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A82BFC" w14:textId="4327173E" w:rsidR="00424031" w:rsidRDefault="00424031" w:rsidP="00A44D7E">
      <w:pPr>
        <w:pStyle w:val="coverpageReporttitledescription"/>
        <w:rPr>
          <w:rStyle w:val="ECCParagraph"/>
        </w:rPr>
      </w:pPr>
      <w:bookmarkStart w:id="0" w:name="_GoBack"/>
      <w:bookmarkEnd w:id="0"/>
    </w:p>
    <w:p w14:paraId="6FAC24EE" w14:textId="77777777" w:rsidR="00A44D7E" w:rsidRPr="00E72A1E" w:rsidRDefault="00A56AD4" w:rsidP="00A44D7E">
      <w:pPr>
        <w:pStyle w:val="coverpageReporttitledescription"/>
        <w:rPr>
          <w:rStyle w:val="ECCParagraph"/>
          <w:rFonts w:eastAsia="Calibri" w:cstheme="minorBidi"/>
          <w:sz w:val="24"/>
          <w:szCs w:val="22"/>
        </w:rPr>
      </w:pPr>
      <w:r>
        <w:rPr>
          <w:rStyle w:val="ECCParagraph"/>
          <w:sz w:val="24"/>
        </w:rPr>
        <w:fldChar w:fldCharType="begin">
          <w:ffData>
            <w:name w:val=""/>
            <w:enabled/>
            <w:calcOnExit w:val="0"/>
            <w:textInput>
              <w:default w:val="Advanced technologies for fixed GSO FSS Earth Stations in the 27.5-29.5 GHz band"/>
            </w:textInput>
          </w:ffData>
        </w:fldChar>
      </w:r>
      <w:r>
        <w:rPr>
          <w:rStyle w:val="ECCParagraph"/>
          <w:sz w:val="24"/>
        </w:rPr>
        <w:instrText xml:space="preserve"> FORMTEXT </w:instrText>
      </w:r>
      <w:r>
        <w:rPr>
          <w:rStyle w:val="ECCParagraph"/>
          <w:sz w:val="24"/>
        </w:rPr>
      </w:r>
      <w:r>
        <w:rPr>
          <w:rStyle w:val="ECCParagraph"/>
          <w:sz w:val="24"/>
        </w:rPr>
        <w:fldChar w:fldCharType="separate"/>
      </w:r>
      <w:r>
        <w:rPr>
          <w:rStyle w:val="ECCParagraph"/>
          <w:noProof/>
          <w:sz w:val="24"/>
        </w:rPr>
        <w:t>Advanced technologies for fixed GSO FSS Earth Stations in the 27.5-29.5 GHz band</w:t>
      </w:r>
      <w:r>
        <w:rPr>
          <w:rStyle w:val="ECCParagraph"/>
          <w:sz w:val="24"/>
        </w:rPr>
        <w:fldChar w:fldCharType="end"/>
      </w:r>
    </w:p>
    <w:p w14:paraId="3A11BC1E" w14:textId="6C4DD9BC" w:rsidR="001A518F" w:rsidRPr="00E72A1E" w:rsidRDefault="001A518F" w:rsidP="001A518F">
      <w:pPr>
        <w:pStyle w:val="coverpageapprovedDDMMYY"/>
        <w:rPr>
          <w:lang w:val="en-GB"/>
        </w:rPr>
      </w:pPr>
      <w:r w:rsidRPr="00E72A1E">
        <w:rPr>
          <w:noProof/>
          <w:lang w:val="fr-FR" w:eastAsia="fr-FR"/>
        </w:rPr>
        <mc:AlternateContent>
          <mc:Choice Requires="wpg">
            <w:drawing>
              <wp:anchor distT="0" distB="0" distL="114300" distR="114300" simplePos="0" relativeHeight="251659264" behindDoc="0" locked="1" layoutInCell="1" allowOverlap="1" wp14:anchorId="6C6E5C8B" wp14:editId="60E1231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55786" w14:textId="79C3AE86" w:rsidR="00F720A0" w:rsidRPr="00F7440E" w:rsidRDefault="00F720A0" w:rsidP="001A518F">
                              <w:pPr>
                                <w:pStyle w:val="coverpageECCReport"/>
                                <w:shd w:val="clear" w:color="auto" w:fill="auto"/>
                              </w:pPr>
                              <w:r w:rsidRPr="00264464">
                                <w:t xml:space="preserve">ECC Report </w:t>
                              </w:r>
                              <w:bookmarkStart w:id="1" w:name="Report_Number"/>
                              <w:r>
                                <w:rPr>
                                  <w:rStyle w:val="IntenseReference"/>
                                </w:rPr>
                                <w:t>304</w:t>
                              </w:r>
                              <w:bookmarkEnd w:id="1"/>
                            </w:p>
                          </w:txbxContent>
                        </wps:txbx>
                        <wps:bodyPr rot="0" vert="horz" wrap="square" lIns="2880000" tIns="540000" rIns="91440" bIns="45720" anchor="t" anchorCtr="0" upright="1"/>
                      </wps:wsp>
                      <wpg:grpSp>
                        <wpg:cNvPr id="8" name="Group 18"/>
                        <wpg:cNvGrpSpPr/>
                        <wpg:grpSpPr>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C6E5C8B" id="Gruppieren 15" o:spid="_x0000_s1026" style="position:absolute;left:0;text-align:left;margin-left:0;margin-top:113.4pt;width:595.3pt;height:128.15pt;z-index:25165926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5E055786" w14:textId="79C3AE86" w:rsidR="00F720A0" w:rsidRPr="00F7440E" w:rsidRDefault="00F720A0" w:rsidP="001A518F">
                        <w:pPr>
                          <w:pStyle w:val="coverpageECCReport"/>
                          <w:shd w:val="clear" w:color="auto" w:fill="auto"/>
                        </w:pPr>
                        <w:r w:rsidRPr="00264464">
                          <w:t xml:space="preserve">ECC Report </w:t>
                        </w:r>
                        <w:bookmarkStart w:id="1" w:name="Report_Number"/>
                        <w:r>
                          <w:rPr>
                            <w:rStyle w:val="IntenseReference"/>
                          </w:rPr>
                          <w:t>304</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8A7DEF">
        <w:rPr>
          <w:lang w:val="en-GB"/>
        </w:rPr>
        <w:fldChar w:fldCharType="begin">
          <w:ffData>
            <w:name w:val="Text8"/>
            <w:enabled/>
            <w:calcOnExit w:val="0"/>
            <w:textInput>
              <w:default w:val="approved 2 October 2019"/>
            </w:textInput>
          </w:ffData>
        </w:fldChar>
      </w:r>
      <w:r w:rsidR="008A7DEF">
        <w:rPr>
          <w:lang w:val="en-GB"/>
        </w:rPr>
        <w:instrText xml:space="preserve"> </w:instrText>
      </w:r>
      <w:bookmarkStart w:id="2" w:name="Text8"/>
      <w:r w:rsidR="008A7DEF">
        <w:rPr>
          <w:lang w:val="en-GB"/>
        </w:rPr>
        <w:instrText xml:space="preserve">FORMTEXT </w:instrText>
      </w:r>
      <w:r w:rsidR="008A7DEF">
        <w:rPr>
          <w:lang w:val="en-GB"/>
        </w:rPr>
      </w:r>
      <w:r w:rsidR="008A7DEF">
        <w:rPr>
          <w:lang w:val="en-GB"/>
        </w:rPr>
        <w:fldChar w:fldCharType="separate"/>
      </w:r>
      <w:r w:rsidR="008A7DEF">
        <w:rPr>
          <w:noProof/>
          <w:lang w:val="en-GB"/>
        </w:rPr>
        <w:t>approved 2 October 2019</w:t>
      </w:r>
      <w:r w:rsidR="008A7DEF">
        <w:rPr>
          <w:lang w:val="en-GB"/>
        </w:rPr>
        <w:fldChar w:fldCharType="end"/>
      </w:r>
      <w:bookmarkEnd w:id="2"/>
    </w:p>
    <w:p w14:paraId="556A95E7" w14:textId="77777777" w:rsidR="001A518F" w:rsidRPr="00E72A1E" w:rsidRDefault="001A518F" w:rsidP="001A518F">
      <w:pPr>
        <w:pStyle w:val="coverpagelastupdatedDDMMYY"/>
        <w:rPr>
          <w:lang w:val="en-GB"/>
        </w:rPr>
      </w:pPr>
      <w:r w:rsidRPr="00E72A1E">
        <w:rPr>
          <w:noProof/>
          <w:lang w:val="fr-FR" w:eastAsia="fr-FR"/>
        </w:rPr>
        <mc:AlternateContent>
          <mc:Choice Requires="wps">
            <w:drawing>
              <wp:anchor distT="0" distB="0" distL="114300" distR="114300" simplePos="0" relativeHeight="251658240" behindDoc="0" locked="1" layoutInCell="1" allowOverlap="1" wp14:anchorId="380C77C9" wp14:editId="515C1D9B">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wps:wsp>
                  </a:graphicData>
                </a:graphic>
                <wp14:sizeRelH relativeFrom="page">
                  <wp14:pctWidth>0</wp14:pctWidth>
                </wp14:sizeRelH>
                <wp14:sizeRelV relativeFrom="page">
                  <wp14:pctHeight>0</wp14:pctHeight>
                </wp14:sizeRelV>
              </wp:anchor>
            </w:drawing>
          </mc:Choice>
          <mc:Fallback>
            <w:pict>
              <v:rect w14:anchorId="14AD2125" id="Rectangle 8" o:spid="_x0000_s1026" style="position:absolute;margin-left:-.1pt;margin-top:771.95pt;width:595.25pt;height:14.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" fillcolor="#887e6e" stroked="f">
                <v:textbox inset=",15mm"/>
                <w10:wrap anchorx="page" anchory="page"/>
                <w10:anchorlock/>
              </v:rect>
            </w:pict>
          </mc:Fallback>
        </mc:AlternateContent>
      </w:r>
      <w:r w:rsidR="00083292" w:rsidRPr="00E72A1E">
        <w:rPr>
          <w:lang w:val="en-GB"/>
        </w:rPr>
        <w:fldChar w:fldCharType="begin">
          <w:ffData>
            <w:name w:val="Text3"/>
            <w:enabled/>
            <w:calcOnExit w:val="0"/>
            <w:textInput/>
          </w:ffData>
        </w:fldChar>
      </w:r>
      <w:r w:rsidR="00083292" w:rsidRPr="00E72A1E">
        <w:rPr>
          <w:lang w:val="en-GB"/>
        </w:rPr>
        <w:instrText xml:space="preserve"> </w:instrText>
      </w:r>
      <w:bookmarkStart w:id="3" w:name="Text3"/>
      <w:r w:rsidR="00083292" w:rsidRPr="00E72A1E">
        <w:rPr>
          <w:lang w:val="en-GB"/>
        </w:rPr>
        <w:instrText xml:space="preserve">FORMTEXT </w:instrText>
      </w:r>
      <w:r w:rsidR="00083292" w:rsidRPr="00E72A1E">
        <w:rPr>
          <w:lang w:val="en-GB"/>
        </w:rPr>
      </w:r>
      <w:r w:rsidR="00083292" w:rsidRPr="00E72A1E">
        <w:rPr>
          <w:lang w:val="en-GB"/>
        </w:rPr>
        <w:fldChar w:fldCharType="separate"/>
      </w:r>
      <w:r w:rsidR="003639EE" w:rsidRPr="00E72A1E">
        <w:rPr>
          <w:noProof/>
          <w:lang w:val="en-GB"/>
        </w:rPr>
        <w:t> </w:t>
      </w:r>
      <w:r w:rsidR="003639EE" w:rsidRPr="00E72A1E">
        <w:rPr>
          <w:noProof/>
          <w:lang w:val="en-GB"/>
        </w:rPr>
        <w:t> </w:t>
      </w:r>
      <w:r w:rsidR="003639EE" w:rsidRPr="00E72A1E">
        <w:rPr>
          <w:noProof/>
          <w:lang w:val="en-GB"/>
        </w:rPr>
        <w:t> </w:t>
      </w:r>
      <w:r w:rsidR="003639EE" w:rsidRPr="00E72A1E">
        <w:rPr>
          <w:noProof/>
          <w:lang w:val="en-GB"/>
        </w:rPr>
        <w:t> </w:t>
      </w:r>
      <w:r w:rsidR="003639EE" w:rsidRPr="00E72A1E">
        <w:rPr>
          <w:noProof/>
          <w:lang w:val="en-GB"/>
        </w:rPr>
        <w:t> </w:t>
      </w:r>
      <w:r w:rsidR="00083292" w:rsidRPr="00E72A1E">
        <w:rPr>
          <w:lang w:val="en-GB"/>
        </w:rPr>
        <w:fldChar w:fldCharType="end"/>
      </w:r>
      <w:bookmarkEnd w:id="3"/>
    </w:p>
    <w:p w14:paraId="750591F0" w14:textId="77777777" w:rsidR="001A518F" w:rsidRPr="00E72A1E" w:rsidRDefault="001A518F">
      <w:pPr>
        <w:rPr>
          <w:rFonts w:eastAsia="Times New Roman" w:cs="Arial"/>
          <w:b/>
          <w:bCs/>
          <w:caps/>
          <w:color w:val="D2232A"/>
          <w:kern w:val="32"/>
          <w:szCs w:val="32"/>
        </w:rPr>
      </w:pPr>
      <w:bookmarkStart w:id="4" w:name="_Toc380056496"/>
      <w:bookmarkStart w:id="5" w:name="_Toc380059747"/>
      <w:bookmarkStart w:id="6" w:name="_Toc380059784"/>
      <w:bookmarkStart w:id="7" w:name="_Toc396153635"/>
      <w:bookmarkStart w:id="8" w:name="_Toc396383862"/>
      <w:bookmarkStart w:id="9" w:name="_Toc396917295"/>
      <w:bookmarkStart w:id="10" w:name="_Toc396917344"/>
      <w:bookmarkStart w:id="11" w:name="_Toc396917406"/>
      <w:bookmarkStart w:id="12" w:name="_Toc396917459"/>
      <w:bookmarkStart w:id="13" w:name="_Toc396917626"/>
      <w:bookmarkStart w:id="14" w:name="_Toc396917641"/>
      <w:bookmarkStart w:id="15" w:name="_Toc396917746"/>
      <w:r w:rsidRPr="00E72A1E">
        <w:br w:type="page"/>
      </w:r>
    </w:p>
    <w:p w14:paraId="71BC87EA" w14:textId="77777777" w:rsidR="001A518F" w:rsidRPr="00E72A1E" w:rsidRDefault="001A518F" w:rsidP="001A518F">
      <w:pPr>
        <w:pStyle w:val="Heading1"/>
        <w:rPr>
          <w:lang w:val="en-GB"/>
        </w:rPr>
      </w:pPr>
      <w:bookmarkStart w:id="16" w:name="_Toc21522678"/>
      <w:bookmarkStart w:id="17" w:name="_Toc21522749"/>
      <w:r w:rsidRPr="00E72A1E">
        <w:rPr>
          <w:lang w:val="en-GB"/>
        </w:rPr>
        <w:lastRenderedPageBreak/>
        <w:t>Executive summary</w:t>
      </w:r>
      <w:bookmarkEnd w:id="4"/>
      <w:bookmarkEnd w:id="5"/>
      <w:bookmarkEnd w:id="6"/>
      <w:bookmarkEnd w:id="7"/>
      <w:bookmarkEnd w:id="8"/>
      <w:bookmarkEnd w:id="9"/>
      <w:bookmarkEnd w:id="10"/>
      <w:bookmarkEnd w:id="11"/>
      <w:bookmarkEnd w:id="12"/>
      <w:bookmarkEnd w:id="13"/>
      <w:bookmarkEnd w:id="14"/>
      <w:bookmarkEnd w:id="15"/>
      <w:bookmarkEnd w:id="16"/>
      <w:bookmarkEnd w:id="17"/>
    </w:p>
    <w:p w14:paraId="526924E2" w14:textId="08DC7381" w:rsidR="00EE69DE" w:rsidRPr="00EE69DE" w:rsidRDefault="00EE69DE" w:rsidP="00EE69DE">
      <w:pPr>
        <w:rPr>
          <w:rStyle w:val="ECCParagraph"/>
        </w:rPr>
      </w:pPr>
      <w:r w:rsidRPr="00EE69DE">
        <w:rPr>
          <w:rStyle w:val="ECCParagraph"/>
        </w:rPr>
        <w:t>This Report considers the possibility of operation of typical uncoordinated GSO fixed satellite service (FSS) earth station</w:t>
      </w:r>
      <w:r w:rsidR="006A79D1">
        <w:rPr>
          <w:rStyle w:val="ECCParagraph"/>
        </w:rPr>
        <w:t>s</w:t>
      </w:r>
      <w:r w:rsidRPr="00EE69DE">
        <w:rPr>
          <w:rStyle w:val="ECCParagraph"/>
        </w:rPr>
        <w:t xml:space="preserve"> (user terminal</w:t>
      </w:r>
      <w:r w:rsidR="006A79D1">
        <w:rPr>
          <w:rStyle w:val="ECCParagraph"/>
        </w:rPr>
        <w:t>s</w:t>
      </w:r>
      <w:r w:rsidRPr="00EE69DE">
        <w:rPr>
          <w:rStyle w:val="ECCParagraph"/>
        </w:rPr>
        <w:t>) in the band segments where the FS is deployed</w:t>
      </w:r>
      <w:r w:rsidR="00546A76">
        <w:rPr>
          <w:rStyle w:val="ECCParagraph"/>
        </w:rPr>
        <w:t xml:space="preserve"> </w:t>
      </w:r>
      <w:r w:rsidR="00546A76" w:rsidRPr="00EE69DE">
        <w:rPr>
          <w:rStyle w:val="ECCParagraph"/>
        </w:rPr>
        <w:t>(27.8285-28.44</w:t>
      </w:r>
      <w:r w:rsidR="00546A76">
        <w:rPr>
          <w:rStyle w:val="ECCParagraph"/>
        </w:rPr>
        <w:t>45 GHz and 28.9485-29.4525 GHz)</w:t>
      </w:r>
      <w:r w:rsidRPr="00EE69DE">
        <w:rPr>
          <w:rStyle w:val="ECCParagraph"/>
        </w:rPr>
        <w:t xml:space="preserve">, to determine if opportunistic usage of this spectrum is possible.  It analyses therefore the deployment of fixed service (FS) links within the CEPT described in ECC Report 173 </w:t>
      </w:r>
      <w:r w:rsidRPr="00EE69DE">
        <w:rPr>
          <w:rStyle w:val="ECCParagraph"/>
        </w:rPr>
        <w:fldChar w:fldCharType="begin"/>
      </w:r>
      <w:r w:rsidRPr="00EE69DE">
        <w:rPr>
          <w:rStyle w:val="ECCParagraph"/>
        </w:rPr>
        <w:instrText xml:space="preserve"> REF _Ref8731052 \r \h  \* MERGEFORMAT </w:instrText>
      </w:r>
      <w:r w:rsidRPr="00EE69DE">
        <w:rPr>
          <w:rStyle w:val="ECCParagraph"/>
        </w:rPr>
      </w:r>
      <w:r w:rsidRPr="00EE69DE">
        <w:rPr>
          <w:rStyle w:val="ECCParagraph"/>
        </w:rPr>
        <w:fldChar w:fldCharType="separate"/>
      </w:r>
      <w:r w:rsidR="00F720A0">
        <w:rPr>
          <w:rStyle w:val="ECCParagraph"/>
        </w:rPr>
        <w:t>[5]</w:t>
      </w:r>
      <w:r w:rsidRPr="00EE69DE">
        <w:rPr>
          <w:rStyle w:val="ECCParagraph"/>
        </w:rPr>
        <w:fldChar w:fldCharType="end"/>
      </w:r>
      <w:r w:rsidRPr="00EE69DE">
        <w:rPr>
          <w:rStyle w:val="ECCParagraph"/>
        </w:rPr>
        <w:t xml:space="preserve"> and the likelihood of interference into FS from </w:t>
      </w:r>
      <w:r w:rsidRPr="00243D67">
        <w:rPr>
          <w:rStyle w:val="ECCParagraph"/>
        </w:rPr>
        <w:t xml:space="preserve">FSS </w:t>
      </w:r>
      <w:r w:rsidR="00243D67">
        <w:rPr>
          <w:rStyle w:val="ECCParagraph"/>
        </w:rPr>
        <w:t>E</w:t>
      </w:r>
      <w:r w:rsidRPr="00243D67">
        <w:rPr>
          <w:rStyle w:val="ECCParagraph"/>
        </w:rPr>
        <w:t xml:space="preserve">arth </w:t>
      </w:r>
      <w:r w:rsidR="00243D67">
        <w:rPr>
          <w:rStyle w:val="ECCParagraph"/>
        </w:rPr>
        <w:t>S</w:t>
      </w:r>
      <w:r w:rsidRPr="00243D67">
        <w:rPr>
          <w:rStyle w:val="ECCParagraph"/>
        </w:rPr>
        <w:t>tation</w:t>
      </w:r>
      <w:r w:rsidR="00173092" w:rsidRPr="00243D67">
        <w:rPr>
          <w:rStyle w:val="ECCParagraph"/>
        </w:rPr>
        <w:t>s</w:t>
      </w:r>
      <w:r w:rsidRPr="00EE69DE">
        <w:rPr>
          <w:rStyle w:val="ECCParagraph"/>
        </w:rPr>
        <w:t xml:space="preserve">. </w:t>
      </w:r>
    </w:p>
    <w:p w14:paraId="26B8CE44" w14:textId="1966D840" w:rsidR="00EE69DE" w:rsidRPr="00EE69DE" w:rsidRDefault="00EE69DE" w:rsidP="00EE69DE">
      <w:pPr>
        <w:rPr>
          <w:rStyle w:val="ECCParagraph"/>
        </w:rPr>
      </w:pPr>
      <w:r w:rsidRPr="00EE69DE">
        <w:rPr>
          <w:rStyle w:val="ECCParagraph"/>
        </w:rPr>
        <w:t>Th</w:t>
      </w:r>
      <w:r w:rsidR="00F420D4">
        <w:rPr>
          <w:rStyle w:val="ECCParagraph"/>
        </w:rPr>
        <w:t>e</w:t>
      </w:r>
      <w:r w:rsidRPr="00EE69DE">
        <w:rPr>
          <w:rStyle w:val="ECCParagraph"/>
        </w:rPr>
        <w:t xml:space="preserve"> Report explores the feasibility of using newly developed technologies to enable opportunistic use, by FSS Earth </w:t>
      </w:r>
      <w:r w:rsidR="00465A07">
        <w:rPr>
          <w:rStyle w:val="ECCParagraph"/>
        </w:rPr>
        <w:t>S</w:t>
      </w:r>
      <w:r w:rsidRPr="00EE69DE">
        <w:rPr>
          <w:rStyle w:val="ECCParagraph"/>
        </w:rPr>
        <w:t xml:space="preserve">tations that are not individually coordinated and licensed, in portions of the 27.5-29.5 GHz band currently identified for FS use under ECC Decision (05)01. New high throughput satellites (HTS) offer connection speeds up to 100+ Mbit/s. In order to provide such broadband connectivity to a large number of users, HTS systems use a number of innovative new technologies. </w:t>
      </w:r>
    </w:p>
    <w:p w14:paraId="1ACDCA37" w14:textId="77777777" w:rsidR="00EE69DE" w:rsidRPr="00EE69DE" w:rsidRDefault="00EE69DE" w:rsidP="00EE69DE">
      <w:pPr>
        <w:rPr>
          <w:rStyle w:val="ECCParagraph"/>
        </w:rPr>
      </w:pPr>
      <w:r w:rsidRPr="00EE69DE">
        <w:rPr>
          <w:rStyle w:val="ECCParagraph"/>
        </w:rPr>
        <w:t>Th</w:t>
      </w:r>
      <w:r w:rsidR="00F420D4">
        <w:rPr>
          <w:rStyle w:val="ECCParagraph"/>
        </w:rPr>
        <w:t>is</w:t>
      </w:r>
      <w:r w:rsidRPr="00EE69DE">
        <w:rPr>
          <w:rStyle w:val="ECCParagraph"/>
        </w:rPr>
        <w:t xml:space="preserve"> Report </w:t>
      </w:r>
      <w:r w:rsidR="008411AC">
        <w:rPr>
          <w:rStyle w:val="ECCParagraph"/>
        </w:rPr>
        <w:t>does not propose</w:t>
      </w:r>
      <w:r w:rsidRPr="00EE69DE">
        <w:rPr>
          <w:rStyle w:val="ECCParagraph"/>
        </w:rPr>
        <w:t xml:space="preserve"> to change the band plan contained in ECC Decision (05)01. </w:t>
      </w:r>
      <w:r w:rsidR="007A3F1D">
        <w:rPr>
          <w:rStyle w:val="ECCParagraph"/>
        </w:rPr>
        <w:t>Instead, it assume</w:t>
      </w:r>
      <w:r w:rsidRPr="00EE69DE">
        <w:rPr>
          <w:rStyle w:val="ECCParagraph"/>
        </w:rPr>
        <w:t>s that the entry of one service into another service’s reserved spectrum is possible only on a non-interference basis, ensuring that the incumbent service in its reserved spectrum is protected from interference also with respect to its future development.</w:t>
      </w:r>
    </w:p>
    <w:p w14:paraId="63D36CB5" w14:textId="77777777" w:rsidR="00EE69DE" w:rsidRPr="00EE69DE" w:rsidRDefault="00EE69DE" w:rsidP="00EE69DE">
      <w:pPr>
        <w:rPr>
          <w:rStyle w:val="ECCParagraph"/>
        </w:rPr>
      </w:pPr>
      <w:r w:rsidRPr="00EE69DE">
        <w:rPr>
          <w:rStyle w:val="ECCParagraph"/>
        </w:rPr>
        <w:t xml:space="preserve">One important characteristic of both the FS and the FSS services operating in this band is that the antenna patterns at this frequency are highly directive (apart from P-MP base stations), meaning that the highest risk of interference occurs in a very limited range of azimuth and elevation angles. </w:t>
      </w:r>
    </w:p>
    <w:p w14:paraId="40FE3598" w14:textId="77777777" w:rsidR="00546A76" w:rsidRDefault="00546A76" w:rsidP="00EE69DE">
      <w:pPr>
        <w:rPr>
          <w:rStyle w:val="ECCParagraph"/>
        </w:rPr>
      </w:pPr>
      <w:r w:rsidRPr="00EE69DE">
        <w:rPr>
          <w:rStyle w:val="ECCParagraph"/>
        </w:rPr>
        <w:t>The Report first analyses the existing usage of the band segments identified for use by FS in ECC Decision (05)01 within the 27.5-29.5 GHz band (27.8285-28.4445 GHz and 28.9485-29.4525 GHz). Currently under this ECC Decision, FSS also may access this 1120 MHz of spectrum on an individually licensed and coordinated basis.</w:t>
      </w:r>
    </w:p>
    <w:p w14:paraId="735AD9E3" w14:textId="7DCCC7F1" w:rsidR="00EE69DE" w:rsidRPr="00EE69DE" w:rsidRDefault="00EE69DE" w:rsidP="00EE69DE">
      <w:pPr>
        <w:rPr>
          <w:rStyle w:val="ECCParagraph"/>
        </w:rPr>
      </w:pPr>
      <w:r w:rsidRPr="00EE69DE">
        <w:rPr>
          <w:rStyle w:val="ECCParagraph"/>
        </w:rPr>
        <w:t xml:space="preserve">MCL calculations show that the directivity of antennas operating in the FS portions of the 27.5-29.5 GHz band result in separation distances outside the main beam of the FS antenna in the range of 4.9 km at 5° azimuth offset to 0.3 km at 55°and above. In the case of alignment in the azimuthal plane, the separation distances in general will be higher, ranging </w:t>
      </w:r>
      <w:r w:rsidRPr="00D65B5B">
        <w:rPr>
          <w:rStyle w:val="ECCParagraph"/>
        </w:rPr>
        <w:t xml:space="preserve">from </w:t>
      </w:r>
      <w:r w:rsidR="00D65B5B">
        <w:rPr>
          <w:rStyle w:val="ECCParagraph"/>
        </w:rPr>
        <w:t>0.4</w:t>
      </w:r>
      <w:r w:rsidR="00385496">
        <w:rPr>
          <w:rStyle w:val="ECCParagraph"/>
        </w:rPr>
        <w:t xml:space="preserve"> </w:t>
      </w:r>
      <w:r w:rsidRPr="00D65B5B">
        <w:rPr>
          <w:rStyle w:val="ECCParagraph"/>
        </w:rPr>
        <w:t>km</w:t>
      </w:r>
      <w:r w:rsidRPr="00EE69DE">
        <w:rPr>
          <w:rStyle w:val="ECCParagraph"/>
        </w:rPr>
        <w:t xml:space="preserve"> up to nearly 60 km, </w:t>
      </w:r>
      <w:r w:rsidR="007E16B1">
        <w:rPr>
          <w:rStyle w:val="ECCParagraph"/>
        </w:rPr>
        <w:t>(depending on FSS earth station elevation angle). T</w:t>
      </w:r>
      <w:r w:rsidRPr="00EE69DE">
        <w:rPr>
          <w:rStyle w:val="ECCParagraph"/>
        </w:rPr>
        <w:t xml:space="preserve">he results are summarised in sections 5.1 and 6. </w:t>
      </w:r>
    </w:p>
    <w:p w14:paraId="7F65D937" w14:textId="77777777" w:rsidR="00EE69DE" w:rsidRPr="00EE69DE" w:rsidRDefault="00EE69DE" w:rsidP="00EE69DE">
      <w:pPr>
        <w:rPr>
          <w:rStyle w:val="ECCParagraph"/>
        </w:rPr>
      </w:pPr>
      <w:r w:rsidRPr="00EE69DE">
        <w:rPr>
          <w:rStyle w:val="ECCParagraph"/>
        </w:rPr>
        <w:t>In case of uncoordinated FSS ES deployment in an area containing a high density network of point to point links there is a potential degradation of the FS in terms of interference probability which should be addressed by using various interference mitigation techniques, as described below.</w:t>
      </w:r>
    </w:p>
    <w:p w14:paraId="014B07A6" w14:textId="77777777" w:rsidR="00EE69DE" w:rsidRPr="00EE69DE" w:rsidRDefault="00EE69DE" w:rsidP="00EE69DE">
      <w:pPr>
        <w:rPr>
          <w:rStyle w:val="ECCParagraph"/>
        </w:rPr>
      </w:pPr>
      <w:r w:rsidRPr="00EE69DE">
        <w:rPr>
          <w:rStyle w:val="ECCParagraph"/>
        </w:rPr>
        <w:t xml:space="preserve">Finally, to address cases of potential interference, the Report analyses the effectiveness of active and passive mitigation techniques in protecting existing FS links, such as sense and avoid, the use of geolocation databases and shielding.  </w:t>
      </w:r>
    </w:p>
    <w:p w14:paraId="367117BD" w14:textId="00DED9FF" w:rsidR="00EE69DE" w:rsidRPr="00EE69DE" w:rsidRDefault="00EE69DE" w:rsidP="00EE69DE">
      <w:pPr>
        <w:rPr>
          <w:lang w:val="fr-FR" w:eastAsia="fr-FR"/>
        </w:rPr>
      </w:pPr>
      <w:r w:rsidRPr="00EE69DE">
        <w:rPr>
          <w:rStyle w:val="ECCParagraph"/>
        </w:rPr>
        <w:t>In general sense and avoid offers advantages over the geolocation database and shielding, because it does not require a precise and updated knowledge of the FS systems and it allows coexistence with FS future development. The sensing mechanism is based on the assumption that the channelization of the FS in the band is known in</w:t>
      </w:r>
      <w:r w:rsidR="005F5C4B">
        <w:rPr>
          <w:rStyle w:val="ECCParagraph"/>
        </w:rPr>
        <w:t xml:space="preserve"> advance and that the links are </w:t>
      </w:r>
      <w:r w:rsidRPr="00EE69DE">
        <w:rPr>
          <w:rStyle w:val="ECCParagraph"/>
        </w:rPr>
        <w:t>bi-directional</w:t>
      </w:r>
      <w:r w:rsidR="00710E47">
        <w:rPr>
          <w:rStyle w:val="ECCParagraph"/>
        </w:rPr>
        <w:t>.</w:t>
      </w:r>
      <w:r w:rsidRPr="00EE69DE">
        <w:rPr>
          <w:rStyle w:val="ECCParagraph"/>
        </w:rPr>
        <w:t xml:space="preserve"> </w:t>
      </w:r>
      <w:r w:rsidR="00710E47">
        <w:rPr>
          <w:rStyle w:val="ECCParagraph"/>
        </w:rPr>
        <w:t>C</w:t>
      </w:r>
      <w:r w:rsidRPr="00EE69DE">
        <w:rPr>
          <w:rStyle w:val="ECCParagraph"/>
        </w:rPr>
        <w:t>onsequently</w:t>
      </w:r>
      <w:r w:rsidR="00683316">
        <w:rPr>
          <w:rStyle w:val="ECCParagraph"/>
        </w:rPr>
        <w:t>,</w:t>
      </w:r>
      <w:r w:rsidRPr="00EE69DE">
        <w:rPr>
          <w:rStyle w:val="ECCParagraph"/>
        </w:rPr>
        <w:t xml:space="preserve"> the feasibility of implementing spectrum sensing depends on the specific situation of each country.</w:t>
      </w:r>
      <w:r w:rsidRPr="00EE69DE">
        <w:t xml:space="preserve"> </w:t>
      </w:r>
    </w:p>
    <w:p w14:paraId="2BA87C7D" w14:textId="7AFD8AC4" w:rsidR="001719B0" w:rsidRPr="00EE69DE" w:rsidRDefault="00EE69DE" w:rsidP="001719B0">
      <w:r w:rsidRPr="00EE69DE">
        <w:t>In particular, the feasibility of sensing strongly depends on the value of the FS output power that needs to be detected.</w:t>
      </w:r>
      <w:r w:rsidR="00C23262">
        <w:t xml:space="preserve"> </w:t>
      </w:r>
      <w:r w:rsidRPr="00EE69DE">
        <w:t>For a given FSS ES, if one sets the target of protecting any possible FS link potentially interfered with, detection should be performed below the noise floor.</w:t>
      </w:r>
      <w:r w:rsidR="00DB3D65">
        <w:t xml:space="preserve"> </w:t>
      </w:r>
      <w:r w:rsidR="00DB3D65" w:rsidRPr="00EE69DE">
        <w:t>The combination of sensor antenna gain, sensor sensitivity and integration time are the main parameters to define the feasibility of the sensor.</w:t>
      </w:r>
      <w:r w:rsidR="001719B0">
        <w:t xml:space="preserve"> </w:t>
      </w:r>
      <w:r w:rsidR="001719B0" w:rsidRPr="00EE69DE">
        <w:t xml:space="preserve">The improvement of the parameters mentioned is practically limited and the feasibility of the sensing concept is therefore depending on the possibility to design a fitting sensor.  </w:t>
      </w:r>
    </w:p>
    <w:p w14:paraId="0C171CA5" w14:textId="4EC33D8F" w:rsidR="00EE69DE" w:rsidRPr="00D65B5B" w:rsidRDefault="001D627D" w:rsidP="00EE69DE">
      <w:r w:rsidRPr="00B51521">
        <w:t xml:space="preserve">Although sensing </w:t>
      </w:r>
      <w:r>
        <w:t xml:space="preserve">could be an effective interference mitigation technique under certain conditions (see Section 8), </w:t>
      </w:r>
      <w:r w:rsidR="0081096C">
        <w:t>it</w:t>
      </w:r>
      <w:r w:rsidR="00EE69DE" w:rsidRPr="00EE69DE">
        <w:t xml:space="preserve"> is also recogni</w:t>
      </w:r>
      <w:r w:rsidR="00DE1722">
        <w:t>s</w:t>
      </w:r>
      <w:r w:rsidR="00EE69DE" w:rsidRPr="00EE69DE">
        <w:t>ed</w:t>
      </w:r>
      <w:r>
        <w:t xml:space="preserve"> </w:t>
      </w:r>
      <w:r w:rsidR="00EE69DE" w:rsidRPr="00EE69DE">
        <w:t>that a sensor threshold could be set at a level that does not protect 100% of operational FS links. In fact, Administrations may deem appropriate to use different values of FS output power for defining the requirements of the sensor, based on their deployment scenarios.</w:t>
      </w:r>
      <w:r w:rsidR="00C23262">
        <w:t xml:space="preserve"> </w:t>
      </w:r>
      <w:r w:rsidR="00B04744" w:rsidRPr="00D65B5B">
        <w:t>In this case, the Report suggests means of improving sensing.</w:t>
      </w:r>
    </w:p>
    <w:p w14:paraId="6DB291D9" w14:textId="7FDAC9CD" w:rsidR="00EE69DE" w:rsidRPr="00EE69DE" w:rsidRDefault="00EE69DE" w:rsidP="00EE69DE">
      <w:r w:rsidRPr="00EE69DE">
        <w:lastRenderedPageBreak/>
        <w:t xml:space="preserve">This </w:t>
      </w:r>
      <w:r w:rsidR="00683316">
        <w:t>R</w:t>
      </w:r>
      <w:r w:rsidRPr="00EE69DE">
        <w:t>eport does not cover the issue of selecting an appropriate sensing threshold and the subsequent implementation of the sensor.</w:t>
      </w:r>
    </w:p>
    <w:p w14:paraId="76921C9A" w14:textId="77777777" w:rsidR="00EE69DE" w:rsidRPr="00EE69DE" w:rsidRDefault="00EE69DE" w:rsidP="00EE69DE">
      <w:r w:rsidRPr="00EE69DE">
        <w:t xml:space="preserve">The performance requirement of the sensor is a regulatory parameter that depends, inter alia, on the deployment scenario of the FS. </w:t>
      </w:r>
    </w:p>
    <w:p w14:paraId="5E603A01" w14:textId="16E6F535" w:rsidR="00EE69DE" w:rsidRPr="00EE69DE" w:rsidRDefault="00EE69DE" w:rsidP="00EE69DE">
      <w:r w:rsidRPr="00EE69DE">
        <w:t>In order to define a given performance requirement, there are in principle multiple choices for the actual implementation of the sensor. Moreover, the performance requirement itself is a regulatory aspect</w:t>
      </w:r>
      <w:r w:rsidR="00C51FB2">
        <w:t xml:space="preserve"> that must be defined</w:t>
      </w:r>
      <w:r w:rsidRPr="00EE69DE">
        <w:t xml:space="preserve"> </w:t>
      </w:r>
      <w:r w:rsidR="00B04744" w:rsidRPr="00D65B5B">
        <w:t>before</w:t>
      </w:r>
      <w:r w:rsidRPr="00EE69DE">
        <w:t xml:space="preserve"> the sensor design and depends on information on actual deployment scenarios. These aspects were therefore not defined in this </w:t>
      </w:r>
      <w:r w:rsidR="00683316">
        <w:t>R</w:t>
      </w:r>
      <w:r w:rsidRPr="00EE69DE">
        <w:t>eport.</w:t>
      </w:r>
    </w:p>
    <w:p w14:paraId="2C9E0E28" w14:textId="3559BC49" w:rsidR="00EE69DE" w:rsidRPr="00EE69DE" w:rsidRDefault="00EE69DE" w:rsidP="00EE69DE">
      <w:pPr>
        <w:rPr>
          <w:rStyle w:val="ECCParagraph"/>
        </w:rPr>
      </w:pPr>
      <w:r w:rsidRPr="00EE69DE">
        <w:rPr>
          <w:rStyle w:val="ECCParagraph"/>
        </w:rPr>
        <w:t xml:space="preserve">The </w:t>
      </w:r>
      <w:r w:rsidR="008B0079">
        <w:rPr>
          <w:rStyle w:val="ECCParagraph"/>
        </w:rPr>
        <w:t>R</w:t>
      </w:r>
      <w:r w:rsidRPr="00EE69DE">
        <w:rPr>
          <w:rStyle w:val="ECCParagraph"/>
        </w:rPr>
        <w:t xml:space="preserve">eport also considered hydrometeor scattering a possible mechanism impairing the performance of spectrum sensing and it was found that the influence of this phenomenon is </w:t>
      </w:r>
      <w:r w:rsidR="00A14A8B" w:rsidRPr="00D65B5B">
        <w:rPr>
          <w:rStyle w:val="ECCParagraph"/>
        </w:rPr>
        <w:t>limited</w:t>
      </w:r>
      <w:r w:rsidRPr="00EE69DE">
        <w:rPr>
          <w:rStyle w:val="ECCParagraph"/>
        </w:rPr>
        <w:t>.</w:t>
      </w:r>
    </w:p>
    <w:p w14:paraId="4691ED8C" w14:textId="5EE23CC9" w:rsidR="00EE69DE" w:rsidRPr="00EE69DE" w:rsidRDefault="00EE69DE" w:rsidP="00EE69DE">
      <w:pPr>
        <w:rPr>
          <w:rStyle w:val="ECCParagraph"/>
        </w:rPr>
      </w:pPr>
      <w:r w:rsidRPr="00EE69DE">
        <w:rPr>
          <w:rStyle w:val="ECCParagraph"/>
        </w:rPr>
        <w:t>Regarding the geolocation database approach, its feasibility/performance is subject to the issue of data integrity, availability and accuracy. Its overall feasibility will depend on the specific situation of each country.</w:t>
      </w:r>
    </w:p>
    <w:p w14:paraId="6752E59B" w14:textId="2842DD49" w:rsidR="00EE69DE" w:rsidRPr="00EE69DE" w:rsidRDefault="00EE69DE" w:rsidP="00EE69DE">
      <w:pPr>
        <w:rPr>
          <w:rStyle w:val="ECCParagraph"/>
        </w:rPr>
      </w:pPr>
      <w:r w:rsidRPr="00EE69DE">
        <w:t xml:space="preserve">Regarding additional passive mitigation techniques, shielding is the most effective, but requires professional installation and therefore in this </w:t>
      </w:r>
      <w:r w:rsidR="00683316">
        <w:t>R</w:t>
      </w:r>
      <w:r w:rsidRPr="00EE69DE">
        <w:t>eport it has been considered only for enterprise terminals.</w:t>
      </w:r>
    </w:p>
    <w:p w14:paraId="723F4BAA" w14:textId="2830136F" w:rsidR="00EE69DE" w:rsidRPr="00EE69DE" w:rsidRDefault="00EE69DE" w:rsidP="00EE69DE">
      <w:pPr>
        <w:rPr>
          <w:rStyle w:val="ECCParagraph"/>
        </w:rPr>
      </w:pPr>
      <w:r w:rsidRPr="00EE69DE">
        <w:rPr>
          <w:rStyle w:val="ECCParagraph"/>
        </w:rPr>
        <w:t xml:space="preserve">The mitigation techniques mentioned above should reduce the risk of interference into FS receivers to a point that use of FSS Earth </w:t>
      </w:r>
      <w:r w:rsidR="00465A07">
        <w:rPr>
          <w:rStyle w:val="ECCParagraph"/>
        </w:rPr>
        <w:t>S</w:t>
      </w:r>
      <w:r w:rsidRPr="00EE69DE">
        <w:rPr>
          <w:rStyle w:val="ECCParagraph"/>
        </w:rPr>
        <w:t>tations on an uncoordinated basis maybe feasible in these bands identified for FS use. Without those mitigation techniques uncoordinated use of these portions of the band by the FSS is not feasible.</w:t>
      </w:r>
    </w:p>
    <w:p w14:paraId="0146A93B" w14:textId="77777777" w:rsidR="00EE69DE" w:rsidRPr="00EE69DE" w:rsidRDefault="00EE69DE" w:rsidP="00EE69DE">
      <w:r w:rsidRPr="00EE69DE">
        <w:rPr>
          <w:rStyle w:val="ECCParagraph"/>
        </w:rPr>
        <w:t>The European Common Table of Allocations does not contain any allocation to the Mobile Service and ECC Decision (05)01 allows only FSS and FS in the 27.5-29.5 GHz band. The Report therefore does not analyse FSS coexistence with other services, nor would its results be applicable to them</w:t>
      </w:r>
      <w:r w:rsidRPr="00EE69DE">
        <w:t>.</w:t>
      </w:r>
    </w:p>
    <w:p w14:paraId="0ED6E247" w14:textId="77777777" w:rsidR="0042186F" w:rsidRPr="00E72A1E" w:rsidRDefault="0042186F">
      <w:r w:rsidRPr="00E72A1E">
        <w:br w:type="page"/>
      </w:r>
    </w:p>
    <w:p w14:paraId="64B366DA" w14:textId="77777777" w:rsidR="00F06E2E" w:rsidRPr="00E72A1E" w:rsidRDefault="00F06E2E" w:rsidP="00D32A19"/>
    <w:p w14:paraId="517DB337" w14:textId="77777777" w:rsidR="001A518F" w:rsidRPr="00E72A1E" w:rsidRDefault="001A518F" w:rsidP="001A518F">
      <w:pPr>
        <w:pStyle w:val="coverpageTableofContent"/>
        <w:rPr>
          <w:noProof w:val="0"/>
          <w:lang w:val="en-GB"/>
        </w:rPr>
      </w:pPr>
    </w:p>
    <w:p w14:paraId="5E512A6F" w14:textId="77777777" w:rsidR="001A518F" w:rsidRPr="00E72A1E" w:rsidRDefault="001A518F" w:rsidP="001A518F">
      <w:pPr>
        <w:pStyle w:val="coverpageTableofContent"/>
        <w:rPr>
          <w:noProof w:val="0"/>
          <w:lang w:val="en-GB"/>
        </w:rPr>
      </w:pPr>
      <w:r w:rsidRPr="00E72A1E">
        <w:rPr>
          <w:lang w:val="fr-FR" w:eastAsia="fr-FR"/>
        </w:rPr>
        <mc:AlternateContent>
          <mc:Choice Requires="wps">
            <w:drawing>
              <wp:anchor distT="0" distB="0" distL="114300" distR="114300" simplePos="0" relativeHeight="251655168" behindDoc="1" locked="1" layoutInCell="1" allowOverlap="1" wp14:anchorId="55E89701" wp14:editId="56F5D715">
                <wp:simplePos x="0" y="0"/>
                <wp:positionH relativeFrom="page">
                  <wp:posOffset>-13970</wp:posOffset>
                </wp:positionH>
                <wp:positionV relativeFrom="page">
                  <wp:posOffset>1139190</wp:posOffset>
                </wp:positionV>
                <wp:extent cx="7585075" cy="71628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41830" w14:textId="77777777" w:rsidR="00F720A0" w:rsidRPr="005C5A96" w:rsidRDefault="00F720A0" w:rsidP="001A518F">
                            <w:pPr>
                              <w:pStyle w:val="coverpageTableofContent"/>
                            </w:pPr>
                          </w:p>
                          <w:p w14:paraId="5D50AA79" w14:textId="77777777" w:rsidR="00F720A0" w:rsidRDefault="00F720A0" w:rsidP="001A518F">
                            <w:pPr>
                              <w:pStyle w:val="coverpageTableofContent"/>
                            </w:pPr>
                          </w:p>
                          <w:p w14:paraId="7AA8D745" w14:textId="77777777" w:rsidR="00F720A0" w:rsidRPr="003226D8" w:rsidRDefault="00F720A0" w:rsidP="001A518F">
                            <w:pPr>
                              <w:rPr>
                                <w:rStyle w:val="ECCParagraph"/>
                              </w:rPr>
                            </w:pPr>
                          </w:p>
                        </w:txbxContent>
                      </wps:txbx>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55E89701" id="Rectangle 21" o:spid="_x0000_s1034" style="position:absolute;left:0;text-align:left;margin-left:-1.1pt;margin-top:89.7pt;width:597.25pt;height:56.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" fillcolor="#b0a696" stroked="f">
                <v:textbox>
                  <w:txbxContent>
                    <w:p w14:paraId="06F41830" w14:textId="77777777" w:rsidR="00F720A0" w:rsidRPr="005C5A96" w:rsidRDefault="00F720A0" w:rsidP="001A518F">
                      <w:pPr>
                        <w:pStyle w:val="coverpageTableofContent"/>
                      </w:pPr>
                    </w:p>
                    <w:p w14:paraId="5D50AA79" w14:textId="77777777" w:rsidR="00F720A0" w:rsidRDefault="00F720A0" w:rsidP="001A518F">
                      <w:pPr>
                        <w:pStyle w:val="coverpageTableofContent"/>
                      </w:pPr>
                    </w:p>
                    <w:p w14:paraId="7AA8D745" w14:textId="77777777" w:rsidR="00F720A0" w:rsidRPr="003226D8" w:rsidRDefault="00F720A0" w:rsidP="001A518F">
                      <w:pPr>
                        <w:rPr>
                          <w:rStyle w:val="ECCParagraph"/>
                        </w:rPr>
                      </w:pPr>
                    </w:p>
                  </w:txbxContent>
                </v:textbox>
                <w10:wrap anchorx="page" anchory="page"/>
                <w10:anchorlock/>
              </v:rect>
            </w:pict>
          </mc:Fallback>
        </mc:AlternateContent>
      </w:r>
      <w:r w:rsidRPr="00E72A1E">
        <w:rPr>
          <w:noProof w:val="0"/>
          <w:lang w:val="en-GB"/>
        </w:rPr>
        <w:t>TABLE OF CONTENTS</w:t>
      </w:r>
    </w:p>
    <w:p w14:paraId="6AD5BBEA" w14:textId="77777777" w:rsidR="001A518F" w:rsidRPr="00E72A1E" w:rsidRDefault="001A518F" w:rsidP="001A518F">
      <w:pPr>
        <w:pStyle w:val="coverpageTableofContent"/>
        <w:rPr>
          <w:noProof w:val="0"/>
          <w:lang w:val="en-GB"/>
        </w:rPr>
      </w:pPr>
    </w:p>
    <w:sdt>
      <w:sdtPr>
        <w:rPr>
          <w:rStyle w:val="ECCParagraph"/>
          <w:b w:val="0"/>
          <w:szCs w:val="22"/>
        </w:rPr>
        <w:id w:val="-1998710737"/>
        <w:docPartObj>
          <w:docPartGallery w:val="Table of Contents"/>
          <w:docPartUnique/>
        </w:docPartObj>
      </w:sdtPr>
      <w:sdtEndPr>
        <w:rPr>
          <w:rStyle w:val="ECCParagraph"/>
          <w:b/>
          <w:szCs w:val="20"/>
        </w:rPr>
      </w:sdtEndPr>
      <w:sdtContent>
        <w:p w14:paraId="1A819E45" w14:textId="74689E8C" w:rsidR="00175896" w:rsidRDefault="00E75C16">
          <w:pPr>
            <w:pStyle w:val="TOC1"/>
            <w:rPr>
              <w:rFonts w:asciiTheme="minorHAnsi" w:eastAsiaTheme="minorEastAsia" w:hAnsiTheme="minorHAnsi" w:cstheme="minorBidi"/>
              <w:b w:val="0"/>
              <w:noProof/>
              <w:sz w:val="22"/>
              <w:szCs w:val="22"/>
              <w:lang w:val="da-DK" w:eastAsia="da-DK"/>
            </w:rPr>
          </w:pPr>
          <w:r>
            <w:rPr>
              <w:rStyle w:val="ECCParagraph"/>
            </w:rPr>
            <w:fldChar w:fldCharType="begin"/>
          </w:r>
          <w:r>
            <w:rPr>
              <w:rStyle w:val="ECCParagraph"/>
            </w:rPr>
            <w:instrText xml:space="preserve"> TOC \o "1-3" \h \z \t "ECC Annex heading1;1;ECC Annex heading2;2" </w:instrText>
          </w:r>
          <w:r>
            <w:rPr>
              <w:rStyle w:val="ECCParagraph"/>
            </w:rPr>
            <w:fldChar w:fldCharType="separate"/>
          </w:r>
          <w:hyperlink w:anchor="_Toc21522749" w:history="1">
            <w:r w:rsidR="00175896" w:rsidRPr="00DE5358">
              <w:rPr>
                <w:rStyle w:val="Hyperlink"/>
                <w:noProof/>
              </w:rPr>
              <w:t>0</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Executive summary</w:t>
            </w:r>
            <w:r w:rsidR="00175896">
              <w:rPr>
                <w:noProof/>
                <w:webHidden/>
              </w:rPr>
              <w:tab/>
            </w:r>
            <w:r w:rsidR="00175896">
              <w:rPr>
                <w:noProof/>
                <w:webHidden/>
              </w:rPr>
              <w:fldChar w:fldCharType="begin"/>
            </w:r>
            <w:r w:rsidR="00175896">
              <w:rPr>
                <w:noProof/>
                <w:webHidden/>
              </w:rPr>
              <w:instrText xml:space="preserve"> PAGEREF _Toc21522749 \h </w:instrText>
            </w:r>
            <w:r w:rsidR="00175896">
              <w:rPr>
                <w:noProof/>
                <w:webHidden/>
              </w:rPr>
            </w:r>
            <w:r w:rsidR="00175896">
              <w:rPr>
                <w:noProof/>
                <w:webHidden/>
              </w:rPr>
              <w:fldChar w:fldCharType="separate"/>
            </w:r>
            <w:r w:rsidR="00175896">
              <w:rPr>
                <w:noProof/>
                <w:webHidden/>
              </w:rPr>
              <w:t>2</w:t>
            </w:r>
            <w:r w:rsidR="00175896">
              <w:rPr>
                <w:noProof/>
                <w:webHidden/>
              </w:rPr>
              <w:fldChar w:fldCharType="end"/>
            </w:r>
          </w:hyperlink>
        </w:p>
        <w:p w14:paraId="79A181B3" w14:textId="7BA5E903" w:rsidR="00175896" w:rsidRDefault="00593626">
          <w:pPr>
            <w:pStyle w:val="TOC1"/>
            <w:rPr>
              <w:rFonts w:asciiTheme="minorHAnsi" w:eastAsiaTheme="minorEastAsia" w:hAnsiTheme="minorHAnsi" w:cstheme="minorBidi"/>
              <w:b w:val="0"/>
              <w:noProof/>
              <w:sz w:val="22"/>
              <w:szCs w:val="22"/>
              <w:lang w:val="da-DK" w:eastAsia="da-DK"/>
            </w:rPr>
          </w:pPr>
          <w:hyperlink w:anchor="_Toc21522750" w:history="1">
            <w:r w:rsidR="00175896" w:rsidRPr="00DE5358">
              <w:rPr>
                <w:rStyle w:val="Hyperlink"/>
                <w:noProof/>
              </w:rPr>
              <w:t>1</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Introduction</w:t>
            </w:r>
            <w:r w:rsidR="00175896">
              <w:rPr>
                <w:noProof/>
                <w:webHidden/>
              </w:rPr>
              <w:tab/>
            </w:r>
            <w:r w:rsidR="00175896">
              <w:rPr>
                <w:noProof/>
                <w:webHidden/>
              </w:rPr>
              <w:fldChar w:fldCharType="begin"/>
            </w:r>
            <w:r w:rsidR="00175896">
              <w:rPr>
                <w:noProof/>
                <w:webHidden/>
              </w:rPr>
              <w:instrText xml:space="preserve"> PAGEREF _Toc21522750 \h </w:instrText>
            </w:r>
            <w:r w:rsidR="00175896">
              <w:rPr>
                <w:noProof/>
                <w:webHidden/>
              </w:rPr>
            </w:r>
            <w:r w:rsidR="00175896">
              <w:rPr>
                <w:noProof/>
                <w:webHidden/>
              </w:rPr>
              <w:fldChar w:fldCharType="separate"/>
            </w:r>
            <w:r w:rsidR="00175896">
              <w:rPr>
                <w:noProof/>
                <w:webHidden/>
              </w:rPr>
              <w:t>7</w:t>
            </w:r>
            <w:r w:rsidR="00175896">
              <w:rPr>
                <w:noProof/>
                <w:webHidden/>
              </w:rPr>
              <w:fldChar w:fldCharType="end"/>
            </w:r>
          </w:hyperlink>
        </w:p>
        <w:p w14:paraId="43F9988D" w14:textId="5064CAD2" w:rsidR="00175896" w:rsidRDefault="00593626">
          <w:pPr>
            <w:pStyle w:val="TOC1"/>
            <w:rPr>
              <w:rFonts w:asciiTheme="minorHAnsi" w:eastAsiaTheme="minorEastAsia" w:hAnsiTheme="minorHAnsi" w:cstheme="minorBidi"/>
              <w:b w:val="0"/>
              <w:noProof/>
              <w:sz w:val="22"/>
              <w:szCs w:val="22"/>
              <w:lang w:val="da-DK" w:eastAsia="da-DK"/>
            </w:rPr>
          </w:pPr>
          <w:hyperlink w:anchor="_Toc21522751" w:history="1">
            <w:r w:rsidR="00175896" w:rsidRPr="00DE5358">
              <w:rPr>
                <w:rStyle w:val="Hyperlink"/>
                <w:noProof/>
              </w:rPr>
              <w:t>2</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FSS systems operating in 27.5-29.5 GHz band</w:t>
            </w:r>
            <w:r w:rsidR="00175896">
              <w:rPr>
                <w:noProof/>
                <w:webHidden/>
              </w:rPr>
              <w:tab/>
            </w:r>
            <w:r w:rsidR="00175896">
              <w:rPr>
                <w:noProof/>
                <w:webHidden/>
              </w:rPr>
              <w:fldChar w:fldCharType="begin"/>
            </w:r>
            <w:r w:rsidR="00175896">
              <w:rPr>
                <w:noProof/>
                <w:webHidden/>
              </w:rPr>
              <w:instrText xml:space="preserve"> PAGEREF _Toc21522751 \h </w:instrText>
            </w:r>
            <w:r w:rsidR="00175896">
              <w:rPr>
                <w:noProof/>
                <w:webHidden/>
              </w:rPr>
            </w:r>
            <w:r w:rsidR="00175896">
              <w:rPr>
                <w:noProof/>
                <w:webHidden/>
              </w:rPr>
              <w:fldChar w:fldCharType="separate"/>
            </w:r>
            <w:r w:rsidR="00175896">
              <w:rPr>
                <w:noProof/>
                <w:webHidden/>
              </w:rPr>
              <w:t>9</w:t>
            </w:r>
            <w:r w:rsidR="00175896">
              <w:rPr>
                <w:noProof/>
                <w:webHidden/>
              </w:rPr>
              <w:fldChar w:fldCharType="end"/>
            </w:r>
          </w:hyperlink>
        </w:p>
        <w:p w14:paraId="595E420C" w14:textId="1F4153DF" w:rsidR="00175896" w:rsidRDefault="00593626">
          <w:pPr>
            <w:pStyle w:val="TOC1"/>
            <w:rPr>
              <w:rFonts w:asciiTheme="minorHAnsi" w:eastAsiaTheme="minorEastAsia" w:hAnsiTheme="minorHAnsi" w:cstheme="minorBidi"/>
              <w:b w:val="0"/>
              <w:noProof/>
              <w:sz w:val="22"/>
              <w:szCs w:val="22"/>
              <w:lang w:val="da-DK" w:eastAsia="da-DK"/>
            </w:rPr>
          </w:pPr>
          <w:hyperlink w:anchor="_Toc21522752" w:history="1">
            <w:r w:rsidR="00175896" w:rsidRPr="00DE5358">
              <w:rPr>
                <w:rStyle w:val="Hyperlink"/>
                <w:noProof/>
              </w:rPr>
              <w:t>3</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Fixed service (FS) deployed by CEPT countries</w:t>
            </w:r>
            <w:r w:rsidR="00175896">
              <w:rPr>
                <w:noProof/>
                <w:webHidden/>
              </w:rPr>
              <w:tab/>
            </w:r>
            <w:r w:rsidR="00175896">
              <w:rPr>
                <w:noProof/>
                <w:webHidden/>
              </w:rPr>
              <w:fldChar w:fldCharType="begin"/>
            </w:r>
            <w:r w:rsidR="00175896">
              <w:rPr>
                <w:noProof/>
                <w:webHidden/>
              </w:rPr>
              <w:instrText xml:space="preserve"> PAGEREF _Toc21522752 \h </w:instrText>
            </w:r>
            <w:r w:rsidR="00175896">
              <w:rPr>
                <w:noProof/>
                <w:webHidden/>
              </w:rPr>
            </w:r>
            <w:r w:rsidR="00175896">
              <w:rPr>
                <w:noProof/>
                <w:webHidden/>
              </w:rPr>
              <w:fldChar w:fldCharType="separate"/>
            </w:r>
            <w:r w:rsidR="00175896">
              <w:rPr>
                <w:noProof/>
                <w:webHidden/>
              </w:rPr>
              <w:t>10</w:t>
            </w:r>
            <w:r w:rsidR="00175896">
              <w:rPr>
                <w:noProof/>
                <w:webHidden/>
              </w:rPr>
              <w:fldChar w:fldCharType="end"/>
            </w:r>
          </w:hyperlink>
        </w:p>
        <w:p w14:paraId="1018A49F" w14:textId="3FAC1DB8" w:rsidR="00175896" w:rsidRDefault="00593626">
          <w:pPr>
            <w:pStyle w:val="TOC1"/>
            <w:rPr>
              <w:rFonts w:asciiTheme="minorHAnsi" w:eastAsiaTheme="minorEastAsia" w:hAnsiTheme="minorHAnsi" w:cstheme="minorBidi"/>
              <w:b w:val="0"/>
              <w:noProof/>
              <w:sz w:val="22"/>
              <w:szCs w:val="22"/>
              <w:lang w:val="da-DK" w:eastAsia="da-DK"/>
            </w:rPr>
          </w:pPr>
          <w:hyperlink w:anchor="_Toc21522753" w:history="1">
            <w:r w:rsidR="00175896" w:rsidRPr="00DE5358">
              <w:rPr>
                <w:rStyle w:val="Hyperlink"/>
                <w:noProof/>
              </w:rPr>
              <w:t>4</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Technical characteristics used for sharing studies</w:t>
            </w:r>
            <w:r w:rsidR="00175896">
              <w:rPr>
                <w:noProof/>
                <w:webHidden/>
              </w:rPr>
              <w:tab/>
            </w:r>
            <w:r w:rsidR="00175896">
              <w:rPr>
                <w:noProof/>
                <w:webHidden/>
              </w:rPr>
              <w:fldChar w:fldCharType="begin"/>
            </w:r>
            <w:r w:rsidR="00175896">
              <w:rPr>
                <w:noProof/>
                <w:webHidden/>
              </w:rPr>
              <w:instrText xml:space="preserve"> PAGEREF _Toc21522753 \h </w:instrText>
            </w:r>
            <w:r w:rsidR="00175896">
              <w:rPr>
                <w:noProof/>
                <w:webHidden/>
              </w:rPr>
            </w:r>
            <w:r w:rsidR="00175896">
              <w:rPr>
                <w:noProof/>
                <w:webHidden/>
              </w:rPr>
              <w:fldChar w:fldCharType="separate"/>
            </w:r>
            <w:r w:rsidR="00175896">
              <w:rPr>
                <w:noProof/>
                <w:webHidden/>
              </w:rPr>
              <w:t>11</w:t>
            </w:r>
            <w:r w:rsidR="00175896">
              <w:rPr>
                <w:noProof/>
                <w:webHidden/>
              </w:rPr>
              <w:fldChar w:fldCharType="end"/>
            </w:r>
          </w:hyperlink>
        </w:p>
        <w:p w14:paraId="1C702E92" w14:textId="7E20014B" w:rsidR="00175896" w:rsidRDefault="00593626">
          <w:pPr>
            <w:pStyle w:val="TOC2"/>
            <w:rPr>
              <w:rFonts w:asciiTheme="minorHAnsi" w:eastAsiaTheme="minorEastAsia" w:hAnsiTheme="minorHAnsi" w:cstheme="minorBidi"/>
              <w:bCs w:val="0"/>
              <w:sz w:val="22"/>
              <w:szCs w:val="22"/>
              <w:lang w:val="da-DK" w:eastAsia="da-DK"/>
            </w:rPr>
          </w:pPr>
          <w:hyperlink w:anchor="_Toc21522754" w:history="1">
            <w:r w:rsidR="00175896" w:rsidRPr="00DE5358">
              <w:rPr>
                <w:rStyle w:val="Hyperlink"/>
              </w:rPr>
              <w:t>4.1</w:t>
            </w:r>
            <w:r w:rsidR="00175896">
              <w:rPr>
                <w:rFonts w:asciiTheme="minorHAnsi" w:eastAsiaTheme="minorEastAsia" w:hAnsiTheme="minorHAnsi" w:cstheme="minorBidi"/>
                <w:bCs w:val="0"/>
                <w:sz w:val="22"/>
                <w:szCs w:val="22"/>
                <w:lang w:val="da-DK" w:eastAsia="da-DK"/>
              </w:rPr>
              <w:tab/>
            </w:r>
            <w:r w:rsidR="00175896" w:rsidRPr="00DE5358">
              <w:rPr>
                <w:rStyle w:val="Hyperlink"/>
              </w:rPr>
              <w:t>Deployment scenarios and technical characteristics of GSO FSS Earth Stations in the 27.5-29.5 GHz frequency band</w:t>
            </w:r>
            <w:r w:rsidR="00175896">
              <w:rPr>
                <w:webHidden/>
              </w:rPr>
              <w:tab/>
            </w:r>
            <w:r w:rsidR="00175896">
              <w:rPr>
                <w:webHidden/>
              </w:rPr>
              <w:fldChar w:fldCharType="begin"/>
            </w:r>
            <w:r w:rsidR="00175896">
              <w:rPr>
                <w:webHidden/>
              </w:rPr>
              <w:instrText xml:space="preserve"> PAGEREF _Toc21522754 \h </w:instrText>
            </w:r>
            <w:r w:rsidR="00175896">
              <w:rPr>
                <w:webHidden/>
              </w:rPr>
            </w:r>
            <w:r w:rsidR="00175896">
              <w:rPr>
                <w:webHidden/>
              </w:rPr>
              <w:fldChar w:fldCharType="separate"/>
            </w:r>
            <w:r w:rsidR="00175896">
              <w:rPr>
                <w:webHidden/>
              </w:rPr>
              <w:t>11</w:t>
            </w:r>
            <w:r w:rsidR="00175896">
              <w:rPr>
                <w:webHidden/>
              </w:rPr>
              <w:fldChar w:fldCharType="end"/>
            </w:r>
          </w:hyperlink>
        </w:p>
        <w:p w14:paraId="16B76378" w14:textId="7B9F8A5A" w:rsidR="00175896" w:rsidRDefault="00593626">
          <w:pPr>
            <w:pStyle w:val="TOC2"/>
            <w:rPr>
              <w:rFonts w:asciiTheme="minorHAnsi" w:eastAsiaTheme="minorEastAsia" w:hAnsiTheme="minorHAnsi" w:cstheme="minorBidi"/>
              <w:bCs w:val="0"/>
              <w:sz w:val="22"/>
              <w:szCs w:val="22"/>
              <w:lang w:val="da-DK" w:eastAsia="da-DK"/>
            </w:rPr>
          </w:pPr>
          <w:hyperlink w:anchor="_Toc21522755" w:history="1">
            <w:r w:rsidR="00175896" w:rsidRPr="00DE5358">
              <w:rPr>
                <w:rStyle w:val="Hyperlink"/>
              </w:rPr>
              <w:t>4.2</w:t>
            </w:r>
            <w:r w:rsidR="00175896">
              <w:rPr>
                <w:rFonts w:asciiTheme="minorHAnsi" w:eastAsiaTheme="minorEastAsia" w:hAnsiTheme="minorHAnsi" w:cstheme="minorBidi"/>
                <w:bCs w:val="0"/>
                <w:sz w:val="22"/>
                <w:szCs w:val="22"/>
                <w:lang w:val="da-DK" w:eastAsia="da-DK"/>
              </w:rPr>
              <w:tab/>
            </w:r>
            <w:r w:rsidR="00175896" w:rsidRPr="00DE5358">
              <w:rPr>
                <w:rStyle w:val="Hyperlink"/>
              </w:rPr>
              <w:t>Antenna patterns considered in the ECC Report</w:t>
            </w:r>
            <w:r w:rsidR="00175896">
              <w:rPr>
                <w:webHidden/>
              </w:rPr>
              <w:tab/>
            </w:r>
            <w:r w:rsidR="00175896">
              <w:rPr>
                <w:webHidden/>
              </w:rPr>
              <w:fldChar w:fldCharType="begin"/>
            </w:r>
            <w:r w:rsidR="00175896">
              <w:rPr>
                <w:webHidden/>
              </w:rPr>
              <w:instrText xml:space="preserve"> PAGEREF _Toc21522755 \h </w:instrText>
            </w:r>
            <w:r w:rsidR="00175896">
              <w:rPr>
                <w:webHidden/>
              </w:rPr>
            </w:r>
            <w:r w:rsidR="00175896">
              <w:rPr>
                <w:webHidden/>
              </w:rPr>
              <w:fldChar w:fldCharType="separate"/>
            </w:r>
            <w:r w:rsidR="00175896">
              <w:rPr>
                <w:webHidden/>
              </w:rPr>
              <w:t>12</w:t>
            </w:r>
            <w:r w:rsidR="00175896">
              <w:rPr>
                <w:webHidden/>
              </w:rPr>
              <w:fldChar w:fldCharType="end"/>
            </w:r>
          </w:hyperlink>
        </w:p>
        <w:p w14:paraId="146FB090" w14:textId="65470654" w:rsidR="00175896" w:rsidRDefault="00593626">
          <w:pPr>
            <w:pStyle w:val="TOC3"/>
            <w:rPr>
              <w:rFonts w:asciiTheme="minorHAnsi" w:eastAsiaTheme="minorEastAsia" w:hAnsiTheme="minorHAnsi" w:cstheme="minorBidi"/>
              <w:sz w:val="22"/>
              <w:szCs w:val="22"/>
              <w:lang w:val="da-DK" w:eastAsia="da-DK"/>
            </w:rPr>
          </w:pPr>
          <w:hyperlink w:anchor="_Toc21522756" w:history="1">
            <w:r w:rsidR="00175896" w:rsidRPr="00DE5358">
              <w:rPr>
                <w:rStyle w:val="Hyperlink"/>
              </w:rPr>
              <w:t>4.2.1</w:t>
            </w:r>
            <w:r w:rsidR="00175896">
              <w:rPr>
                <w:rFonts w:asciiTheme="minorHAnsi" w:eastAsiaTheme="minorEastAsia" w:hAnsiTheme="minorHAnsi" w:cstheme="minorBidi"/>
                <w:sz w:val="22"/>
                <w:szCs w:val="22"/>
                <w:lang w:val="da-DK" w:eastAsia="da-DK"/>
              </w:rPr>
              <w:tab/>
            </w:r>
            <w:r w:rsidR="00175896" w:rsidRPr="00DE5358">
              <w:rPr>
                <w:rStyle w:val="Hyperlink"/>
              </w:rPr>
              <w:t>FS antennas used in the study</w:t>
            </w:r>
            <w:r w:rsidR="00175896">
              <w:rPr>
                <w:webHidden/>
              </w:rPr>
              <w:tab/>
            </w:r>
            <w:r w:rsidR="00175896">
              <w:rPr>
                <w:webHidden/>
              </w:rPr>
              <w:fldChar w:fldCharType="begin"/>
            </w:r>
            <w:r w:rsidR="00175896">
              <w:rPr>
                <w:webHidden/>
              </w:rPr>
              <w:instrText xml:space="preserve"> PAGEREF _Toc21522756 \h </w:instrText>
            </w:r>
            <w:r w:rsidR="00175896">
              <w:rPr>
                <w:webHidden/>
              </w:rPr>
            </w:r>
            <w:r w:rsidR="00175896">
              <w:rPr>
                <w:webHidden/>
              </w:rPr>
              <w:fldChar w:fldCharType="separate"/>
            </w:r>
            <w:r w:rsidR="00175896">
              <w:rPr>
                <w:webHidden/>
              </w:rPr>
              <w:t>12</w:t>
            </w:r>
            <w:r w:rsidR="00175896">
              <w:rPr>
                <w:webHidden/>
              </w:rPr>
              <w:fldChar w:fldCharType="end"/>
            </w:r>
          </w:hyperlink>
        </w:p>
        <w:p w14:paraId="1BD5401C" w14:textId="4A797988" w:rsidR="00175896" w:rsidRDefault="00593626">
          <w:pPr>
            <w:pStyle w:val="TOC3"/>
            <w:rPr>
              <w:rFonts w:asciiTheme="minorHAnsi" w:eastAsiaTheme="minorEastAsia" w:hAnsiTheme="minorHAnsi" w:cstheme="minorBidi"/>
              <w:sz w:val="22"/>
              <w:szCs w:val="22"/>
              <w:lang w:val="da-DK" w:eastAsia="da-DK"/>
            </w:rPr>
          </w:pPr>
          <w:hyperlink w:anchor="_Toc21522757" w:history="1">
            <w:r w:rsidR="00175896" w:rsidRPr="00DE5358">
              <w:rPr>
                <w:rStyle w:val="Hyperlink"/>
              </w:rPr>
              <w:t>4.2.2</w:t>
            </w:r>
            <w:r w:rsidR="00175896">
              <w:rPr>
                <w:rFonts w:asciiTheme="minorHAnsi" w:eastAsiaTheme="minorEastAsia" w:hAnsiTheme="minorHAnsi" w:cstheme="minorBidi"/>
                <w:sz w:val="22"/>
                <w:szCs w:val="22"/>
                <w:lang w:val="da-DK" w:eastAsia="da-DK"/>
              </w:rPr>
              <w:tab/>
            </w:r>
            <w:r w:rsidR="00175896" w:rsidRPr="00DE5358">
              <w:rPr>
                <w:rStyle w:val="Hyperlink"/>
              </w:rPr>
              <w:t>FSS antennas used in the study</w:t>
            </w:r>
            <w:r w:rsidR="00175896">
              <w:rPr>
                <w:webHidden/>
              </w:rPr>
              <w:tab/>
            </w:r>
            <w:r w:rsidR="00175896">
              <w:rPr>
                <w:webHidden/>
              </w:rPr>
              <w:fldChar w:fldCharType="begin"/>
            </w:r>
            <w:r w:rsidR="00175896">
              <w:rPr>
                <w:webHidden/>
              </w:rPr>
              <w:instrText xml:space="preserve"> PAGEREF _Toc21522757 \h </w:instrText>
            </w:r>
            <w:r w:rsidR="00175896">
              <w:rPr>
                <w:webHidden/>
              </w:rPr>
            </w:r>
            <w:r w:rsidR="00175896">
              <w:rPr>
                <w:webHidden/>
              </w:rPr>
              <w:fldChar w:fldCharType="separate"/>
            </w:r>
            <w:r w:rsidR="00175896">
              <w:rPr>
                <w:webHidden/>
              </w:rPr>
              <w:t>13</w:t>
            </w:r>
            <w:r w:rsidR="00175896">
              <w:rPr>
                <w:webHidden/>
              </w:rPr>
              <w:fldChar w:fldCharType="end"/>
            </w:r>
          </w:hyperlink>
        </w:p>
        <w:p w14:paraId="5F0923B3" w14:textId="6B8CEF48" w:rsidR="00175896" w:rsidRDefault="00593626">
          <w:pPr>
            <w:pStyle w:val="TOC2"/>
            <w:rPr>
              <w:rFonts w:asciiTheme="minorHAnsi" w:eastAsiaTheme="minorEastAsia" w:hAnsiTheme="minorHAnsi" w:cstheme="minorBidi"/>
              <w:bCs w:val="0"/>
              <w:sz w:val="22"/>
              <w:szCs w:val="22"/>
              <w:lang w:val="da-DK" w:eastAsia="da-DK"/>
            </w:rPr>
          </w:pPr>
          <w:hyperlink w:anchor="_Toc21522758" w:history="1">
            <w:r w:rsidR="00175896" w:rsidRPr="00DE5358">
              <w:rPr>
                <w:rStyle w:val="Hyperlink"/>
              </w:rPr>
              <w:t>4.3</w:t>
            </w:r>
            <w:r w:rsidR="00175896">
              <w:rPr>
                <w:rFonts w:asciiTheme="minorHAnsi" w:eastAsiaTheme="minorEastAsia" w:hAnsiTheme="minorHAnsi" w:cstheme="minorBidi"/>
                <w:bCs w:val="0"/>
                <w:sz w:val="22"/>
                <w:szCs w:val="22"/>
                <w:lang w:val="da-DK" w:eastAsia="da-DK"/>
              </w:rPr>
              <w:tab/>
            </w:r>
            <w:r w:rsidR="00175896" w:rsidRPr="00DE5358">
              <w:rPr>
                <w:rStyle w:val="Hyperlink"/>
              </w:rPr>
              <w:t>FS characteristics considered in this Report</w:t>
            </w:r>
            <w:r w:rsidR="00175896">
              <w:rPr>
                <w:webHidden/>
              </w:rPr>
              <w:tab/>
            </w:r>
            <w:r w:rsidR="00175896">
              <w:rPr>
                <w:webHidden/>
              </w:rPr>
              <w:fldChar w:fldCharType="begin"/>
            </w:r>
            <w:r w:rsidR="00175896">
              <w:rPr>
                <w:webHidden/>
              </w:rPr>
              <w:instrText xml:space="preserve"> PAGEREF _Toc21522758 \h </w:instrText>
            </w:r>
            <w:r w:rsidR="00175896">
              <w:rPr>
                <w:webHidden/>
              </w:rPr>
            </w:r>
            <w:r w:rsidR="00175896">
              <w:rPr>
                <w:webHidden/>
              </w:rPr>
              <w:fldChar w:fldCharType="separate"/>
            </w:r>
            <w:r w:rsidR="00175896">
              <w:rPr>
                <w:webHidden/>
              </w:rPr>
              <w:t>18</w:t>
            </w:r>
            <w:r w:rsidR="00175896">
              <w:rPr>
                <w:webHidden/>
              </w:rPr>
              <w:fldChar w:fldCharType="end"/>
            </w:r>
          </w:hyperlink>
        </w:p>
        <w:p w14:paraId="7CAB6656" w14:textId="45BFC9A6" w:rsidR="00175896" w:rsidRDefault="00593626">
          <w:pPr>
            <w:pStyle w:val="TOC3"/>
            <w:rPr>
              <w:rFonts w:asciiTheme="minorHAnsi" w:eastAsiaTheme="minorEastAsia" w:hAnsiTheme="minorHAnsi" w:cstheme="minorBidi"/>
              <w:sz w:val="22"/>
              <w:szCs w:val="22"/>
              <w:lang w:val="da-DK" w:eastAsia="da-DK"/>
            </w:rPr>
          </w:pPr>
          <w:hyperlink w:anchor="_Toc21522759" w:history="1">
            <w:r w:rsidR="00175896" w:rsidRPr="00DE5358">
              <w:rPr>
                <w:rStyle w:val="Hyperlink"/>
              </w:rPr>
              <w:t>4.3.1</w:t>
            </w:r>
            <w:r w:rsidR="00175896">
              <w:rPr>
                <w:rFonts w:asciiTheme="minorHAnsi" w:eastAsiaTheme="minorEastAsia" w:hAnsiTheme="minorHAnsi" w:cstheme="minorBidi"/>
                <w:sz w:val="22"/>
                <w:szCs w:val="22"/>
                <w:lang w:val="da-DK" w:eastAsia="da-DK"/>
              </w:rPr>
              <w:tab/>
            </w:r>
            <w:r w:rsidR="00175896" w:rsidRPr="00DE5358">
              <w:rPr>
                <w:rStyle w:val="Hyperlink"/>
              </w:rPr>
              <w:t>FS receiver parameters in the 27.5-29.5 GHz frequency band</w:t>
            </w:r>
            <w:r w:rsidR="00175896">
              <w:rPr>
                <w:webHidden/>
              </w:rPr>
              <w:tab/>
            </w:r>
            <w:r w:rsidR="00175896">
              <w:rPr>
                <w:webHidden/>
              </w:rPr>
              <w:fldChar w:fldCharType="begin"/>
            </w:r>
            <w:r w:rsidR="00175896">
              <w:rPr>
                <w:webHidden/>
              </w:rPr>
              <w:instrText xml:space="preserve"> PAGEREF _Toc21522759 \h </w:instrText>
            </w:r>
            <w:r w:rsidR="00175896">
              <w:rPr>
                <w:webHidden/>
              </w:rPr>
            </w:r>
            <w:r w:rsidR="00175896">
              <w:rPr>
                <w:webHidden/>
              </w:rPr>
              <w:fldChar w:fldCharType="separate"/>
            </w:r>
            <w:r w:rsidR="00175896">
              <w:rPr>
                <w:webHidden/>
              </w:rPr>
              <w:t>18</w:t>
            </w:r>
            <w:r w:rsidR="00175896">
              <w:rPr>
                <w:webHidden/>
              </w:rPr>
              <w:fldChar w:fldCharType="end"/>
            </w:r>
          </w:hyperlink>
        </w:p>
        <w:p w14:paraId="5681E90D" w14:textId="707373BF" w:rsidR="00175896" w:rsidRDefault="00593626">
          <w:pPr>
            <w:pStyle w:val="TOC3"/>
            <w:rPr>
              <w:rFonts w:asciiTheme="minorHAnsi" w:eastAsiaTheme="minorEastAsia" w:hAnsiTheme="minorHAnsi" w:cstheme="minorBidi"/>
              <w:sz w:val="22"/>
              <w:szCs w:val="22"/>
              <w:lang w:val="da-DK" w:eastAsia="da-DK"/>
            </w:rPr>
          </w:pPr>
          <w:hyperlink w:anchor="_Toc21522760" w:history="1">
            <w:r w:rsidR="00175896" w:rsidRPr="00DE5358">
              <w:rPr>
                <w:rStyle w:val="Hyperlink"/>
              </w:rPr>
              <w:t>4.3.2</w:t>
            </w:r>
            <w:r w:rsidR="00175896">
              <w:rPr>
                <w:rFonts w:asciiTheme="minorHAnsi" w:eastAsiaTheme="minorEastAsia" w:hAnsiTheme="minorHAnsi" w:cstheme="minorBidi"/>
                <w:sz w:val="22"/>
                <w:szCs w:val="22"/>
                <w:lang w:val="da-DK" w:eastAsia="da-DK"/>
              </w:rPr>
              <w:tab/>
            </w:r>
            <w:r w:rsidR="00175896" w:rsidRPr="00DE5358">
              <w:rPr>
                <w:rStyle w:val="Hyperlink"/>
              </w:rPr>
              <w:t>FS (P-P and P-MP) protection criteria</w:t>
            </w:r>
            <w:r w:rsidR="00175896">
              <w:rPr>
                <w:webHidden/>
              </w:rPr>
              <w:tab/>
            </w:r>
            <w:r w:rsidR="00175896">
              <w:rPr>
                <w:webHidden/>
              </w:rPr>
              <w:fldChar w:fldCharType="begin"/>
            </w:r>
            <w:r w:rsidR="00175896">
              <w:rPr>
                <w:webHidden/>
              </w:rPr>
              <w:instrText xml:space="preserve"> PAGEREF _Toc21522760 \h </w:instrText>
            </w:r>
            <w:r w:rsidR="00175896">
              <w:rPr>
                <w:webHidden/>
              </w:rPr>
            </w:r>
            <w:r w:rsidR="00175896">
              <w:rPr>
                <w:webHidden/>
              </w:rPr>
              <w:fldChar w:fldCharType="separate"/>
            </w:r>
            <w:r w:rsidR="00175896">
              <w:rPr>
                <w:webHidden/>
              </w:rPr>
              <w:t>19</w:t>
            </w:r>
            <w:r w:rsidR="00175896">
              <w:rPr>
                <w:webHidden/>
              </w:rPr>
              <w:fldChar w:fldCharType="end"/>
            </w:r>
          </w:hyperlink>
        </w:p>
        <w:p w14:paraId="50D682A5" w14:textId="6478B010" w:rsidR="00175896" w:rsidRDefault="00593626">
          <w:pPr>
            <w:pStyle w:val="TOC1"/>
            <w:rPr>
              <w:rFonts w:asciiTheme="minorHAnsi" w:eastAsiaTheme="minorEastAsia" w:hAnsiTheme="minorHAnsi" w:cstheme="minorBidi"/>
              <w:b w:val="0"/>
              <w:noProof/>
              <w:sz w:val="22"/>
              <w:szCs w:val="22"/>
              <w:lang w:val="da-DK" w:eastAsia="da-DK"/>
            </w:rPr>
          </w:pPr>
          <w:hyperlink w:anchor="_Toc21522761" w:history="1">
            <w:r w:rsidR="00175896" w:rsidRPr="00DE5358">
              <w:rPr>
                <w:rStyle w:val="Hyperlink"/>
                <w:noProof/>
                <w:lang w:eastAsia="de-DE"/>
              </w:rPr>
              <w:t>5</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Methodology for sharing studies</w:t>
            </w:r>
            <w:r w:rsidR="00175896">
              <w:rPr>
                <w:noProof/>
                <w:webHidden/>
              </w:rPr>
              <w:tab/>
            </w:r>
            <w:r w:rsidR="00175896">
              <w:rPr>
                <w:noProof/>
                <w:webHidden/>
              </w:rPr>
              <w:fldChar w:fldCharType="begin"/>
            </w:r>
            <w:r w:rsidR="00175896">
              <w:rPr>
                <w:noProof/>
                <w:webHidden/>
              </w:rPr>
              <w:instrText xml:space="preserve"> PAGEREF _Toc21522761 \h </w:instrText>
            </w:r>
            <w:r w:rsidR="00175896">
              <w:rPr>
                <w:noProof/>
                <w:webHidden/>
              </w:rPr>
            </w:r>
            <w:r w:rsidR="00175896">
              <w:rPr>
                <w:noProof/>
                <w:webHidden/>
              </w:rPr>
              <w:fldChar w:fldCharType="separate"/>
            </w:r>
            <w:r w:rsidR="00175896">
              <w:rPr>
                <w:noProof/>
                <w:webHidden/>
              </w:rPr>
              <w:t>20</w:t>
            </w:r>
            <w:r w:rsidR="00175896">
              <w:rPr>
                <w:noProof/>
                <w:webHidden/>
              </w:rPr>
              <w:fldChar w:fldCharType="end"/>
            </w:r>
          </w:hyperlink>
        </w:p>
        <w:p w14:paraId="505ED57F" w14:textId="035E5A9B" w:rsidR="00175896" w:rsidRDefault="00593626">
          <w:pPr>
            <w:pStyle w:val="TOC2"/>
            <w:rPr>
              <w:rFonts w:asciiTheme="minorHAnsi" w:eastAsiaTheme="minorEastAsia" w:hAnsiTheme="minorHAnsi" w:cstheme="minorBidi"/>
              <w:bCs w:val="0"/>
              <w:sz w:val="22"/>
              <w:szCs w:val="22"/>
              <w:lang w:val="da-DK" w:eastAsia="da-DK"/>
            </w:rPr>
          </w:pPr>
          <w:hyperlink w:anchor="_Toc21522762" w:history="1">
            <w:r w:rsidR="00175896" w:rsidRPr="00DE5358">
              <w:rPr>
                <w:rStyle w:val="Hyperlink"/>
              </w:rPr>
              <w:t>5.1</w:t>
            </w:r>
            <w:r w:rsidR="00175896">
              <w:rPr>
                <w:rFonts w:asciiTheme="minorHAnsi" w:eastAsiaTheme="minorEastAsia" w:hAnsiTheme="minorHAnsi" w:cstheme="minorBidi"/>
                <w:bCs w:val="0"/>
                <w:sz w:val="22"/>
                <w:szCs w:val="22"/>
                <w:lang w:val="da-DK" w:eastAsia="da-DK"/>
              </w:rPr>
              <w:tab/>
            </w:r>
            <w:r w:rsidR="00175896" w:rsidRPr="00DE5358">
              <w:rPr>
                <w:rStyle w:val="Hyperlink"/>
              </w:rPr>
              <w:t>Sensitivity analysis</w:t>
            </w:r>
            <w:r w:rsidR="00175896">
              <w:rPr>
                <w:webHidden/>
              </w:rPr>
              <w:tab/>
            </w:r>
            <w:r w:rsidR="00175896">
              <w:rPr>
                <w:webHidden/>
              </w:rPr>
              <w:fldChar w:fldCharType="begin"/>
            </w:r>
            <w:r w:rsidR="00175896">
              <w:rPr>
                <w:webHidden/>
              </w:rPr>
              <w:instrText xml:space="preserve"> PAGEREF _Toc21522762 \h </w:instrText>
            </w:r>
            <w:r w:rsidR="00175896">
              <w:rPr>
                <w:webHidden/>
              </w:rPr>
            </w:r>
            <w:r w:rsidR="00175896">
              <w:rPr>
                <w:webHidden/>
              </w:rPr>
              <w:fldChar w:fldCharType="separate"/>
            </w:r>
            <w:r w:rsidR="00175896">
              <w:rPr>
                <w:webHidden/>
              </w:rPr>
              <w:t>22</w:t>
            </w:r>
            <w:r w:rsidR="00175896">
              <w:rPr>
                <w:webHidden/>
              </w:rPr>
              <w:fldChar w:fldCharType="end"/>
            </w:r>
          </w:hyperlink>
        </w:p>
        <w:p w14:paraId="61315601" w14:textId="16857268" w:rsidR="00175896" w:rsidRDefault="00593626">
          <w:pPr>
            <w:pStyle w:val="TOC3"/>
            <w:rPr>
              <w:rFonts w:asciiTheme="minorHAnsi" w:eastAsiaTheme="minorEastAsia" w:hAnsiTheme="minorHAnsi" w:cstheme="minorBidi"/>
              <w:sz w:val="22"/>
              <w:szCs w:val="22"/>
              <w:lang w:val="da-DK" w:eastAsia="da-DK"/>
            </w:rPr>
          </w:pPr>
          <w:hyperlink w:anchor="_Toc21522763" w:history="1">
            <w:r w:rsidR="00175896" w:rsidRPr="00DE5358">
              <w:rPr>
                <w:rStyle w:val="Hyperlink"/>
              </w:rPr>
              <w:t>5.1.1</w:t>
            </w:r>
            <w:r w:rsidR="00175896">
              <w:rPr>
                <w:rFonts w:asciiTheme="minorHAnsi" w:eastAsiaTheme="minorEastAsia" w:hAnsiTheme="minorHAnsi" w:cstheme="minorBidi"/>
                <w:sz w:val="22"/>
                <w:szCs w:val="22"/>
                <w:lang w:val="da-DK" w:eastAsia="da-DK"/>
              </w:rPr>
              <w:tab/>
            </w:r>
            <w:r w:rsidR="00175896" w:rsidRPr="00DE5358">
              <w:rPr>
                <w:rStyle w:val="Hyperlink"/>
              </w:rPr>
              <w:t>Analysis Using Elevation Offset</w:t>
            </w:r>
            <w:r w:rsidR="00175896">
              <w:rPr>
                <w:webHidden/>
              </w:rPr>
              <w:tab/>
            </w:r>
            <w:r w:rsidR="00175896">
              <w:rPr>
                <w:webHidden/>
              </w:rPr>
              <w:fldChar w:fldCharType="begin"/>
            </w:r>
            <w:r w:rsidR="00175896">
              <w:rPr>
                <w:webHidden/>
              </w:rPr>
              <w:instrText xml:space="preserve"> PAGEREF _Toc21522763 \h </w:instrText>
            </w:r>
            <w:r w:rsidR="00175896">
              <w:rPr>
                <w:webHidden/>
              </w:rPr>
            </w:r>
            <w:r w:rsidR="00175896">
              <w:rPr>
                <w:webHidden/>
              </w:rPr>
              <w:fldChar w:fldCharType="separate"/>
            </w:r>
            <w:r w:rsidR="00175896">
              <w:rPr>
                <w:webHidden/>
              </w:rPr>
              <w:t>22</w:t>
            </w:r>
            <w:r w:rsidR="00175896">
              <w:rPr>
                <w:webHidden/>
              </w:rPr>
              <w:fldChar w:fldCharType="end"/>
            </w:r>
          </w:hyperlink>
        </w:p>
        <w:p w14:paraId="3CBD61A5" w14:textId="3F717EB1" w:rsidR="00175896" w:rsidRDefault="00593626">
          <w:pPr>
            <w:pStyle w:val="TOC3"/>
            <w:rPr>
              <w:rFonts w:asciiTheme="minorHAnsi" w:eastAsiaTheme="minorEastAsia" w:hAnsiTheme="minorHAnsi" w:cstheme="minorBidi"/>
              <w:sz w:val="22"/>
              <w:szCs w:val="22"/>
              <w:lang w:val="da-DK" w:eastAsia="da-DK"/>
            </w:rPr>
          </w:pPr>
          <w:hyperlink w:anchor="_Toc21522764" w:history="1">
            <w:r w:rsidR="00175896" w:rsidRPr="00DE5358">
              <w:rPr>
                <w:rStyle w:val="Hyperlink"/>
              </w:rPr>
              <w:t>5.1.2</w:t>
            </w:r>
            <w:r w:rsidR="00175896">
              <w:rPr>
                <w:rFonts w:asciiTheme="minorHAnsi" w:eastAsiaTheme="minorEastAsia" w:hAnsiTheme="minorHAnsi" w:cstheme="minorBidi"/>
                <w:sz w:val="22"/>
                <w:szCs w:val="22"/>
                <w:lang w:val="da-DK" w:eastAsia="da-DK"/>
              </w:rPr>
              <w:tab/>
            </w:r>
            <w:r w:rsidR="00175896" w:rsidRPr="00DE5358">
              <w:rPr>
                <w:rStyle w:val="Hyperlink"/>
              </w:rPr>
              <w:t>Analysis Using Azimuthal Offset</w:t>
            </w:r>
            <w:r w:rsidR="00175896">
              <w:rPr>
                <w:webHidden/>
              </w:rPr>
              <w:tab/>
            </w:r>
            <w:r w:rsidR="00175896">
              <w:rPr>
                <w:webHidden/>
              </w:rPr>
              <w:fldChar w:fldCharType="begin"/>
            </w:r>
            <w:r w:rsidR="00175896">
              <w:rPr>
                <w:webHidden/>
              </w:rPr>
              <w:instrText xml:space="preserve"> PAGEREF _Toc21522764 \h </w:instrText>
            </w:r>
            <w:r w:rsidR="00175896">
              <w:rPr>
                <w:webHidden/>
              </w:rPr>
            </w:r>
            <w:r w:rsidR="00175896">
              <w:rPr>
                <w:webHidden/>
              </w:rPr>
              <w:fldChar w:fldCharType="separate"/>
            </w:r>
            <w:r w:rsidR="00175896">
              <w:rPr>
                <w:webHidden/>
              </w:rPr>
              <w:t>24</w:t>
            </w:r>
            <w:r w:rsidR="00175896">
              <w:rPr>
                <w:webHidden/>
              </w:rPr>
              <w:fldChar w:fldCharType="end"/>
            </w:r>
          </w:hyperlink>
        </w:p>
        <w:p w14:paraId="4857C564" w14:textId="209B9DC1" w:rsidR="00175896" w:rsidRDefault="00593626">
          <w:pPr>
            <w:pStyle w:val="TOC2"/>
            <w:rPr>
              <w:rFonts w:asciiTheme="minorHAnsi" w:eastAsiaTheme="minorEastAsia" w:hAnsiTheme="minorHAnsi" w:cstheme="minorBidi"/>
              <w:bCs w:val="0"/>
              <w:sz w:val="22"/>
              <w:szCs w:val="22"/>
              <w:lang w:val="da-DK" w:eastAsia="da-DK"/>
            </w:rPr>
          </w:pPr>
          <w:hyperlink w:anchor="_Toc21522765" w:history="1">
            <w:r w:rsidR="00175896" w:rsidRPr="00DE5358">
              <w:rPr>
                <w:rStyle w:val="Hyperlink"/>
              </w:rPr>
              <w:t>5.2</w:t>
            </w:r>
            <w:r w:rsidR="00175896">
              <w:rPr>
                <w:rFonts w:asciiTheme="minorHAnsi" w:eastAsiaTheme="minorEastAsia" w:hAnsiTheme="minorHAnsi" w:cstheme="minorBidi"/>
                <w:bCs w:val="0"/>
                <w:sz w:val="22"/>
                <w:szCs w:val="22"/>
                <w:lang w:val="da-DK" w:eastAsia="da-DK"/>
              </w:rPr>
              <w:tab/>
            </w:r>
            <w:r w:rsidR="00175896" w:rsidRPr="00DE5358">
              <w:rPr>
                <w:rStyle w:val="Hyperlink"/>
              </w:rPr>
              <w:t>Monte Carlo simulations</w:t>
            </w:r>
            <w:r w:rsidR="00175896">
              <w:rPr>
                <w:webHidden/>
              </w:rPr>
              <w:tab/>
            </w:r>
            <w:r w:rsidR="00175896">
              <w:rPr>
                <w:webHidden/>
              </w:rPr>
              <w:fldChar w:fldCharType="begin"/>
            </w:r>
            <w:r w:rsidR="00175896">
              <w:rPr>
                <w:webHidden/>
              </w:rPr>
              <w:instrText xml:space="preserve"> PAGEREF _Toc21522765 \h </w:instrText>
            </w:r>
            <w:r w:rsidR="00175896">
              <w:rPr>
                <w:webHidden/>
              </w:rPr>
            </w:r>
            <w:r w:rsidR="00175896">
              <w:rPr>
                <w:webHidden/>
              </w:rPr>
              <w:fldChar w:fldCharType="separate"/>
            </w:r>
            <w:r w:rsidR="00175896">
              <w:rPr>
                <w:webHidden/>
              </w:rPr>
              <w:t>27</w:t>
            </w:r>
            <w:r w:rsidR="00175896">
              <w:rPr>
                <w:webHidden/>
              </w:rPr>
              <w:fldChar w:fldCharType="end"/>
            </w:r>
          </w:hyperlink>
        </w:p>
        <w:p w14:paraId="6A3C6DFC" w14:textId="26E28A6C" w:rsidR="00175896" w:rsidRDefault="00593626">
          <w:pPr>
            <w:pStyle w:val="TOC3"/>
            <w:rPr>
              <w:rFonts w:asciiTheme="minorHAnsi" w:eastAsiaTheme="minorEastAsia" w:hAnsiTheme="minorHAnsi" w:cstheme="minorBidi"/>
              <w:sz w:val="22"/>
              <w:szCs w:val="22"/>
              <w:lang w:val="da-DK" w:eastAsia="da-DK"/>
            </w:rPr>
          </w:pPr>
          <w:hyperlink w:anchor="_Toc21522766" w:history="1">
            <w:r w:rsidR="00175896" w:rsidRPr="00DE5358">
              <w:rPr>
                <w:rStyle w:val="Hyperlink"/>
              </w:rPr>
              <w:t>5.2.1</w:t>
            </w:r>
            <w:r w:rsidR="00175896">
              <w:rPr>
                <w:rFonts w:asciiTheme="minorHAnsi" w:eastAsiaTheme="minorEastAsia" w:hAnsiTheme="minorHAnsi" w:cstheme="minorBidi"/>
                <w:sz w:val="22"/>
                <w:szCs w:val="22"/>
                <w:lang w:val="da-DK" w:eastAsia="da-DK"/>
              </w:rPr>
              <w:tab/>
            </w:r>
            <w:r w:rsidR="00175896" w:rsidRPr="00DE5358">
              <w:rPr>
                <w:rStyle w:val="Hyperlink"/>
              </w:rPr>
              <w:t>Results for Monte Carlo analysis for Point-to-Point FS</w:t>
            </w:r>
            <w:r w:rsidR="00175896">
              <w:rPr>
                <w:webHidden/>
              </w:rPr>
              <w:tab/>
            </w:r>
            <w:r w:rsidR="00175896">
              <w:rPr>
                <w:webHidden/>
              </w:rPr>
              <w:fldChar w:fldCharType="begin"/>
            </w:r>
            <w:r w:rsidR="00175896">
              <w:rPr>
                <w:webHidden/>
              </w:rPr>
              <w:instrText xml:space="preserve"> PAGEREF _Toc21522766 \h </w:instrText>
            </w:r>
            <w:r w:rsidR="00175896">
              <w:rPr>
                <w:webHidden/>
              </w:rPr>
            </w:r>
            <w:r w:rsidR="00175896">
              <w:rPr>
                <w:webHidden/>
              </w:rPr>
              <w:fldChar w:fldCharType="separate"/>
            </w:r>
            <w:r w:rsidR="00175896">
              <w:rPr>
                <w:webHidden/>
              </w:rPr>
              <w:t>29</w:t>
            </w:r>
            <w:r w:rsidR="00175896">
              <w:rPr>
                <w:webHidden/>
              </w:rPr>
              <w:fldChar w:fldCharType="end"/>
            </w:r>
          </w:hyperlink>
        </w:p>
        <w:p w14:paraId="2B544287" w14:textId="0E121D88" w:rsidR="00175896" w:rsidRDefault="00593626">
          <w:pPr>
            <w:pStyle w:val="TOC3"/>
            <w:rPr>
              <w:rFonts w:asciiTheme="minorHAnsi" w:eastAsiaTheme="minorEastAsia" w:hAnsiTheme="minorHAnsi" w:cstheme="minorBidi"/>
              <w:sz w:val="22"/>
              <w:szCs w:val="22"/>
              <w:lang w:val="da-DK" w:eastAsia="da-DK"/>
            </w:rPr>
          </w:pPr>
          <w:hyperlink w:anchor="_Toc21522767" w:history="1">
            <w:r w:rsidR="00175896" w:rsidRPr="00DE5358">
              <w:rPr>
                <w:rStyle w:val="Hyperlink"/>
              </w:rPr>
              <w:t>5.2.2</w:t>
            </w:r>
            <w:r w:rsidR="00175896">
              <w:rPr>
                <w:rFonts w:asciiTheme="minorHAnsi" w:eastAsiaTheme="minorEastAsia" w:hAnsiTheme="minorHAnsi" w:cstheme="minorBidi"/>
                <w:sz w:val="22"/>
                <w:szCs w:val="22"/>
                <w:lang w:val="da-DK" w:eastAsia="da-DK"/>
              </w:rPr>
              <w:tab/>
            </w:r>
            <w:r w:rsidR="00175896" w:rsidRPr="00DE5358">
              <w:rPr>
                <w:rStyle w:val="Hyperlink"/>
              </w:rPr>
              <w:t>Monte Carlo analysis for FS P-MP</w:t>
            </w:r>
            <w:r w:rsidR="00175896">
              <w:rPr>
                <w:webHidden/>
              </w:rPr>
              <w:tab/>
            </w:r>
            <w:r w:rsidR="00175896">
              <w:rPr>
                <w:webHidden/>
              </w:rPr>
              <w:fldChar w:fldCharType="begin"/>
            </w:r>
            <w:r w:rsidR="00175896">
              <w:rPr>
                <w:webHidden/>
              </w:rPr>
              <w:instrText xml:space="preserve"> PAGEREF _Toc21522767 \h </w:instrText>
            </w:r>
            <w:r w:rsidR="00175896">
              <w:rPr>
                <w:webHidden/>
              </w:rPr>
            </w:r>
            <w:r w:rsidR="00175896">
              <w:rPr>
                <w:webHidden/>
              </w:rPr>
              <w:fldChar w:fldCharType="separate"/>
            </w:r>
            <w:r w:rsidR="00175896">
              <w:rPr>
                <w:webHidden/>
              </w:rPr>
              <w:t>30</w:t>
            </w:r>
            <w:r w:rsidR="00175896">
              <w:rPr>
                <w:webHidden/>
              </w:rPr>
              <w:fldChar w:fldCharType="end"/>
            </w:r>
          </w:hyperlink>
        </w:p>
        <w:p w14:paraId="5A88F0AF" w14:textId="0FBAE2A9" w:rsidR="00175896" w:rsidRDefault="00593626">
          <w:pPr>
            <w:pStyle w:val="TOC3"/>
            <w:rPr>
              <w:rFonts w:asciiTheme="minorHAnsi" w:eastAsiaTheme="minorEastAsia" w:hAnsiTheme="minorHAnsi" w:cstheme="minorBidi"/>
              <w:sz w:val="22"/>
              <w:szCs w:val="22"/>
              <w:lang w:val="da-DK" w:eastAsia="da-DK"/>
            </w:rPr>
          </w:pPr>
          <w:hyperlink w:anchor="_Toc21522768" w:history="1">
            <w:r w:rsidR="00175896" w:rsidRPr="00DE5358">
              <w:rPr>
                <w:rStyle w:val="Hyperlink"/>
              </w:rPr>
              <w:t>5.2.3</w:t>
            </w:r>
            <w:r w:rsidR="00175896">
              <w:rPr>
                <w:rFonts w:asciiTheme="minorHAnsi" w:eastAsiaTheme="minorEastAsia" w:hAnsiTheme="minorHAnsi" w:cstheme="minorBidi"/>
                <w:sz w:val="22"/>
                <w:szCs w:val="22"/>
                <w:lang w:val="da-DK" w:eastAsia="da-DK"/>
              </w:rPr>
              <w:tab/>
            </w:r>
            <w:r w:rsidR="00175896" w:rsidRPr="00DE5358">
              <w:rPr>
                <w:rStyle w:val="Hyperlink"/>
              </w:rPr>
              <w:t>Conclusion for Monte Carlo simulations</w:t>
            </w:r>
            <w:r w:rsidR="00175896">
              <w:rPr>
                <w:webHidden/>
              </w:rPr>
              <w:tab/>
            </w:r>
            <w:r w:rsidR="00175896">
              <w:rPr>
                <w:webHidden/>
              </w:rPr>
              <w:fldChar w:fldCharType="begin"/>
            </w:r>
            <w:r w:rsidR="00175896">
              <w:rPr>
                <w:webHidden/>
              </w:rPr>
              <w:instrText xml:space="preserve"> PAGEREF _Toc21522768 \h </w:instrText>
            </w:r>
            <w:r w:rsidR="00175896">
              <w:rPr>
                <w:webHidden/>
              </w:rPr>
            </w:r>
            <w:r w:rsidR="00175896">
              <w:rPr>
                <w:webHidden/>
              </w:rPr>
              <w:fldChar w:fldCharType="separate"/>
            </w:r>
            <w:r w:rsidR="00175896">
              <w:rPr>
                <w:webHidden/>
              </w:rPr>
              <w:t>33</w:t>
            </w:r>
            <w:r w:rsidR="00175896">
              <w:rPr>
                <w:webHidden/>
              </w:rPr>
              <w:fldChar w:fldCharType="end"/>
            </w:r>
          </w:hyperlink>
        </w:p>
        <w:p w14:paraId="528659E4" w14:textId="1ADD1716" w:rsidR="00175896" w:rsidRDefault="00593626">
          <w:pPr>
            <w:pStyle w:val="TOC1"/>
            <w:rPr>
              <w:rFonts w:asciiTheme="minorHAnsi" w:eastAsiaTheme="minorEastAsia" w:hAnsiTheme="minorHAnsi" w:cstheme="minorBidi"/>
              <w:b w:val="0"/>
              <w:noProof/>
              <w:sz w:val="22"/>
              <w:szCs w:val="22"/>
              <w:lang w:val="da-DK" w:eastAsia="da-DK"/>
            </w:rPr>
          </w:pPr>
          <w:hyperlink w:anchor="_Toc21522769" w:history="1">
            <w:r w:rsidR="00175896" w:rsidRPr="00DE5358">
              <w:rPr>
                <w:rStyle w:val="Hyperlink"/>
                <w:noProof/>
              </w:rPr>
              <w:t>6</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MCL Studies</w:t>
            </w:r>
            <w:r w:rsidR="00175896">
              <w:rPr>
                <w:noProof/>
                <w:webHidden/>
              </w:rPr>
              <w:tab/>
            </w:r>
            <w:r w:rsidR="00175896">
              <w:rPr>
                <w:noProof/>
                <w:webHidden/>
              </w:rPr>
              <w:fldChar w:fldCharType="begin"/>
            </w:r>
            <w:r w:rsidR="00175896">
              <w:rPr>
                <w:noProof/>
                <w:webHidden/>
              </w:rPr>
              <w:instrText xml:space="preserve"> PAGEREF _Toc21522769 \h </w:instrText>
            </w:r>
            <w:r w:rsidR="00175896">
              <w:rPr>
                <w:noProof/>
                <w:webHidden/>
              </w:rPr>
            </w:r>
            <w:r w:rsidR="00175896">
              <w:rPr>
                <w:noProof/>
                <w:webHidden/>
              </w:rPr>
              <w:fldChar w:fldCharType="separate"/>
            </w:r>
            <w:r w:rsidR="00175896">
              <w:rPr>
                <w:noProof/>
                <w:webHidden/>
              </w:rPr>
              <w:t>34</w:t>
            </w:r>
            <w:r w:rsidR="00175896">
              <w:rPr>
                <w:noProof/>
                <w:webHidden/>
              </w:rPr>
              <w:fldChar w:fldCharType="end"/>
            </w:r>
          </w:hyperlink>
        </w:p>
        <w:p w14:paraId="07336463" w14:textId="5C90162D" w:rsidR="00175896" w:rsidRDefault="00593626">
          <w:pPr>
            <w:pStyle w:val="TOC2"/>
            <w:rPr>
              <w:rFonts w:asciiTheme="minorHAnsi" w:eastAsiaTheme="minorEastAsia" w:hAnsiTheme="minorHAnsi" w:cstheme="minorBidi"/>
              <w:bCs w:val="0"/>
              <w:sz w:val="22"/>
              <w:szCs w:val="22"/>
              <w:lang w:val="da-DK" w:eastAsia="da-DK"/>
            </w:rPr>
          </w:pPr>
          <w:hyperlink w:anchor="_Toc21522770" w:history="1">
            <w:r w:rsidR="00175896" w:rsidRPr="00DE5358">
              <w:rPr>
                <w:rStyle w:val="Hyperlink"/>
              </w:rPr>
              <w:t>6.1</w:t>
            </w:r>
            <w:r w:rsidR="00175896">
              <w:rPr>
                <w:rFonts w:asciiTheme="minorHAnsi" w:eastAsiaTheme="minorEastAsia" w:hAnsiTheme="minorHAnsi" w:cstheme="minorBidi"/>
                <w:bCs w:val="0"/>
                <w:sz w:val="22"/>
                <w:szCs w:val="22"/>
                <w:lang w:val="da-DK" w:eastAsia="da-DK"/>
              </w:rPr>
              <w:tab/>
            </w:r>
            <w:r w:rsidR="00175896" w:rsidRPr="00DE5358">
              <w:rPr>
                <w:rStyle w:val="Hyperlink"/>
              </w:rPr>
              <w:t>Deterministic Analysis of FS P-P</w:t>
            </w:r>
            <w:r w:rsidR="00175896">
              <w:rPr>
                <w:webHidden/>
              </w:rPr>
              <w:tab/>
            </w:r>
            <w:r w:rsidR="00175896">
              <w:rPr>
                <w:webHidden/>
              </w:rPr>
              <w:fldChar w:fldCharType="begin"/>
            </w:r>
            <w:r w:rsidR="00175896">
              <w:rPr>
                <w:webHidden/>
              </w:rPr>
              <w:instrText xml:space="preserve"> PAGEREF _Toc21522770 \h </w:instrText>
            </w:r>
            <w:r w:rsidR="00175896">
              <w:rPr>
                <w:webHidden/>
              </w:rPr>
            </w:r>
            <w:r w:rsidR="00175896">
              <w:rPr>
                <w:webHidden/>
              </w:rPr>
              <w:fldChar w:fldCharType="separate"/>
            </w:r>
            <w:r w:rsidR="00175896">
              <w:rPr>
                <w:webHidden/>
              </w:rPr>
              <w:t>34</w:t>
            </w:r>
            <w:r w:rsidR="00175896">
              <w:rPr>
                <w:webHidden/>
              </w:rPr>
              <w:fldChar w:fldCharType="end"/>
            </w:r>
          </w:hyperlink>
        </w:p>
        <w:p w14:paraId="599ED44C" w14:textId="6FD2C631" w:rsidR="00175896" w:rsidRDefault="00593626">
          <w:pPr>
            <w:pStyle w:val="TOC3"/>
            <w:rPr>
              <w:rFonts w:asciiTheme="minorHAnsi" w:eastAsiaTheme="minorEastAsia" w:hAnsiTheme="minorHAnsi" w:cstheme="minorBidi"/>
              <w:sz w:val="22"/>
              <w:szCs w:val="22"/>
              <w:lang w:val="da-DK" w:eastAsia="da-DK"/>
            </w:rPr>
          </w:pPr>
          <w:hyperlink w:anchor="_Toc21522771" w:history="1">
            <w:r w:rsidR="00175896" w:rsidRPr="00DE5358">
              <w:rPr>
                <w:rStyle w:val="Hyperlink"/>
              </w:rPr>
              <w:t>6.1.1</w:t>
            </w:r>
            <w:r w:rsidR="00175896">
              <w:rPr>
                <w:rFonts w:asciiTheme="minorHAnsi" w:eastAsiaTheme="minorEastAsia" w:hAnsiTheme="minorHAnsi" w:cstheme="minorBidi"/>
                <w:sz w:val="22"/>
                <w:szCs w:val="22"/>
                <w:lang w:val="da-DK" w:eastAsia="da-DK"/>
              </w:rPr>
              <w:tab/>
            </w:r>
            <w:r w:rsidR="00175896" w:rsidRPr="00DE5358">
              <w:rPr>
                <w:rStyle w:val="Hyperlink"/>
              </w:rPr>
              <w:t>FSS Earth Station (1.8 m diameter), based on long-term protection criteria</w:t>
            </w:r>
            <w:r w:rsidR="00175896">
              <w:rPr>
                <w:webHidden/>
              </w:rPr>
              <w:tab/>
            </w:r>
            <w:r w:rsidR="00175896">
              <w:rPr>
                <w:webHidden/>
              </w:rPr>
              <w:fldChar w:fldCharType="begin"/>
            </w:r>
            <w:r w:rsidR="00175896">
              <w:rPr>
                <w:webHidden/>
              </w:rPr>
              <w:instrText xml:space="preserve"> PAGEREF _Toc21522771 \h </w:instrText>
            </w:r>
            <w:r w:rsidR="00175896">
              <w:rPr>
                <w:webHidden/>
              </w:rPr>
            </w:r>
            <w:r w:rsidR="00175896">
              <w:rPr>
                <w:webHidden/>
              </w:rPr>
              <w:fldChar w:fldCharType="separate"/>
            </w:r>
            <w:r w:rsidR="00175896">
              <w:rPr>
                <w:webHidden/>
              </w:rPr>
              <w:t>34</w:t>
            </w:r>
            <w:r w:rsidR="00175896">
              <w:rPr>
                <w:webHidden/>
              </w:rPr>
              <w:fldChar w:fldCharType="end"/>
            </w:r>
          </w:hyperlink>
        </w:p>
        <w:p w14:paraId="3D435980" w14:textId="0900C6C6" w:rsidR="00175896" w:rsidRDefault="00593626">
          <w:pPr>
            <w:pStyle w:val="TOC3"/>
            <w:rPr>
              <w:rFonts w:asciiTheme="minorHAnsi" w:eastAsiaTheme="minorEastAsia" w:hAnsiTheme="minorHAnsi" w:cstheme="minorBidi"/>
              <w:sz w:val="22"/>
              <w:szCs w:val="22"/>
              <w:lang w:val="da-DK" w:eastAsia="da-DK"/>
            </w:rPr>
          </w:pPr>
          <w:hyperlink w:anchor="_Toc21522772" w:history="1">
            <w:r w:rsidR="00175896" w:rsidRPr="00DE5358">
              <w:rPr>
                <w:rStyle w:val="Hyperlink"/>
              </w:rPr>
              <w:t>6.1.2</w:t>
            </w:r>
            <w:r w:rsidR="00175896">
              <w:rPr>
                <w:rFonts w:asciiTheme="minorHAnsi" w:eastAsiaTheme="minorEastAsia" w:hAnsiTheme="minorHAnsi" w:cstheme="minorBidi"/>
                <w:sz w:val="22"/>
                <w:szCs w:val="22"/>
                <w:lang w:val="da-DK" w:eastAsia="da-DK"/>
              </w:rPr>
              <w:tab/>
            </w:r>
            <w:r w:rsidR="00175896" w:rsidRPr="00DE5358">
              <w:rPr>
                <w:rStyle w:val="Hyperlink"/>
              </w:rPr>
              <w:t>FSS Earth Station (0.75 m diameter), based on long-term protection criteria</w:t>
            </w:r>
            <w:r w:rsidR="00175896">
              <w:rPr>
                <w:webHidden/>
              </w:rPr>
              <w:tab/>
            </w:r>
            <w:r w:rsidR="00175896">
              <w:rPr>
                <w:webHidden/>
              </w:rPr>
              <w:fldChar w:fldCharType="begin"/>
            </w:r>
            <w:r w:rsidR="00175896">
              <w:rPr>
                <w:webHidden/>
              </w:rPr>
              <w:instrText xml:space="preserve"> PAGEREF _Toc21522772 \h </w:instrText>
            </w:r>
            <w:r w:rsidR="00175896">
              <w:rPr>
                <w:webHidden/>
              </w:rPr>
            </w:r>
            <w:r w:rsidR="00175896">
              <w:rPr>
                <w:webHidden/>
              </w:rPr>
              <w:fldChar w:fldCharType="separate"/>
            </w:r>
            <w:r w:rsidR="00175896">
              <w:rPr>
                <w:webHidden/>
              </w:rPr>
              <w:t>36</w:t>
            </w:r>
            <w:r w:rsidR="00175896">
              <w:rPr>
                <w:webHidden/>
              </w:rPr>
              <w:fldChar w:fldCharType="end"/>
            </w:r>
          </w:hyperlink>
        </w:p>
        <w:p w14:paraId="5BCD60EF" w14:textId="0E6A5902" w:rsidR="00175896" w:rsidRDefault="00593626">
          <w:pPr>
            <w:pStyle w:val="TOC2"/>
            <w:rPr>
              <w:rFonts w:asciiTheme="minorHAnsi" w:eastAsiaTheme="minorEastAsia" w:hAnsiTheme="minorHAnsi" w:cstheme="minorBidi"/>
              <w:bCs w:val="0"/>
              <w:sz w:val="22"/>
              <w:szCs w:val="22"/>
              <w:lang w:val="da-DK" w:eastAsia="da-DK"/>
            </w:rPr>
          </w:pPr>
          <w:hyperlink w:anchor="_Toc21522773" w:history="1">
            <w:r w:rsidR="00175896" w:rsidRPr="00DE5358">
              <w:rPr>
                <w:rStyle w:val="Hyperlink"/>
              </w:rPr>
              <w:t>6.2</w:t>
            </w:r>
            <w:r w:rsidR="00175896">
              <w:rPr>
                <w:rFonts w:asciiTheme="minorHAnsi" w:eastAsiaTheme="minorEastAsia" w:hAnsiTheme="minorHAnsi" w:cstheme="minorBidi"/>
                <w:bCs w:val="0"/>
                <w:sz w:val="22"/>
                <w:szCs w:val="22"/>
                <w:lang w:val="da-DK" w:eastAsia="da-DK"/>
              </w:rPr>
              <w:tab/>
            </w:r>
            <w:r w:rsidR="00175896" w:rsidRPr="00DE5358">
              <w:rPr>
                <w:rStyle w:val="Hyperlink"/>
              </w:rPr>
              <w:t>Deterministic Analysis of Point-to-Multipoint FS</w:t>
            </w:r>
            <w:r w:rsidR="00175896">
              <w:rPr>
                <w:webHidden/>
              </w:rPr>
              <w:tab/>
            </w:r>
            <w:r w:rsidR="00175896">
              <w:rPr>
                <w:webHidden/>
              </w:rPr>
              <w:fldChar w:fldCharType="begin"/>
            </w:r>
            <w:r w:rsidR="00175896">
              <w:rPr>
                <w:webHidden/>
              </w:rPr>
              <w:instrText xml:space="preserve"> PAGEREF _Toc21522773 \h </w:instrText>
            </w:r>
            <w:r w:rsidR="00175896">
              <w:rPr>
                <w:webHidden/>
              </w:rPr>
            </w:r>
            <w:r w:rsidR="00175896">
              <w:rPr>
                <w:webHidden/>
              </w:rPr>
              <w:fldChar w:fldCharType="separate"/>
            </w:r>
            <w:r w:rsidR="00175896">
              <w:rPr>
                <w:webHidden/>
              </w:rPr>
              <w:t>38</w:t>
            </w:r>
            <w:r w:rsidR="00175896">
              <w:rPr>
                <w:webHidden/>
              </w:rPr>
              <w:fldChar w:fldCharType="end"/>
            </w:r>
          </w:hyperlink>
        </w:p>
        <w:p w14:paraId="710C9E11" w14:textId="302340CC" w:rsidR="00175896" w:rsidRDefault="00593626">
          <w:pPr>
            <w:pStyle w:val="TOC3"/>
            <w:rPr>
              <w:rFonts w:asciiTheme="minorHAnsi" w:eastAsiaTheme="minorEastAsia" w:hAnsiTheme="minorHAnsi" w:cstheme="minorBidi"/>
              <w:sz w:val="22"/>
              <w:szCs w:val="22"/>
              <w:lang w:val="da-DK" w:eastAsia="da-DK"/>
            </w:rPr>
          </w:pPr>
          <w:hyperlink w:anchor="_Toc21522774" w:history="1">
            <w:r w:rsidR="00175896" w:rsidRPr="00DE5358">
              <w:rPr>
                <w:rStyle w:val="Hyperlink"/>
              </w:rPr>
              <w:t>6.2.1</w:t>
            </w:r>
            <w:r w:rsidR="00175896">
              <w:rPr>
                <w:rFonts w:asciiTheme="minorHAnsi" w:eastAsiaTheme="minorEastAsia" w:hAnsiTheme="minorHAnsi" w:cstheme="minorBidi"/>
                <w:sz w:val="22"/>
                <w:szCs w:val="22"/>
                <w:lang w:val="da-DK" w:eastAsia="da-DK"/>
              </w:rPr>
              <w:tab/>
            </w:r>
            <w:r w:rsidR="00175896" w:rsidRPr="00DE5358">
              <w:rPr>
                <w:rStyle w:val="Hyperlink"/>
              </w:rPr>
              <w:t>Results for FS P-MP based on long-term protection criteria</w:t>
            </w:r>
            <w:r w:rsidR="00175896">
              <w:rPr>
                <w:webHidden/>
              </w:rPr>
              <w:tab/>
            </w:r>
            <w:r w:rsidR="00175896">
              <w:rPr>
                <w:webHidden/>
              </w:rPr>
              <w:fldChar w:fldCharType="begin"/>
            </w:r>
            <w:r w:rsidR="00175896">
              <w:rPr>
                <w:webHidden/>
              </w:rPr>
              <w:instrText xml:space="preserve"> PAGEREF _Toc21522774 \h </w:instrText>
            </w:r>
            <w:r w:rsidR="00175896">
              <w:rPr>
                <w:webHidden/>
              </w:rPr>
            </w:r>
            <w:r w:rsidR="00175896">
              <w:rPr>
                <w:webHidden/>
              </w:rPr>
              <w:fldChar w:fldCharType="separate"/>
            </w:r>
            <w:r w:rsidR="00175896">
              <w:rPr>
                <w:webHidden/>
              </w:rPr>
              <w:t>38</w:t>
            </w:r>
            <w:r w:rsidR="00175896">
              <w:rPr>
                <w:webHidden/>
              </w:rPr>
              <w:fldChar w:fldCharType="end"/>
            </w:r>
          </w:hyperlink>
        </w:p>
        <w:p w14:paraId="0C18EBF0" w14:textId="43F16C65" w:rsidR="00175896" w:rsidRDefault="00593626">
          <w:pPr>
            <w:pStyle w:val="TOC2"/>
            <w:rPr>
              <w:rFonts w:asciiTheme="minorHAnsi" w:eastAsiaTheme="minorEastAsia" w:hAnsiTheme="minorHAnsi" w:cstheme="minorBidi"/>
              <w:bCs w:val="0"/>
              <w:sz w:val="22"/>
              <w:szCs w:val="22"/>
              <w:lang w:val="da-DK" w:eastAsia="da-DK"/>
            </w:rPr>
          </w:pPr>
          <w:hyperlink w:anchor="_Toc21522775" w:history="1">
            <w:r w:rsidR="00175896" w:rsidRPr="00DE5358">
              <w:rPr>
                <w:rStyle w:val="Hyperlink"/>
              </w:rPr>
              <w:t>6.3</w:t>
            </w:r>
            <w:r w:rsidR="00175896">
              <w:rPr>
                <w:rFonts w:asciiTheme="minorHAnsi" w:eastAsiaTheme="minorEastAsia" w:hAnsiTheme="minorHAnsi" w:cstheme="minorBidi"/>
                <w:bCs w:val="0"/>
                <w:sz w:val="22"/>
                <w:szCs w:val="22"/>
                <w:lang w:val="da-DK" w:eastAsia="da-DK"/>
              </w:rPr>
              <w:tab/>
            </w:r>
            <w:r w:rsidR="00175896" w:rsidRPr="00DE5358">
              <w:rPr>
                <w:rStyle w:val="Hyperlink"/>
              </w:rPr>
              <w:t>Conclusion</w:t>
            </w:r>
            <w:r w:rsidR="00175896">
              <w:rPr>
                <w:webHidden/>
              </w:rPr>
              <w:tab/>
            </w:r>
            <w:r w:rsidR="00175896">
              <w:rPr>
                <w:webHidden/>
              </w:rPr>
              <w:fldChar w:fldCharType="begin"/>
            </w:r>
            <w:r w:rsidR="00175896">
              <w:rPr>
                <w:webHidden/>
              </w:rPr>
              <w:instrText xml:space="preserve"> PAGEREF _Toc21522775 \h </w:instrText>
            </w:r>
            <w:r w:rsidR="00175896">
              <w:rPr>
                <w:webHidden/>
              </w:rPr>
            </w:r>
            <w:r w:rsidR="00175896">
              <w:rPr>
                <w:webHidden/>
              </w:rPr>
              <w:fldChar w:fldCharType="separate"/>
            </w:r>
            <w:r w:rsidR="00175896">
              <w:rPr>
                <w:webHidden/>
              </w:rPr>
              <w:t>42</w:t>
            </w:r>
            <w:r w:rsidR="00175896">
              <w:rPr>
                <w:webHidden/>
              </w:rPr>
              <w:fldChar w:fldCharType="end"/>
            </w:r>
          </w:hyperlink>
        </w:p>
        <w:p w14:paraId="3320101C" w14:textId="0055A063" w:rsidR="00175896" w:rsidRDefault="00593626">
          <w:pPr>
            <w:pStyle w:val="TOC1"/>
            <w:rPr>
              <w:rFonts w:asciiTheme="minorHAnsi" w:eastAsiaTheme="minorEastAsia" w:hAnsiTheme="minorHAnsi" w:cstheme="minorBidi"/>
              <w:b w:val="0"/>
              <w:noProof/>
              <w:sz w:val="22"/>
              <w:szCs w:val="22"/>
              <w:lang w:val="da-DK" w:eastAsia="da-DK"/>
            </w:rPr>
          </w:pPr>
          <w:hyperlink w:anchor="_Toc21522776" w:history="1">
            <w:r w:rsidR="00175896" w:rsidRPr="00DE5358">
              <w:rPr>
                <w:rStyle w:val="Hyperlink"/>
                <w:noProof/>
              </w:rPr>
              <w:t>7</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Aggregate Interference from FSS ES to P-P/FS P-MP</w:t>
            </w:r>
            <w:r w:rsidR="00175896">
              <w:rPr>
                <w:noProof/>
                <w:webHidden/>
              </w:rPr>
              <w:tab/>
            </w:r>
            <w:r w:rsidR="00175896">
              <w:rPr>
                <w:noProof/>
                <w:webHidden/>
              </w:rPr>
              <w:fldChar w:fldCharType="begin"/>
            </w:r>
            <w:r w:rsidR="00175896">
              <w:rPr>
                <w:noProof/>
                <w:webHidden/>
              </w:rPr>
              <w:instrText xml:space="preserve"> PAGEREF _Toc21522776 \h </w:instrText>
            </w:r>
            <w:r w:rsidR="00175896">
              <w:rPr>
                <w:noProof/>
                <w:webHidden/>
              </w:rPr>
            </w:r>
            <w:r w:rsidR="00175896">
              <w:rPr>
                <w:noProof/>
                <w:webHidden/>
              </w:rPr>
              <w:fldChar w:fldCharType="separate"/>
            </w:r>
            <w:r w:rsidR="00175896">
              <w:rPr>
                <w:noProof/>
                <w:webHidden/>
              </w:rPr>
              <w:t>43</w:t>
            </w:r>
            <w:r w:rsidR="00175896">
              <w:rPr>
                <w:noProof/>
                <w:webHidden/>
              </w:rPr>
              <w:fldChar w:fldCharType="end"/>
            </w:r>
          </w:hyperlink>
        </w:p>
        <w:p w14:paraId="7016C54E" w14:textId="3B836E79" w:rsidR="00175896" w:rsidRDefault="00593626">
          <w:pPr>
            <w:pStyle w:val="TOC2"/>
            <w:rPr>
              <w:rFonts w:asciiTheme="minorHAnsi" w:eastAsiaTheme="minorEastAsia" w:hAnsiTheme="minorHAnsi" w:cstheme="minorBidi"/>
              <w:bCs w:val="0"/>
              <w:sz w:val="22"/>
              <w:szCs w:val="22"/>
              <w:lang w:val="da-DK" w:eastAsia="da-DK"/>
            </w:rPr>
          </w:pPr>
          <w:hyperlink w:anchor="_Toc21522777" w:history="1">
            <w:r w:rsidR="00175896" w:rsidRPr="00DE5358">
              <w:rPr>
                <w:rStyle w:val="Hyperlink"/>
              </w:rPr>
              <w:t>7.1</w:t>
            </w:r>
            <w:r w:rsidR="00175896">
              <w:rPr>
                <w:rFonts w:asciiTheme="minorHAnsi" w:eastAsiaTheme="minorEastAsia" w:hAnsiTheme="minorHAnsi" w:cstheme="minorBidi"/>
                <w:bCs w:val="0"/>
                <w:sz w:val="22"/>
                <w:szCs w:val="22"/>
                <w:lang w:val="da-DK" w:eastAsia="da-DK"/>
              </w:rPr>
              <w:tab/>
            </w:r>
            <w:r w:rsidR="00175896" w:rsidRPr="00DE5358">
              <w:rPr>
                <w:rStyle w:val="Hyperlink"/>
              </w:rPr>
              <w:t>Methodology</w:t>
            </w:r>
            <w:r w:rsidR="00175896">
              <w:rPr>
                <w:webHidden/>
              </w:rPr>
              <w:tab/>
            </w:r>
            <w:r w:rsidR="00175896">
              <w:rPr>
                <w:webHidden/>
              </w:rPr>
              <w:fldChar w:fldCharType="begin"/>
            </w:r>
            <w:r w:rsidR="00175896">
              <w:rPr>
                <w:webHidden/>
              </w:rPr>
              <w:instrText xml:space="preserve"> PAGEREF _Toc21522777 \h </w:instrText>
            </w:r>
            <w:r w:rsidR="00175896">
              <w:rPr>
                <w:webHidden/>
              </w:rPr>
            </w:r>
            <w:r w:rsidR="00175896">
              <w:rPr>
                <w:webHidden/>
              </w:rPr>
              <w:fldChar w:fldCharType="separate"/>
            </w:r>
            <w:r w:rsidR="00175896">
              <w:rPr>
                <w:webHidden/>
              </w:rPr>
              <w:t>44</w:t>
            </w:r>
            <w:r w:rsidR="00175896">
              <w:rPr>
                <w:webHidden/>
              </w:rPr>
              <w:fldChar w:fldCharType="end"/>
            </w:r>
          </w:hyperlink>
        </w:p>
        <w:p w14:paraId="349C37F3" w14:textId="4EF8EA67" w:rsidR="00175896" w:rsidRDefault="00593626">
          <w:pPr>
            <w:pStyle w:val="TOC3"/>
            <w:rPr>
              <w:rFonts w:asciiTheme="minorHAnsi" w:eastAsiaTheme="minorEastAsia" w:hAnsiTheme="minorHAnsi" w:cstheme="minorBidi"/>
              <w:sz w:val="22"/>
              <w:szCs w:val="22"/>
              <w:lang w:val="da-DK" w:eastAsia="da-DK"/>
            </w:rPr>
          </w:pPr>
          <w:hyperlink w:anchor="_Toc21522778" w:history="1">
            <w:r w:rsidR="00175896" w:rsidRPr="00DE5358">
              <w:rPr>
                <w:rStyle w:val="Hyperlink"/>
              </w:rPr>
              <w:t>7.1.1</w:t>
            </w:r>
            <w:r w:rsidR="00175896">
              <w:rPr>
                <w:rFonts w:asciiTheme="minorHAnsi" w:eastAsiaTheme="minorEastAsia" w:hAnsiTheme="minorHAnsi" w:cstheme="minorBidi"/>
                <w:sz w:val="22"/>
                <w:szCs w:val="22"/>
                <w:lang w:val="da-DK" w:eastAsia="da-DK"/>
              </w:rPr>
              <w:tab/>
            </w:r>
            <w:r w:rsidR="00175896" w:rsidRPr="00DE5358">
              <w:rPr>
                <w:rStyle w:val="Hyperlink"/>
              </w:rPr>
              <w:t>Results for FS P-P (Residential terminal)</w:t>
            </w:r>
            <w:r w:rsidR="00175896">
              <w:rPr>
                <w:webHidden/>
              </w:rPr>
              <w:tab/>
            </w:r>
            <w:r w:rsidR="00175896">
              <w:rPr>
                <w:webHidden/>
              </w:rPr>
              <w:fldChar w:fldCharType="begin"/>
            </w:r>
            <w:r w:rsidR="00175896">
              <w:rPr>
                <w:webHidden/>
              </w:rPr>
              <w:instrText xml:space="preserve"> PAGEREF _Toc21522778 \h </w:instrText>
            </w:r>
            <w:r w:rsidR="00175896">
              <w:rPr>
                <w:webHidden/>
              </w:rPr>
            </w:r>
            <w:r w:rsidR="00175896">
              <w:rPr>
                <w:webHidden/>
              </w:rPr>
              <w:fldChar w:fldCharType="separate"/>
            </w:r>
            <w:r w:rsidR="00175896">
              <w:rPr>
                <w:webHidden/>
              </w:rPr>
              <w:t>45</w:t>
            </w:r>
            <w:r w:rsidR="00175896">
              <w:rPr>
                <w:webHidden/>
              </w:rPr>
              <w:fldChar w:fldCharType="end"/>
            </w:r>
          </w:hyperlink>
        </w:p>
        <w:p w14:paraId="681B2D6E" w14:textId="6B6C6EF9" w:rsidR="00175896" w:rsidRDefault="00593626">
          <w:pPr>
            <w:pStyle w:val="TOC3"/>
            <w:rPr>
              <w:rFonts w:asciiTheme="minorHAnsi" w:eastAsiaTheme="minorEastAsia" w:hAnsiTheme="minorHAnsi" w:cstheme="minorBidi"/>
              <w:sz w:val="22"/>
              <w:szCs w:val="22"/>
              <w:lang w:val="da-DK" w:eastAsia="da-DK"/>
            </w:rPr>
          </w:pPr>
          <w:hyperlink w:anchor="_Toc21522779" w:history="1">
            <w:r w:rsidR="00175896" w:rsidRPr="00DE5358">
              <w:rPr>
                <w:rStyle w:val="Hyperlink"/>
              </w:rPr>
              <w:t>7.1.2</w:t>
            </w:r>
            <w:r w:rsidR="00175896">
              <w:rPr>
                <w:rFonts w:asciiTheme="minorHAnsi" w:eastAsiaTheme="minorEastAsia" w:hAnsiTheme="minorHAnsi" w:cstheme="minorBidi"/>
                <w:sz w:val="22"/>
                <w:szCs w:val="22"/>
                <w:lang w:val="da-DK" w:eastAsia="da-DK"/>
              </w:rPr>
              <w:tab/>
            </w:r>
            <w:r w:rsidR="00175896" w:rsidRPr="00DE5358">
              <w:rPr>
                <w:rStyle w:val="Hyperlink"/>
              </w:rPr>
              <w:t>FS P-MP case scenario (residential terminals)</w:t>
            </w:r>
            <w:r w:rsidR="00175896">
              <w:rPr>
                <w:webHidden/>
              </w:rPr>
              <w:tab/>
            </w:r>
            <w:r w:rsidR="00175896">
              <w:rPr>
                <w:webHidden/>
              </w:rPr>
              <w:fldChar w:fldCharType="begin"/>
            </w:r>
            <w:r w:rsidR="00175896">
              <w:rPr>
                <w:webHidden/>
              </w:rPr>
              <w:instrText xml:space="preserve"> PAGEREF _Toc21522779 \h </w:instrText>
            </w:r>
            <w:r w:rsidR="00175896">
              <w:rPr>
                <w:webHidden/>
              </w:rPr>
            </w:r>
            <w:r w:rsidR="00175896">
              <w:rPr>
                <w:webHidden/>
              </w:rPr>
              <w:fldChar w:fldCharType="separate"/>
            </w:r>
            <w:r w:rsidR="00175896">
              <w:rPr>
                <w:webHidden/>
              </w:rPr>
              <w:t>46</w:t>
            </w:r>
            <w:r w:rsidR="00175896">
              <w:rPr>
                <w:webHidden/>
              </w:rPr>
              <w:fldChar w:fldCharType="end"/>
            </w:r>
          </w:hyperlink>
        </w:p>
        <w:p w14:paraId="75AAD217" w14:textId="4203C758" w:rsidR="00175896" w:rsidRDefault="00593626">
          <w:pPr>
            <w:pStyle w:val="TOC3"/>
            <w:rPr>
              <w:rFonts w:asciiTheme="minorHAnsi" w:eastAsiaTheme="minorEastAsia" w:hAnsiTheme="minorHAnsi" w:cstheme="minorBidi"/>
              <w:sz w:val="22"/>
              <w:szCs w:val="22"/>
              <w:lang w:val="da-DK" w:eastAsia="da-DK"/>
            </w:rPr>
          </w:pPr>
          <w:hyperlink w:anchor="_Toc21522780" w:history="1">
            <w:r w:rsidR="00175896" w:rsidRPr="00DE5358">
              <w:rPr>
                <w:rStyle w:val="Hyperlink"/>
              </w:rPr>
              <w:t>7.1.3</w:t>
            </w:r>
            <w:r w:rsidR="00175896">
              <w:rPr>
                <w:rFonts w:asciiTheme="minorHAnsi" w:eastAsiaTheme="minorEastAsia" w:hAnsiTheme="minorHAnsi" w:cstheme="minorBidi"/>
                <w:sz w:val="22"/>
                <w:szCs w:val="22"/>
                <w:lang w:val="da-DK" w:eastAsia="da-DK"/>
              </w:rPr>
              <w:tab/>
            </w:r>
            <w:r w:rsidR="00175896" w:rsidRPr="00DE5358">
              <w:rPr>
                <w:rStyle w:val="Hyperlink"/>
              </w:rPr>
              <w:t>Conclusions</w:t>
            </w:r>
            <w:r w:rsidR="00175896">
              <w:rPr>
                <w:webHidden/>
              </w:rPr>
              <w:tab/>
            </w:r>
            <w:r w:rsidR="00175896">
              <w:rPr>
                <w:webHidden/>
              </w:rPr>
              <w:fldChar w:fldCharType="begin"/>
            </w:r>
            <w:r w:rsidR="00175896">
              <w:rPr>
                <w:webHidden/>
              </w:rPr>
              <w:instrText xml:space="preserve"> PAGEREF _Toc21522780 \h </w:instrText>
            </w:r>
            <w:r w:rsidR="00175896">
              <w:rPr>
                <w:webHidden/>
              </w:rPr>
            </w:r>
            <w:r w:rsidR="00175896">
              <w:rPr>
                <w:webHidden/>
              </w:rPr>
              <w:fldChar w:fldCharType="separate"/>
            </w:r>
            <w:r w:rsidR="00175896">
              <w:rPr>
                <w:webHidden/>
              </w:rPr>
              <w:t>47</w:t>
            </w:r>
            <w:r w:rsidR="00175896">
              <w:rPr>
                <w:webHidden/>
              </w:rPr>
              <w:fldChar w:fldCharType="end"/>
            </w:r>
          </w:hyperlink>
        </w:p>
        <w:p w14:paraId="354AA33C" w14:textId="12A62310" w:rsidR="00175896" w:rsidRDefault="00593626">
          <w:pPr>
            <w:pStyle w:val="TOC1"/>
            <w:rPr>
              <w:rFonts w:asciiTheme="minorHAnsi" w:eastAsiaTheme="minorEastAsia" w:hAnsiTheme="minorHAnsi" w:cstheme="minorBidi"/>
              <w:b w:val="0"/>
              <w:noProof/>
              <w:sz w:val="22"/>
              <w:szCs w:val="22"/>
              <w:lang w:val="da-DK" w:eastAsia="da-DK"/>
            </w:rPr>
          </w:pPr>
          <w:hyperlink w:anchor="_Toc21522781" w:history="1">
            <w:r w:rsidR="00175896" w:rsidRPr="00DE5358">
              <w:rPr>
                <w:rStyle w:val="Hyperlink"/>
                <w:noProof/>
              </w:rPr>
              <w:t>8</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SENSE AND AVOID MITIGATION TECHNIQUE</w:t>
            </w:r>
            <w:r w:rsidR="00175896">
              <w:rPr>
                <w:noProof/>
                <w:webHidden/>
              </w:rPr>
              <w:tab/>
            </w:r>
            <w:r w:rsidR="00175896">
              <w:rPr>
                <w:noProof/>
                <w:webHidden/>
              </w:rPr>
              <w:fldChar w:fldCharType="begin"/>
            </w:r>
            <w:r w:rsidR="00175896">
              <w:rPr>
                <w:noProof/>
                <w:webHidden/>
              </w:rPr>
              <w:instrText xml:space="preserve"> PAGEREF _Toc21522781 \h </w:instrText>
            </w:r>
            <w:r w:rsidR="00175896">
              <w:rPr>
                <w:noProof/>
                <w:webHidden/>
              </w:rPr>
            </w:r>
            <w:r w:rsidR="00175896">
              <w:rPr>
                <w:noProof/>
                <w:webHidden/>
              </w:rPr>
              <w:fldChar w:fldCharType="separate"/>
            </w:r>
            <w:r w:rsidR="00175896">
              <w:rPr>
                <w:noProof/>
                <w:webHidden/>
              </w:rPr>
              <w:t>48</w:t>
            </w:r>
            <w:r w:rsidR="00175896">
              <w:rPr>
                <w:noProof/>
                <w:webHidden/>
              </w:rPr>
              <w:fldChar w:fldCharType="end"/>
            </w:r>
          </w:hyperlink>
        </w:p>
        <w:p w14:paraId="0B64F769" w14:textId="09456E63" w:rsidR="00175896" w:rsidRDefault="00593626">
          <w:pPr>
            <w:pStyle w:val="TOC2"/>
            <w:rPr>
              <w:rFonts w:asciiTheme="minorHAnsi" w:eastAsiaTheme="minorEastAsia" w:hAnsiTheme="minorHAnsi" w:cstheme="minorBidi"/>
              <w:bCs w:val="0"/>
              <w:sz w:val="22"/>
              <w:szCs w:val="22"/>
              <w:lang w:val="da-DK" w:eastAsia="da-DK"/>
            </w:rPr>
          </w:pPr>
          <w:hyperlink w:anchor="_Toc21522782" w:history="1">
            <w:r w:rsidR="00175896" w:rsidRPr="00DE5358">
              <w:rPr>
                <w:rStyle w:val="Hyperlink"/>
              </w:rPr>
              <w:t>8.1</w:t>
            </w:r>
            <w:r w:rsidR="00175896">
              <w:rPr>
                <w:rFonts w:asciiTheme="minorHAnsi" w:eastAsiaTheme="minorEastAsia" w:hAnsiTheme="minorHAnsi" w:cstheme="minorBidi"/>
                <w:bCs w:val="0"/>
                <w:sz w:val="22"/>
                <w:szCs w:val="22"/>
                <w:lang w:val="da-DK" w:eastAsia="da-DK"/>
              </w:rPr>
              <w:tab/>
            </w:r>
            <w:r w:rsidR="00175896" w:rsidRPr="00DE5358">
              <w:rPr>
                <w:rStyle w:val="Hyperlink"/>
              </w:rPr>
              <w:t>The principle of sensing applied to sharing with the FS</w:t>
            </w:r>
            <w:r w:rsidR="00175896">
              <w:rPr>
                <w:webHidden/>
              </w:rPr>
              <w:tab/>
            </w:r>
            <w:r w:rsidR="00175896">
              <w:rPr>
                <w:webHidden/>
              </w:rPr>
              <w:fldChar w:fldCharType="begin"/>
            </w:r>
            <w:r w:rsidR="00175896">
              <w:rPr>
                <w:webHidden/>
              </w:rPr>
              <w:instrText xml:space="preserve"> PAGEREF _Toc21522782 \h </w:instrText>
            </w:r>
            <w:r w:rsidR="00175896">
              <w:rPr>
                <w:webHidden/>
              </w:rPr>
            </w:r>
            <w:r w:rsidR="00175896">
              <w:rPr>
                <w:webHidden/>
              </w:rPr>
              <w:fldChar w:fldCharType="separate"/>
            </w:r>
            <w:r w:rsidR="00175896">
              <w:rPr>
                <w:webHidden/>
              </w:rPr>
              <w:t>48</w:t>
            </w:r>
            <w:r w:rsidR="00175896">
              <w:rPr>
                <w:webHidden/>
              </w:rPr>
              <w:fldChar w:fldCharType="end"/>
            </w:r>
          </w:hyperlink>
        </w:p>
        <w:p w14:paraId="3B743CFA" w14:textId="66258CE3" w:rsidR="00175896" w:rsidRDefault="00593626">
          <w:pPr>
            <w:pStyle w:val="TOC2"/>
            <w:rPr>
              <w:rFonts w:asciiTheme="minorHAnsi" w:eastAsiaTheme="minorEastAsia" w:hAnsiTheme="minorHAnsi" w:cstheme="minorBidi"/>
              <w:bCs w:val="0"/>
              <w:sz w:val="22"/>
              <w:szCs w:val="22"/>
              <w:lang w:val="da-DK" w:eastAsia="da-DK"/>
            </w:rPr>
          </w:pPr>
          <w:hyperlink w:anchor="_Toc21522783" w:history="1">
            <w:r w:rsidR="00175896" w:rsidRPr="00DE5358">
              <w:rPr>
                <w:rStyle w:val="Hyperlink"/>
              </w:rPr>
              <w:t>8.2</w:t>
            </w:r>
            <w:r w:rsidR="00175896">
              <w:rPr>
                <w:rFonts w:asciiTheme="minorHAnsi" w:eastAsiaTheme="minorEastAsia" w:hAnsiTheme="minorHAnsi" w:cstheme="minorBidi"/>
                <w:bCs w:val="0"/>
                <w:sz w:val="22"/>
                <w:szCs w:val="22"/>
                <w:lang w:val="da-DK" w:eastAsia="da-DK"/>
              </w:rPr>
              <w:tab/>
            </w:r>
            <w:r w:rsidR="00175896" w:rsidRPr="00DE5358">
              <w:rPr>
                <w:rStyle w:val="Hyperlink"/>
              </w:rPr>
              <w:t>feasibility of sensing in this scenario</w:t>
            </w:r>
            <w:r w:rsidR="00175896">
              <w:rPr>
                <w:webHidden/>
              </w:rPr>
              <w:tab/>
            </w:r>
            <w:r w:rsidR="00175896">
              <w:rPr>
                <w:webHidden/>
              </w:rPr>
              <w:fldChar w:fldCharType="begin"/>
            </w:r>
            <w:r w:rsidR="00175896">
              <w:rPr>
                <w:webHidden/>
              </w:rPr>
              <w:instrText xml:space="preserve"> PAGEREF _Toc21522783 \h </w:instrText>
            </w:r>
            <w:r w:rsidR="00175896">
              <w:rPr>
                <w:webHidden/>
              </w:rPr>
            </w:r>
            <w:r w:rsidR="00175896">
              <w:rPr>
                <w:webHidden/>
              </w:rPr>
              <w:fldChar w:fldCharType="separate"/>
            </w:r>
            <w:r w:rsidR="00175896">
              <w:rPr>
                <w:webHidden/>
              </w:rPr>
              <w:t>49</w:t>
            </w:r>
            <w:r w:rsidR="00175896">
              <w:rPr>
                <w:webHidden/>
              </w:rPr>
              <w:fldChar w:fldCharType="end"/>
            </w:r>
          </w:hyperlink>
        </w:p>
        <w:p w14:paraId="755427BF" w14:textId="59E65275" w:rsidR="00175896" w:rsidRDefault="00593626">
          <w:pPr>
            <w:pStyle w:val="TOC2"/>
            <w:rPr>
              <w:rFonts w:asciiTheme="minorHAnsi" w:eastAsiaTheme="minorEastAsia" w:hAnsiTheme="minorHAnsi" w:cstheme="minorBidi"/>
              <w:bCs w:val="0"/>
              <w:sz w:val="22"/>
              <w:szCs w:val="22"/>
              <w:lang w:val="da-DK" w:eastAsia="da-DK"/>
            </w:rPr>
          </w:pPr>
          <w:hyperlink w:anchor="_Toc21522784" w:history="1">
            <w:r w:rsidR="00175896" w:rsidRPr="00DE5358">
              <w:rPr>
                <w:rStyle w:val="Hyperlink"/>
              </w:rPr>
              <w:t>8.3</w:t>
            </w:r>
            <w:r w:rsidR="00175896">
              <w:rPr>
                <w:rFonts w:asciiTheme="minorHAnsi" w:eastAsiaTheme="minorEastAsia" w:hAnsiTheme="minorHAnsi" w:cstheme="minorBidi"/>
                <w:bCs w:val="0"/>
                <w:sz w:val="22"/>
                <w:szCs w:val="22"/>
                <w:lang w:val="da-DK" w:eastAsia="da-DK"/>
              </w:rPr>
              <w:tab/>
            </w:r>
            <w:r w:rsidR="00175896" w:rsidRPr="00DE5358">
              <w:rPr>
                <w:rStyle w:val="Hyperlink"/>
              </w:rPr>
              <w:t>Operational requirements for the sensing algorithm</w:t>
            </w:r>
            <w:r w:rsidR="00175896">
              <w:rPr>
                <w:webHidden/>
              </w:rPr>
              <w:tab/>
            </w:r>
            <w:r w:rsidR="00175896">
              <w:rPr>
                <w:webHidden/>
              </w:rPr>
              <w:fldChar w:fldCharType="begin"/>
            </w:r>
            <w:r w:rsidR="00175896">
              <w:rPr>
                <w:webHidden/>
              </w:rPr>
              <w:instrText xml:space="preserve"> PAGEREF _Toc21522784 \h </w:instrText>
            </w:r>
            <w:r w:rsidR="00175896">
              <w:rPr>
                <w:webHidden/>
              </w:rPr>
            </w:r>
            <w:r w:rsidR="00175896">
              <w:rPr>
                <w:webHidden/>
              </w:rPr>
              <w:fldChar w:fldCharType="separate"/>
            </w:r>
            <w:r w:rsidR="00175896">
              <w:rPr>
                <w:webHidden/>
              </w:rPr>
              <w:t>52</w:t>
            </w:r>
            <w:r w:rsidR="00175896">
              <w:rPr>
                <w:webHidden/>
              </w:rPr>
              <w:fldChar w:fldCharType="end"/>
            </w:r>
          </w:hyperlink>
        </w:p>
        <w:p w14:paraId="3885BDED" w14:textId="1B7191F2" w:rsidR="00175896" w:rsidRDefault="00593626">
          <w:pPr>
            <w:pStyle w:val="TOC2"/>
            <w:rPr>
              <w:rFonts w:asciiTheme="minorHAnsi" w:eastAsiaTheme="minorEastAsia" w:hAnsiTheme="minorHAnsi" w:cstheme="minorBidi"/>
              <w:bCs w:val="0"/>
              <w:sz w:val="22"/>
              <w:szCs w:val="22"/>
              <w:lang w:val="da-DK" w:eastAsia="da-DK"/>
            </w:rPr>
          </w:pPr>
          <w:hyperlink w:anchor="_Toc21522785" w:history="1">
            <w:r w:rsidR="00175896" w:rsidRPr="00DE5358">
              <w:rPr>
                <w:rStyle w:val="Hyperlink"/>
              </w:rPr>
              <w:t>8.4</w:t>
            </w:r>
            <w:r w:rsidR="00175896">
              <w:rPr>
                <w:rFonts w:asciiTheme="minorHAnsi" w:eastAsiaTheme="minorEastAsia" w:hAnsiTheme="minorHAnsi" w:cstheme="minorBidi"/>
                <w:bCs w:val="0"/>
                <w:sz w:val="22"/>
                <w:szCs w:val="22"/>
                <w:lang w:val="da-DK" w:eastAsia="da-DK"/>
              </w:rPr>
              <w:tab/>
            </w:r>
            <w:r w:rsidR="00175896" w:rsidRPr="00DE5358">
              <w:rPr>
                <w:rStyle w:val="Hyperlink"/>
              </w:rPr>
              <w:t>HYDROMETEOR SCATTERING INTERFERENCE MECHANISM</w:t>
            </w:r>
            <w:r w:rsidR="00175896">
              <w:rPr>
                <w:webHidden/>
              </w:rPr>
              <w:tab/>
            </w:r>
            <w:r w:rsidR="00175896">
              <w:rPr>
                <w:webHidden/>
              </w:rPr>
              <w:fldChar w:fldCharType="begin"/>
            </w:r>
            <w:r w:rsidR="00175896">
              <w:rPr>
                <w:webHidden/>
              </w:rPr>
              <w:instrText xml:space="preserve"> PAGEREF _Toc21522785 \h </w:instrText>
            </w:r>
            <w:r w:rsidR="00175896">
              <w:rPr>
                <w:webHidden/>
              </w:rPr>
            </w:r>
            <w:r w:rsidR="00175896">
              <w:rPr>
                <w:webHidden/>
              </w:rPr>
              <w:fldChar w:fldCharType="separate"/>
            </w:r>
            <w:r w:rsidR="00175896">
              <w:rPr>
                <w:webHidden/>
              </w:rPr>
              <w:t>53</w:t>
            </w:r>
            <w:r w:rsidR="00175896">
              <w:rPr>
                <w:webHidden/>
              </w:rPr>
              <w:fldChar w:fldCharType="end"/>
            </w:r>
          </w:hyperlink>
        </w:p>
        <w:p w14:paraId="7DD40A88" w14:textId="7907C243" w:rsidR="00175896" w:rsidRDefault="00593626">
          <w:pPr>
            <w:pStyle w:val="TOC2"/>
            <w:rPr>
              <w:rFonts w:asciiTheme="minorHAnsi" w:eastAsiaTheme="minorEastAsia" w:hAnsiTheme="minorHAnsi" w:cstheme="minorBidi"/>
              <w:bCs w:val="0"/>
              <w:sz w:val="22"/>
              <w:szCs w:val="22"/>
              <w:lang w:val="da-DK" w:eastAsia="da-DK"/>
            </w:rPr>
          </w:pPr>
          <w:hyperlink w:anchor="_Toc21522786" w:history="1">
            <w:r w:rsidR="00175896" w:rsidRPr="00DE5358">
              <w:rPr>
                <w:rStyle w:val="Hyperlink"/>
              </w:rPr>
              <w:t>8.5</w:t>
            </w:r>
            <w:r w:rsidR="00175896">
              <w:rPr>
                <w:rFonts w:asciiTheme="minorHAnsi" w:eastAsiaTheme="minorEastAsia" w:hAnsiTheme="minorHAnsi" w:cstheme="minorBidi"/>
                <w:bCs w:val="0"/>
                <w:sz w:val="22"/>
                <w:szCs w:val="22"/>
                <w:lang w:val="da-DK" w:eastAsia="da-DK"/>
              </w:rPr>
              <w:tab/>
            </w:r>
            <w:r w:rsidR="00175896" w:rsidRPr="00DE5358">
              <w:rPr>
                <w:rStyle w:val="Hyperlink"/>
              </w:rPr>
              <w:t>Practical measurements</w:t>
            </w:r>
            <w:r w:rsidR="00175896">
              <w:rPr>
                <w:webHidden/>
              </w:rPr>
              <w:tab/>
            </w:r>
            <w:r w:rsidR="00175896">
              <w:rPr>
                <w:webHidden/>
              </w:rPr>
              <w:fldChar w:fldCharType="begin"/>
            </w:r>
            <w:r w:rsidR="00175896">
              <w:rPr>
                <w:webHidden/>
              </w:rPr>
              <w:instrText xml:space="preserve"> PAGEREF _Toc21522786 \h </w:instrText>
            </w:r>
            <w:r w:rsidR="00175896">
              <w:rPr>
                <w:webHidden/>
              </w:rPr>
            </w:r>
            <w:r w:rsidR="00175896">
              <w:rPr>
                <w:webHidden/>
              </w:rPr>
              <w:fldChar w:fldCharType="separate"/>
            </w:r>
            <w:r w:rsidR="00175896">
              <w:rPr>
                <w:webHidden/>
              </w:rPr>
              <w:t>54</w:t>
            </w:r>
            <w:r w:rsidR="00175896">
              <w:rPr>
                <w:webHidden/>
              </w:rPr>
              <w:fldChar w:fldCharType="end"/>
            </w:r>
          </w:hyperlink>
        </w:p>
        <w:p w14:paraId="4AA4F0A7" w14:textId="52780EFA" w:rsidR="00175896" w:rsidRDefault="00593626">
          <w:pPr>
            <w:pStyle w:val="TOC3"/>
            <w:rPr>
              <w:rFonts w:asciiTheme="minorHAnsi" w:eastAsiaTheme="minorEastAsia" w:hAnsiTheme="minorHAnsi" w:cstheme="minorBidi"/>
              <w:sz w:val="22"/>
              <w:szCs w:val="22"/>
              <w:lang w:val="da-DK" w:eastAsia="da-DK"/>
            </w:rPr>
          </w:pPr>
          <w:hyperlink w:anchor="_Toc21522787" w:history="1">
            <w:r w:rsidR="00175896" w:rsidRPr="00DE5358">
              <w:rPr>
                <w:rStyle w:val="Hyperlink"/>
              </w:rPr>
              <w:t>8.5.1</w:t>
            </w:r>
            <w:r w:rsidR="00175896">
              <w:rPr>
                <w:rFonts w:asciiTheme="minorHAnsi" w:eastAsiaTheme="minorEastAsia" w:hAnsiTheme="minorHAnsi" w:cstheme="minorBidi"/>
                <w:sz w:val="22"/>
                <w:szCs w:val="22"/>
                <w:lang w:val="da-DK" w:eastAsia="da-DK"/>
              </w:rPr>
              <w:tab/>
            </w:r>
            <w:r w:rsidR="00175896" w:rsidRPr="00DE5358">
              <w:rPr>
                <w:rStyle w:val="Hyperlink"/>
              </w:rPr>
              <w:t>Tests in the Jackson County test range</w:t>
            </w:r>
            <w:r w:rsidR="00175896">
              <w:rPr>
                <w:webHidden/>
              </w:rPr>
              <w:tab/>
            </w:r>
            <w:r w:rsidR="00175896">
              <w:rPr>
                <w:webHidden/>
              </w:rPr>
              <w:fldChar w:fldCharType="begin"/>
            </w:r>
            <w:r w:rsidR="00175896">
              <w:rPr>
                <w:webHidden/>
              </w:rPr>
              <w:instrText xml:space="preserve"> PAGEREF _Toc21522787 \h </w:instrText>
            </w:r>
            <w:r w:rsidR="00175896">
              <w:rPr>
                <w:webHidden/>
              </w:rPr>
            </w:r>
            <w:r w:rsidR="00175896">
              <w:rPr>
                <w:webHidden/>
              </w:rPr>
              <w:fldChar w:fldCharType="separate"/>
            </w:r>
            <w:r w:rsidR="00175896">
              <w:rPr>
                <w:webHidden/>
              </w:rPr>
              <w:t>54</w:t>
            </w:r>
            <w:r w:rsidR="00175896">
              <w:rPr>
                <w:webHidden/>
              </w:rPr>
              <w:fldChar w:fldCharType="end"/>
            </w:r>
          </w:hyperlink>
        </w:p>
        <w:p w14:paraId="34B10A37" w14:textId="2CA1A349" w:rsidR="00175896" w:rsidRDefault="00593626">
          <w:pPr>
            <w:pStyle w:val="TOC3"/>
            <w:rPr>
              <w:rFonts w:asciiTheme="minorHAnsi" w:eastAsiaTheme="minorEastAsia" w:hAnsiTheme="minorHAnsi" w:cstheme="minorBidi"/>
              <w:sz w:val="22"/>
              <w:szCs w:val="22"/>
              <w:lang w:val="da-DK" w:eastAsia="da-DK"/>
            </w:rPr>
          </w:pPr>
          <w:hyperlink w:anchor="_Toc21522788" w:history="1">
            <w:r w:rsidR="00175896" w:rsidRPr="00DE5358">
              <w:rPr>
                <w:rStyle w:val="Hyperlink"/>
              </w:rPr>
              <w:t>8.5.2</w:t>
            </w:r>
            <w:r w:rsidR="00175896">
              <w:rPr>
                <w:rFonts w:asciiTheme="minorHAnsi" w:eastAsiaTheme="minorEastAsia" w:hAnsiTheme="minorHAnsi" w:cstheme="minorBidi"/>
                <w:sz w:val="22"/>
                <w:szCs w:val="22"/>
                <w:lang w:val="da-DK" w:eastAsia="da-DK"/>
              </w:rPr>
              <w:tab/>
            </w:r>
            <w:r w:rsidR="00175896" w:rsidRPr="00DE5358">
              <w:rPr>
                <w:rStyle w:val="Hyperlink"/>
              </w:rPr>
              <w:t>Tests in Saint Petersburg</w:t>
            </w:r>
            <w:r w:rsidR="00175896">
              <w:rPr>
                <w:webHidden/>
              </w:rPr>
              <w:tab/>
            </w:r>
            <w:r w:rsidR="00175896">
              <w:rPr>
                <w:webHidden/>
              </w:rPr>
              <w:fldChar w:fldCharType="begin"/>
            </w:r>
            <w:r w:rsidR="00175896">
              <w:rPr>
                <w:webHidden/>
              </w:rPr>
              <w:instrText xml:space="preserve"> PAGEREF _Toc21522788 \h </w:instrText>
            </w:r>
            <w:r w:rsidR="00175896">
              <w:rPr>
                <w:webHidden/>
              </w:rPr>
            </w:r>
            <w:r w:rsidR="00175896">
              <w:rPr>
                <w:webHidden/>
              </w:rPr>
              <w:fldChar w:fldCharType="separate"/>
            </w:r>
            <w:r w:rsidR="00175896">
              <w:rPr>
                <w:webHidden/>
              </w:rPr>
              <w:t>54</w:t>
            </w:r>
            <w:r w:rsidR="00175896">
              <w:rPr>
                <w:webHidden/>
              </w:rPr>
              <w:fldChar w:fldCharType="end"/>
            </w:r>
          </w:hyperlink>
        </w:p>
        <w:p w14:paraId="06E1A7C4" w14:textId="4A866EAA" w:rsidR="00175896" w:rsidRDefault="00593626">
          <w:pPr>
            <w:pStyle w:val="TOC2"/>
            <w:rPr>
              <w:rFonts w:asciiTheme="minorHAnsi" w:eastAsiaTheme="minorEastAsia" w:hAnsiTheme="minorHAnsi" w:cstheme="minorBidi"/>
              <w:bCs w:val="0"/>
              <w:sz w:val="22"/>
              <w:szCs w:val="22"/>
              <w:lang w:val="da-DK" w:eastAsia="da-DK"/>
            </w:rPr>
          </w:pPr>
          <w:hyperlink w:anchor="_Toc21522789" w:history="1">
            <w:r w:rsidR="00175896" w:rsidRPr="00DE5358">
              <w:rPr>
                <w:rStyle w:val="Hyperlink"/>
              </w:rPr>
              <w:t>8.6</w:t>
            </w:r>
            <w:r w:rsidR="00175896">
              <w:rPr>
                <w:rFonts w:asciiTheme="minorHAnsi" w:eastAsiaTheme="minorEastAsia" w:hAnsiTheme="minorHAnsi" w:cstheme="minorBidi"/>
                <w:bCs w:val="0"/>
                <w:sz w:val="22"/>
                <w:szCs w:val="22"/>
                <w:lang w:val="da-DK" w:eastAsia="da-DK"/>
              </w:rPr>
              <w:tab/>
            </w:r>
            <w:r w:rsidR="00175896" w:rsidRPr="00DE5358">
              <w:rPr>
                <w:rStyle w:val="Hyperlink"/>
              </w:rPr>
              <w:t>COMPARISON OF STRATEGIES FOR SPECTRUM SENSING</w:t>
            </w:r>
            <w:r w:rsidR="00175896">
              <w:rPr>
                <w:webHidden/>
              </w:rPr>
              <w:tab/>
            </w:r>
            <w:r w:rsidR="00175896">
              <w:rPr>
                <w:webHidden/>
              </w:rPr>
              <w:fldChar w:fldCharType="begin"/>
            </w:r>
            <w:r w:rsidR="00175896">
              <w:rPr>
                <w:webHidden/>
              </w:rPr>
              <w:instrText xml:space="preserve"> PAGEREF _Toc21522789 \h </w:instrText>
            </w:r>
            <w:r w:rsidR="00175896">
              <w:rPr>
                <w:webHidden/>
              </w:rPr>
            </w:r>
            <w:r w:rsidR="00175896">
              <w:rPr>
                <w:webHidden/>
              </w:rPr>
              <w:fldChar w:fldCharType="separate"/>
            </w:r>
            <w:r w:rsidR="00175896">
              <w:rPr>
                <w:webHidden/>
              </w:rPr>
              <w:t>54</w:t>
            </w:r>
            <w:r w:rsidR="00175896">
              <w:rPr>
                <w:webHidden/>
              </w:rPr>
              <w:fldChar w:fldCharType="end"/>
            </w:r>
          </w:hyperlink>
        </w:p>
        <w:p w14:paraId="19EDBE22" w14:textId="7F78F0A2" w:rsidR="00175896" w:rsidRDefault="00593626">
          <w:pPr>
            <w:pStyle w:val="TOC2"/>
            <w:rPr>
              <w:rFonts w:asciiTheme="minorHAnsi" w:eastAsiaTheme="minorEastAsia" w:hAnsiTheme="minorHAnsi" w:cstheme="minorBidi"/>
              <w:bCs w:val="0"/>
              <w:sz w:val="22"/>
              <w:szCs w:val="22"/>
              <w:lang w:val="da-DK" w:eastAsia="da-DK"/>
            </w:rPr>
          </w:pPr>
          <w:hyperlink w:anchor="_Toc21522790" w:history="1">
            <w:r w:rsidR="00175896" w:rsidRPr="00DE5358">
              <w:rPr>
                <w:rStyle w:val="Hyperlink"/>
              </w:rPr>
              <w:t>8.7</w:t>
            </w:r>
            <w:r w:rsidR="00175896">
              <w:rPr>
                <w:rFonts w:asciiTheme="minorHAnsi" w:eastAsiaTheme="minorEastAsia" w:hAnsiTheme="minorHAnsi" w:cstheme="minorBidi"/>
                <w:bCs w:val="0"/>
                <w:sz w:val="22"/>
                <w:szCs w:val="22"/>
                <w:lang w:val="da-DK" w:eastAsia="da-DK"/>
              </w:rPr>
              <w:tab/>
            </w:r>
            <w:r w:rsidR="00175896" w:rsidRPr="00DE5358">
              <w:rPr>
                <w:rStyle w:val="Hyperlink"/>
              </w:rPr>
              <w:t>Conclusion</w:t>
            </w:r>
            <w:r w:rsidR="00175896">
              <w:rPr>
                <w:webHidden/>
              </w:rPr>
              <w:tab/>
            </w:r>
            <w:r w:rsidR="00175896">
              <w:rPr>
                <w:webHidden/>
              </w:rPr>
              <w:fldChar w:fldCharType="begin"/>
            </w:r>
            <w:r w:rsidR="00175896">
              <w:rPr>
                <w:webHidden/>
              </w:rPr>
              <w:instrText xml:space="preserve"> PAGEREF _Toc21522790 \h </w:instrText>
            </w:r>
            <w:r w:rsidR="00175896">
              <w:rPr>
                <w:webHidden/>
              </w:rPr>
            </w:r>
            <w:r w:rsidR="00175896">
              <w:rPr>
                <w:webHidden/>
              </w:rPr>
              <w:fldChar w:fldCharType="separate"/>
            </w:r>
            <w:r w:rsidR="00175896">
              <w:rPr>
                <w:webHidden/>
              </w:rPr>
              <w:t>60</w:t>
            </w:r>
            <w:r w:rsidR="00175896">
              <w:rPr>
                <w:webHidden/>
              </w:rPr>
              <w:fldChar w:fldCharType="end"/>
            </w:r>
          </w:hyperlink>
        </w:p>
        <w:p w14:paraId="50A3CD1B" w14:textId="04FC8B45" w:rsidR="00175896" w:rsidRDefault="00593626">
          <w:pPr>
            <w:pStyle w:val="TOC1"/>
            <w:rPr>
              <w:rFonts w:asciiTheme="minorHAnsi" w:eastAsiaTheme="minorEastAsia" w:hAnsiTheme="minorHAnsi" w:cstheme="minorBidi"/>
              <w:b w:val="0"/>
              <w:noProof/>
              <w:sz w:val="22"/>
              <w:szCs w:val="22"/>
              <w:lang w:val="da-DK" w:eastAsia="da-DK"/>
            </w:rPr>
          </w:pPr>
          <w:hyperlink w:anchor="_Toc21522791" w:history="1">
            <w:r w:rsidR="00175896" w:rsidRPr="00DE5358">
              <w:rPr>
                <w:rStyle w:val="Hyperlink"/>
                <w:noProof/>
              </w:rPr>
              <w:t>9</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Cognitive radio and Geo-location database techniques</w:t>
            </w:r>
            <w:r w:rsidR="00175896">
              <w:rPr>
                <w:noProof/>
                <w:webHidden/>
              </w:rPr>
              <w:tab/>
            </w:r>
            <w:r w:rsidR="00175896">
              <w:rPr>
                <w:noProof/>
                <w:webHidden/>
              </w:rPr>
              <w:fldChar w:fldCharType="begin"/>
            </w:r>
            <w:r w:rsidR="00175896">
              <w:rPr>
                <w:noProof/>
                <w:webHidden/>
              </w:rPr>
              <w:instrText xml:space="preserve"> PAGEREF _Toc21522791 \h </w:instrText>
            </w:r>
            <w:r w:rsidR="00175896">
              <w:rPr>
                <w:noProof/>
                <w:webHidden/>
              </w:rPr>
            </w:r>
            <w:r w:rsidR="00175896">
              <w:rPr>
                <w:noProof/>
                <w:webHidden/>
              </w:rPr>
              <w:fldChar w:fldCharType="separate"/>
            </w:r>
            <w:r w:rsidR="00175896">
              <w:rPr>
                <w:noProof/>
                <w:webHidden/>
              </w:rPr>
              <w:t>61</w:t>
            </w:r>
            <w:r w:rsidR="00175896">
              <w:rPr>
                <w:noProof/>
                <w:webHidden/>
              </w:rPr>
              <w:fldChar w:fldCharType="end"/>
            </w:r>
          </w:hyperlink>
        </w:p>
        <w:p w14:paraId="37006BD6" w14:textId="3C857DFC" w:rsidR="00175896" w:rsidRDefault="00593626">
          <w:pPr>
            <w:pStyle w:val="TOC1"/>
            <w:rPr>
              <w:rFonts w:asciiTheme="minorHAnsi" w:eastAsiaTheme="minorEastAsia" w:hAnsiTheme="minorHAnsi" w:cstheme="minorBidi"/>
              <w:b w:val="0"/>
              <w:noProof/>
              <w:sz w:val="22"/>
              <w:szCs w:val="22"/>
              <w:lang w:val="da-DK" w:eastAsia="da-DK"/>
            </w:rPr>
          </w:pPr>
          <w:hyperlink w:anchor="_Toc21522792" w:history="1">
            <w:r w:rsidR="00175896" w:rsidRPr="00DE5358">
              <w:rPr>
                <w:rStyle w:val="Hyperlink"/>
                <w:noProof/>
              </w:rPr>
              <w:t>10</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OTHER PASSIVE mitigation TECHNIQUES</w:t>
            </w:r>
            <w:r w:rsidR="00175896">
              <w:rPr>
                <w:noProof/>
                <w:webHidden/>
              </w:rPr>
              <w:tab/>
            </w:r>
            <w:r w:rsidR="00175896">
              <w:rPr>
                <w:noProof/>
                <w:webHidden/>
              </w:rPr>
              <w:fldChar w:fldCharType="begin"/>
            </w:r>
            <w:r w:rsidR="00175896">
              <w:rPr>
                <w:noProof/>
                <w:webHidden/>
              </w:rPr>
              <w:instrText xml:space="preserve"> PAGEREF _Toc21522792 \h </w:instrText>
            </w:r>
            <w:r w:rsidR="00175896">
              <w:rPr>
                <w:noProof/>
                <w:webHidden/>
              </w:rPr>
            </w:r>
            <w:r w:rsidR="00175896">
              <w:rPr>
                <w:noProof/>
                <w:webHidden/>
              </w:rPr>
              <w:fldChar w:fldCharType="separate"/>
            </w:r>
            <w:r w:rsidR="00175896">
              <w:rPr>
                <w:noProof/>
                <w:webHidden/>
              </w:rPr>
              <w:t>63</w:t>
            </w:r>
            <w:r w:rsidR="00175896">
              <w:rPr>
                <w:noProof/>
                <w:webHidden/>
              </w:rPr>
              <w:fldChar w:fldCharType="end"/>
            </w:r>
          </w:hyperlink>
        </w:p>
        <w:p w14:paraId="2635C138" w14:textId="3493B781" w:rsidR="00175896" w:rsidRDefault="00593626">
          <w:pPr>
            <w:pStyle w:val="TOC1"/>
            <w:rPr>
              <w:rFonts w:asciiTheme="minorHAnsi" w:eastAsiaTheme="minorEastAsia" w:hAnsiTheme="minorHAnsi" w:cstheme="minorBidi"/>
              <w:b w:val="0"/>
              <w:noProof/>
              <w:sz w:val="22"/>
              <w:szCs w:val="22"/>
              <w:lang w:val="da-DK" w:eastAsia="da-DK"/>
            </w:rPr>
          </w:pPr>
          <w:hyperlink w:anchor="_Toc21522793" w:history="1">
            <w:r w:rsidR="00175896" w:rsidRPr="00DE5358">
              <w:rPr>
                <w:rStyle w:val="Hyperlink"/>
                <w:noProof/>
              </w:rPr>
              <w:t>11</w:t>
            </w:r>
            <w:r w:rsidR="00175896">
              <w:rPr>
                <w:rFonts w:asciiTheme="minorHAnsi" w:eastAsiaTheme="minorEastAsia" w:hAnsiTheme="minorHAnsi" w:cstheme="minorBidi"/>
                <w:b w:val="0"/>
                <w:noProof/>
                <w:sz w:val="22"/>
                <w:szCs w:val="22"/>
                <w:lang w:val="da-DK" w:eastAsia="da-DK"/>
              </w:rPr>
              <w:tab/>
            </w:r>
            <w:r w:rsidR="00175896" w:rsidRPr="00DE5358">
              <w:rPr>
                <w:rStyle w:val="Hyperlink"/>
                <w:noProof/>
              </w:rPr>
              <w:t>Conclusions</w:t>
            </w:r>
            <w:r w:rsidR="00175896">
              <w:rPr>
                <w:noProof/>
                <w:webHidden/>
              </w:rPr>
              <w:tab/>
            </w:r>
            <w:r w:rsidR="00175896">
              <w:rPr>
                <w:noProof/>
                <w:webHidden/>
              </w:rPr>
              <w:fldChar w:fldCharType="begin"/>
            </w:r>
            <w:r w:rsidR="00175896">
              <w:rPr>
                <w:noProof/>
                <w:webHidden/>
              </w:rPr>
              <w:instrText xml:space="preserve"> PAGEREF _Toc21522793 \h </w:instrText>
            </w:r>
            <w:r w:rsidR="00175896">
              <w:rPr>
                <w:noProof/>
                <w:webHidden/>
              </w:rPr>
            </w:r>
            <w:r w:rsidR="00175896">
              <w:rPr>
                <w:noProof/>
                <w:webHidden/>
              </w:rPr>
              <w:fldChar w:fldCharType="separate"/>
            </w:r>
            <w:r w:rsidR="00175896">
              <w:rPr>
                <w:noProof/>
                <w:webHidden/>
              </w:rPr>
              <w:t>64</w:t>
            </w:r>
            <w:r w:rsidR="00175896">
              <w:rPr>
                <w:noProof/>
                <w:webHidden/>
              </w:rPr>
              <w:fldChar w:fldCharType="end"/>
            </w:r>
          </w:hyperlink>
        </w:p>
        <w:p w14:paraId="774237F7" w14:textId="0C11A063" w:rsidR="00175896" w:rsidRDefault="00593626">
          <w:pPr>
            <w:pStyle w:val="TOC1"/>
            <w:rPr>
              <w:rFonts w:asciiTheme="minorHAnsi" w:eastAsiaTheme="minorEastAsia" w:hAnsiTheme="minorHAnsi" w:cstheme="minorBidi"/>
              <w:b w:val="0"/>
              <w:noProof/>
              <w:sz w:val="22"/>
              <w:szCs w:val="22"/>
              <w:lang w:val="da-DK" w:eastAsia="da-DK"/>
            </w:rPr>
          </w:pPr>
          <w:hyperlink w:anchor="_Toc21522794" w:history="1">
            <w:r w:rsidR="00175896" w:rsidRPr="00DE5358">
              <w:rPr>
                <w:rStyle w:val="Hyperlink"/>
                <w:noProof/>
              </w:rPr>
              <w:t>ANNEX 1: Site Shielding examples</w:t>
            </w:r>
            <w:r w:rsidR="00175896">
              <w:rPr>
                <w:noProof/>
                <w:webHidden/>
              </w:rPr>
              <w:tab/>
            </w:r>
            <w:r w:rsidR="00175896">
              <w:rPr>
                <w:noProof/>
                <w:webHidden/>
              </w:rPr>
              <w:fldChar w:fldCharType="begin"/>
            </w:r>
            <w:r w:rsidR="00175896">
              <w:rPr>
                <w:noProof/>
                <w:webHidden/>
              </w:rPr>
              <w:instrText xml:space="preserve"> PAGEREF _Toc21522794 \h </w:instrText>
            </w:r>
            <w:r w:rsidR="00175896">
              <w:rPr>
                <w:noProof/>
                <w:webHidden/>
              </w:rPr>
            </w:r>
            <w:r w:rsidR="00175896">
              <w:rPr>
                <w:noProof/>
                <w:webHidden/>
              </w:rPr>
              <w:fldChar w:fldCharType="separate"/>
            </w:r>
            <w:r w:rsidR="00175896">
              <w:rPr>
                <w:noProof/>
                <w:webHidden/>
              </w:rPr>
              <w:t>66</w:t>
            </w:r>
            <w:r w:rsidR="00175896">
              <w:rPr>
                <w:noProof/>
                <w:webHidden/>
              </w:rPr>
              <w:fldChar w:fldCharType="end"/>
            </w:r>
          </w:hyperlink>
        </w:p>
        <w:p w14:paraId="4269E888" w14:textId="206DC274" w:rsidR="00175896" w:rsidRDefault="00593626">
          <w:pPr>
            <w:pStyle w:val="TOC1"/>
            <w:rPr>
              <w:rFonts w:asciiTheme="minorHAnsi" w:eastAsiaTheme="minorEastAsia" w:hAnsiTheme="minorHAnsi" w:cstheme="minorBidi"/>
              <w:b w:val="0"/>
              <w:noProof/>
              <w:sz w:val="22"/>
              <w:szCs w:val="22"/>
              <w:lang w:val="da-DK" w:eastAsia="da-DK"/>
            </w:rPr>
          </w:pPr>
          <w:hyperlink w:anchor="_Toc21522795" w:history="1">
            <w:r w:rsidR="00175896" w:rsidRPr="00DE5358">
              <w:rPr>
                <w:rStyle w:val="Hyperlink"/>
                <w:noProof/>
              </w:rPr>
              <w:t>ANNEX 2: results of Earth station shielding Measurement campaign</w:t>
            </w:r>
            <w:r w:rsidR="00175896">
              <w:rPr>
                <w:noProof/>
                <w:webHidden/>
              </w:rPr>
              <w:tab/>
            </w:r>
            <w:r w:rsidR="00175896">
              <w:rPr>
                <w:noProof/>
                <w:webHidden/>
              </w:rPr>
              <w:fldChar w:fldCharType="begin"/>
            </w:r>
            <w:r w:rsidR="00175896">
              <w:rPr>
                <w:noProof/>
                <w:webHidden/>
              </w:rPr>
              <w:instrText xml:space="preserve"> PAGEREF _Toc21522795 \h </w:instrText>
            </w:r>
            <w:r w:rsidR="00175896">
              <w:rPr>
                <w:noProof/>
                <w:webHidden/>
              </w:rPr>
            </w:r>
            <w:r w:rsidR="00175896">
              <w:rPr>
                <w:noProof/>
                <w:webHidden/>
              </w:rPr>
              <w:fldChar w:fldCharType="separate"/>
            </w:r>
            <w:r w:rsidR="00175896">
              <w:rPr>
                <w:noProof/>
                <w:webHidden/>
              </w:rPr>
              <w:t>67</w:t>
            </w:r>
            <w:r w:rsidR="00175896">
              <w:rPr>
                <w:noProof/>
                <w:webHidden/>
              </w:rPr>
              <w:fldChar w:fldCharType="end"/>
            </w:r>
          </w:hyperlink>
        </w:p>
        <w:p w14:paraId="740A6F29" w14:textId="2B7F11B9" w:rsidR="00175896" w:rsidRDefault="00593626">
          <w:pPr>
            <w:pStyle w:val="TOC1"/>
            <w:rPr>
              <w:rFonts w:asciiTheme="minorHAnsi" w:eastAsiaTheme="minorEastAsia" w:hAnsiTheme="minorHAnsi" w:cstheme="minorBidi"/>
              <w:b w:val="0"/>
              <w:noProof/>
              <w:sz w:val="22"/>
              <w:szCs w:val="22"/>
              <w:lang w:val="da-DK" w:eastAsia="da-DK"/>
            </w:rPr>
          </w:pPr>
          <w:hyperlink w:anchor="_Toc21522796" w:history="1">
            <w:r w:rsidR="00175896" w:rsidRPr="00DE5358">
              <w:rPr>
                <w:rStyle w:val="Hyperlink"/>
                <w:noProof/>
              </w:rPr>
              <w:t>ANNEX 3: comparison between the short-term and the long-term protection criteria</w:t>
            </w:r>
            <w:r w:rsidR="00175896">
              <w:rPr>
                <w:noProof/>
                <w:webHidden/>
              </w:rPr>
              <w:tab/>
            </w:r>
            <w:r w:rsidR="00175896">
              <w:rPr>
                <w:noProof/>
                <w:webHidden/>
              </w:rPr>
              <w:fldChar w:fldCharType="begin"/>
            </w:r>
            <w:r w:rsidR="00175896">
              <w:rPr>
                <w:noProof/>
                <w:webHidden/>
              </w:rPr>
              <w:instrText xml:space="preserve"> PAGEREF _Toc21522796 \h </w:instrText>
            </w:r>
            <w:r w:rsidR="00175896">
              <w:rPr>
                <w:noProof/>
                <w:webHidden/>
              </w:rPr>
            </w:r>
            <w:r w:rsidR="00175896">
              <w:rPr>
                <w:noProof/>
                <w:webHidden/>
              </w:rPr>
              <w:fldChar w:fldCharType="separate"/>
            </w:r>
            <w:r w:rsidR="00175896">
              <w:rPr>
                <w:noProof/>
                <w:webHidden/>
              </w:rPr>
              <w:t>68</w:t>
            </w:r>
            <w:r w:rsidR="00175896">
              <w:rPr>
                <w:noProof/>
                <w:webHidden/>
              </w:rPr>
              <w:fldChar w:fldCharType="end"/>
            </w:r>
          </w:hyperlink>
        </w:p>
        <w:p w14:paraId="4F577C38" w14:textId="38B740C2" w:rsidR="00175896" w:rsidRDefault="00593626">
          <w:pPr>
            <w:pStyle w:val="TOC2"/>
            <w:rPr>
              <w:rFonts w:asciiTheme="minorHAnsi" w:eastAsiaTheme="minorEastAsia" w:hAnsiTheme="minorHAnsi" w:cstheme="minorBidi"/>
              <w:bCs w:val="0"/>
              <w:sz w:val="22"/>
              <w:szCs w:val="22"/>
              <w:lang w:val="da-DK" w:eastAsia="da-DK"/>
            </w:rPr>
          </w:pPr>
          <w:hyperlink w:anchor="_Toc21522797" w:history="1">
            <w:r w:rsidR="00175896" w:rsidRPr="00DE5358">
              <w:rPr>
                <w:rStyle w:val="Hyperlink"/>
              </w:rPr>
              <w:t>A3.1 Case 1 (FS and FSS ES are at different heights):</w:t>
            </w:r>
            <w:r w:rsidR="00175896">
              <w:rPr>
                <w:webHidden/>
              </w:rPr>
              <w:tab/>
            </w:r>
            <w:r w:rsidR="00175896">
              <w:rPr>
                <w:webHidden/>
              </w:rPr>
              <w:fldChar w:fldCharType="begin"/>
            </w:r>
            <w:r w:rsidR="00175896">
              <w:rPr>
                <w:webHidden/>
              </w:rPr>
              <w:instrText xml:space="preserve"> PAGEREF _Toc21522797 \h </w:instrText>
            </w:r>
            <w:r w:rsidR="00175896">
              <w:rPr>
                <w:webHidden/>
              </w:rPr>
            </w:r>
            <w:r w:rsidR="00175896">
              <w:rPr>
                <w:webHidden/>
              </w:rPr>
              <w:fldChar w:fldCharType="separate"/>
            </w:r>
            <w:r w:rsidR="00175896">
              <w:rPr>
                <w:webHidden/>
              </w:rPr>
              <w:t>68</w:t>
            </w:r>
            <w:r w:rsidR="00175896">
              <w:rPr>
                <w:webHidden/>
              </w:rPr>
              <w:fldChar w:fldCharType="end"/>
            </w:r>
          </w:hyperlink>
        </w:p>
        <w:p w14:paraId="6A4541CA" w14:textId="1D9D2CE7" w:rsidR="00175896" w:rsidRDefault="00593626">
          <w:pPr>
            <w:pStyle w:val="TOC2"/>
            <w:rPr>
              <w:rFonts w:asciiTheme="minorHAnsi" w:eastAsiaTheme="minorEastAsia" w:hAnsiTheme="minorHAnsi" w:cstheme="minorBidi"/>
              <w:bCs w:val="0"/>
              <w:sz w:val="22"/>
              <w:szCs w:val="22"/>
              <w:lang w:val="da-DK" w:eastAsia="da-DK"/>
            </w:rPr>
          </w:pPr>
          <w:hyperlink w:anchor="_Toc21522798" w:history="1">
            <w:r w:rsidR="00175896" w:rsidRPr="00DE5358">
              <w:rPr>
                <w:rStyle w:val="Hyperlink"/>
              </w:rPr>
              <w:t>A3.2 case 2 (FS and FSS ES are at the same heights)</w:t>
            </w:r>
            <w:r w:rsidR="00175896">
              <w:rPr>
                <w:webHidden/>
              </w:rPr>
              <w:tab/>
            </w:r>
            <w:r w:rsidR="00175896">
              <w:rPr>
                <w:webHidden/>
              </w:rPr>
              <w:fldChar w:fldCharType="begin"/>
            </w:r>
            <w:r w:rsidR="00175896">
              <w:rPr>
                <w:webHidden/>
              </w:rPr>
              <w:instrText xml:space="preserve"> PAGEREF _Toc21522798 \h </w:instrText>
            </w:r>
            <w:r w:rsidR="00175896">
              <w:rPr>
                <w:webHidden/>
              </w:rPr>
            </w:r>
            <w:r w:rsidR="00175896">
              <w:rPr>
                <w:webHidden/>
              </w:rPr>
              <w:fldChar w:fldCharType="separate"/>
            </w:r>
            <w:r w:rsidR="00175896">
              <w:rPr>
                <w:webHidden/>
              </w:rPr>
              <w:t>71</w:t>
            </w:r>
            <w:r w:rsidR="00175896">
              <w:rPr>
                <w:webHidden/>
              </w:rPr>
              <w:fldChar w:fldCharType="end"/>
            </w:r>
          </w:hyperlink>
        </w:p>
        <w:p w14:paraId="7DF9CD3A" w14:textId="1795E6C6" w:rsidR="00175896" w:rsidRDefault="00593626">
          <w:pPr>
            <w:pStyle w:val="TOC1"/>
            <w:rPr>
              <w:rFonts w:asciiTheme="minorHAnsi" w:eastAsiaTheme="minorEastAsia" w:hAnsiTheme="minorHAnsi" w:cstheme="minorBidi"/>
              <w:b w:val="0"/>
              <w:noProof/>
              <w:sz w:val="22"/>
              <w:szCs w:val="22"/>
              <w:lang w:val="da-DK" w:eastAsia="da-DK"/>
            </w:rPr>
          </w:pPr>
          <w:hyperlink w:anchor="_Toc21522799" w:history="1">
            <w:r w:rsidR="00175896" w:rsidRPr="00DE5358">
              <w:rPr>
                <w:rStyle w:val="Hyperlink"/>
                <w:noProof/>
              </w:rPr>
              <w:t>ANNEX 4: description of various Propagation Effects for Cognitive Radio techniqueS</w:t>
            </w:r>
            <w:r w:rsidR="00175896">
              <w:rPr>
                <w:noProof/>
                <w:webHidden/>
              </w:rPr>
              <w:tab/>
            </w:r>
            <w:r w:rsidR="00175896">
              <w:rPr>
                <w:noProof/>
                <w:webHidden/>
              </w:rPr>
              <w:fldChar w:fldCharType="begin"/>
            </w:r>
            <w:r w:rsidR="00175896">
              <w:rPr>
                <w:noProof/>
                <w:webHidden/>
              </w:rPr>
              <w:instrText xml:space="preserve"> PAGEREF _Toc21522799 \h </w:instrText>
            </w:r>
            <w:r w:rsidR="00175896">
              <w:rPr>
                <w:noProof/>
                <w:webHidden/>
              </w:rPr>
            </w:r>
            <w:r w:rsidR="00175896">
              <w:rPr>
                <w:noProof/>
                <w:webHidden/>
              </w:rPr>
              <w:fldChar w:fldCharType="separate"/>
            </w:r>
            <w:r w:rsidR="00175896">
              <w:rPr>
                <w:noProof/>
                <w:webHidden/>
              </w:rPr>
              <w:t>73</w:t>
            </w:r>
            <w:r w:rsidR="00175896">
              <w:rPr>
                <w:noProof/>
                <w:webHidden/>
              </w:rPr>
              <w:fldChar w:fldCharType="end"/>
            </w:r>
          </w:hyperlink>
        </w:p>
        <w:p w14:paraId="73432B05" w14:textId="0629262B" w:rsidR="00175896" w:rsidRDefault="00593626">
          <w:pPr>
            <w:pStyle w:val="TOC2"/>
            <w:rPr>
              <w:rFonts w:asciiTheme="minorHAnsi" w:eastAsiaTheme="minorEastAsia" w:hAnsiTheme="minorHAnsi" w:cstheme="minorBidi"/>
              <w:bCs w:val="0"/>
              <w:sz w:val="22"/>
              <w:szCs w:val="22"/>
              <w:lang w:val="da-DK" w:eastAsia="da-DK"/>
            </w:rPr>
          </w:pPr>
          <w:hyperlink w:anchor="_Toc21522800" w:history="1">
            <w:r w:rsidR="00175896" w:rsidRPr="00DE5358">
              <w:rPr>
                <w:rStyle w:val="Hyperlink"/>
              </w:rPr>
              <w:t>A4.1 Introduction</w:t>
            </w:r>
            <w:r w:rsidR="00175896">
              <w:rPr>
                <w:webHidden/>
              </w:rPr>
              <w:tab/>
            </w:r>
            <w:r w:rsidR="00175896">
              <w:rPr>
                <w:webHidden/>
              </w:rPr>
              <w:fldChar w:fldCharType="begin"/>
            </w:r>
            <w:r w:rsidR="00175896">
              <w:rPr>
                <w:webHidden/>
              </w:rPr>
              <w:instrText xml:space="preserve"> PAGEREF _Toc21522800 \h </w:instrText>
            </w:r>
            <w:r w:rsidR="00175896">
              <w:rPr>
                <w:webHidden/>
              </w:rPr>
            </w:r>
            <w:r w:rsidR="00175896">
              <w:rPr>
                <w:webHidden/>
              </w:rPr>
              <w:fldChar w:fldCharType="separate"/>
            </w:r>
            <w:r w:rsidR="00175896">
              <w:rPr>
                <w:webHidden/>
              </w:rPr>
              <w:t>73</w:t>
            </w:r>
            <w:r w:rsidR="00175896">
              <w:rPr>
                <w:webHidden/>
              </w:rPr>
              <w:fldChar w:fldCharType="end"/>
            </w:r>
          </w:hyperlink>
        </w:p>
        <w:p w14:paraId="72D64FE1" w14:textId="6E9416DC" w:rsidR="00175896" w:rsidRDefault="00593626">
          <w:pPr>
            <w:pStyle w:val="TOC2"/>
            <w:rPr>
              <w:rFonts w:asciiTheme="minorHAnsi" w:eastAsiaTheme="minorEastAsia" w:hAnsiTheme="minorHAnsi" w:cstheme="minorBidi"/>
              <w:bCs w:val="0"/>
              <w:sz w:val="22"/>
              <w:szCs w:val="22"/>
              <w:lang w:val="da-DK" w:eastAsia="da-DK"/>
            </w:rPr>
          </w:pPr>
          <w:hyperlink w:anchor="_Toc21522801" w:history="1">
            <w:r w:rsidR="00175896" w:rsidRPr="00DE5358">
              <w:rPr>
                <w:rStyle w:val="Hyperlink"/>
              </w:rPr>
              <w:t>A4.2 Propagation Effects to Consider</w:t>
            </w:r>
            <w:r w:rsidR="00175896">
              <w:rPr>
                <w:webHidden/>
              </w:rPr>
              <w:tab/>
            </w:r>
            <w:r w:rsidR="00175896">
              <w:rPr>
                <w:webHidden/>
              </w:rPr>
              <w:fldChar w:fldCharType="begin"/>
            </w:r>
            <w:r w:rsidR="00175896">
              <w:rPr>
                <w:webHidden/>
              </w:rPr>
              <w:instrText xml:space="preserve"> PAGEREF _Toc21522801 \h </w:instrText>
            </w:r>
            <w:r w:rsidR="00175896">
              <w:rPr>
                <w:webHidden/>
              </w:rPr>
            </w:r>
            <w:r w:rsidR="00175896">
              <w:rPr>
                <w:webHidden/>
              </w:rPr>
              <w:fldChar w:fldCharType="separate"/>
            </w:r>
            <w:r w:rsidR="00175896">
              <w:rPr>
                <w:webHidden/>
              </w:rPr>
              <w:t>73</w:t>
            </w:r>
            <w:r w:rsidR="00175896">
              <w:rPr>
                <w:webHidden/>
              </w:rPr>
              <w:fldChar w:fldCharType="end"/>
            </w:r>
          </w:hyperlink>
        </w:p>
        <w:p w14:paraId="22C36EB0" w14:textId="01F69D98" w:rsidR="00175896" w:rsidRDefault="00593626">
          <w:pPr>
            <w:pStyle w:val="TOC2"/>
            <w:rPr>
              <w:rFonts w:asciiTheme="minorHAnsi" w:eastAsiaTheme="minorEastAsia" w:hAnsiTheme="minorHAnsi" w:cstheme="minorBidi"/>
              <w:bCs w:val="0"/>
              <w:sz w:val="22"/>
              <w:szCs w:val="22"/>
              <w:lang w:val="da-DK" w:eastAsia="da-DK"/>
            </w:rPr>
          </w:pPr>
          <w:hyperlink w:anchor="_Toc21522802" w:history="1">
            <w:r w:rsidR="00175896" w:rsidRPr="00DE5358">
              <w:rPr>
                <w:rStyle w:val="Hyperlink"/>
              </w:rPr>
              <w:t>A4.3 Mitigation Approaches</w:t>
            </w:r>
            <w:r w:rsidR="00175896">
              <w:rPr>
                <w:webHidden/>
              </w:rPr>
              <w:tab/>
            </w:r>
            <w:r w:rsidR="00175896">
              <w:rPr>
                <w:webHidden/>
              </w:rPr>
              <w:fldChar w:fldCharType="begin"/>
            </w:r>
            <w:r w:rsidR="00175896">
              <w:rPr>
                <w:webHidden/>
              </w:rPr>
              <w:instrText xml:space="preserve"> PAGEREF _Toc21522802 \h </w:instrText>
            </w:r>
            <w:r w:rsidR="00175896">
              <w:rPr>
                <w:webHidden/>
              </w:rPr>
            </w:r>
            <w:r w:rsidR="00175896">
              <w:rPr>
                <w:webHidden/>
              </w:rPr>
              <w:fldChar w:fldCharType="separate"/>
            </w:r>
            <w:r w:rsidR="00175896">
              <w:rPr>
                <w:webHidden/>
              </w:rPr>
              <w:t>75</w:t>
            </w:r>
            <w:r w:rsidR="00175896">
              <w:rPr>
                <w:webHidden/>
              </w:rPr>
              <w:fldChar w:fldCharType="end"/>
            </w:r>
          </w:hyperlink>
        </w:p>
        <w:p w14:paraId="3E7A2AD5" w14:textId="7E34BEB2" w:rsidR="00175896" w:rsidRDefault="00593626">
          <w:pPr>
            <w:pStyle w:val="TOC1"/>
            <w:rPr>
              <w:rFonts w:asciiTheme="minorHAnsi" w:eastAsiaTheme="minorEastAsia" w:hAnsiTheme="minorHAnsi" w:cstheme="minorBidi"/>
              <w:b w:val="0"/>
              <w:noProof/>
              <w:sz w:val="22"/>
              <w:szCs w:val="22"/>
              <w:lang w:val="da-DK" w:eastAsia="da-DK"/>
            </w:rPr>
          </w:pPr>
          <w:hyperlink w:anchor="_Toc21522803" w:history="1">
            <w:r w:rsidR="00175896" w:rsidRPr="00DE5358">
              <w:rPr>
                <w:rStyle w:val="Hyperlink"/>
                <w:noProof/>
              </w:rPr>
              <w:t>ANNEX 5: ResultS for the deterministic approach USING Higher transmit E.I.r.p.</w:t>
            </w:r>
            <w:r w:rsidR="00175896">
              <w:rPr>
                <w:noProof/>
                <w:webHidden/>
              </w:rPr>
              <w:tab/>
            </w:r>
            <w:r w:rsidR="00175896">
              <w:rPr>
                <w:noProof/>
                <w:webHidden/>
              </w:rPr>
              <w:fldChar w:fldCharType="begin"/>
            </w:r>
            <w:r w:rsidR="00175896">
              <w:rPr>
                <w:noProof/>
                <w:webHidden/>
              </w:rPr>
              <w:instrText xml:space="preserve"> PAGEREF _Toc21522803 \h </w:instrText>
            </w:r>
            <w:r w:rsidR="00175896">
              <w:rPr>
                <w:noProof/>
                <w:webHidden/>
              </w:rPr>
            </w:r>
            <w:r w:rsidR="00175896">
              <w:rPr>
                <w:noProof/>
                <w:webHidden/>
              </w:rPr>
              <w:fldChar w:fldCharType="separate"/>
            </w:r>
            <w:r w:rsidR="00175896">
              <w:rPr>
                <w:noProof/>
                <w:webHidden/>
              </w:rPr>
              <w:t>76</w:t>
            </w:r>
            <w:r w:rsidR="00175896">
              <w:rPr>
                <w:noProof/>
                <w:webHidden/>
              </w:rPr>
              <w:fldChar w:fldCharType="end"/>
            </w:r>
          </w:hyperlink>
        </w:p>
        <w:p w14:paraId="6FC9FF7F" w14:textId="5E0C714B" w:rsidR="00175896" w:rsidRDefault="00593626">
          <w:pPr>
            <w:pStyle w:val="TOC2"/>
            <w:rPr>
              <w:rFonts w:asciiTheme="minorHAnsi" w:eastAsiaTheme="minorEastAsia" w:hAnsiTheme="minorHAnsi" w:cstheme="minorBidi"/>
              <w:bCs w:val="0"/>
              <w:sz w:val="22"/>
              <w:szCs w:val="22"/>
              <w:lang w:val="da-DK" w:eastAsia="da-DK"/>
            </w:rPr>
          </w:pPr>
          <w:hyperlink w:anchor="_Toc21522804" w:history="1">
            <w:r w:rsidR="00175896" w:rsidRPr="00DE5358">
              <w:rPr>
                <w:rStyle w:val="Hyperlink"/>
              </w:rPr>
              <w:t>A5.1 Results for FS P-P using the deterministic approach</w:t>
            </w:r>
            <w:r w:rsidR="00175896">
              <w:rPr>
                <w:webHidden/>
              </w:rPr>
              <w:tab/>
            </w:r>
            <w:r w:rsidR="00175896">
              <w:rPr>
                <w:webHidden/>
              </w:rPr>
              <w:fldChar w:fldCharType="begin"/>
            </w:r>
            <w:r w:rsidR="00175896">
              <w:rPr>
                <w:webHidden/>
              </w:rPr>
              <w:instrText xml:space="preserve"> PAGEREF _Toc21522804 \h </w:instrText>
            </w:r>
            <w:r w:rsidR="00175896">
              <w:rPr>
                <w:webHidden/>
              </w:rPr>
            </w:r>
            <w:r w:rsidR="00175896">
              <w:rPr>
                <w:webHidden/>
              </w:rPr>
              <w:fldChar w:fldCharType="separate"/>
            </w:r>
            <w:r w:rsidR="00175896">
              <w:rPr>
                <w:webHidden/>
              </w:rPr>
              <w:t>76</w:t>
            </w:r>
            <w:r w:rsidR="00175896">
              <w:rPr>
                <w:webHidden/>
              </w:rPr>
              <w:fldChar w:fldCharType="end"/>
            </w:r>
          </w:hyperlink>
        </w:p>
        <w:p w14:paraId="335BAE56" w14:textId="58AB0598" w:rsidR="00175896" w:rsidRDefault="00593626">
          <w:pPr>
            <w:pStyle w:val="TOC2"/>
            <w:rPr>
              <w:rFonts w:asciiTheme="minorHAnsi" w:eastAsiaTheme="minorEastAsia" w:hAnsiTheme="minorHAnsi" w:cstheme="minorBidi"/>
              <w:bCs w:val="0"/>
              <w:sz w:val="22"/>
              <w:szCs w:val="22"/>
              <w:lang w:val="da-DK" w:eastAsia="da-DK"/>
            </w:rPr>
          </w:pPr>
          <w:hyperlink w:anchor="_Toc21522805" w:history="1">
            <w:r w:rsidR="00175896" w:rsidRPr="00DE5358">
              <w:rPr>
                <w:rStyle w:val="Hyperlink"/>
              </w:rPr>
              <w:t>A5.2 Results for FS P-MP using the deterministic approach</w:t>
            </w:r>
            <w:r w:rsidR="00175896">
              <w:rPr>
                <w:webHidden/>
              </w:rPr>
              <w:tab/>
            </w:r>
            <w:r w:rsidR="00175896">
              <w:rPr>
                <w:webHidden/>
              </w:rPr>
              <w:fldChar w:fldCharType="begin"/>
            </w:r>
            <w:r w:rsidR="00175896">
              <w:rPr>
                <w:webHidden/>
              </w:rPr>
              <w:instrText xml:space="preserve"> PAGEREF _Toc21522805 \h </w:instrText>
            </w:r>
            <w:r w:rsidR="00175896">
              <w:rPr>
                <w:webHidden/>
              </w:rPr>
            </w:r>
            <w:r w:rsidR="00175896">
              <w:rPr>
                <w:webHidden/>
              </w:rPr>
              <w:fldChar w:fldCharType="separate"/>
            </w:r>
            <w:r w:rsidR="00175896">
              <w:rPr>
                <w:webHidden/>
              </w:rPr>
              <w:t>80</w:t>
            </w:r>
            <w:r w:rsidR="00175896">
              <w:rPr>
                <w:webHidden/>
              </w:rPr>
              <w:fldChar w:fldCharType="end"/>
            </w:r>
          </w:hyperlink>
        </w:p>
        <w:p w14:paraId="5F3BF52D" w14:textId="14C0C6F6" w:rsidR="00175896" w:rsidRDefault="00593626">
          <w:pPr>
            <w:pStyle w:val="TOC2"/>
            <w:rPr>
              <w:rFonts w:asciiTheme="minorHAnsi" w:eastAsiaTheme="minorEastAsia" w:hAnsiTheme="minorHAnsi" w:cstheme="minorBidi"/>
              <w:bCs w:val="0"/>
              <w:sz w:val="22"/>
              <w:szCs w:val="22"/>
              <w:lang w:val="da-DK" w:eastAsia="da-DK"/>
            </w:rPr>
          </w:pPr>
          <w:hyperlink w:anchor="_Toc21522806" w:history="1">
            <w:r w:rsidR="00175896" w:rsidRPr="00DE5358">
              <w:rPr>
                <w:rStyle w:val="Hyperlink"/>
              </w:rPr>
              <w:t>A5.3 Conclusion</w:t>
            </w:r>
            <w:r w:rsidR="00175896">
              <w:rPr>
                <w:webHidden/>
              </w:rPr>
              <w:tab/>
            </w:r>
            <w:r w:rsidR="00175896">
              <w:rPr>
                <w:webHidden/>
              </w:rPr>
              <w:fldChar w:fldCharType="begin"/>
            </w:r>
            <w:r w:rsidR="00175896">
              <w:rPr>
                <w:webHidden/>
              </w:rPr>
              <w:instrText xml:space="preserve"> PAGEREF _Toc21522806 \h </w:instrText>
            </w:r>
            <w:r w:rsidR="00175896">
              <w:rPr>
                <w:webHidden/>
              </w:rPr>
            </w:r>
            <w:r w:rsidR="00175896">
              <w:rPr>
                <w:webHidden/>
              </w:rPr>
              <w:fldChar w:fldCharType="separate"/>
            </w:r>
            <w:r w:rsidR="00175896">
              <w:rPr>
                <w:webHidden/>
              </w:rPr>
              <w:t>84</w:t>
            </w:r>
            <w:r w:rsidR="00175896">
              <w:rPr>
                <w:webHidden/>
              </w:rPr>
              <w:fldChar w:fldCharType="end"/>
            </w:r>
          </w:hyperlink>
        </w:p>
        <w:p w14:paraId="1A39BAAF" w14:textId="351F0319" w:rsidR="00175896" w:rsidRDefault="00593626">
          <w:pPr>
            <w:pStyle w:val="TOC1"/>
            <w:rPr>
              <w:rFonts w:asciiTheme="minorHAnsi" w:eastAsiaTheme="minorEastAsia" w:hAnsiTheme="minorHAnsi" w:cstheme="minorBidi"/>
              <w:b w:val="0"/>
              <w:noProof/>
              <w:sz w:val="22"/>
              <w:szCs w:val="22"/>
              <w:lang w:val="da-DK" w:eastAsia="da-DK"/>
            </w:rPr>
          </w:pPr>
          <w:hyperlink w:anchor="_Toc21522807" w:history="1">
            <w:r w:rsidR="00175896" w:rsidRPr="00DE5358">
              <w:rPr>
                <w:rStyle w:val="Hyperlink"/>
                <w:noProof/>
              </w:rPr>
              <w:t>ANNEX 6: Analysis of probability of interference from one FSS Earth Station to Multiple FS stations</w:t>
            </w:r>
            <w:r w:rsidR="00175896">
              <w:rPr>
                <w:noProof/>
                <w:webHidden/>
              </w:rPr>
              <w:tab/>
            </w:r>
            <w:r w:rsidR="00175896">
              <w:rPr>
                <w:noProof/>
                <w:webHidden/>
              </w:rPr>
              <w:fldChar w:fldCharType="begin"/>
            </w:r>
            <w:r w:rsidR="00175896">
              <w:rPr>
                <w:noProof/>
                <w:webHidden/>
              </w:rPr>
              <w:instrText xml:space="preserve"> PAGEREF _Toc21522807 \h </w:instrText>
            </w:r>
            <w:r w:rsidR="00175896">
              <w:rPr>
                <w:noProof/>
                <w:webHidden/>
              </w:rPr>
            </w:r>
            <w:r w:rsidR="00175896">
              <w:rPr>
                <w:noProof/>
                <w:webHidden/>
              </w:rPr>
              <w:fldChar w:fldCharType="separate"/>
            </w:r>
            <w:r w:rsidR="00175896">
              <w:rPr>
                <w:noProof/>
                <w:webHidden/>
              </w:rPr>
              <w:t>85</w:t>
            </w:r>
            <w:r w:rsidR="00175896">
              <w:rPr>
                <w:noProof/>
                <w:webHidden/>
              </w:rPr>
              <w:fldChar w:fldCharType="end"/>
            </w:r>
          </w:hyperlink>
        </w:p>
        <w:p w14:paraId="33BB7E4D" w14:textId="6FD011E0" w:rsidR="00175896" w:rsidRDefault="00593626">
          <w:pPr>
            <w:pStyle w:val="TOC2"/>
            <w:rPr>
              <w:rFonts w:asciiTheme="minorHAnsi" w:eastAsiaTheme="minorEastAsia" w:hAnsiTheme="minorHAnsi" w:cstheme="minorBidi"/>
              <w:bCs w:val="0"/>
              <w:sz w:val="22"/>
              <w:szCs w:val="22"/>
              <w:lang w:val="da-DK" w:eastAsia="da-DK"/>
            </w:rPr>
          </w:pPr>
          <w:hyperlink w:anchor="_Toc21522808" w:history="1">
            <w:r w:rsidR="00175896" w:rsidRPr="00DE5358">
              <w:rPr>
                <w:rStyle w:val="Hyperlink"/>
              </w:rPr>
              <w:t>A6.1 ANALYSIS ON A REAL DEPLOYMENT</w:t>
            </w:r>
            <w:r w:rsidR="00175896">
              <w:rPr>
                <w:webHidden/>
              </w:rPr>
              <w:tab/>
            </w:r>
            <w:r w:rsidR="00175896">
              <w:rPr>
                <w:webHidden/>
              </w:rPr>
              <w:fldChar w:fldCharType="begin"/>
            </w:r>
            <w:r w:rsidR="00175896">
              <w:rPr>
                <w:webHidden/>
              </w:rPr>
              <w:instrText xml:space="preserve"> PAGEREF _Toc21522808 \h </w:instrText>
            </w:r>
            <w:r w:rsidR="00175896">
              <w:rPr>
                <w:webHidden/>
              </w:rPr>
            </w:r>
            <w:r w:rsidR="00175896">
              <w:rPr>
                <w:webHidden/>
              </w:rPr>
              <w:fldChar w:fldCharType="separate"/>
            </w:r>
            <w:r w:rsidR="00175896">
              <w:rPr>
                <w:webHidden/>
              </w:rPr>
              <w:t>85</w:t>
            </w:r>
            <w:r w:rsidR="00175896">
              <w:rPr>
                <w:webHidden/>
              </w:rPr>
              <w:fldChar w:fldCharType="end"/>
            </w:r>
          </w:hyperlink>
        </w:p>
        <w:p w14:paraId="3AE928B0" w14:textId="4934BD0F" w:rsidR="00175896" w:rsidRDefault="00593626">
          <w:pPr>
            <w:pStyle w:val="TOC2"/>
            <w:rPr>
              <w:rFonts w:asciiTheme="minorHAnsi" w:eastAsiaTheme="minorEastAsia" w:hAnsiTheme="minorHAnsi" w:cstheme="minorBidi"/>
              <w:bCs w:val="0"/>
              <w:sz w:val="22"/>
              <w:szCs w:val="22"/>
              <w:lang w:val="da-DK" w:eastAsia="da-DK"/>
            </w:rPr>
          </w:pPr>
          <w:hyperlink w:anchor="_Toc21522809" w:history="1">
            <w:r w:rsidR="00175896" w:rsidRPr="00DE5358">
              <w:rPr>
                <w:rStyle w:val="Hyperlink"/>
              </w:rPr>
              <w:t>A6.2 simulation of progressively increasing numbers of FS terminals</w:t>
            </w:r>
            <w:r w:rsidR="00175896">
              <w:rPr>
                <w:webHidden/>
              </w:rPr>
              <w:tab/>
            </w:r>
            <w:r w:rsidR="00175896">
              <w:rPr>
                <w:webHidden/>
              </w:rPr>
              <w:fldChar w:fldCharType="begin"/>
            </w:r>
            <w:r w:rsidR="00175896">
              <w:rPr>
                <w:webHidden/>
              </w:rPr>
              <w:instrText xml:space="preserve"> PAGEREF _Toc21522809 \h </w:instrText>
            </w:r>
            <w:r w:rsidR="00175896">
              <w:rPr>
                <w:webHidden/>
              </w:rPr>
            </w:r>
            <w:r w:rsidR="00175896">
              <w:rPr>
                <w:webHidden/>
              </w:rPr>
              <w:fldChar w:fldCharType="separate"/>
            </w:r>
            <w:r w:rsidR="00175896">
              <w:rPr>
                <w:webHidden/>
              </w:rPr>
              <w:t>91</w:t>
            </w:r>
            <w:r w:rsidR="00175896">
              <w:rPr>
                <w:webHidden/>
              </w:rPr>
              <w:fldChar w:fldCharType="end"/>
            </w:r>
          </w:hyperlink>
        </w:p>
        <w:p w14:paraId="1DCAC42D" w14:textId="42DDB39B" w:rsidR="00175896" w:rsidRDefault="00593626">
          <w:pPr>
            <w:pStyle w:val="TOC1"/>
            <w:rPr>
              <w:rFonts w:asciiTheme="minorHAnsi" w:eastAsiaTheme="minorEastAsia" w:hAnsiTheme="minorHAnsi" w:cstheme="minorBidi"/>
              <w:b w:val="0"/>
              <w:noProof/>
              <w:sz w:val="22"/>
              <w:szCs w:val="22"/>
              <w:lang w:val="da-DK" w:eastAsia="da-DK"/>
            </w:rPr>
          </w:pPr>
          <w:hyperlink w:anchor="_Toc21522810" w:history="1">
            <w:r w:rsidR="00175896" w:rsidRPr="00DE5358">
              <w:rPr>
                <w:rStyle w:val="Hyperlink"/>
                <w:noProof/>
              </w:rPr>
              <w:t>ANNEX 7: PRACTICAL MEASUREMENTS ON SPECTRUM SENSING</w:t>
            </w:r>
            <w:r w:rsidR="00175896">
              <w:rPr>
                <w:noProof/>
                <w:webHidden/>
              </w:rPr>
              <w:tab/>
            </w:r>
            <w:r w:rsidR="00175896">
              <w:rPr>
                <w:noProof/>
                <w:webHidden/>
              </w:rPr>
              <w:fldChar w:fldCharType="begin"/>
            </w:r>
            <w:r w:rsidR="00175896">
              <w:rPr>
                <w:noProof/>
                <w:webHidden/>
              </w:rPr>
              <w:instrText xml:space="preserve"> PAGEREF _Toc21522810 \h </w:instrText>
            </w:r>
            <w:r w:rsidR="00175896">
              <w:rPr>
                <w:noProof/>
                <w:webHidden/>
              </w:rPr>
            </w:r>
            <w:r w:rsidR="00175896">
              <w:rPr>
                <w:noProof/>
                <w:webHidden/>
              </w:rPr>
              <w:fldChar w:fldCharType="separate"/>
            </w:r>
            <w:r w:rsidR="00175896">
              <w:rPr>
                <w:noProof/>
                <w:webHidden/>
              </w:rPr>
              <w:t>100</w:t>
            </w:r>
            <w:r w:rsidR="00175896">
              <w:rPr>
                <w:noProof/>
                <w:webHidden/>
              </w:rPr>
              <w:fldChar w:fldCharType="end"/>
            </w:r>
          </w:hyperlink>
        </w:p>
        <w:p w14:paraId="06D4BCD5" w14:textId="5766C6B6" w:rsidR="00175896" w:rsidRDefault="00593626">
          <w:pPr>
            <w:pStyle w:val="TOC2"/>
            <w:rPr>
              <w:rFonts w:asciiTheme="minorHAnsi" w:eastAsiaTheme="minorEastAsia" w:hAnsiTheme="minorHAnsi" w:cstheme="minorBidi"/>
              <w:bCs w:val="0"/>
              <w:sz w:val="22"/>
              <w:szCs w:val="22"/>
              <w:lang w:val="da-DK" w:eastAsia="da-DK"/>
            </w:rPr>
          </w:pPr>
          <w:hyperlink w:anchor="_Toc21522811" w:history="1">
            <w:r w:rsidR="00175896" w:rsidRPr="00DE5358">
              <w:rPr>
                <w:rStyle w:val="Hyperlink"/>
              </w:rPr>
              <w:t>A7.1 Measurements in the Jason Peak County test range</w:t>
            </w:r>
            <w:r w:rsidR="00175896">
              <w:rPr>
                <w:webHidden/>
              </w:rPr>
              <w:tab/>
            </w:r>
            <w:r w:rsidR="00175896">
              <w:rPr>
                <w:webHidden/>
              </w:rPr>
              <w:fldChar w:fldCharType="begin"/>
            </w:r>
            <w:r w:rsidR="00175896">
              <w:rPr>
                <w:webHidden/>
              </w:rPr>
              <w:instrText xml:space="preserve"> PAGEREF _Toc21522811 \h </w:instrText>
            </w:r>
            <w:r w:rsidR="00175896">
              <w:rPr>
                <w:webHidden/>
              </w:rPr>
            </w:r>
            <w:r w:rsidR="00175896">
              <w:rPr>
                <w:webHidden/>
              </w:rPr>
              <w:fldChar w:fldCharType="separate"/>
            </w:r>
            <w:r w:rsidR="00175896">
              <w:rPr>
                <w:webHidden/>
              </w:rPr>
              <w:t>100</w:t>
            </w:r>
            <w:r w:rsidR="00175896">
              <w:rPr>
                <w:webHidden/>
              </w:rPr>
              <w:fldChar w:fldCharType="end"/>
            </w:r>
          </w:hyperlink>
        </w:p>
        <w:p w14:paraId="2A5CD99F" w14:textId="475BF933" w:rsidR="00175896" w:rsidRDefault="00593626">
          <w:pPr>
            <w:pStyle w:val="TOC2"/>
            <w:rPr>
              <w:rFonts w:asciiTheme="minorHAnsi" w:eastAsiaTheme="minorEastAsia" w:hAnsiTheme="minorHAnsi" w:cstheme="minorBidi"/>
              <w:bCs w:val="0"/>
              <w:sz w:val="22"/>
              <w:szCs w:val="22"/>
              <w:lang w:val="da-DK" w:eastAsia="da-DK"/>
            </w:rPr>
          </w:pPr>
          <w:hyperlink w:anchor="_Toc21522812" w:history="1">
            <w:r w:rsidR="00175896" w:rsidRPr="00DE5358">
              <w:rPr>
                <w:rStyle w:val="Hyperlink"/>
              </w:rPr>
              <w:t>A7.2 Measurements in SAINT PETERSBURG</w:t>
            </w:r>
            <w:r w:rsidR="00175896">
              <w:rPr>
                <w:webHidden/>
              </w:rPr>
              <w:tab/>
            </w:r>
            <w:r w:rsidR="00175896">
              <w:rPr>
                <w:webHidden/>
              </w:rPr>
              <w:fldChar w:fldCharType="begin"/>
            </w:r>
            <w:r w:rsidR="00175896">
              <w:rPr>
                <w:webHidden/>
              </w:rPr>
              <w:instrText xml:space="preserve"> PAGEREF _Toc21522812 \h </w:instrText>
            </w:r>
            <w:r w:rsidR="00175896">
              <w:rPr>
                <w:webHidden/>
              </w:rPr>
            </w:r>
            <w:r w:rsidR="00175896">
              <w:rPr>
                <w:webHidden/>
              </w:rPr>
              <w:fldChar w:fldCharType="separate"/>
            </w:r>
            <w:r w:rsidR="00175896">
              <w:rPr>
                <w:webHidden/>
              </w:rPr>
              <w:t>106</w:t>
            </w:r>
            <w:r w:rsidR="00175896">
              <w:rPr>
                <w:webHidden/>
              </w:rPr>
              <w:fldChar w:fldCharType="end"/>
            </w:r>
          </w:hyperlink>
        </w:p>
        <w:p w14:paraId="471582FA" w14:textId="71008EA3" w:rsidR="00175896" w:rsidRDefault="00593626">
          <w:pPr>
            <w:pStyle w:val="TOC1"/>
            <w:rPr>
              <w:rFonts w:asciiTheme="minorHAnsi" w:eastAsiaTheme="minorEastAsia" w:hAnsiTheme="minorHAnsi" w:cstheme="minorBidi"/>
              <w:b w:val="0"/>
              <w:noProof/>
              <w:sz w:val="22"/>
              <w:szCs w:val="22"/>
              <w:lang w:val="da-DK" w:eastAsia="da-DK"/>
            </w:rPr>
          </w:pPr>
          <w:hyperlink w:anchor="_Toc21522813" w:history="1">
            <w:r w:rsidR="00175896" w:rsidRPr="00DE5358">
              <w:rPr>
                <w:rStyle w:val="Hyperlink"/>
                <w:noProof/>
              </w:rPr>
              <w:t>ANNEX 8: Example of implementation</w:t>
            </w:r>
            <w:r w:rsidR="00175896">
              <w:rPr>
                <w:noProof/>
                <w:webHidden/>
              </w:rPr>
              <w:tab/>
            </w:r>
            <w:r w:rsidR="00175896">
              <w:rPr>
                <w:noProof/>
                <w:webHidden/>
              </w:rPr>
              <w:fldChar w:fldCharType="begin"/>
            </w:r>
            <w:r w:rsidR="00175896">
              <w:rPr>
                <w:noProof/>
                <w:webHidden/>
              </w:rPr>
              <w:instrText xml:space="preserve"> PAGEREF _Toc21522813 \h </w:instrText>
            </w:r>
            <w:r w:rsidR="00175896">
              <w:rPr>
                <w:noProof/>
                <w:webHidden/>
              </w:rPr>
            </w:r>
            <w:r w:rsidR="00175896">
              <w:rPr>
                <w:noProof/>
                <w:webHidden/>
              </w:rPr>
              <w:fldChar w:fldCharType="separate"/>
            </w:r>
            <w:r w:rsidR="00175896">
              <w:rPr>
                <w:noProof/>
                <w:webHidden/>
              </w:rPr>
              <w:t>112</w:t>
            </w:r>
            <w:r w:rsidR="00175896">
              <w:rPr>
                <w:noProof/>
                <w:webHidden/>
              </w:rPr>
              <w:fldChar w:fldCharType="end"/>
            </w:r>
          </w:hyperlink>
        </w:p>
        <w:p w14:paraId="1F4E7EF9" w14:textId="21A6DAE6" w:rsidR="00175896" w:rsidRDefault="00593626">
          <w:pPr>
            <w:pStyle w:val="TOC1"/>
            <w:rPr>
              <w:rFonts w:asciiTheme="minorHAnsi" w:eastAsiaTheme="minorEastAsia" w:hAnsiTheme="minorHAnsi" w:cstheme="minorBidi"/>
              <w:b w:val="0"/>
              <w:noProof/>
              <w:sz w:val="22"/>
              <w:szCs w:val="22"/>
              <w:lang w:val="da-DK" w:eastAsia="da-DK"/>
            </w:rPr>
          </w:pPr>
          <w:hyperlink w:anchor="_Toc21522814" w:history="1">
            <w:r w:rsidR="00175896" w:rsidRPr="00DE5358">
              <w:rPr>
                <w:rStyle w:val="Hyperlink"/>
                <w:noProof/>
              </w:rPr>
              <w:t>ANNEX 9: MCL analysis for coexistence</w:t>
            </w:r>
            <w:r w:rsidR="00175896">
              <w:rPr>
                <w:noProof/>
                <w:webHidden/>
              </w:rPr>
              <w:tab/>
            </w:r>
            <w:r w:rsidR="00175896">
              <w:rPr>
                <w:noProof/>
                <w:webHidden/>
              </w:rPr>
              <w:fldChar w:fldCharType="begin"/>
            </w:r>
            <w:r w:rsidR="00175896">
              <w:rPr>
                <w:noProof/>
                <w:webHidden/>
              </w:rPr>
              <w:instrText xml:space="preserve"> PAGEREF _Toc21522814 \h </w:instrText>
            </w:r>
            <w:r w:rsidR="00175896">
              <w:rPr>
                <w:noProof/>
                <w:webHidden/>
              </w:rPr>
            </w:r>
            <w:r w:rsidR="00175896">
              <w:rPr>
                <w:noProof/>
                <w:webHidden/>
              </w:rPr>
              <w:fldChar w:fldCharType="separate"/>
            </w:r>
            <w:r w:rsidR="00175896">
              <w:rPr>
                <w:noProof/>
                <w:webHidden/>
              </w:rPr>
              <w:t>114</w:t>
            </w:r>
            <w:r w:rsidR="00175896">
              <w:rPr>
                <w:noProof/>
                <w:webHidden/>
              </w:rPr>
              <w:fldChar w:fldCharType="end"/>
            </w:r>
          </w:hyperlink>
        </w:p>
        <w:p w14:paraId="2169DB3E" w14:textId="77911641" w:rsidR="00175896" w:rsidRDefault="00593626">
          <w:pPr>
            <w:pStyle w:val="TOC2"/>
            <w:rPr>
              <w:rFonts w:asciiTheme="minorHAnsi" w:eastAsiaTheme="minorEastAsia" w:hAnsiTheme="minorHAnsi" w:cstheme="minorBidi"/>
              <w:bCs w:val="0"/>
              <w:sz w:val="22"/>
              <w:szCs w:val="22"/>
              <w:lang w:val="da-DK" w:eastAsia="da-DK"/>
            </w:rPr>
          </w:pPr>
          <w:hyperlink w:anchor="_Toc21522815" w:history="1">
            <w:r w:rsidR="00175896" w:rsidRPr="00DE5358">
              <w:rPr>
                <w:rStyle w:val="Hyperlink"/>
              </w:rPr>
              <w:t>A9.1 Simulation scenarios</w:t>
            </w:r>
            <w:r w:rsidR="00175896">
              <w:rPr>
                <w:webHidden/>
              </w:rPr>
              <w:tab/>
            </w:r>
            <w:r w:rsidR="00175896">
              <w:rPr>
                <w:webHidden/>
              </w:rPr>
              <w:fldChar w:fldCharType="begin"/>
            </w:r>
            <w:r w:rsidR="00175896">
              <w:rPr>
                <w:webHidden/>
              </w:rPr>
              <w:instrText xml:space="preserve"> PAGEREF _Toc21522815 \h </w:instrText>
            </w:r>
            <w:r w:rsidR="00175896">
              <w:rPr>
                <w:webHidden/>
              </w:rPr>
            </w:r>
            <w:r w:rsidR="00175896">
              <w:rPr>
                <w:webHidden/>
              </w:rPr>
              <w:fldChar w:fldCharType="separate"/>
            </w:r>
            <w:r w:rsidR="00175896">
              <w:rPr>
                <w:webHidden/>
              </w:rPr>
              <w:t>114</w:t>
            </w:r>
            <w:r w:rsidR="00175896">
              <w:rPr>
                <w:webHidden/>
              </w:rPr>
              <w:fldChar w:fldCharType="end"/>
            </w:r>
          </w:hyperlink>
        </w:p>
        <w:p w14:paraId="750CA99E" w14:textId="37BE35EF" w:rsidR="00175896" w:rsidRDefault="00593626">
          <w:pPr>
            <w:pStyle w:val="TOC2"/>
            <w:rPr>
              <w:rFonts w:asciiTheme="minorHAnsi" w:eastAsiaTheme="minorEastAsia" w:hAnsiTheme="minorHAnsi" w:cstheme="minorBidi"/>
              <w:bCs w:val="0"/>
              <w:sz w:val="22"/>
              <w:szCs w:val="22"/>
              <w:lang w:val="da-DK" w:eastAsia="da-DK"/>
            </w:rPr>
          </w:pPr>
          <w:hyperlink w:anchor="_Toc21522816" w:history="1">
            <w:r w:rsidR="00175896" w:rsidRPr="00DE5358">
              <w:rPr>
                <w:rStyle w:val="Hyperlink"/>
              </w:rPr>
              <w:t>A9.2 Simulation Parameters</w:t>
            </w:r>
            <w:r w:rsidR="00175896">
              <w:rPr>
                <w:webHidden/>
              </w:rPr>
              <w:tab/>
            </w:r>
            <w:r w:rsidR="00175896">
              <w:rPr>
                <w:webHidden/>
              </w:rPr>
              <w:fldChar w:fldCharType="begin"/>
            </w:r>
            <w:r w:rsidR="00175896">
              <w:rPr>
                <w:webHidden/>
              </w:rPr>
              <w:instrText xml:space="preserve"> PAGEREF _Toc21522816 \h </w:instrText>
            </w:r>
            <w:r w:rsidR="00175896">
              <w:rPr>
                <w:webHidden/>
              </w:rPr>
            </w:r>
            <w:r w:rsidR="00175896">
              <w:rPr>
                <w:webHidden/>
              </w:rPr>
              <w:fldChar w:fldCharType="separate"/>
            </w:r>
            <w:r w:rsidR="00175896">
              <w:rPr>
                <w:webHidden/>
              </w:rPr>
              <w:t>114</w:t>
            </w:r>
            <w:r w:rsidR="00175896">
              <w:rPr>
                <w:webHidden/>
              </w:rPr>
              <w:fldChar w:fldCharType="end"/>
            </w:r>
          </w:hyperlink>
        </w:p>
        <w:p w14:paraId="01D41946" w14:textId="1D48F5A9" w:rsidR="00175896" w:rsidRDefault="00593626">
          <w:pPr>
            <w:pStyle w:val="TOC2"/>
            <w:rPr>
              <w:rFonts w:asciiTheme="minorHAnsi" w:eastAsiaTheme="minorEastAsia" w:hAnsiTheme="minorHAnsi" w:cstheme="minorBidi"/>
              <w:bCs w:val="0"/>
              <w:sz w:val="22"/>
              <w:szCs w:val="22"/>
              <w:lang w:val="da-DK" w:eastAsia="da-DK"/>
            </w:rPr>
          </w:pPr>
          <w:hyperlink w:anchor="_Toc21522817" w:history="1">
            <w:r w:rsidR="00175896" w:rsidRPr="00DE5358">
              <w:rPr>
                <w:rStyle w:val="Hyperlink"/>
              </w:rPr>
              <w:t>A9.3 Simulation Results</w:t>
            </w:r>
            <w:r w:rsidR="00175896">
              <w:rPr>
                <w:webHidden/>
              </w:rPr>
              <w:tab/>
            </w:r>
            <w:r w:rsidR="00175896">
              <w:rPr>
                <w:webHidden/>
              </w:rPr>
              <w:fldChar w:fldCharType="begin"/>
            </w:r>
            <w:r w:rsidR="00175896">
              <w:rPr>
                <w:webHidden/>
              </w:rPr>
              <w:instrText xml:space="preserve"> PAGEREF _Toc21522817 \h </w:instrText>
            </w:r>
            <w:r w:rsidR="00175896">
              <w:rPr>
                <w:webHidden/>
              </w:rPr>
            </w:r>
            <w:r w:rsidR="00175896">
              <w:rPr>
                <w:webHidden/>
              </w:rPr>
              <w:fldChar w:fldCharType="separate"/>
            </w:r>
            <w:r w:rsidR="00175896">
              <w:rPr>
                <w:webHidden/>
              </w:rPr>
              <w:t>115</w:t>
            </w:r>
            <w:r w:rsidR="00175896">
              <w:rPr>
                <w:webHidden/>
              </w:rPr>
              <w:fldChar w:fldCharType="end"/>
            </w:r>
          </w:hyperlink>
        </w:p>
        <w:p w14:paraId="40DA441C" w14:textId="1920F7DD" w:rsidR="00175896" w:rsidRDefault="00593626">
          <w:pPr>
            <w:pStyle w:val="TOC2"/>
            <w:rPr>
              <w:rFonts w:asciiTheme="minorHAnsi" w:eastAsiaTheme="minorEastAsia" w:hAnsiTheme="minorHAnsi" w:cstheme="minorBidi"/>
              <w:bCs w:val="0"/>
              <w:sz w:val="22"/>
              <w:szCs w:val="22"/>
              <w:lang w:val="da-DK" w:eastAsia="da-DK"/>
            </w:rPr>
          </w:pPr>
          <w:hyperlink w:anchor="_Toc21522818" w:history="1">
            <w:r w:rsidR="00175896" w:rsidRPr="00DE5358">
              <w:rPr>
                <w:rStyle w:val="Hyperlink"/>
              </w:rPr>
              <w:t>A9.4 Summary</w:t>
            </w:r>
            <w:r w:rsidR="00175896">
              <w:rPr>
                <w:webHidden/>
              </w:rPr>
              <w:tab/>
            </w:r>
            <w:r w:rsidR="00175896">
              <w:rPr>
                <w:webHidden/>
              </w:rPr>
              <w:fldChar w:fldCharType="begin"/>
            </w:r>
            <w:r w:rsidR="00175896">
              <w:rPr>
                <w:webHidden/>
              </w:rPr>
              <w:instrText xml:space="preserve"> PAGEREF _Toc21522818 \h </w:instrText>
            </w:r>
            <w:r w:rsidR="00175896">
              <w:rPr>
                <w:webHidden/>
              </w:rPr>
            </w:r>
            <w:r w:rsidR="00175896">
              <w:rPr>
                <w:webHidden/>
              </w:rPr>
              <w:fldChar w:fldCharType="separate"/>
            </w:r>
            <w:r w:rsidR="00175896">
              <w:rPr>
                <w:webHidden/>
              </w:rPr>
              <w:t>120</w:t>
            </w:r>
            <w:r w:rsidR="00175896">
              <w:rPr>
                <w:webHidden/>
              </w:rPr>
              <w:fldChar w:fldCharType="end"/>
            </w:r>
          </w:hyperlink>
        </w:p>
        <w:p w14:paraId="1073AA10" w14:textId="3A556EE7" w:rsidR="00175896" w:rsidRDefault="00593626">
          <w:pPr>
            <w:pStyle w:val="TOC1"/>
            <w:rPr>
              <w:rFonts w:asciiTheme="minorHAnsi" w:eastAsiaTheme="minorEastAsia" w:hAnsiTheme="minorHAnsi" w:cstheme="minorBidi"/>
              <w:b w:val="0"/>
              <w:noProof/>
              <w:sz w:val="22"/>
              <w:szCs w:val="22"/>
              <w:lang w:val="da-DK" w:eastAsia="da-DK"/>
            </w:rPr>
          </w:pPr>
          <w:hyperlink w:anchor="_Toc21522819" w:history="1">
            <w:r w:rsidR="00175896" w:rsidRPr="00DE5358">
              <w:rPr>
                <w:rStyle w:val="Hyperlink"/>
                <w:noProof/>
              </w:rPr>
              <w:t>ANNEX 10: List of References</w:t>
            </w:r>
            <w:r w:rsidR="00175896">
              <w:rPr>
                <w:noProof/>
                <w:webHidden/>
              </w:rPr>
              <w:tab/>
            </w:r>
            <w:r w:rsidR="00175896">
              <w:rPr>
                <w:noProof/>
                <w:webHidden/>
              </w:rPr>
              <w:fldChar w:fldCharType="begin"/>
            </w:r>
            <w:r w:rsidR="00175896">
              <w:rPr>
                <w:noProof/>
                <w:webHidden/>
              </w:rPr>
              <w:instrText xml:space="preserve"> PAGEREF _Toc21522819 \h </w:instrText>
            </w:r>
            <w:r w:rsidR="00175896">
              <w:rPr>
                <w:noProof/>
                <w:webHidden/>
              </w:rPr>
            </w:r>
            <w:r w:rsidR="00175896">
              <w:rPr>
                <w:noProof/>
                <w:webHidden/>
              </w:rPr>
              <w:fldChar w:fldCharType="separate"/>
            </w:r>
            <w:r w:rsidR="00175896">
              <w:rPr>
                <w:noProof/>
                <w:webHidden/>
              </w:rPr>
              <w:t>122</w:t>
            </w:r>
            <w:r w:rsidR="00175896">
              <w:rPr>
                <w:noProof/>
                <w:webHidden/>
              </w:rPr>
              <w:fldChar w:fldCharType="end"/>
            </w:r>
          </w:hyperlink>
        </w:p>
        <w:p w14:paraId="0CEF2940" w14:textId="5FCAA8AA" w:rsidR="001A518F" w:rsidRPr="00E72A1E" w:rsidRDefault="00E75C16" w:rsidP="004936C8">
          <w:pPr>
            <w:pStyle w:val="TOC1"/>
            <w:rPr>
              <w:rStyle w:val="ECCParagraph"/>
            </w:rPr>
          </w:pPr>
          <w:r>
            <w:rPr>
              <w:rStyle w:val="ECCParagraph"/>
            </w:rPr>
            <w:fldChar w:fldCharType="end"/>
          </w:r>
        </w:p>
      </w:sdtContent>
    </w:sdt>
    <w:p w14:paraId="4E0E4169" w14:textId="77777777" w:rsidR="001A518F" w:rsidRPr="00E72A1E" w:rsidRDefault="001A518F" w:rsidP="001A518F">
      <w:pPr>
        <w:rPr>
          <w:rStyle w:val="ECCParagraph"/>
        </w:rPr>
      </w:pPr>
      <w:r w:rsidRPr="00E72A1E">
        <w:rPr>
          <w:rStyle w:val="ECCParagraph"/>
        </w:rPr>
        <w:br w:type="page"/>
      </w:r>
    </w:p>
    <w:p w14:paraId="13F025B9" w14:textId="77777777" w:rsidR="001A518F" w:rsidRPr="00E72A1E" w:rsidRDefault="001A518F" w:rsidP="001A518F">
      <w:pPr>
        <w:pStyle w:val="coverpageTableofContent"/>
        <w:rPr>
          <w:noProof w:val="0"/>
          <w:lang w:val="en-GB"/>
        </w:rPr>
      </w:pPr>
    </w:p>
    <w:p w14:paraId="7EE3F61B" w14:textId="77777777" w:rsidR="001A518F" w:rsidRPr="00E72A1E" w:rsidRDefault="001A518F" w:rsidP="001A518F">
      <w:pPr>
        <w:pStyle w:val="coverpageTableofContent"/>
        <w:rPr>
          <w:noProof w:val="0"/>
          <w:lang w:val="en-GB"/>
        </w:rPr>
      </w:pPr>
      <w:r w:rsidRPr="00E72A1E">
        <w:rPr>
          <w:lang w:val="fr-FR" w:eastAsia="fr-FR"/>
        </w:rPr>
        <mc:AlternateContent>
          <mc:Choice Requires="wps">
            <w:drawing>
              <wp:anchor distT="0" distB="0" distL="114300" distR="114300" simplePos="0" relativeHeight="251657216" behindDoc="1" locked="1" layoutInCell="1" allowOverlap="1" wp14:anchorId="304912AD" wp14:editId="7E5E4CB6">
                <wp:simplePos x="0" y="0"/>
                <wp:positionH relativeFrom="page">
                  <wp:posOffset>-53340</wp:posOffset>
                </wp:positionH>
                <wp:positionV relativeFrom="page">
                  <wp:posOffset>900430</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7EF97443" id="Rectangle 22" o:spid="_x0000_s1026" style="position:absolute;margin-left:-4.2pt;margin-top:70.9pt;width:595.25pt;height:56.6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" fillcolor="#b0a696" stroked="f">
                <w10:wrap anchorx="page" anchory="page"/>
                <w10:anchorlock/>
              </v:rect>
            </w:pict>
          </mc:Fallback>
        </mc:AlternateContent>
      </w:r>
      <w:r w:rsidRPr="00E72A1E">
        <w:rPr>
          <w:noProof w:val="0"/>
          <w:lang w:val="en-GB"/>
        </w:rPr>
        <w:t>LIST OF ABBREVIATIONS</w:t>
      </w:r>
    </w:p>
    <w:p w14:paraId="0A656A17" w14:textId="77777777" w:rsidR="001A518F" w:rsidRPr="00E72A1E" w:rsidRDefault="001A518F" w:rsidP="001A518F">
      <w:pPr>
        <w:pStyle w:val="coverpageTableofContent"/>
        <w:rPr>
          <w:noProof w:val="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075"/>
        <w:gridCol w:w="7564"/>
      </w:tblGrid>
      <w:tr w:rsidR="00EC23F3" w:rsidRPr="00E72A1E" w14:paraId="4CBFF603" w14:textId="77777777" w:rsidTr="00545C4F">
        <w:trPr>
          <w:trHeight w:val="76"/>
        </w:trPr>
        <w:tc>
          <w:tcPr>
            <w:tcW w:w="2088" w:type="dxa"/>
          </w:tcPr>
          <w:p w14:paraId="6FA3A6A1" w14:textId="77777777" w:rsidR="001A518F" w:rsidRPr="00E72A1E" w:rsidRDefault="001A518F" w:rsidP="001A518F">
            <w:pPr>
              <w:pStyle w:val="ECCTableHeaderredfont"/>
            </w:pPr>
            <w:r w:rsidRPr="00E72A1E">
              <w:t>Abbreviation</w:t>
            </w:r>
          </w:p>
        </w:tc>
        <w:tc>
          <w:tcPr>
            <w:tcW w:w="7659" w:type="dxa"/>
          </w:tcPr>
          <w:p w14:paraId="743C6A1E" w14:textId="77777777" w:rsidR="001A518F" w:rsidRPr="00E72A1E" w:rsidRDefault="001A518F" w:rsidP="001A518F">
            <w:pPr>
              <w:pStyle w:val="ECCTableHeaderredfont"/>
            </w:pPr>
            <w:r w:rsidRPr="00E72A1E">
              <w:t xml:space="preserve">Explanation </w:t>
            </w:r>
          </w:p>
        </w:tc>
      </w:tr>
      <w:tr w:rsidR="00545C4F" w:rsidRPr="00E72A1E" w14:paraId="7D5F9D23" w14:textId="77777777" w:rsidTr="00545C4F">
        <w:trPr>
          <w:trHeight w:val="317"/>
        </w:trPr>
        <w:tc>
          <w:tcPr>
            <w:tcW w:w="2088" w:type="dxa"/>
          </w:tcPr>
          <w:p w14:paraId="7B4DA754" w14:textId="77777777" w:rsidR="00545C4F" w:rsidRPr="00E72A1E" w:rsidRDefault="00545C4F" w:rsidP="001A518F">
            <w:pPr>
              <w:pStyle w:val="ECCTabletext"/>
              <w:rPr>
                <w:rStyle w:val="ECCHLbold"/>
              </w:rPr>
            </w:pPr>
            <w:r w:rsidRPr="00E72A1E">
              <w:rPr>
                <w:rStyle w:val="ECCHLbold"/>
              </w:rPr>
              <w:t>ATM</w:t>
            </w:r>
          </w:p>
        </w:tc>
        <w:tc>
          <w:tcPr>
            <w:tcW w:w="7659" w:type="dxa"/>
          </w:tcPr>
          <w:p w14:paraId="6D194457" w14:textId="6E9D3DA0" w:rsidR="00545C4F" w:rsidRPr="00E72A1E" w:rsidRDefault="00150A99" w:rsidP="00392BC6">
            <w:pPr>
              <w:pStyle w:val="ECCTabletext"/>
              <w:rPr>
                <w:rStyle w:val="ECCParagraph"/>
              </w:rPr>
            </w:pPr>
            <w:r w:rsidRPr="00E72A1E">
              <w:rPr>
                <w:rStyle w:val="ECCParagraph"/>
              </w:rPr>
              <w:t>Air t</w:t>
            </w:r>
            <w:r w:rsidR="00392BC6">
              <w:rPr>
                <w:rStyle w:val="ECCParagraph"/>
              </w:rPr>
              <w:t>T</w:t>
            </w:r>
            <w:r w:rsidRPr="00E72A1E">
              <w:rPr>
                <w:rStyle w:val="ECCParagraph"/>
              </w:rPr>
              <w:t xml:space="preserve">affic </w:t>
            </w:r>
            <w:r w:rsidR="00392BC6">
              <w:rPr>
                <w:rStyle w:val="ECCParagraph"/>
              </w:rPr>
              <w:t>M</w:t>
            </w:r>
            <w:r w:rsidR="00392BC6" w:rsidRPr="00E72A1E">
              <w:rPr>
                <w:rStyle w:val="ECCParagraph"/>
              </w:rPr>
              <w:t>anagement</w:t>
            </w:r>
          </w:p>
        </w:tc>
      </w:tr>
      <w:tr w:rsidR="00BC5C35" w:rsidRPr="00E72A1E" w14:paraId="0B435A00" w14:textId="77777777" w:rsidTr="00545C4F">
        <w:trPr>
          <w:trHeight w:val="317"/>
        </w:trPr>
        <w:tc>
          <w:tcPr>
            <w:tcW w:w="2088" w:type="dxa"/>
          </w:tcPr>
          <w:p w14:paraId="581C3855" w14:textId="77777777" w:rsidR="00BC5C35" w:rsidRPr="00E72A1E" w:rsidRDefault="00BC5C35" w:rsidP="005C2E3B">
            <w:pPr>
              <w:pStyle w:val="ECCTabletext"/>
              <w:rPr>
                <w:rStyle w:val="ECCHLbold"/>
              </w:rPr>
            </w:pPr>
            <w:r w:rsidRPr="00E72A1E">
              <w:rPr>
                <w:rStyle w:val="ECCHLbold"/>
              </w:rPr>
              <w:t>B</w:t>
            </w:r>
            <w:r w:rsidR="005C2E3B" w:rsidRPr="00E72A1E">
              <w:rPr>
                <w:rStyle w:val="ECCHLbold"/>
              </w:rPr>
              <w:t>W</w:t>
            </w:r>
          </w:p>
        </w:tc>
        <w:tc>
          <w:tcPr>
            <w:tcW w:w="7659" w:type="dxa"/>
          </w:tcPr>
          <w:p w14:paraId="4DA9EF04" w14:textId="77777777" w:rsidR="00BC5C35" w:rsidRPr="00E72A1E" w:rsidRDefault="00150A99" w:rsidP="001A518F">
            <w:pPr>
              <w:pStyle w:val="ECCTabletext"/>
              <w:rPr>
                <w:rStyle w:val="ECCParagraph"/>
              </w:rPr>
            </w:pPr>
            <w:r w:rsidRPr="00E72A1E">
              <w:rPr>
                <w:rStyle w:val="ECCParagraph"/>
              </w:rPr>
              <w:t>Bandwidth</w:t>
            </w:r>
          </w:p>
        </w:tc>
      </w:tr>
      <w:tr w:rsidR="00545C4F" w:rsidRPr="00E72A1E" w14:paraId="749F9864" w14:textId="77777777" w:rsidTr="00545C4F">
        <w:trPr>
          <w:trHeight w:val="317"/>
        </w:trPr>
        <w:tc>
          <w:tcPr>
            <w:tcW w:w="2088" w:type="dxa"/>
          </w:tcPr>
          <w:p w14:paraId="31E07AE8" w14:textId="77777777" w:rsidR="00545C4F" w:rsidRPr="00E72A1E" w:rsidRDefault="00545C4F" w:rsidP="001A518F">
            <w:pPr>
              <w:pStyle w:val="ECCTabletext"/>
              <w:rPr>
                <w:rStyle w:val="ECCHLbold"/>
              </w:rPr>
            </w:pPr>
            <w:r w:rsidRPr="00E72A1E">
              <w:rPr>
                <w:rStyle w:val="ECCHLbold"/>
              </w:rPr>
              <w:t>BWA</w:t>
            </w:r>
          </w:p>
        </w:tc>
        <w:tc>
          <w:tcPr>
            <w:tcW w:w="7659" w:type="dxa"/>
          </w:tcPr>
          <w:p w14:paraId="0BD7E602" w14:textId="77777777" w:rsidR="00545C4F" w:rsidRPr="00E72A1E" w:rsidRDefault="00150A99" w:rsidP="001A518F">
            <w:pPr>
              <w:pStyle w:val="ECCTabletext"/>
              <w:rPr>
                <w:rStyle w:val="ECCParagraph"/>
              </w:rPr>
            </w:pPr>
            <w:r w:rsidRPr="00E72A1E">
              <w:rPr>
                <w:rStyle w:val="ECCParagraph"/>
              </w:rPr>
              <w:t>Broadband Wireless Access</w:t>
            </w:r>
          </w:p>
        </w:tc>
      </w:tr>
      <w:tr w:rsidR="00545C4F" w:rsidRPr="00E72A1E" w14:paraId="29CFFDEF" w14:textId="77777777" w:rsidTr="00545C4F">
        <w:trPr>
          <w:trHeight w:val="317"/>
        </w:trPr>
        <w:tc>
          <w:tcPr>
            <w:tcW w:w="2088" w:type="dxa"/>
          </w:tcPr>
          <w:p w14:paraId="29A620FA" w14:textId="77777777" w:rsidR="00545C4F" w:rsidRPr="00E72A1E" w:rsidRDefault="00545C4F" w:rsidP="001A518F">
            <w:pPr>
              <w:pStyle w:val="ECCTabletext"/>
              <w:rPr>
                <w:rStyle w:val="ECCHLbold"/>
              </w:rPr>
            </w:pPr>
            <w:r w:rsidRPr="00E72A1E">
              <w:rPr>
                <w:rStyle w:val="ECCHLbold"/>
              </w:rPr>
              <w:t>CEPT</w:t>
            </w:r>
          </w:p>
        </w:tc>
        <w:tc>
          <w:tcPr>
            <w:tcW w:w="7659" w:type="dxa"/>
          </w:tcPr>
          <w:p w14:paraId="654BD8FB" w14:textId="77777777" w:rsidR="00545C4F" w:rsidRPr="00E72A1E" w:rsidRDefault="00545C4F" w:rsidP="001A518F">
            <w:pPr>
              <w:pStyle w:val="ECCTabletext"/>
            </w:pPr>
            <w:r w:rsidRPr="00E72A1E">
              <w:t>European Conference of Postal and Telecommunications Administrations</w:t>
            </w:r>
          </w:p>
        </w:tc>
      </w:tr>
      <w:tr w:rsidR="00545C4F" w:rsidRPr="00E72A1E" w14:paraId="743DEF11" w14:textId="77777777" w:rsidTr="00545C4F">
        <w:trPr>
          <w:trHeight w:val="317"/>
        </w:trPr>
        <w:tc>
          <w:tcPr>
            <w:tcW w:w="2088" w:type="dxa"/>
          </w:tcPr>
          <w:p w14:paraId="2B4D911E" w14:textId="77777777" w:rsidR="00545C4F" w:rsidRPr="00E72A1E" w:rsidRDefault="00545C4F" w:rsidP="001A518F">
            <w:pPr>
              <w:pStyle w:val="ECCTabletext"/>
              <w:rPr>
                <w:rStyle w:val="ECCHLbold"/>
                <w:b w:val="0"/>
              </w:rPr>
            </w:pPr>
            <w:r w:rsidRPr="00E72A1E">
              <w:rPr>
                <w:rStyle w:val="ECCParagraph"/>
                <w:b/>
              </w:rPr>
              <w:t>e.i.r.p.</w:t>
            </w:r>
          </w:p>
        </w:tc>
        <w:tc>
          <w:tcPr>
            <w:tcW w:w="7659" w:type="dxa"/>
          </w:tcPr>
          <w:p w14:paraId="59C4F6D3" w14:textId="77777777" w:rsidR="00545C4F" w:rsidRPr="00E72A1E" w:rsidRDefault="00150A99" w:rsidP="001A518F">
            <w:pPr>
              <w:pStyle w:val="ECCTabletext"/>
              <w:rPr>
                <w:rStyle w:val="ECCParagraph"/>
              </w:rPr>
            </w:pPr>
            <w:r w:rsidRPr="00E72A1E">
              <w:rPr>
                <w:rStyle w:val="ECCParagraph"/>
              </w:rPr>
              <w:t>equivalent isotropically radiated power</w:t>
            </w:r>
          </w:p>
        </w:tc>
      </w:tr>
      <w:tr w:rsidR="00A93CA1" w:rsidRPr="00E72A1E" w14:paraId="569B5E4F" w14:textId="77777777" w:rsidTr="00545C4F">
        <w:trPr>
          <w:trHeight w:val="317"/>
        </w:trPr>
        <w:tc>
          <w:tcPr>
            <w:tcW w:w="2088" w:type="dxa"/>
          </w:tcPr>
          <w:p w14:paraId="07094708" w14:textId="77777777" w:rsidR="00A93CA1" w:rsidRPr="00E72A1E" w:rsidRDefault="00A93CA1" w:rsidP="001A518F">
            <w:pPr>
              <w:pStyle w:val="ECCTabletext"/>
              <w:rPr>
                <w:rStyle w:val="ECCHLbold"/>
              </w:rPr>
            </w:pPr>
            <w:r>
              <w:rPr>
                <w:rStyle w:val="ECCHLbold"/>
              </w:rPr>
              <w:t>DRRS</w:t>
            </w:r>
          </w:p>
        </w:tc>
        <w:tc>
          <w:tcPr>
            <w:tcW w:w="7659" w:type="dxa"/>
          </w:tcPr>
          <w:p w14:paraId="09F6A818" w14:textId="77777777" w:rsidR="00A93CA1" w:rsidRPr="00E72A1E" w:rsidRDefault="00504027" w:rsidP="001A518F">
            <w:pPr>
              <w:pStyle w:val="ECCTabletext"/>
              <w:rPr>
                <w:rStyle w:val="ECCParagraph"/>
              </w:rPr>
            </w:pPr>
            <w:r w:rsidRPr="00E72A1E">
              <w:t>digital radio-relay system</w:t>
            </w:r>
          </w:p>
        </w:tc>
      </w:tr>
      <w:tr w:rsidR="00545C4F" w:rsidRPr="00E72A1E" w14:paraId="5B713BF3" w14:textId="77777777" w:rsidTr="00545C4F">
        <w:trPr>
          <w:trHeight w:val="317"/>
        </w:trPr>
        <w:tc>
          <w:tcPr>
            <w:tcW w:w="2088" w:type="dxa"/>
          </w:tcPr>
          <w:p w14:paraId="217DE261" w14:textId="77777777" w:rsidR="00545C4F" w:rsidRPr="00E72A1E" w:rsidRDefault="00545C4F" w:rsidP="001A518F">
            <w:pPr>
              <w:pStyle w:val="ECCTabletext"/>
              <w:rPr>
                <w:rStyle w:val="ECCHLbold"/>
              </w:rPr>
            </w:pPr>
            <w:r w:rsidRPr="00E72A1E">
              <w:rPr>
                <w:rStyle w:val="ECCHLbold"/>
              </w:rPr>
              <w:t>ECC</w:t>
            </w:r>
          </w:p>
        </w:tc>
        <w:tc>
          <w:tcPr>
            <w:tcW w:w="7659" w:type="dxa"/>
          </w:tcPr>
          <w:p w14:paraId="7562695E" w14:textId="77777777" w:rsidR="00545C4F" w:rsidRPr="00E72A1E" w:rsidRDefault="00545C4F" w:rsidP="001A518F">
            <w:pPr>
              <w:pStyle w:val="ECCTabletext"/>
              <w:rPr>
                <w:rStyle w:val="ECCParagraph"/>
              </w:rPr>
            </w:pPr>
            <w:r w:rsidRPr="00E72A1E">
              <w:rPr>
                <w:rStyle w:val="ECCParagraph"/>
              </w:rPr>
              <w:t>Electronic Communications Committee</w:t>
            </w:r>
          </w:p>
        </w:tc>
      </w:tr>
      <w:tr w:rsidR="003F3979" w:rsidRPr="00E72A1E" w14:paraId="41989FDF" w14:textId="77777777" w:rsidTr="00545C4F">
        <w:trPr>
          <w:trHeight w:val="317"/>
        </w:trPr>
        <w:tc>
          <w:tcPr>
            <w:tcW w:w="2088" w:type="dxa"/>
          </w:tcPr>
          <w:p w14:paraId="2215BC69" w14:textId="77777777" w:rsidR="003F3979" w:rsidRPr="00E72A1E" w:rsidRDefault="003F3979" w:rsidP="001A518F">
            <w:pPr>
              <w:pStyle w:val="ECCTabletext"/>
              <w:rPr>
                <w:rStyle w:val="ECCHLbold"/>
              </w:rPr>
            </w:pPr>
            <w:r w:rsidRPr="00E72A1E">
              <w:rPr>
                <w:rStyle w:val="ECCHLbold"/>
              </w:rPr>
              <w:t>ESIM</w:t>
            </w:r>
          </w:p>
        </w:tc>
        <w:tc>
          <w:tcPr>
            <w:tcW w:w="7659" w:type="dxa"/>
          </w:tcPr>
          <w:p w14:paraId="36E9C789" w14:textId="77777777" w:rsidR="003F3979" w:rsidRPr="00E72A1E" w:rsidRDefault="00150A99" w:rsidP="001A518F">
            <w:pPr>
              <w:pStyle w:val="ECCTabletext"/>
              <w:rPr>
                <w:rStyle w:val="ECCParagraph"/>
              </w:rPr>
            </w:pPr>
            <w:r w:rsidRPr="00E72A1E">
              <w:rPr>
                <w:rStyle w:val="ECCParagraph"/>
              </w:rPr>
              <w:t>Earth Stations In-Motion</w:t>
            </w:r>
          </w:p>
        </w:tc>
      </w:tr>
      <w:tr w:rsidR="00E64F6D" w:rsidRPr="00E72A1E" w14:paraId="48E9382D" w14:textId="77777777" w:rsidTr="00545C4F">
        <w:trPr>
          <w:trHeight w:val="317"/>
        </w:trPr>
        <w:tc>
          <w:tcPr>
            <w:tcW w:w="2088" w:type="dxa"/>
          </w:tcPr>
          <w:p w14:paraId="173A0455" w14:textId="77777777" w:rsidR="00E64F6D" w:rsidRPr="00E72A1E" w:rsidRDefault="00E64F6D" w:rsidP="001A518F">
            <w:pPr>
              <w:pStyle w:val="ECCTabletext"/>
              <w:rPr>
                <w:rStyle w:val="ECCHLbold"/>
              </w:rPr>
            </w:pPr>
            <w:r>
              <w:rPr>
                <w:rStyle w:val="ECCHLbold"/>
              </w:rPr>
              <w:t>ES</w:t>
            </w:r>
          </w:p>
        </w:tc>
        <w:tc>
          <w:tcPr>
            <w:tcW w:w="7659" w:type="dxa"/>
          </w:tcPr>
          <w:p w14:paraId="27C4EDF3" w14:textId="77777777" w:rsidR="00E64F6D" w:rsidRPr="00E72A1E" w:rsidRDefault="00E64F6D" w:rsidP="00150A99">
            <w:pPr>
              <w:pStyle w:val="ECCTabletext"/>
              <w:rPr>
                <w:rStyle w:val="ECCParagraph"/>
              </w:rPr>
            </w:pPr>
            <w:r>
              <w:rPr>
                <w:rStyle w:val="ECCParagraph"/>
              </w:rPr>
              <w:t>Earth Station</w:t>
            </w:r>
          </w:p>
        </w:tc>
      </w:tr>
      <w:tr w:rsidR="00545C4F" w:rsidRPr="00E72A1E" w14:paraId="613F0938" w14:textId="77777777" w:rsidTr="00545C4F">
        <w:trPr>
          <w:trHeight w:val="317"/>
        </w:trPr>
        <w:tc>
          <w:tcPr>
            <w:tcW w:w="2088" w:type="dxa"/>
          </w:tcPr>
          <w:p w14:paraId="361CF954" w14:textId="77777777" w:rsidR="00545C4F" w:rsidRPr="00E72A1E" w:rsidRDefault="00545C4F" w:rsidP="001A518F">
            <w:pPr>
              <w:pStyle w:val="ECCTabletext"/>
              <w:rPr>
                <w:rStyle w:val="ECCHLbold"/>
              </w:rPr>
            </w:pPr>
            <w:r w:rsidRPr="00E72A1E">
              <w:rPr>
                <w:rStyle w:val="ECCHLbold"/>
              </w:rPr>
              <w:t>FS</w:t>
            </w:r>
          </w:p>
        </w:tc>
        <w:tc>
          <w:tcPr>
            <w:tcW w:w="7659" w:type="dxa"/>
          </w:tcPr>
          <w:p w14:paraId="1095E356" w14:textId="77777777" w:rsidR="00545C4F" w:rsidRPr="00E72A1E" w:rsidRDefault="00150A99" w:rsidP="00150A99">
            <w:pPr>
              <w:pStyle w:val="ECCTabletext"/>
              <w:rPr>
                <w:rStyle w:val="ECCParagraph"/>
              </w:rPr>
            </w:pPr>
            <w:r w:rsidRPr="00E72A1E">
              <w:rPr>
                <w:rStyle w:val="ECCParagraph"/>
              </w:rPr>
              <w:t>Fixed Service</w:t>
            </w:r>
          </w:p>
        </w:tc>
      </w:tr>
      <w:tr w:rsidR="00545C4F" w:rsidRPr="00E72A1E" w14:paraId="27E57408" w14:textId="77777777" w:rsidTr="00545C4F">
        <w:trPr>
          <w:trHeight w:val="317"/>
        </w:trPr>
        <w:tc>
          <w:tcPr>
            <w:tcW w:w="2088" w:type="dxa"/>
          </w:tcPr>
          <w:p w14:paraId="4A51A546" w14:textId="77777777" w:rsidR="00545C4F" w:rsidRPr="00E72A1E" w:rsidRDefault="00545C4F" w:rsidP="001A518F">
            <w:pPr>
              <w:pStyle w:val="ECCTabletext"/>
              <w:rPr>
                <w:rStyle w:val="ECCHLbold"/>
              </w:rPr>
            </w:pPr>
            <w:r w:rsidRPr="00E72A1E">
              <w:rPr>
                <w:rStyle w:val="ECCHLbold"/>
              </w:rPr>
              <w:t>FSS</w:t>
            </w:r>
          </w:p>
        </w:tc>
        <w:tc>
          <w:tcPr>
            <w:tcW w:w="7659" w:type="dxa"/>
          </w:tcPr>
          <w:p w14:paraId="393E58E7" w14:textId="77777777" w:rsidR="00545C4F" w:rsidRPr="00E72A1E" w:rsidRDefault="00150A99" w:rsidP="001A518F">
            <w:pPr>
              <w:pStyle w:val="ECCTabletext"/>
              <w:rPr>
                <w:rStyle w:val="ECCParagraph"/>
              </w:rPr>
            </w:pPr>
            <w:r w:rsidRPr="00E72A1E">
              <w:rPr>
                <w:rStyle w:val="ECCParagraph"/>
              </w:rPr>
              <w:t>Fixed-Satellite Service</w:t>
            </w:r>
          </w:p>
        </w:tc>
      </w:tr>
      <w:tr w:rsidR="00545C4F" w:rsidRPr="00E72A1E" w14:paraId="4DDBD5F2" w14:textId="77777777" w:rsidTr="00545C4F">
        <w:trPr>
          <w:trHeight w:val="317"/>
        </w:trPr>
        <w:tc>
          <w:tcPr>
            <w:tcW w:w="2088" w:type="dxa"/>
          </w:tcPr>
          <w:p w14:paraId="28A10FC7" w14:textId="77777777" w:rsidR="00545C4F" w:rsidRPr="00E72A1E" w:rsidRDefault="00545C4F" w:rsidP="009E16FE">
            <w:pPr>
              <w:pStyle w:val="ECCTabletext"/>
              <w:rPr>
                <w:rStyle w:val="ECCHLbold"/>
              </w:rPr>
            </w:pPr>
            <w:r w:rsidRPr="00E72A1E">
              <w:rPr>
                <w:rStyle w:val="ECCHLbold"/>
              </w:rPr>
              <w:t xml:space="preserve">GSO </w:t>
            </w:r>
          </w:p>
        </w:tc>
        <w:tc>
          <w:tcPr>
            <w:tcW w:w="7659" w:type="dxa"/>
          </w:tcPr>
          <w:p w14:paraId="45E719F6" w14:textId="77777777" w:rsidR="00545C4F" w:rsidRPr="00E72A1E" w:rsidRDefault="00920928" w:rsidP="001A518F">
            <w:pPr>
              <w:pStyle w:val="ECCTabletext"/>
              <w:rPr>
                <w:rStyle w:val="ECCParagraph"/>
              </w:rPr>
            </w:pPr>
            <w:r w:rsidRPr="00E72A1E">
              <w:rPr>
                <w:rStyle w:val="ECCParagraph"/>
              </w:rPr>
              <w:t>Geostationary Satellite Orbit</w:t>
            </w:r>
          </w:p>
        </w:tc>
      </w:tr>
      <w:tr w:rsidR="00545C4F" w:rsidRPr="00E72A1E" w14:paraId="0B715B00" w14:textId="77777777" w:rsidTr="00545C4F">
        <w:trPr>
          <w:trHeight w:val="317"/>
        </w:trPr>
        <w:tc>
          <w:tcPr>
            <w:tcW w:w="2088" w:type="dxa"/>
          </w:tcPr>
          <w:p w14:paraId="05AB8E1E" w14:textId="77777777" w:rsidR="00545C4F" w:rsidRPr="00E72A1E" w:rsidRDefault="00545C4F" w:rsidP="001A518F">
            <w:pPr>
              <w:pStyle w:val="ECCTabletext"/>
              <w:rPr>
                <w:rStyle w:val="ECCHLbold"/>
              </w:rPr>
            </w:pPr>
            <w:r w:rsidRPr="00E72A1E">
              <w:rPr>
                <w:rStyle w:val="ECCHLbold"/>
              </w:rPr>
              <w:t>HTS</w:t>
            </w:r>
          </w:p>
        </w:tc>
        <w:tc>
          <w:tcPr>
            <w:tcW w:w="7659" w:type="dxa"/>
          </w:tcPr>
          <w:p w14:paraId="2177C947" w14:textId="77777777" w:rsidR="00545C4F" w:rsidRPr="00E72A1E" w:rsidRDefault="00545C4F" w:rsidP="001A518F">
            <w:pPr>
              <w:pStyle w:val="ECCTabletext"/>
              <w:rPr>
                <w:rStyle w:val="ECCParagraph"/>
              </w:rPr>
            </w:pPr>
            <w:r w:rsidRPr="00E72A1E">
              <w:rPr>
                <w:rStyle w:val="ECCParagraph"/>
              </w:rPr>
              <w:t>High Throughput Satellites</w:t>
            </w:r>
          </w:p>
        </w:tc>
      </w:tr>
      <w:tr w:rsidR="00545C4F" w:rsidRPr="00E72A1E" w14:paraId="30479D81" w14:textId="77777777" w:rsidTr="00545C4F">
        <w:trPr>
          <w:trHeight w:val="317"/>
        </w:trPr>
        <w:tc>
          <w:tcPr>
            <w:tcW w:w="2088" w:type="dxa"/>
          </w:tcPr>
          <w:p w14:paraId="16BCB6F1" w14:textId="77777777" w:rsidR="00545C4F" w:rsidRPr="00E72A1E" w:rsidRDefault="00545C4F" w:rsidP="001A518F">
            <w:pPr>
              <w:pStyle w:val="ECCTabletext"/>
              <w:rPr>
                <w:rStyle w:val="ECCHLbold"/>
              </w:rPr>
            </w:pPr>
            <w:r w:rsidRPr="00E72A1E">
              <w:rPr>
                <w:rStyle w:val="ECCHLbold"/>
              </w:rPr>
              <w:t>IP</w:t>
            </w:r>
          </w:p>
        </w:tc>
        <w:tc>
          <w:tcPr>
            <w:tcW w:w="7659" w:type="dxa"/>
          </w:tcPr>
          <w:p w14:paraId="60C2E7E8" w14:textId="77777777" w:rsidR="00545C4F" w:rsidRPr="00E72A1E" w:rsidRDefault="00545C4F" w:rsidP="001A518F">
            <w:pPr>
              <w:pStyle w:val="ECCTabletext"/>
              <w:rPr>
                <w:rStyle w:val="ECCParagraph"/>
              </w:rPr>
            </w:pPr>
            <w:r w:rsidRPr="00E72A1E">
              <w:rPr>
                <w:rStyle w:val="ECCParagraph"/>
              </w:rPr>
              <w:t>Interference Probability</w:t>
            </w:r>
          </w:p>
        </w:tc>
      </w:tr>
      <w:tr w:rsidR="00545C4F" w:rsidRPr="00E72A1E" w14:paraId="2455585C" w14:textId="77777777" w:rsidTr="00545C4F">
        <w:trPr>
          <w:trHeight w:val="317"/>
        </w:trPr>
        <w:tc>
          <w:tcPr>
            <w:tcW w:w="2088" w:type="dxa"/>
          </w:tcPr>
          <w:p w14:paraId="467218C2" w14:textId="77777777" w:rsidR="00545C4F" w:rsidRPr="00E72A1E" w:rsidRDefault="00545C4F" w:rsidP="001A518F">
            <w:pPr>
              <w:pStyle w:val="ECCTabletext"/>
              <w:rPr>
                <w:rStyle w:val="ECCHLbold"/>
              </w:rPr>
            </w:pPr>
            <w:r w:rsidRPr="00E72A1E">
              <w:rPr>
                <w:rStyle w:val="ECCHLbold"/>
              </w:rPr>
              <w:t>LOS</w:t>
            </w:r>
          </w:p>
        </w:tc>
        <w:tc>
          <w:tcPr>
            <w:tcW w:w="7659" w:type="dxa"/>
          </w:tcPr>
          <w:p w14:paraId="222C9B7A" w14:textId="77777777" w:rsidR="00545C4F" w:rsidRPr="00E72A1E" w:rsidRDefault="00920928" w:rsidP="001A518F">
            <w:pPr>
              <w:pStyle w:val="ECCTabletext"/>
              <w:rPr>
                <w:rStyle w:val="ECCParagraph"/>
              </w:rPr>
            </w:pPr>
            <w:r w:rsidRPr="00E72A1E">
              <w:rPr>
                <w:rStyle w:val="ECCParagraph"/>
              </w:rPr>
              <w:t>Line of Sight</w:t>
            </w:r>
          </w:p>
        </w:tc>
      </w:tr>
      <w:tr w:rsidR="00545C4F" w:rsidRPr="00E72A1E" w14:paraId="395FC670" w14:textId="77777777" w:rsidTr="00545C4F">
        <w:trPr>
          <w:trHeight w:val="317"/>
        </w:trPr>
        <w:tc>
          <w:tcPr>
            <w:tcW w:w="2088" w:type="dxa"/>
          </w:tcPr>
          <w:p w14:paraId="792B8E5F" w14:textId="77777777" w:rsidR="00545C4F" w:rsidRPr="00E72A1E" w:rsidRDefault="00545C4F" w:rsidP="001A518F">
            <w:pPr>
              <w:pStyle w:val="ECCTabletext"/>
              <w:rPr>
                <w:rStyle w:val="ECCHLbold"/>
              </w:rPr>
            </w:pPr>
            <w:r w:rsidRPr="00E72A1E">
              <w:rPr>
                <w:rStyle w:val="ECCHLbold"/>
              </w:rPr>
              <w:t>MCL</w:t>
            </w:r>
          </w:p>
        </w:tc>
        <w:tc>
          <w:tcPr>
            <w:tcW w:w="7659" w:type="dxa"/>
          </w:tcPr>
          <w:p w14:paraId="1701C142" w14:textId="77777777" w:rsidR="00545C4F" w:rsidRPr="00E72A1E" w:rsidRDefault="00545C4F" w:rsidP="001A518F">
            <w:pPr>
              <w:pStyle w:val="ECCTabletext"/>
              <w:rPr>
                <w:rStyle w:val="ECCParagraph"/>
              </w:rPr>
            </w:pPr>
            <w:r w:rsidRPr="00E72A1E">
              <w:rPr>
                <w:rStyle w:val="ECCParagraph"/>
              </w:rPr>
              <w:t>Minimum coupling loss</w:t>
            </w:r>
          </w:p>
        </w:tc>
      </w:tr>
      <w:tr w:rsidR="00545C4F" w:rsidRPr="00E72A1E" w14:paraId="7D2D9287" w14:textId="77777777" w:rsidTr="00545C4F">
        <w:trPr>
          <w:trHeight w:val="317"/>
        </w:trPr>
        <w:tc>
          <w:tcPr>
            <w:tcW w:w="2088" w:type="dxa"/>
          </w:tcPr>
          <w:p w14:paraId="2A4C78C7" w14:textId="77777777" w:rsidR="00545C4F" w:rsidRPr="00E72A1E" w:rsidRDefault="00545C4F" w:rsidP="001A518F">
            <w:pPr>
              <w:pStyle w:val="ECCTabletext"/>
              <w:rPr>
                <w:rStyle w:val="ECCHLbold"/>
              </w:rPr>
            </w:pPr>
            <w:r w:rsidRPr="00E72A1E">
              <w:rPr>
                <w:rStyle w:val="ECCHLbold"/>
              </w:rPr>
              <w:t>NLOS</w:t>
            </w:r>
          </w:p>
        </w:tc>
        <w:tc>
          <w:tcPr>
            <w:tcW w:w="7659" w:type="dxa"/>
          </w:tcPr>
          <w:p w14:paraId="52C225B6" w14:textId="77777777" w:rsidR="00545C4F" w:rsidRPr="00E72A1E" w:rsidRDefault="00920928" w:rsidP="001A518F">
            <w:pPr>
              <w:pStyle w:val="ECCTabletext"/>
              <w:rPr>
                <w:rStyle w:val="ECCParagraph"/>
              </w:rPr>
            </w:pPr>
            <w:r w:rsidRPr="00E72A1E">
              <w:rPr>
                <w:rStyle w:val="ECCParagraph"/>
              </w:rPr>
              <w:t>Non Line of Sight</w:t>
            </w:r>
          </w:p>
        </w:tc>
      </w:tr>
      <w:tr w:rsidR="00545C4F" w:rsidRPr="00E72A1E" w14:paraId="1C84EC84" w14:textId="77777777" w:rsidTr="00545C4F">
        <w:trPr>
          <w:trHeight w:val="317"/>
        </w:trPr>
        <w:tc>
          <w:tcPr>
            <w:tcW w:w="2088" w:type="dxa"/>
          </w:tcPr>
          <w:p w14:paraId="585B35F5" w14:textId="77777777" w:rsidR="00545C4F" w:rsidRPr="00E72A1E" w:rsidRDefault="00545C4F" w:rsidP="001A518F">
            <w:pPr>
              <w:pStyle w:val="ECCTabletext"/>
              <w:rPr>
                <w:rStyle w:val="ECCHLbold"/>
              </w:rPr>
            </w:pPr>
            <w:r w:rsidRPr="00E72A1E">
              <w:rPr>
                <w:rStyle w:val="ECCHLbold"/>
              </w:rPr>
              <w:t>P-MP</w:t>
            </w:r>
          </w:p>
        </w:tc>
        <w:tc>
          <w:tcPr>
            <w:tcW w:w="7659" w:type="dxa"/>
          </w:tcPr>
          <w:p w14:paraId="3E31EE04" w14:textId="77777777" w:rsidR="00545C4F" w:rsidRPr="00E72A1E" w:rsidRDefault="00545C4F" w:rsidP="00545A2C">
            <w:pPr>
              <w:pStyle w:val="ECCTabletext"/>
              <w:rPr>
                <w:rStyle w:val="ECCParagraph"/>
              </w:rPr>
            </w:pPr>
            <w:r w:rsidRPr="00E72A1E">
              <w:rPr>
                <w:rStyle w:val="ECCParagraph"/>
              </w:rPr>
              <w:t>Point-to-Multipoint</w:t>
            </w:r>
          </w:p>
        </w:tc>
      </w:tr>
      <w:tr w:rsidR="00545C4F" w:rsidRPr="00E72A1E" w14:paraId="15AADAC9" w14:textId="77777777" w:rsidTr="00545C4F">
        <w:trPr>
          <w:trHeight w:val="317"/>
        </w:trPr>
        <w:tc>
          <w:tcPr>
            <w:tcW w:w="2088" w:type="dxa"/>
          </w:tcPr>
          <w:p w14:paraId="32724E5C" w14:textId="77777777" w:rsidR="00545C4F" w:rsidRPr="00E72A1E" w:rsidRDefault="00545C4F" w:rsidP="001A518F">
            <w:pPr>
              <w:pStyle w:val="ECCTabletext"/>
              <w:rPr>
                <w:rStyle w:val="ECCHLbold"/>
              </w:rPr>
            </w:pPr>
            <w:r w:rsidRPr="00E72A1E">
              <w:rPr>
                <w:rStyle w:val="ECCHLbold"/>
              </w:rPr>
              <w:t>P-P</w:t>
            </w:r>
          </w:p>
        </w:tc>
        <w:tc>
          <w:tcPr>
            <w:tcW w:w="7659" w:type="dxa"/>
          </w:tcPr>
          <w:p w14:paraId="6634E10F" w14:textId="77777777" w:rsidR="00545C4F" w:rsidRPr="00E72A1E" w:rsidRDefault="00545C4F" w:rsidP="000C04E6">
            <w:pPr>
              <w:pStyle w:val="ECCTabletext"/>
              <w:rPr>
                <w:rStyle w:val="ECCParagraph"/>
              </w:rPr>
            </w:pPr>
            <w:r w:rsidRPr="00E72A1E">
              <w:rPr>
                <w:rStyle w:val="ECCParagraph"/>
              </w:rPr>
              <w:t>Point-to-Point</w:t>
            </w:r>
          </w:p>
        </w:tc>
      </w:tr>
      <w:tr w:rsidR="00545C4F" w:rsidRPr="00E72A1E" w14:paraId="16CE0737" w14:textId="77777777" w:rsidTr="00545C4F">
        <w:trPr>
          <w:trHeight w:val="317"/>
        </w:trPr>
        <w:tc>
          <w:tcPr>
            <w:tcW w:w="2088" w:type="dxa"/>
          </w:tcPr>
          <w:p w14:paraId="56981ECB" w14:textId="77777777" w:rsidR="00545C4F" w:rsidRPr="00E72A1E" w:rsidRDefault="00545C4F" w:rsidP="001A518F">
            <w:pPr>
              <w:pStyle w:val="ECCTabletext"/>
              <w:rPr>
                <w:rStyle w:val="ECCHLbold"/>
              </w:rPr>
            </w:pPr>
            <w:r w:rsidRPr="00E72A1E">
              <w:rPr>
                <w:rStyle w:val="ECCHLbold"/>
              </w:rPr>
              <w:t>PSD</w:t>
            </w:r>
          </w:p>
        </w:tc>
        <w:tc>
          <w:tcPr>
            <w:tcW w:w="7659" w:type="dxa"/>
          </w:tcPr>
          <w:p w14:paraId="24E2406B" w14:textId="77777777" w:rsidR="00545C4F" w:rsidRPr="00E72A1E" w:rsidRDefault="00545C4F" w:rsidP="00D55C01">
            <w:pPr>
              <w:pStyle w:val="ECCTabletext"/>
              <w:rPr>
                <w:rStyle w:val="ECCParagraph"/>
              </w:rPr>
            </w:pPr>
            <w:r w:rsidRPr="00E72A1E">
              <w:rPr>
                <w:rStyle w:val="ECCParagraph"/>
              </w:rPr>
              <w:t>Power Spectral Density</w:t>
            </w:r>
          </w:p>
        </w:tc>
      </w:tr>
      <w:tr w:rsidR="00A93CA1" w:rsidRPr="00E72A1E" w14:paraId="3CED1EE4" w14:textId="77777777" w:rsidTr="00545C4F">
        <w:trPr>
          <w:trHeight w:val="317"/>
        </w:trPr>
        <w:tc>
          <w:tcPr>
            <w:tcW w:w="2088" w:type="dxa"/>
          </w:tcPr>
          <w:p w14:paraId="78F78140" w14:textId="77777777" w:rsidR="00A93CA1" w:rsidRPr="00E72A1E" w:rsidRDefault="00A93CA1" w:rsidP="001A518F">
            <w:pPr>
              <w:pStyle w:val="ECCTabletext"/>
              <w:rPr>
                <w:rStyle w:val="ECCHLbold"/>
              </w:rPr>
            </w:pPr>
            <w:r>
              <w:rPr>
                <w:rStyle w:val="ECCHLbold"/>
              </w:rPr>
              <w:t>SAA</w:t>
            </w:r>
          </w:p>
        </w:tc>
        <w:tc>
          <w:tcPr>
            <w:tcW w:w="7659" w:type="dxa"/>
          </w:tcPr>
          <w:p w14:paraId="4A265DE6" w14:textId="77777777" w:rsidR="00A93CA1" w:rsidRPr="00E72A1E" w:rsidRDefault="00A93CA1" w:rsidP="001A518F">
            <w:pPr>
              <w:pStyle w:val="ECCTabletext"/>
              <w:rPr>
                <w:rStyle w:val="ECCParagraph"/>
              </w:rPr>
            </w:pPr>
            <w:r>
              <w:rPr>
                <w:rStyle w:val="ECCParagraph"/>
              </w:rPr>
              <w:t>Sense and Avoid</w:t>
            </w:r>
          </w:p>
        </w:tc>
      </w:tr>
      <w:tr w:rsidR="00545C4F" w:rsidRPr="00E72A1E" w14:paraId="068F73D1" w14:textId="77777777" w:rsidTr="00545C4F">
        <w:trPr>
          <w:trHeight w:val="317"/>
        </w:trPr>
        <w:tc>
          <w:tcPr>
            <w:tcW w:w="2088" w:type="dxa"/>
          </w:tcPr>
          <w:p w14:paraId="6FC6DE9A" w14:textId="77777777" w:rsidR="00545C4F" w:rsidRPr="00E72A1E" w:rsidRDefault="00545C4F" w:rsidP="001A518F">
            <w:pPr>
              <w:pStyle w:val="ECCTabletext"/>
              <w:rPr>
                <w:rStyle w:val="ECCHLbold"/>
              </w:rPr>
            </w:pPr>
            <w:r w:rsidRPr="00E72A1E">
              <w:rPr>
                <w:rStyle w:val="ECCHLbold"/>
              </w:rPr>
              <w:t>SMEs</w:t>
            </w:r>
          </w:p>
        </w:tc>
        <w:tc>
          <w:tcPr>
            <w:tcW w:w="7659" w:type="dxa"/>
          </w:tcPr>
          <w:p w14:paraId="3B56A89D" w14:textId="77777777" w:rsidR="00545C4F" w:rsidRPr="00E72A1E" w:rsidRDefault="00545C4F" w:rsidP="001A518F">
            <w:pPr>
              <w:pStyle w:val="ECCTabletext"/>
              <w:rPr>
                <w:rStyle w:val="ECCParagraph"/>
              </w:rPr>
            </w:pPr>
            <w:r w:rsidRPr="00E72A1E">
              <w:rPr>
                <w:rStyle w:val="ECCParagraph"/>
              </w:rPr>
              <w:t>Small to Medium Enterprises</w:t>
            </w:r>
          </w:p>
        </w:tc>
      </w:tr>
      <w:tr w:rsidR="00545C4F" w:rsidRPr="00E72A1E" w14:paraId="530F0594" w14:textId="77777777" w:rsidTr="00545C4F">
        <w:trPr>
          <w:trHeight w:val="317"/>
        </w:trPr>
        <w:tc>
          <w:tcPr>
            <w:tcW w:w="2088" w:type="dxa"/>
          </w:tcPr>
          <w:p w14:paraId="485AD82A" w14:textId="77777777" w:rsidR="00545C4F" w:rsidRPr="00E72A1E" w:rsidRDefault="00545C4F" w:rsidP="001A518F">
            <w:pPr>
              <w:pStyle w:val="ECCTabletext"/>
              <w:rPr>
                <w:rStyle w:val="ECCHLbold"/>
              </w:rPr>
            </w:pPr>
            <w:r w:rsidRPr="00E72A1E">
              <w:rPr>
                <w:rStyle w:val="ECCHLbold"/>
              </w:rPr>
              <w:t>TDD</w:t>
            </w:r>
          </w:p>
        </w:tc>
        <w:tc>
          <w:tcPr>
            <w:tcW w:w="7659" w:type="dxa"/>
          </w:tcPr>
          <w:p w14:paraId="6023A8C9" w14:textId="77777777" w:rsidR="00504027" w:rsidRPr="00E72A1E" w:rsidRDefault="00920928" w:rsidP="001A518F">
            <w:pPr>
              <w:pStyle w:val="ECCTabletext"/>
              <w:rPr>
                <w:rStyle w:val="ECCParagraph"/>
              </w:rPr>
            </w:pPr>
            <w:r w:rsidRPr="00E72A1E">
              <w:rPr>
                <w:rStyle w:val="ECCParagraph"/>
              </w:rPr>
              <w:t>Time Division Duplex</w:t>
            </w:r>
          </w:p>
        </w:tc>
      </w:tr>
      <w:tr w:rsidR="006243C0" w:rsidRPr="00E72A1E" w14:paraId="033FDCAD" w14:textId="77777777" w:rsidTr="00545C4F">
        <w:trPr>
          <w:trHeight w:val="317"/>
        </w:trPr>
        <w:tc>
          <w:tcPr>
            <w:tcW w:w="2088" w:type="dxa"/>
          </w:tcPr>
          <w:p w14:paraId="0255E173" w14:textId="77777777" w:rsidR="006243C0" w:rsidRDefault="006243C0" w:rsidP="001A518F">
            <w:pPr>
              <w:pStyle w:val="ECCTabletext"/>
              <w:rPr>
                <w:rStyle w:val="ECCParagraph"/>
                <w:b/>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r>
              <w:rPr>
                <w:rStyle w:val="ECCParagraph"/>
                <w:b/>
              </w:rPr>
              <w:t>BER</w:t>
            </w:r>
          </w:p>
        </w:tc>
        <w:tc>
          <w:tcPr>
            <w:tcW w:w="7659" w:type="dxa"/>
          </w:tcPr>
          <w:p w14:paraId="33B6B4B9" w14:textId="77777777" w:rsidR="006243C0" w:rsidRDefault="00757CFA" w:rsidP="00326ED3">
            <w:pPr>
              <w:pStyle w:val="ECCTabletext"/>
              <w:rPr>
                <w:rStyle w:val="ECCParagraph"/>
              </w:rPr>
            </w:pPr>
            <w:r>
              <w:rPr>
                <w:rStyle w:val="ECCParagraph"/>
              </w:rPr>
              <w:t>Bit Error Rate</w:t>
            </w:r>
          </w:p>
        </w:tc>
      </w:tr>
      <w:tr w:rsidR="006243C0" w:rsidRPr="00E72A1E" w14:paraId="43D53AE6" w14:textId="77777777" w:rsidTr="00545C4F">
        <w:trPr>
          <w:trHeight w:val="317"/>
        </w:trPr>
        <w:tc>
          <w:tcPr>
            <w:tcW w:w="2088" w:type="dxa"/>
          </w:tcPr>
          <w:p w14:paraId="44019D8F" w14:textId="77777777" w:rsidR="006243C0" w:rsidRPr="00E72A1E" w:rsidRDefault="006243C0" w:rsidP="001A518F">
            <w:pPr>
              <w:pStyle w:val="ECCTabletext"/>
              <w:rPr>
                <w:rStyle w:val="ECCHLbold"/>
              </w:rPr>
            </w:pPr>
            <w:r>
              <w:rPr>
                <w:rStyle w:val="ECCHLbold"/>
              </w:rPr>
              <w:t>BS</w:t>
            </w:r>
          </w:p>
        </w:tc>
        <w:tc>
          <w:tcPr>
            <w:tcW w:w="7659" w:type="dxa"/>
          </w:tcPr>
          <w:p w14:paraId="0D064016" w14:textId="77777777" w:rsidR="006243C0" w:rsidRPr="00E72A1E" w:rsidRDefault="00757CFA" w:rsidP="001A518F">
            <w:pPr>
              <w:pStyle w:val="ECCTabletext"/>
              <w:rPr>
                <w:rStyle w:val="ECCParagraph"/>
              </w:rPr>
            </w:pPr>
            <w:r>
              <w:rPr>
                <w:rStyle w:val="ECCParagraph"/>
              </w:rPr>
              <w:t>Base Station</w:t>
            </w:r>
          </w:p>
        </w:tc>
      </w:tr>
      <w:tr w:rsidR="006243C0" w:rsidRPr="00E72A1E" w14:paraId="69A61C93" w14:textId="77777777" w:rsidTr="00545C4F">
        <w:trPr>
          <w:trHeight w:val="317"/>
        </w:trPr>
        <w:tc>
          <w:tcPr>
            <w:tcW w:w="2088" w:type="dxa"/>
          </w:tcPr>
          <w:p w14:paraId="66415827" w14:textId="77777777" w:rsidR="006243C0" w:rsidRDefault="006243C0" w:rsidP="001A518F">
            <w:pPr>
              <w:pStyle w:val="ECCTabletext"/>
              <w:rPr>
                <w:rStyle w:val="ECCParagraph"/>
                <w:b/>
              </w:rPr>
            </w:pPr>
            <w:r>
              <w:rPr>
                <w:rStyle w:val="ECCParagraph"/>
                <w:b/>
              </w:rPr>
              <w:t>C/I</w:t>
            </w:r>
          </w:p>
        </w:tc>
        <w:tc>
          <w:tcPr>
            <w:tcW w:w="7659" w:type="dxa"/>
          </w:tcPr>
          <w:p w14:paraId="73DFBEC2" w14:textId="77777777" w:rsidR="006243C0" w:rsidRDefault="00757CFA" w:rsidP="00326ED3">
            <w:pPr>
              <w:pStyle w:val="ECCTabletext"/>
              <w:rPr>
                <w:rStyle w:val="ECCParagraph"/>
              </w:rPr>
            </w:pPr>
            <w:r>
              <w:rPr>
                <w:rStyle w:val="ECCParagraph"/>
              </w:rPr>
              <w:t>Carrier to Interference ratio</w:t>
            </w:r>
          </w:p>
        </w:tc>
      </w:tr>
      <w:tr w:rsidR="006243C0" w:rsidRPr="00E72A1E" w14:paraId="42E45B6F" w14:textId="77777777" w:rsidTr="00545C4F">
        <w:trPr>
          <w:trHeight w:val="317"/>
        </w:trPr>
        <w:tc>
          <w:tcPr>
            <w:tcW w:w="2088" w:type="dxa"/>
          </w:tcPr>
          <w:p w14:paraId="24A3163C" w14:textId="77777777" w:rsidR="006243C0" w:rsidRDefault="006243C0" w:rsidP="001A518F">
            <w:pPr>
              <w:pStyle w:val="ECCTabletext"/>
              <w:rPr>
                <w:rStyle w:val="ECCHLbold"/>
              </w:rPr>
            </w:pPr>
            <w:r>
              <w:rPr>
                <w:rStyle w:val="ECCHLbold"/>
              </w:rPr>
              <w:t>C/N</w:t>
            </w:r>
          </w:p>
        </w:tc>
        <w:tc>
          <w:tcPr>
            <w:tcW w:w="7659" w:type="dxa"/>
          </w:tcPr>
          <w:p w14:paraId="1F98C5AE" w14:textId="77777777" w:rsidR="006243C0" w:rsidRPr="00E72A1E" w:rsidRDefault="00757CFA" w:rsidP="001A518F">
            <w:pPr>
              <w:pStyle w:val="ECCTabletext"/>
              <w:rPr>
                <w:rStyle w:val="ECCParagraph"/>
              </w:rPr>
            </w:pPr>
            <w:r>
              <w:rPr>
                <w:rStyle w:val="ECCParagraph"/>
              </w:rPr>
              <w:t>Carrier to Noise ratio</w:t>
            </w:r>
          </w:p>
        </w:tc>
      </w:tr>
      <w:tr w:rsidR="006243C0" w:rsidRPr="00E72A1E" w14:paraId="341C1C2D" w14:textId="77777777" w:rsidTr="00545C4F">
        <w:trPr>
          <w:trHeight w:val="317"/>
        </w:trPr>
        <w:tc>
          <w:tcPr>
            <w:tcW w:w="2088" w:type="dxa"/>
          </w:tcPr>
          <w:p w14:paraId="4D948624" w14:textId="77777777" w:rsidR="006243C0" w:rsidRPr="00AD40A9" w:rsidRDefault="006243C0" w:rsidP="001A518F">
            <w:pPr>
              <w:pStyle w:val="ECCTabletext"/>
              <w:rPr>
                <w:rStyle w:val="ECCParagraph"/>
                <w:b/>
              </w:rPr>
            </w:pPr>
            <w:r>
              <w:rPr>
                <w:rStyle w:val="ECCParagraph"/>
                <w:b/>
              </w:rPr>
              <w:t>ET</w:t>
            </w:r>
          </w:p>
        </w:tc>
        <w:tc>
          <w:tcPr>
            <w:tcW w:w="7659" w:type="dxa"/>
          </w:tcPr>
          <w:p w14:paraId="55EB0498" w14:textId="21522008" w:rsidR="006243C0" w:rsidRPr="00E72A1E" w:rsidRDefault="006243C0" w:rsidP="00757CFA">
            <w:pPr>
              <w:pStyle w:val="ECCTabletext"/>
              <w:rPr>
                <w:rStyle w:val="ECCParagraph"/>
              </w:rPr>
            </w:pPr>
            <w:r w:rsidRPr="000C3903">
              <w:rPr>
                <w:rStyle w:val="ECCParagraph"/>
              </w:rPr>
              <w:t xml:space="preserve">Enterprise </w:t>
            </w:r>
            <w:r w:rsidR="00757CFA">
              <w:rPr>
                <w:rStyle w:val="ECCParagraph"/>
              </w:rPr>
              <w:t>Terminal</w:t>
            </w:r>
          </w:p>
        </w:tc>
      </w:tr>
      <w:tr w:rsidR="006243C0" w:rsidRPr="00E72A1E" w14:paraId="13DC2029" w14:textId="77777777" w:rsidTr="00545C4F">
        <w:trPr>
          <w:trHeight w:val="317"/>
        </w:trPr>
        <w:tc>
          <w:tcPr>
            <w:tcW w:w="2088" w:type="dxa"/>
          </w:tcPr>
          <w:p w14:paraId="3571C5D6" w14:textId="77777777" w:rsidR="006243C0" w:rsidRPr="00AD40A9" w:rsidRDefault="006243C0" w:rsidP="001A518F">
            <w:pPr>
              <w:pStyle w:val="ECCTabletext"/>
              <w:rPr>
                <w:rStyle w:val="ECCHLbold"/>
                <w:b w:val="0"/>
              </w:rPr>
            </w:pPr>
            <w:r w:rsidRPr="00AD40A9">
              <w:rPr>
                <w:rStyle w:val="ECCParagraph"/>
                <w:b/>
              </w:rPr>
              <w:t>MW</w:t>
            </w:r>
          </w:p>
        </w:tc>
        <w:tc>
          <w:tcPr>
            <w:tcW w:w="7659" w:type="dxa"/>
          </w:tcPr>
          <w:p w14:paraId="68BF7443" w14:textId="77777777" w:rsidR="006243C0" w:rsidRPr="00E72A1E" w:rsidRDefault="00757CFA" w:rsidP="001A518F">
            <w:pPr>
              <w:pStyle w:val="ECCTabletext"/>
              <w:rPr>
                <w:rStyle w:val="ECCParagraph"/>
              </w:rPr>
            </w:pPr>
            <w:r>
              <w:rPr>
                <w:rStyle w:val="ECCParagraph"/>
              </w:rPr>
              <w:t>MicroWave</w:t>
            </w:r>
          </w:p>
        </w:tc>
      </w:tr>
      <w:tr w:rsidR="006243C0" w:rsidRPr="00E72A1E" w14:paraId="252B9576" w14:textId="77777777" w:rsidTr="00545C4F">
        <w:trPr>
          <w:trHeight w:val="317"/>
        </w:trPr>
        <w:tc>
          <w:tcPr>
            <w:tcW w:w="2088" w:type="dxa"/>
          </w:tcPr>
          <w:p w14:paraId="7ECA74FF" w14:textId="77777777" w:rsidR="006243C0" w:rsidRDefault="006243C0" w:rsidP="001A518F">
            <w:pPr>
              <w:pStyle w:val="ECCTabletext"/>
              <w:rPr>
                <w:rStyle w:val="ECCParagraph"/>
                <w:b/>
              </w:rPr>
            </w:pPr>
            <w:r w:rsidRPr="006243C0">
              <w:rPr>
                <w:rStyle w:val="ECCHLbold"/>
              </w:rPr>
              <w:t>PLE</w:t>
            </w:r>
          </w:p>
        </w:tc>
        <w:tc>
          <w:tcPr>
            <w:tcW w:w="7659" w:type="dxa"/>
          </w:tcPr>
          <w:p w14:paraId="37F74C01" w14:textId="77777777" w:rsidR="006243C0" w:rsidRDefault="006243C0" w:rsidP="00326ED3">
            <w:pPr>
              <w:pStyle w:val="ECCTabletext"/>
              <w:rPr>
                <w:rStyle w:val="ECCParagraph"/>
              </w:rPr>
            </w:pPr>
            <w:r w:rsidRPr="00E72A1E">
              <w:t>Path Loss Exponent</w:t>
            </w:r>
          </w:p>
        </w:tc>
      </w:tr>
      <w:tr w:rsidR="006243C0" w:rsidRPr="00E72A1E" w14:paraId="2817B65E" w14:textId="77777777" w:rsidTr="00545C4F">
        <w:trPr>
          <w:trHeight w:val="317"/>
        </w:trPr>
        <w:tc>
          <w:tcPr>
            <w:tcW w:w="2088" w:type="dxa"/>
          </w:tcPr>
          <w:p w14:paraId="14119434" w14:textId="77777777" w:rsidR="006243C0" w:rsidRDefault="006243C0" w:rsidP="001A518F">
            <w:pPr>
              <w:pStyle w:val="ECCTabletext"/>
              <w:rPr>
                <w:rStyle w:val="ECCParagraph"/>
                <w:b/>
              </w:rPr>
            </w:pPr>
            <w:r>
              <w:rPr>
                <w:rStyle w:val="ECCParagraph"/>
                <w:b/>
              </w:rPr>
              <w:t>QAM</w:t>
            </w:r>
          </w:p>
        </w:tc>
        <w:tc>
          <w:tcPr>
            <w:tcW w:w="7659" w:type="dxa"/>
          </w:tcPr>
          <w:p w14:paraId="016F5B8C" w14:textId="77777777" w:rsidR="006243C0" w:rsidRDefault="00757CFA" w:rsidP="00326ED3">
            <w:pPr>
              <w:pStyle w:val="ECCTabletext"/>
              <w:rPr>
                <w:rStyle w:val="ECCParagraph"/>
              </w:rPr>
            </w:pPr>
            <w:r>
              <w:rPr>
                <w:rStyle w:val="ECCParagraph"/>
              </w:rPr>
              <w:t>Quadrature Amplitude Modulation</w:t>
            </w:r>
          </w:p>
        </w:tc>
      </w:tr>
      <w:tr w:rsidR="006243C0" w:rsidRPr="00E72A1E" w14:paraId="0F713793" w14:textId="77777777" w:rsidTr="00545C4F">
        <w:trPr>
          <w:trHeight w:val="317"/>
        </w:trPr>
        <w:tc>
          <w:tcPr>
            <w:tcW w:w="2088" w:type="dxa"/>
          </w:tcPr>
          <w:p w14:paraId="30BC09F2" w14:textId="77777777" w:rsidR="006243C0" w:rsidRDefault="006243C0" w:rsidP="001A518F">
            <w:pPr>
              <w:pStyle w:val="ECCTabletext"/>
              <w:rPr>
                <w:rStyle w:val="ECCParagraph"/>
                <w:b/>
              </w:rPr>
            </w:pPr>
            <w:r>
              <w:rPr>
                <w:rStyle w:val="ECCParagraph"/>
                <w:b/>
              </w:rPr>
              <w:t>RT</w:t>
            </w:r>
          </w:p>
        </w:tc>
        <w:tc>
          <w:tcPr>
            <w:tcW w:w="7659" w:type="dxa"/>
          </w:tcPr>
          <w:p w14:paraId="38D64711" w14:textId="77777777" w:rsidR="006243C0" w:rsidRPr="000C3903" w:rsidRDefault="006243C0" w:rsidP="001A518F">
            <w:pPr>
              <w:pStyle w:val="ECCTabletext"/>
              <w:rPr>
                <w:rStyle w:val="ECCParagraph"/>
              </w:rPr>
            </w:pPr>
            <w:r>
              <w:t>Residential Terminal</w:t>
            </w:r>
          </w:p>
        </w:tc>
      </w:tr>
      <w:tr w:rsidR="006243C0" w:rsidRPr="00E72A1E" w14:paraId="3FB2EF5E" w14:textId="77777777" w:rsidTr="00545C4F">
        <w:trPr>
          <w:trHeight w:val="317"/>
        </w:trPr>
        <w:tc>
          <w:tcPr>
            <w:tcW w:w="2088" w:type="dxa"/>
          </w:tcPr>
          <w:p w14:paraId="056DBCDA" w14:textId="77777777" w:rsidR="006243C0" w:rsidRDefault="006243C0" w:rsidP="001A518F">
            <w:pPr>
              <w:pStyle w:val="ECCTabletext"/>
              <w:rPr>
                <w:rStyle w:val="ECCHLbold"/>
              </w:rPr>
            </w:pPr>
            <w:r>
              <w:rPr>
                <w:rStyle w:val="ECCHLbold"/>
              </w:rPr>
              <w:t>SNR</w:t>
            </w:r>
          </w:p>
        </w:tc>
        <w:tc>
          <w:tcPr>
            <w:tcW w:w="7659" w:type="dxa"/>
          </w:tcPr>
          <w:p w14:paraId="5DF29E62" w14:textId="77777777" w:rsidR="006243C0" w:rsidRPr="00E72A1E" w:rsidRDefault="00757CFA" w:rsidP="001A518F">
            <w:pPr>
              <w:pStyle w:val="ECCTabletext"/>
              <w:rPr>
                <w:rStyle w:val="ECCParagraph"/>
              </w:rPr>
            </w:pPr>
            <w:r>
              <w:rPr>
                <w:rStyle w:val="ECCParagraph"/>
              </w:rPr>
              <w:t>Signal to Noise Ratio</w:t>
            </w:r>
          </w:p>
        </w:tc>
      </w:tr>
      <w:tr w:rsidR="006243C0" w:rsidRPr="00E72A1E" w14:paraId="0292E09C" w14:textId="77777777" w:rsidTr="00545C4F">
        <w:trPr>
          <w:trHeight w:val="317"/>
        </w:trPr>
        <w:tc>
          <w:tcPr>
            <w:tcW w:w="2088" w:type="dxa"/>
          </w:tcPr>
          <w:p w14:paraId="4E95B3DA" w14:textId="77777777" w:rsidR="006243C0" w:rsidRDefault="006243C0" w:rsidP="001A518F">
            <w:pPr>
              <w:pStyle w:val="ECCTabletext"/>
              <w:rPr>
                <w:rStyle w:val="ECCHLbold"/>
              </w:rPr>
            </w:pPr>
            <w:r>
              <w:rPr>
                <w:rStyle w:val="ECCHLbold"/>
              </w:rPr>
              <w:t>TPC</w:t>
            </w:r>
          </w:p>
        </w:tc>
        <w:tc>
          <w:tcPr>
            <w:tcW w:w="7659" w:type="dxa"/>
          </w:tcPr>
          <w:p w14:paraId="60218FB4" w14:textId="77777777" w:rsidR="006243C0" w:rsidRPr="00E72A1E" w:rsidRDefault="00757CFA" w:rsidP="00757CFA">
            <w:pPr>
              <w:pStyle w:val="ECCTabletext"/>
              <w:rPr>
                <w:rStyle w:val="ECCParagraph"/>
              </w:rPr>
            </w:pPr>
            <w:r>
              <w:rPr>
                <w:rStyle w:val="ECCParagraph"/>
              </w:rPr>
              <w:t>Transmit Power Control</w:t>
            </w:r>
          </w:p>
        </w:tc>
      </w:tr>
      <w:tr w:rsidR="006243C0" w:rsidRPr="00E72A1E" w14:paraId="3D789121" w14:textId="77777777" w:rsidTr="00545C4F">
        <w:trPr>
          <w:trHeight w:val="317"/>
        </w:trPr>
        <w:tc>
          <w:tcPr>
            <w:tcW w:w="2088" w:type="dxa"/>
          </w:tcPr>
          <w:p w14:paraId="57BF6995" w14:textId="77777777" w:rsidR="006243C0" w:rsidRPr="00E72A1E" w:rsidRDefault="006243C0" w:rsidP="001A518F">
            <w:pPr>
              <w:pStyle w:val="ECCTabletext"/>
              <w:rPr>
                <w:rStyle w:val="ECCHLbold"/>
              </w:rPr>
            </w:pPr>
            <w:r>
              <w:rPr>
                <w:rStyle w:val="ECCHLbold"/>
              </w:rPr>
              <w:t>TS</w:t>
            </w:r>
          </w:p>
        </w:tc>
        <w:tc>
          <w:tcPr>
            <w:tcW w:w="7659" w:type="dxa"/>
          </w:tcPr>
          <w:p w14:paraId="654259B6" w14:textId="77777777" w:rsidR="006243C0" w:rsidRPr="00E72A1E" w:rsidRDefault="00757CFA" w:rsidP="001A518F">
            <w:pPr>
              <w:pStyle w:val="ECCTabletext"/>
              <w:rPr>
                <w:rStyle w:val="ECCParagraph"/>
              </w:rPr>
            </w:pPr>
            <w:r>
              <w:rPr>
                <w:rStyle w:val="ECCParagraph"/>
              </w:rPr>
              <w:t>Terminal Station</w:t>
            </w:r>
          </w:p>
        </w:tc>
      </w:tr>
      <w:tr w:rsidR="006243C0" w:rsidRPr="00E72A1E" w14:paraId="5EEBB8A0" w14:textId="77777777" w:rsidTr="00545C4F">
        <w:trPr>
          <w:trHeight w:val="317"/>
        </w:trPr>
        <w:tc>
          <w:tcPr>
            <w:tcW w:w="2088" w:type="dxa"/>
          </w:tcPr>
          <w:p w14:paraId="55647C0C" w14:textId="77777777" w:rsidR="006243C0" w:rsidRPr="00E72A1E" w:rsidRDefault="006243C0" w:rsidP="001A518F">
            <w:pPr>
              <w:pStyle w:val="ECCTabletext"/>
              <w:rPr>
                <w:rStyle w:val="ECCHLbold"/>
              </w:rPr>
            </w:pPr>
            <w:r>
              <w:rPr>
                <w:rStyle w:val="ECCHLbold"/>
              </w:rPr>
              <w:t>VSAT</w:t>
            </w:r>
          </w:p>
        </w:tc>
        <w:tc>
          <w:tcPr>
            <w:tcW w:w="7659" w:type="dxa"/>
          </w:tcPr>
          <w:p w14:paraId="0AF7C921" w14:textId="77777777" w:rsidR="006243C0" w:rsidRPr="00E72A1E" w:rsidRDefault="00757CFA" w:rsidP="001A518F">
            <w:pPr>
              <w:pStyle w:val="ECCTabletext"/>
              <w:rPr>
                <w:rStyle w:val="ECCParagraph"/>
              </w:rPr>
            </w:pPr>
            <w:r>
              <w:rPr>
                <w:rStyle w:val="ECCParagraph"/>
              </w:rPr>
              <w:t>Very Small Aperture Terminal</w:t>
            </w:r>
          </w:p>
        </w:tc>
      </w:tr>
    </w:tbl>
    <w:p w14:paraId="1416B076" w14:textId="77777777" w:rsidR="001A518F" w:rsidRPr="00E72A1E" w:rsidRDefault="001A518F" w:rsidP="00A841DA">
      <w:pPr>
        <w:pStyle w:val="Heading1"/>
        <w:rPr>
          <w:rStyle w:val="ECCParagraph"/>
        </w:rPr>
      </w:pPr>
      <w:bookmarkStart w:id="30" w:name="_Toc21522679"/>
      <w:bookmarkStart w:id="31" w:name="_Toc21522750"/>
      <w:r w:rsidRPr="00E72A1E">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457C6CA5" w14:textId="77777777" w:rsidR="001A518F" w:rsidRPr="00E72A1E" w:rsidRDefault="001A518F" w:rsidP="001A518F">
      <w:pPr>
        <w:rPr>
          <w:rStyle w:val="ECCParagraph"/>
        </w:rPr>
      </w:pPr>
      <w:r w:rsidRPr="00E72A1E">
        <w:rPr>
          <w:rStyle w:val="ECCParagraph"/>
        </w:rPr>
        <w:t>A new generation of High Throughput Satellites (HTS) has begun to operate recently that can deliver telecommunications services as an alternative to terrestrial technologies and in areas that terrestrial technologies do not and may n</w:t>
      </w:r>
      <w:r w:rsidR="00A316A4" w:rsidRPr="00E72A1E">
        <w:rPr>
          <w:rStyle w:val="ECCParagraph"/>
        </w:rPr>
        <w:t>ot</w:t>
      </w:r>
      <w:r w:rsidRPr="00E72A1E">
        <w:rPr>
          <w:rStyle w:val="ECCParagraph"/>
        </w:rPr>
        <w:t xml:space="preserve"> serve.</w:t>
      </w:r>
    </w:p>
    <w:p w14:paraId="5160BE3F" w14:textId="77777777" w:rsidR="001A518F" w:rsidRPr="00E72A1E" w:rsidRDefault="001A518F" w:rsidP="001A518F">
      <w:pPr>
        <w:rPr>
          <w:rStyle w:val="ECCParagraph"/>
        </w:rPr>
      </w:pPr>
      <w:r w:rsidRPr="00E72A1E">
        <w:rPr>
          <w:rStyle w:val="ECCParagraph"/>
        </w:rPr>
        <w:t xml:space="preserve">These new HTS systems provide faster speeds to support streaming applications; higher capacity to support more users with more applications; and greater reliability. Perhaps most important, HTS systems provide consistent services anywhere and at any time with broad geographic coverage. </w:t>
      </w:r>
    </w:p>
    <w:p w14:paraId="076F5B98" w14:textId="2EFBFA83" w:rsidR="001A518F" w:rsidRPr="00E72A1E" w:rsidRDefault="001A518F" w:rsidP="001A518F">
      <w:pPr>
        <w:rPr>
          <w:rStyle w:val="ECCParagraph"/>
        </w:rPr>
      </w:pPr>
      <w:r w:rsidRPr="00E72A1E">
        <w:rPr>
          <w:rStyle w:val="ECCParagraph"/>
        </w:rPr>
        <w:t>There are current examples of satellite networks that are providing 100 Mbit/s download speeds over satellite.</w:t>
      </w:r>
      <w:r w:rsidR="00C23262">
        <w:rPr>
          <w:rStyle w:val="ECCParagraph"/>
        </w:rPr>
        <w:t xml:space="preserve"> </w:t>
      </w:r>
      <w:r w:rsidRPr="00E72A1E">
        <w:rPr>
          <w:rStyle w:val="ECCParagraph"/>
        </w:rPr>
        <w:t xml:space="preserve">While the current generation of HTS satellites have a capacity in excess of 300 Gbit/s, the next-generation of satellites under construction today and scheduled to begin service in a few years will have a per-satellite capacity of over 1 Tbit/s and will support even higher download speeds to end users. </w:t>
      </w:r>
    </w:p>
    <w:p w14:paraId="56198E7D" w14:textId="77777777" w:rsidR="00A316A4" w:rsidRPr="00E72A1E" w:rsidRDefault="001A518F" w:rsidP="001A518F">
      <w:pPr>
        <w:rPr>
          <w:rStyle w:val="ECCParagraph"/>
        </w:rPr>
      </w:pPr>
      <w:r w:rsidRPr="00E72A1E">
        <w:rPr>
          <w:rStyle w:val="ECCParagraph"/>
        </w:rPr>
        <w:t xml:space="preserve">To deliver </w:t>
      </w:r>
      <w:r w:rsidR="003A745F">
        <w:rPr>
          <w:rStyle w:val="ECCParagraph"/>
        </w:rPr>
        <w:t>the envisaged</w:t>
      </w:r>
      <w:r w:rsidRPr="00E72A1E">
        <w:rPr>
          <w:rStyle w:val="ECCParagraph"/>
        </w:rPr>
        <w:t xml:space="preserve"> </w:t>
      </w:r>
      <w:r w:rsidR="003A745F">
        <w:rPr>
          <w:rStyle w:val="ECCParagraph"/>
        </w:rPr>
        <w:t>the envisaged</w:t>
      </w:r>
      <w:r w:rsidR="003A745F" w:rsidRPr="00E72A1E">
        <w:rPr>
          <w:rStyle w:val="ECCParagraph"/>
        </w:rPr>
        <w:t xml:space="preserve"> </w:t>
      </w:r>
      <w:r w:rsidRPr="00E72A1E">
        <w:rPr>
          <w:rStyle w:val="ECCParagraph"/>
        </w:rPr>
        <w:t xml:space="preserve">capacity </w:t>
      </w:r>
      <w:r w:rsidR="003A745F">
        <w:rPr>
          <w:rStyle w:val="ECCParagraph"/>
        </w:rPr>
        <w:t xml:space="preserve">these </w:t>
      </w:r>
      <w:r w:rsidRPr="00E72A1E">
        <w:rPr>
          <w:rStyle w:val="ECCParagraph"/>
        </w:rPr>
        <w:t xml:space="preserve">satellite networks need access to spectrum beyond </w:t>
      </w:r>
      <w:r w:rsidR="00FA037C" w:rsidRPr="00E72A1E">
        <w:rPr>
          <w:rStyle w:val="ECCParagraph"/>
        </w:rPr>
        <w:t xml:space="preserve">the frequency bands currently identified for use by license-exempt </w:t>
      </w:r>
      <w:r w:rsidR="008A17F8" w:rsidRPr="00E72A1E">
        <w:rPr>
          <w:rStyle w:val="ECCParagraph"/>
        </w:rPr>
        <w:t>Fixed-Satellite Service</w:t>
      </w:r>
      <w:r w:rsidR="008A17F8" w:rsidRPr="00E72A1E" w:rsidDel="008A17F8">
        <w:rPr>
          <w:rStyle w:val="ECCParagraph"/>
        </w:rPr>
        <w:t xml:space="preserve"> </w:t>
      </w:r>
      <w:r w:rsidR="00BA72D5">
        <w:rPr>
          <w:rStyle w:val="ECCParagraph"/>
        </w:rPr>
        <w:t>E</w:t>
      </w:r>
      <w:r w:rsidR="00FA037C" w:rsidRPr="00E72A1E">
        <w:rPr>
          <w:rStyle w:val="ECCParagraph"/>
        </w:rPr>
        <w:t xml:space="preserve">arth </w:t>
      </w:r>
      <w:r w:rsidR="00BA72D5">
        <w:rPr>
          <w:rStyle w:val="ECCParagraph"/>
        </w:rPr>
        <w:t>S</w:t>
      </w:r>
      <w:r w:rsidR="00FA037C" w:rsidRPr="00E72A1E">
        <w:rPr>
          <w:rStyle w:val="ECCParagraph"/>
        </w:rPr>
        <w:t>tations</w:t>
      </w:r>
      <w:r w:rsidR="008A17F8">
        <w:rPr>
          <w:rStyle w:val="ECCParagraph"/>
        </w:rPr>
        <w:t xml:space="preserve"> (FSS ES)</w:t>
      </w:r>
      <w:r w:rsidR="00FA037C" w:rsidRPr="00E72A1E">
        <w:rPr>
          <w:rStyle w:val="ECCParagraph"/>
        </w:rPr>
        <w:t>:</w:t>
      </w:r>
      <w:r w:rsidR="00FA037C" w:rsidRPr="00E72A1E" w:rsidDel="00FA037C">
        <w:rPr>
          <w:rStyle w:val="ECCParagraph"/>
        </w:rPr>
        <w:t xml:space="preserve"> </w:t>
      </w:r>
    </w:p>
    <w:p w14:paraId="2D7C3B0F" w14:textId="1735F856" w:rsidR="00FA037C" w:rsidRPr="00E72A1E" w:rsidRDefault="001A518F" w:rsidP="00FA037C">
      <w:pPr>
        <w:pStyle w:val="ECCNumberedList"/>
        <w:rPr>
          <w:rStyle w:val="ECCParagraph"/>
        </w:rPr>
      </w:pPr>
      <w:r w:rsidRPr="00E72A1E">
        <w:rPr>
          <w:rStyle w:val="ECCParagraph"/>
        </w:rPr>
        <w:t xml:space="preserve">at 29.5-30.0 GHz (Earth-to-space) </w:t>
      </w:r>
      <w:r w:rsidR="00F94D4B" w:rsidRPr="00E72A1E">
        <w:rPr>
          <w:rStyle w:val="ECCParagraph"/>
        </w:rPr>
        <w:t xml:space="preserve">and 19.7-20.2 GHz (space-to-Earth) </w:t>
      </w:r>
      <w:r w:rsidRPr="00E72A1E">
        <w:rPr>
          <w:rStyle w:val="ECCParagraph"/>
        </w:rPr>
        <w:t>(according to ECC</w:t>
      </w:r>
      <w:r w:rsidR="007E354B" w:rsidRPr="00E72A1E">
        <w:rPr>
          <w:rStyle w:val="ECCParagraph"/>
        </w:rPr>
        <w:t xml:space="preserve"> Decision </w:t>
      </w:r>
      <w:r w:rsidRPr="00E72A1E">
        <w:rPr>
          <w:rStyle w:val="ECCParagraph"/>
        </w:rPr>
        <w:t>(06)03</w:t>
      </w:r>
      <w:r w:rsidR="000846E1" w:rsidRPr="00E72A1E">
        <w:rPr>
          <w:rStyle w:val="ECCParagraph"/>
        </w:rPr>
        <w:t xml:space="preserve"> </w:t>
      </w:r>
      <w:r w:rsidR="000846E1" w:rsidRPr="00E72A1E">
        <w:rPr>
          <w:rStyle w:val="ECCParagraph"/>
        </w:rPr>
        <w:fldChar w:fldCharType="begin"/>
      </w:r>
      <w:r w:rsidR="000846E1" w:rsidRPr="00E72A1E">
        <w:rPr>
          <w:rStyle w:val="ECCParagraph"/>
        </w:rPr>
        <w:instrText xml:space="preserve"> REF _Ref531689992 \n \h </w:instrText>
      </w:r>
      <w:r w:rsidR="00FA037C" w:rsidRPr="00E72A1E">
        <w:rPr>
          <w:rStyle w:val="ECCParagraph"/>
        </w:rPr>
        <w:instrText xml:space="preserve"> \* MERGEFORMAT </w:instrText>
      </w:r>
      <w:r w:rsidR="000846E1" w:rsidRPr="00E72A1E">
        <w:rPr>
          <w:rStyle w:val="ECCParagraph"/>
        </w:rPr>
      </w:r>
      <w:r w:rsidR="000846E1" w:rsidRPr="00E72A1E">
        <w:rPr>
          <w:rStyle w:val="ECCParagraph"/>
        </w:rPr>
        <w:fldChar w:fldCharType="separate"/>
      </w:r>
      <w:r w:rsidR="00F720A0">
        <w:rPr>
          <w:rStyle w:val="ECCParagraph"/>
        </w:rPr>
        <w:t>[9]</w:t>
      </w:r>
      <w:r w:rsidR="000846E1" w:rsidRPr="00E72A1E">
        <w:rPr>
          <w:rStyle w:val="ECCParagraph"/>
        </w:rPr>
        <w:fldChar w:fldCharType="end"/>
      </w:r>
      <w:r w:rsidRPr="00E72A1E">
        <w:rPr>
          <w:rStyle w:val="ECCParagraph"/>
        </w:rPr>
        <w:t>) and</w:t>
      </w:r>
    </w:p>
    <w:p w14:paraId="11F28CA3" w14:textId="0C47C00F" w:rsidR="001A518F" w:rsidRPr="00E72A1E" w:rsidRDefault="001A518F" w:rsidP="00FA037C">
      <w:pPr>
        <w:pStyle w:val="ECCNumberedList"/>
        <w:rPr>
          <w:rStyle w:val="ECCParagraph"/>
        </w:rPr>
      </w:pPr>
      <w:r w:rsidRPr="00E72A1E">
        <w:rPr>
          <w:rStyle w:val="ECCParagraph"/>
        </w:rPr>
        <w:t xml:space="preserve">at </w:t>
      </w:r>
      <w:r w:rsidRPr="00E72A1E">
        <w:t xml:space="preserve">27.5-27.8285 GHz, 28.4445-28.9485 GHz and 29.4525-29.5 GHz (Earth-to-space) (according to </w:t>
      </w:r>
      <w:r w:rsidR="008C650F" w:rsidRPr="00E72A1E">
        <w:rPr>
          <w:rStyle w:val="ECCParagraph"/>
        </w:rPr>
        <w:t xml:space="preserve">ECC Decision </w:t>
      </w:r>
      <w:r w:rsidRPr="00E72A1E">
        <w:t>(05)01</w:t>
      </w:r>
      <w:r w:rsidR="000846E1" w:rsidRPr="00E72A1E">
        <w:t xml:space="preserve"> </w:t>
      </w:r>
      <w:r w:rsidR="000846E1" w:rsidRPr="00E72A1E">
        <w:fldChar w:fldCharType="begin"/>
      </w:r>
      <w:r w:rsidR="000846E1" w:rsidRPr="00E72A1E">
        <w:instrText xml:space="preserve"> REF _Ref490162528 \n \h </w:instrText>
      </w:r>
      <w:r w:rsidR="00FA037C" w:rsidRPr="00E72A1E">
        <w:instrText xml:space="preserve"> \* MERGEFORMAT </w:instrText>
      </w:r>
      <w:r w:rsidR="000846E1" w:rsidRPr="00E72A1E">
        <w:fldChar w:fldCharType="separate"/>
      </w:r>
      <w:r w:rsidR="008C650F" w:rsidRPr="00E72A1E">
        <w:t>[1]</w:t>
      </w:r>
      <w:r w:rsidR="000846E1" w:rsidRPr="00E72A1E">
        <w:fldChar w:fldCharType="end"/>
      </w:r>
      <w:r w:rsidRPr="00E72A1E">
        <w:t xml:space="preserve">) and at 17.7-19.7 GHz </w:t>
      </w:r>
      <w:r w:rsidR="00DF7C1E" w:rsidRPr="00E72A1E">
        <w:t xml:space="preserve">(space-to-Earth) </w:t>
      </w:r>
      <w:r w:rsidRPr="00E72A1E">
        <w:t xml:space="preserve">(according to </w:t>
      </w:r>
      <w:r w:rsidR="00F94D4B" w:rsidRPr="00E72A1E">
        <w:rPr>
          <w:rStyle w:val="ECCParagraph"/>
        </w:rPr>
        <w:t xml:space="preserve">recently amended </w:t>
      </w:r>
      <w:r w:rsidR="008C650F" w:rsidRPr="00E72A1E">
        <w:rPr>
          <w:rStyle w:val="ECCParagraph"/>
        </w:rPr>
        <w:t xml:space="preserve">ECC Decision </w:t>
      </w:r>
      <w:r w:rsidR="00F94D4B" w:rsidRPr="00E72A1E">
        <w:rPr>
          <w:rStyle w:val="ECCParagraph"/>
        </w:rPr>
        <w:t>(00)07</w:t>
      </w:r>
      <w:r w:rsidR="00DF7C1E" w:rsidRPr="00E72A1E">
        <w:rPr>
          <w:rStyle w:val="ECCParagraph"/>
        </w:rPr>
        <w:t xml:space="preserve"> </w:t>
      </w:r>
      <w:r w:rsidR="00DF7C1E" w:rsidRPr="00E72A1E">
        <w:rPr>
          <w:rStyle w:val="ECCParagraph"/>
        </w:rPr>
        <w:fldChar w:fldCharType="begin"/>
      </w:r>
      <w:r w:rsidR="00DF7C1E" w:rsidRPr="00E72A1E">
        <w:rPr>
          <w:rStyle w:val="ECCParagraph"/>
        </w:rPr>
        <w:instrText xml:space="preserve"> REF _Ref490162575 \r \h  \* MERGEFORMAT </w:instrText>
      </w:r>
      <w:r w:rsidR="00DF7C1E" w:rsidRPr="00E72A1E">
        <w:rPr>
          <w:rStyle w:val="ECCParagraph"/>
        </w:rPr>
      </w:r>
      <w:r w:rsidR="00DF7C1E" w:rsidRPr="00E72A1E">
        <w:rPr>
          <w:rStyle w:val="ECCParagraph"/>
        </w:rPr>
        <w:fldChar w:fldCharType="separate"/>
      </w:r>
      <w:r w:rsidR="00F720A0">
        <w:rPr>
          <w:rStyle w:val="ECCParagraph"/>
        </w:rPr>
        <w:t>[2]</w:t>
      </w:r>
      <w:r w:rsidR="00DF7C1E" w:rsidRPr="00E72A1E">
        <w:rPr>
          <w:rStyle w:val="ECCParagraph"/>
        </w:rPr>
        <w:fldChar w:fldCharType="end"/>
      </w:r>
      <w:r w:rsidR="000846E1" w:rsidRPr="00E72A1E">
        <w:rPr>
          <w:rStyle w:val="ECCParagraph"/>
        </w:rPr>
        <w:t>)</w:t>
      </w:r>
      <w:r w:rsidR="00DF7C1E" w:rsidRPr="00E72A1E">
        <w:rPr>
          <w:rStyle w:val="ECCParagraph"/>
        </w:rPr>
        <w:t>.</w:t>
      </w:r>
    </w:p>
    <w:p w14:paraId="210A090E" w14:textId="1505F790" w:rsidR="00930EE7" w:rsidRPr="00E72A1E" w:rsidRDefault="001A518F" w:rsidP="001A518F">
      <w:pPr>
        <w:rPr>
          <w:rStyle w:val="ECCParagraph"/>
        </w:rPr>
      </w:pPr>
      <w:r w:rsidRPr="00E72A1E">
        <w:rPr>
          <w:rStyle w:val="ECCParagraph"/>
        </w:rPr>
        <w:t xml:space="preserve">Specifically, access to spectrum for license-exempt FSS </w:t>
      </w:r>
      <w:r w:rsidR="00BA72D5">
        <w:rPr>
          <w:rStyle w:val="ECCParagraph"/>
        </w:rPr>
        <w:t>E</w:t>
      </w:r>
      <w:r w:rsidRPr="00E72A1E">
        <w:rPr>
          <w:rStyle w:val="ECCParagraph"/>
        </w:rPr>
        <w:t xml:space="preserve">arth </w:t>
      </w:r>
      <w:r w:rsidR="00BA72D5">
        <w:rPr>
          <w:rStyle w:val="ECCParagraph"/>
        </w:rPr>
        <w:t>S</w:t>
      </w:r>
      <w:r w:rsidRPr="00E72A1E">
        <w:rPr>
          <w:rStyle w:val="ECCParagraph"/>
        </w:rPr>
        <w:t>tations in the 1120 MHz identified in ECC</w:t>
      </w:r>
      <w:r w:rsidR="007E354B" w:rsidRPr="00E72A1E">
        <w:rPr>
          <w:rStyle w:val="ECCParagraph"/>
        </w:rPr>
        <w:t xml:space="preserve"> Decision </w:t>
      </w:r>
      <w:r w:rsidRPr="00E72A1E">
        <w:rPr>
          <w:rStyle w:val="ECCParagraph"/>
        </w:rPr>
        <w:t>(05)01</w:t>
      </w:r>
      <w:r w:rsidR="00C23262">
        <w:rPr>
          <w:rStyle w:val="ECCParagraph"/>
        </w:rPr>
        <w:t xml:space="preserve"> </w:t>
      </w:r>
      <w:r w:rsidRPr="00E72A1E">
        <w:rPr>
          <w:rStyle w:val="ECCParagraph"/>
        </w:rPr>
        <w:t xml:space="preserve">for use by the FS also is needed. In order to facilitate </w:t>
      </w:r>
      <w:r w:rsidR="00FA037C" w:rsidRPr="00E72A1E">
        <w:rPr>
          <w:rStyle w:val="ECCParagraph"/>
        </w:rPr>
        <w:t xml:space="preserve">the license-exempt </w:t>
      </w:r>
      <w:r w:rsidRPr="00E72A1E">
        <w:rPr>
          <w:rStyle w:val="ECCParagraph"/>
        </w:rPr>
        <w:t>use of th</w:t>
      </w:r>
      <w:r w:rsidR="00DF7C1E" w:rsidRPr="00E72A1E">
        <w:rPr>
          <w:rStyle w:val="ECCParagraph"/>
        </w:rPr>
        <w:t>e</w:t>
      </w:r>
      <w:r w:rsidRPr="00E72A1E">
        <w:rPr>
          <w:rStyle w:val="ECCParagraph"/>
        </w:rPr>
        <w:t>se bands</w:t>
      </w:r>
      <w:r w:rsidR="00FA037C" w:rsidRPr="00E72A1E">
        <w:rPr>
          <w:rStyle w:val="ECCParagraph"/>
        </w:rPr>
        <w:t xml:space="preserve"> by FSS Earth </w:t>
      </w:r>
      <w:r w:rsidR="00BA72D5">
        <w:rPr>
          <w:rStyle w:val="ECCParagraph"/>
        </w:rPr>
        <w:t>S</w:t>
      </w:r>
      <w:r w:rsidR="00FA037C" w:rsidRPr="00E72A1E">
        <w:rPr>
          <w:rStyle w:val="ECCParagraph"/>
        </w:rPr>
        <w:t>tation</w:t>
      </w:r>
      <w:r w:rsidRPr="00E72A1E">
        <w:rPr>
          <w:rStyle w:val="ECCParagraph"/>
        </w:rPr>
        <w:t>, additional work is required within the CEPT</w:t>
      </w:r>
      <w:r w:rsidR="00FA037C" w:rsidRPr="00E72A1E">
        <w:rPr>
          <w:rStyle w:val="ECCParagraph"/>
        </w:rPr>
        <w:t>.</w:t>
      </w:r>
      <w:r w:rsidR="00FA037C" w:rsidRPr="00E72A1E" w:rsidDel="00FA037C">
        <w:rPr>
          <w:rStyle w:val="ECCParagraph"/>
        </w:rPr>
        <w:t xml:space="preserve"> </w:t>
      </w:r>
    </w:p>
    <w:p w14:paraId="190A2EA3" w14:textId="77777777" w:rsidR="00DF1C54" w:rsidRPr="00E72A1E" w:rsidRDefault="00DF1C54" w:rsidP="00DD7409">
      <w:pPr>
        <w:rPr>
          <w:rStyle w:val="ECCHLmagenta"/>
        </w:rPr>
      </w:pPr>
      <w:r w:rsidRPr="00E72A1E">
        <w:rPr>
          <w:rStyle w:val="ECCParagraph"/>
        </w:rPr>
        <w:t xml:space="preserve">Next generation HTS systems take advantage of a number of advanced technologies that merit further study to facilitate </w:t>
      </w:r>
      <w:r w:rsidR="0085145F" w:rsidRPr="00E72A1E">
        <w:rPr>
          <w:rStyle w:val="ECCParagraph"/>
        </w:rPr>
        <w:t>increased</w:t>
      </w:r>
      <w:r w:rsidRPr="00E72A1E">
        <w:rPr>
          <w:rStyle w:val="ECCParagraph"/>
        </w:rPr>
        <w:t xml:space="preserve"> FSS/FS sharing in the 1120 MHz portion of the 27.5-29.5 GHz band </w:t>
      </w:r>
      <w:r w:rsidR="00D44B20" w:rsidRPr="00E72A1E">
        <w:rPr>
          <w:rStyle w:val="ECCParagraph"/>
        </w:rPr>
        <w:t>currently identified for FS use</w:t>
      </w:r>
      <w:r w:rsidR="00C153BF" w:rsidRPr="00E72A1E">
        <w:rPr>
          <w:rStyle w:val="ECCParagraph"/>
        </w:rPr>
        <w:t>, through</w:t>
      </w:r>
      <w:r w:rsidR="00D44B20" w:rsidRPr="00E72A1E">
        <w:rPr>
          <w:rStyle w:val="ECCParagraph"/>
        </w:rPr>
        <w:t>:</w:t>
      </w:r>
    </w:p>
    <w:p w14:paraId="36ABE0CF" w14:textId="770030FE" w:rsidR="00D44B20" w:rsidRPr="00E72A1E" w:rsidRDefault="002B225B" w:rsidP="009C3CF6">
      <w:pPr>
        <w:pStyle w:val="ECCNumberedList"/>
        <w:numPr>
          <w:ilvl w:val="0"/>
          <w:numId w:val="93"/>
        </w:numPr>
        <w:rPr>
          <w:rStyle w:val="ECCParagraph"/>
          <w:szCs w:val="22"/>
        </w:rPr>
      </w:pPr>
      <w:r>
        <w:rPr>
          <w:rStyle w:val="ECCParagraph"/>
        </w:rPr>
        <w:t>The u</w:t>
      </w:r>
      <w:r w:rsidR="00D44B20" w:rsidRPr="00E72A1E">
        <w:rPr>
          <w:rStyle w:val="ECCParagraph"/>
        </w:rPr>
        <w:t>se of much higher transmit channel bandwidths, with signals spread across up to several hundred MHz of bandwidth, resulting in very low Power Spectral Density (PSD).</w:t>
      </w:r>
      <w:r w:rsidR="00D44B20" w:rsidRPr="00E72A1E">
        <w:t xml:space="preserve"> </w:t>
      </w:r>
      <w:r w:rsidR="00D44B20" w:rsidRPr="00E72A1E">
        <w:rPr>
          <w:rStyle w:val="ECCParagraph"/>
        </w:rPr>
        <w:t>ECC Recommendation T/R 13-02</w:t>
      </w:r>
      <w:r w:rsidR="00BC5C35" w:rsidRPr="00E72A1E">
        <w:rPr>
          <w:rStyle w:val="ECCParagraph"/>
        </w:rPr>
        <w:t xml:space="preserve"> </w:t>
      </w:r>
      <w:r w:rsidR="00BC5C35" w:rsidRPr="00E72A1E">
        <w:rPr>
          <w:rStyle w:val="ECCParagraph"/>
        </w:rPr>
        <w:fldChar w:fldCharType="begin"/>
      </w:r>
      <w:r w:rsidR="00BC5C35" w:rsidRPr="00E72A1E">
        <w:rPr>
          <w:rStyle w:val="ECCParagraph"/>
        </w:rPr>
        <w:instrText xml:space="preserve"> REF _Ref10550953 \r \h </w:instrText>
      </w:r>
      <w:r w:rsidR="00BC5C35" w:rsidRPr="00E72A1E">
        <w:rPr>
          <w:rStyle w:val="ECCParagraph"/>
        </w:rPr>
      </w:r>
      <w:r w:rsidR="00BC5C35" w:rsidRPr="00E72A1E">
        <w:rPr>
          <w:rStyle w:val="ECCParagraph"/>
        </w:rPr>
        <w:fldChar w:fldCharType="separate"/>
      </w:r>
      <w:r w:rsidR="00F720A0">
        <w:rPr>
          <w:rStyle w:val="ECCParagraph"/>
        </w:rPr>
        <w:t>[22]</w:t>
      </w:r>
      <w:r w:rsidR="00BC5C35" w:rsidRPr="00E72A1E">
        <w:rPr>
          <w:rStyle w:val="ECCParagraph"/>
        </w:rPr>
        <w:fldChar w:fldCharType="end"/>
      </w:r>
      <w:r w:rsidR="00D44B20" w:rsidRPr="00E72A1E">
        <w:rPr>
          <w:rStyle w:val="ECCParagraph"/>
        </w:rPr>
        <w:t xml:space="preserve"> provides recommended channel bandwidths for FS systems varying from 3.5 MHz to </w:t>
      </w:r>
      <w:r w:rsidR="004917CD">
        <w:rPr>
          <w:rStyle w:val="ECCParagraph"/>
        </w:rPr>
        <w:t>224</w:t>
      </w:r>
      <w:r w:rsidR="004917CD" w:rsidRPr="00E72A1E">
        <w:rPr>
          <w:rStyle w:val="ECCParagraph"/>
        </w:rPr>
        <w:t xml:space="preserve"> </w:t>
      </w:r>
      <w:r w:rsidR="00D44B20" w:rsidRPr="00E72A1E">
        <w:rPr>
          <w:rStyle w:val="ECCParagraph"/>
        </w:rPr>
        <w:t>MHz. HTS systems can spread transmit signals over several hundred MHz of bandwidth, resulting in a very low relative PSD into FS links.</w:t>
      </w:r>
    </w:p>
    <w:p w14:paraId="7ADC2483" w14:textId="2C91DFB1" w:rsidR="00D44B20" w:rsidRPr="00E72A1E" w:rsidDel="00930EE7" w:rsidRDefault="00D44B20" w:rsidP="00D44B20">
      <w:pPr>
        <w:pStyle w:val="ECCNumberedList"/>
        <w:rPr>
          <w:rStyle w:val="ECCParagraph"/>
        </w:rPr>
      </w:pPr>
      <w:r w:rsidRPr="00E72A1E" w:rsidDel="00930EE7">
        <w:rPr>
          <w:rStyle w:val="ECCParagraph"/>
        </w:rPr>
        <w:t>Cognitive radio techniques such as transmit band activity sensing, Dynamic Channel Assignment, and the use of geographic databases to avoid co-frequency interference.</w:t>
      </w:r>
      <w:r w:rsidRPr="00E72A1E">
        <w:rPr>
          <w:rStyle w:val="ECCParagraph"/>
        </w:rPr>
        <w:t xml:space="preserve"> Cognitive radio techniques have already been extensively studied within the CEPT (ECC Report 241</w:t>
      </w:r>
      <w:r w:rsidR="003F3979" w:rsidRPr="00E72A1E">
        <w:rPr>
          <w:rStyle w:val="ECCParagraph"/>
        </w:rPr>
        <w:t xml:space="preserve"> </w:t>
      </w:r>
      <w:r w:rsidR="003F3979" w:rsidRPr="00E72A1E">
        <w:rPr>
          <w:rStyle w:val="ECCParagraph"/>
        </w:rPr>
        <w:fldChar w:fldCharType="begin"/>
      </w:r>
      <w:r w:rsidR="003F3979" w:rsidRPr="00E72A1E">
        <w:rPr>
          <w:rStyle w:val="ECCParagraph"/>
        </w:rPr>
        <w:instrText xml:space="preserve"> REF _Ref10552246 \r \h </w:instrText>
      </w:r>
      <w:r w:rsidR="003F3979" w:rsidRPr="00E72A1E">
        <w:rPr>
          <w:rStyle w:val="ECCParagraph"/>
        </w:rPr>
      </w:r>
      <w:r w:rsidR="003F3979" w:rsidRPr="00E72A1E">
        <w:rPr>
          <w:rStyle w:val="ECCParagraph"/>
        </w:rPr>
        <w:fldChar w:fldCharType="separate"/>
      </w:r>
      <w:r w:rsidR="00F720A0">
        <w:rPr>
          <w:rStyle w:val="ECCParagraph"/>
        </w:rPr>
        <w:t>[25]</w:t>
      </w:r>
      <w:r w:rsidR="003F3979" w:rsidRPr="00E72A1E">
        <w:rPr>
          <w:rStyle w:val="ECCParagraph"/>
        </w:rPr>
        <w:fldChar w:fldCharType="end"/>
      </w:r>
      <w:r w:rsidRPr="00E72A1E">
        <w:rPr>
          <w:rStyle w:val="ECCParagraph"/>
        </w:rPr>
        <w:t xml:space="preserve">) and </w:t>
      </w:r>
      <w:r w:rsidR="009A496F" w:rsidRPr="00E72A1E">
        <w:rPr>
          <w:rStyle w:val="ECCParagraph"/>
        </w:rPr>
        <w:t>ETSI TR 103 263</w:t>
      </w:r>
      <w:r w:rsidR="00762B80">
        <w:rPr>
          <w:rStyle w:val="ECCParagraph"/>
        </w:rPr>
        <w:t xml:space="preserve"> </w:t>
      </w:r>
      <w:r w:rsidR="00142AAA">
        <w:rPr>
          <w:rStyle w:val="ECCParagraph"/>
        </w:rPr>
        <w:fldChar w:fldCharType="begin"/>
      </w:r>
      <w:r w:rsidR="00142AAA">
        <w:rPr>
          <w:rStyle w:val="ECCParagraph"/>
        </w:rPr>
        <w:instrText xml:space="preserve"> REF _Ref16672402 \r \h </w:instrText>
      </w:r>
      <w:r w:rsidR="00142AAA">
        <w:rPr>
          <w:rStyle w:val="ECCParagraph"/>
        </w:rPr>
      </w:r>
      <w:r w:rsidR="00142AAA">
        <w:rPr>
          <w:rStyle w:val="ECCParagraph"/>
        </w:rPr>
        <w:fldChar w:fldCharType="separate"/>
      </w:r>
      <w:r w:rsidR="00F720A0">
        <w:rPr>
          <w:rStyle w:val="ECCParagraph"/>
        </w:rPr>
        <w:t>[3]</w:t>
      </w:r>
      <w:r w:rsidR="00142AAA">
        <w:rPr>
          <w:rStyle w:val="ECCParagraph"/>
        </w:rPr>
        <w:fldChar w:fldCharType="end"/>
      </w:r>
      <w:r w:rsidRPr="00E72A1E">
        <w:rPr>
          <w:rStyle w:val="ECCParagraph"/>
        </w:rPr>
        <w:t xml:space="preserve">) and have formed the basis already for allowing increased access of FSS terminals in the 17.7-19.7 GHz band. Such techniques – including the use of </w:t>
      </w:r>
      <w:r w:rsidR="00C777E7">
        <w:rPr>
          <w:rStyle w:val="ECCParagraph"/>
        </w:rPr>
        <w:t>S</w:t>
      </w:r>
      <w:r w:rsidR="00C777E7" w:rsidRPr="00E72A1E">
        <w:rPr>
          <w:rStyle w:val="ECCParagraph"/>
        </w:rPr>
        <w:t>ense</w:t>
      </w:r>
      <w:r w:rsidR="00C777E7">
        <w:rPr>
          <w:rStyle w:val="ECCParagraph"/>
        </w:rPr>
        <w:t>-</w:t>
      </w:r>
      <w:r w:rsidR="00C777E7" w:rsidRPr="00E72A1E">
        <w:rPr>
          <w:rStyle w:val="ECCParagraph"/>
        </w:rPr>
        <w:t>and</w:t>
      </w:r>
      <w:r w:rsidR="009A496F">
        <w:rPr>
          <w:rStyle w:val="ECCParagraph"/>
        </w:rPr>
        <w:t>-A</w:t>
      </w:r>
      <w:r w:rsidRPr="00E72A1E">
        <w:rPr>
          <w:rStyle w:val="ECCParagraph"/>
        </w:rPr>
        <w:t>void techniques and geolocation-based systems that use up-to-date databases containing geographic deployment and transmission characteristics of FS links – can enable increased use of spectrum by FSS user terminals on an opportunistic basis.</w:t>
      </w:r>
    </w:p>
    <w:p w14:paraId="6A71A215" w14:textId="1EC08F1A" w:rsidR="00D44B20" w:rsidRPr="00E72A1E" w:rsidRDefault="00D44B20" w:rsidP="001A518F">
      <w:pPr>
        <w:rPr>
          <w:rStyle w:val="ECCParagraph"/>
        </w:rPr>
      </w:pPr>
      <w:r w:rsidRPr="00E72A1E">
        <w:rPr>
          <w:rStyle w:val="ECCParagraph"/>
        </w:rPr>
        <w:t>In addition, by imposing limitations on the minimum elevation angle of FSS user terminals, the possibility of interference can be virtually eliminated</w:t>
      </w:r>
      <w:r w:rsidR="00175896">
        <w:rPr>
          <w:rStyle w:val="ECCParagraph"/>
        </w:rPr>
        <w:t xml:space="preserve">, </w:t>
      </w:r>
      <w:r w:rsidRPr="00E72A1E">
        <w:rPr>
          <w:rStyle w:val="ECCParagraph"/>
        </w:rPr>
        <w:t xml:space="preserve">and the impact of side lobe emissions can be reduced to </w:t>
      </w:r>
      <w:r w:rsidR="003A745F">
        <w:rPr>
          <w:rStyle w:val="ECCParagraph"/>
        </w:rPr>
        <w:t>meet the protection criteria of the FS.</w:t>
      </w:r>
    </w:p>
    <w:p w14:paraId="2464006F" w14:textId="77777777" w:rsidR="00D44B20" w:rsidRPr="00E72A1E" w:rsidRDefault="00D44B20" w:rsidP="001A518F">
      <w:pPr>
        <w:rPr>
          <w:rStyle w:val="ECCParagraph"/>
        </w:rPr>
      </w:pPr>
      <w:r w:rsidRPr="00E72A1E">
        <w:rPr>
          <w:rStyle w:val="ECCParagraph"/>
        </w:rPr>
        <w:t>The above-mentioned techniques could allow access by FSS user terminals to use the 1120 MHz portion of the 27.5-29.5 GHz band currently identified for FS use, without those FSS user terminals causing harmful interference.</w:t>
      </w:r>
    </w:p>
    <w:p w14:paraId="2B715F05" w14:textId="77777777" w:rsidR="001A518F" w:rsidRPr="00E72A1E" w:rsidRDefault="00D44B20" w:rsidP="00AC3E98">
      <w:pPr>
        <w:pStyle w:val="ECCNumberedList"/>
        <w:numPr>
          <w:ilvl w:val="0"/>
          <w:numId w:val="0"/>
        </w:numPr>
        <w:rPr>
          <w:rStyle w:val="ECCParagraph"/>
        </w:rPr>
      </w:pPr>
      <w:r w:rsidRPr="00E72A1E">
        <w:rPr>
          <w:rStyle w:val="ECCParagraph"/>
        </w:rPr>
        <w:t>Therefore</w:t>
      </w:r>
      <w:r w:rsidR="009D39DC" w:rsidRPr="00E72A1E">
        <w:rPr>
          <w:rStyle w:val="ECCParagraph"/>
        </w:rPr>
        <w:t>,</w:t>
      </w:r>
      <w:r w:rsidRPr="00E72A1E">
        <w:rPr>
          <w:rStyle w:val="ECCParagraph"/>
        </w:rPr>
        <w:t xml:space="preserve"> this </w:t>
      </w:r>
      <w:r w:rsidR="001A518F" w:rsidRPr="00E72A1E">
        <w:rPr>
          <w:rStyle w:val="ECCParagraph"/>
        </w:rPr>
        <w:t xml:space="preserve">Report explores the feasibility of using </w:t>
      </w:r>
      <w:r w:rsidRPr="00E72A1E">
        <w:rPr>
          <w:rStyle w:val="ECCParagraph"/>
        </w:rPr>
        <w:t xml:space="preserve">these </w:t>
      </w:r>
      <w:r w:rsidR="001A518F" w:rsidRPr="00E72A1E">
        <w:rPr>
          <w:rStyle w:val="ECCParagraph"/>
        </w:rPr>
        <w:t>technologies to enable earth station</w:t>
      </w:r>
      <w:r w:rsidR="00930EE7" w:rsidRPr="00E72A1E">
        <w:rPr>
          <w:rStyle w:val="ECCParagraph"/>
        </w:rPr>
        <w:t>s</w:t>
      </w:r>
      <w:r w:rsidR="001A518F" w:rsidRPr="00E72A1E">
        <w:rPr>
          <w:rStyle w:val="ECCParagraph"/>
        </w:rPr>
        <w:t xml:space="preserve"> that are not individually-licensed to make opportunistic use of the 1120 MHz portion of the 27.5-29.5 GHz bands identified for FS use. When used in combination, these techniques should reduce the risk of interference into FS </w:t>
      </w:r>
      <w:r w:rsidR="001A518F" w:rsidRPr="00E72A1E">
        <w:rPr>
          <w:rStyle w:val="ECCParagraph"/>
        </w:rPr>
        <w:lastRenderedPageBreak/>
        <w:t xml:space="preserve">receivers to a point that individual licensing of FSS Earth </w:t>
      </w:r>
      <w:r w:rsidR="00BA72D5">
        <w:rPr>
          <w:rStyle w:val="ECCParagraph"/>
        </w:rPr>
        <w:t>S</w:t>
      </w:r>
      <w:r w:rsidR="001A518F" w:rsidRPr="00E72A1E">
        <w:rPr>
          <w:rStyle w:val="ECCParagraph"/>
        </w:rPr>
        <w:t>tation may not be required in those band segments.</w:t>
      </w:r>
      <w:r w:rsidR="00365130" w:rsidRPr="00E72A1E">
        <w:rPr>
          <w:rStyle w:val="ECCParagraph"/>
        </w:rPr>
        <w:t xml:space="preserve"> </w:t>
      </w:r>
      <w:r w:rsidR="001A518F" w:rsidRPr="00E72A1E">
        <w:rPr>
          <w:rStyle w:val="ECCParagraph"/>
        </w:rPr>
        <w:t>This Report aims</w:t>
      </w:r>
      <w:r w:rsidRPr="00E72A1E">
        <w:rPr>
          <w:rStyle w:val="ECCParagraph"/>
        </w:rPr>
        <w:t xml:space="preserve"> to determine</w:t>
      </w:r>
      <w:r w:rsidR="001A518F" w:rsidRPr="00E72A1E">
        <w:rPr>
          <w:rStyle w:val="ECCParagraph"/>
        </w:rPr>
        <w:t>:</w:t>
      </w:r>
    </w:p>
    <w:p w14:paraId="3756FB3D" w14:textId="77777777" w:rsidR="001A518F" w:rsidRPr="00E72A1E" w:rsidRDefault="001A518F" w:rsidP="001A518F">
      <w:pPr>
        <w:pStyle w:val="ECCBulletsLv1"/>
        <w:rPr>
          <w:rStyle w:val="ECCParagraph"/>
        </w:rPr>
      </w:pPr>
      <w:r w:rsidRPr="00E72A1E">
        <w:rPr>
          <w:rStyle w:val="ECCParagraph"/>
        </w:rPr>
        <w:t xml:space="preserve">How new technologies employed by FSS </w:t>
      </w:r>
      <w:r w:rsidR="00BA72D5">
        <w:rPr>
          <w:rStyle w:val="ECCParagraph"/>
        </w:rPr>
        <w:t>E</w:t>
      </w:r>
      <w:r w:rsidRPr="00E72A1E">
        <w:rPr>
          <w:rStyle w:val="ECCParagraph"/>
        </w:rPr>
        <w:t xml:space="preserve">arth </w:t>
      </w:r>
      <w:r w:rsidR="00BA72D5">
        <w:rPr>
          <w:rStyle w:val="ECCParagraph"/>
        </w:rPr>
        <w:t>S</w:t>
      </w:r>
      <w:r w:rsidRPr="00E72A1E">
        <w:rPr>
          <w:rStyle w:val="ECCParagraph"/>
        </w:rPr>
        <w:t>tations operating with HTS can allow increased sharing between FS and FSS applications in the 1120 MHz portion of the 27.5-29.5 GHz band identified for FS use;</w:t>
      </w:r>
    </w:p>
    <w:p w14:paraId="1EF12463" w14:textId="61EACC53" w:rsidR="001A518F" w:rsidRPr="00E72A1E" w:rsidRDefault="001A518F" w:rsidP="001A518F">
      <w:pPr>
        <w:pStyle w:val="ECCBulletsLv1"/>
        <w:rPr>
          <w:rStyle w:val="ECCParagraph"/>
        </w:rPr>
      </w:pPr>
      <w:r w:rsidRPr="00E72A1E">
        <w:rPr>
          <w:rStyle w:val="ECCParagraph"/>
        </w:rPr>
        <w:t xml:space="preserve">How advanced cognitive radio technologies (e.g. those described above and also in ETSI TR 103 263 </w:t>
      </w:r>
      <w:r w:rsidRPr="00E72A1E">
        <w:rPr>
          <w:rStyle w:val="ECCParagraph"/>
        </w:rPr>
        <w:fldChar w:fldCharType="begin"/>
      </w:r>
      <w:r w:rsidRPr="00E72A1E">
        <w:rPr>
          <w:rStyle w:val="ECCParagraph"/>
        </w:rPr>
        <w:instrText xml:space="preserve"> REF _Ref490177152 \r \h  \* MERGEFORMAT </w:instrText>
      </w:r>
      <w:r w:rsidRPr="00E72A1E">
        <w:rPr>
          <w:rStyle w:val="ECCParagraph"/>
        </w:rPr>
      </w:r>
      <w:r w:rsidRPr="00E72A1E">
        <w:rPr>
          <w:rStyle w:val="ECCParagraph"/>
        </w:rPr>
        <w:fldChar w:fldCharType="separate"/>
      </w:r>
      <w:r w:rsidR="00F720A0">
        <w:rPr>
          <w:rStyle w:val="ECCParagraph"/>
        </w:rPr>
        <w:t>[3]</w:t>
      </w:r>
      <w:r w:rsidRPr="00E72A1E">
        <w:rPr>
          <w:rStyle w:val="ECCParagraph"/>
        </w:rPr>
        <w:fldChar w:fldCharType="end"/>
      </w:r>
      <w:r w:rsidRPr="00E72A1E">
        <w:rPr>
          <w:rStyle w:val="ECCParagraph"/>
        </w:rPr>
        <w:t xml:space="preserve">) can improve coexistence between fixed GSO FSS </w:t>
      </w:r>
      <w:r w:rsidR="00142AAA">
        <w:rPr>
          <w:rStyle w:val="ECCParagraph"/>
        </w:rPr>
        <w:t>E</w:t>
      </w:r>
      <w:r w:rsidRPr="00E72A1E">
        <w:rPr>
          <w:rStyle w:val="ECCParagraph"/>
        </w:rPr>
        <w:t xml:space="preserve">arth </w:t>
      </w:r>
      <w:r w:rsidR="009A496F">
        <w:rPr>
          <w:rStyle w:val="ECCParagraph"/>
        </w:rPr>
        <w:t>S</w:t>
      </w:r>
      <w:r w:rsidRPr="00E72A1E">
        <w:rPr>
          <w:rStyle w:val="ECCParagraph"/>
        </w:rPr>
        <w:t>tatio</w:t>
      </w:r>
      <w:r w:rsidR="00575026">
        <w:rPr>
          <w:rStyle w:val="ECCParagraph"/>
        </w:rPr>
        <w:t>n</w:t>
      </w:r>
      <w:r w:rsidRPr="00E72A1E">
        <w:rPr>
          <w:rStyle w:val="ECCParagraph"/>
        </w:rPr>
        <w:t xml:space="preserve"> that are not individually licensed and FS in such frequency segments.</w:t>
      </w:r>
    </w:p>
    <w:p w14:paraId="240D998C" w14:textId="26D49D68" w:rsidR="001A518F" w:rsidRPr="00E72A1E" w:rsidRDefault="001A518F" w:rsidP="00D3471B">
      <w:pPr>
        <w:rPr>
          <w:rStyle w:val="ECCParagraph"/>
        </w:rPr>
      </w:pPr>
      <w:r w:rsidRPr="00E72A1E">
        <w:rPr>
          <w:rStyle w:val="ECCParagraph"/>
        </w:rPr>
        <w:t>The ECA</w:t>
      </w:r>
      <w:r w:rsidR="00430FD8" w:rsidRPr="00E72A1E">
        <w:rPr>
          <w:rStyle w:val="ECCParagraph"/>
        </w:rPr>
        <w:t xml:space="preserve"> </w:t>
      </w:r>
      <w:r w:rsidR="00090D73" w:rsidRPr="00E72A1E">
        <w:rPr>
          <w:rStyle w:val="ECCParagraph"/>
        </w:rPr>
        <w:t>Table</w:t>
      </w:r>
      <w:r w:rsidR="00DE6AC8" w:rsidRPr="00E72A1E">
        <w:rPr>
          <w:rStyle w:val="ECCParagraph"/>
        </w:rPr>
        <w:t xml:space="preserve"> </w:t>
      </w:r>
      <w:r w:rsidR="009A496F">
        <w:rPr>
          <w:rStyle w:val="ECCParagraph"/>
        </w:rPr>
        <w:fldChar w:fldCharType="begin"/>
      </w:r>
      <w:r w:rsidR="009A496F">
        <w:rPr>
          <w:rStyle w:val="ECCParagraph"/>
        </w:rPr>
        <w:instrText xml:space="preserve"> REF _Ref16685148 \r \h </w:instrText>
      </w:r>
      <w:r w:rsidR="009A496F">
        <w:rPr>
          <w:rStyle w:val="ECCParagraph"/>
        </w:rPr>
      </w:r>
      <w:r w:rsidR="009A496F">
        <w:rPr>
          <w:rStyle w:val="ECCParagraph"/>
        </w:rPr>
        <w:fldChar w:fldCharType="separate"/>
      </w:r>
      <w:r w:rsidR="00F720A0">
        <w:rPr>
          <w:rStyle w:val="ECCParagraph"/>
        </w:rPr>
        <w:t>[31]</w:t>
      </w:r>
      <w:r w:rsidR="009A496F">
        <w:rPr>
          <w:rStyle w:val="ECCParagraph"/>
        </w:rPr>
        <w:fldChar w:fldCharType="end"/>
      </w:r>
      <w:r w:rsidR="009A496F">
        <w:rPr>
          <w:rStyle w:val="ECCParagraph"/>
        </w:rPr>
        <w:t xml:space="preserve"> </w:t>
      </w:r>
      <w:r w:rsidRPr="00E72A1E">
        <w:t>does</w:t>
      </w:r>
      <w:r w:rsidRPr="00E72A1E">
        <w:rPr>
          <w:rStyle w:val="ECCParagraph"/>
        </w:rPr>
        <w:t xml:space="preserve"> not contain any allocations to the Mobile Service</w:t>
      </w:r>
      <w:r w:rsidR="00687631">
        <w:rPr>
          <w:rStyle w:val="ECCParagraph"/>
        </w:rPr>
        <w:t xml:space="preserve"> (MS)</w:t>
      </w:r>
      <w:r w:rsidRPr="00E72A1E">
        <w:rPr>
          <w:rStyle w:val="ECCParagraph"/>
        </w:rPr>
        <w:t xml:space="preserve"> and ECC</w:t>
      </w:r>
      <w:r w:rsidR="001D3454" w:rsidRPr="00E72A1E">
        <w:rPr>
          <w:rStyle w:val="ECCParagraph"/>
        </w:rPr>
        <w:t xml:space="preserve"> Decision </w:t>
      </w:r>
      <w:r w:rsidRPr="00E72A1E">
        <w:rPr>
          <w:rStyle w:val="ECCParagraph"/>
        </w:rPr>
        <w:t xml:space="preserve">(05)01 does not allow Mobile Service operations in the 27.5-29.5 GHz band. </w:t>
      </w:r>
      <w:r w:rsidR="00E55946">
        <w:rPr>
          <w:rStyle w:val="ECCParagraph"/>
        </w:rPr>
        <w:t xml:space="preserve">This Report </w:t>
      </w:r>
      <w:r w:rsidRPr="00E72A1E">
        <w:rPr>
          <w:rStyle w:val="ECCParagraph"/>
        </w:rPr>
        <w:t>therefore does not analyse coexistence with MS, nor should any results contained herein be construed as applying to MS systems.</w:t>
      </w:r>
    </w:p>
    <w:p w14:paraId="38C85073" w14:textId="77777777" w:rsidR="008E1247" w:rsidRPr="00E72A1E" w:rsidRDefault="008E1247" w:rsidP="00D3471B">
      <w:pPr>
        <w:rPr>
          <w:rStyle w:val="ECCParagraph"/>
        </w:rPr>
      </w:pPr>
    </w:p>
    <w:p w14:paraId="77C31547" w14:textId="77777777" w:rsidR="001A518F" w:rsidRPr="00E72A1E" w:rsidRDefault="001A518F" w:rsidP="001A518F">
      <w:pPr>
        <w:pStyle w:val="Heading1"/>
        <w:rPr>
          <w:rStyle w:val="ECCParagraph"/>
          <w:rFonts w:eastAsia="Calibri"/>
        </w:rPr>
      </w:pPr>
      <w:bookmarkStart w:id="32" w:name="_Toc526412023"/>
      <w:bookmarkStart w:id="33" w:name="_Toc21522680"/>
      <w:bookmarkStart w:id="34" w:name="_Toc21522751"/>
      <w:r w:rsidRPr="00E72A1E">
        <w:rPr>
          <w:rStyle w:val="ECCParagraph"/>
        </w:rPr>
        <w:lastRenderedPageBreak/>
        <w:t>FSS systems operating in 27.5-29.5 GHz band</w:t>
      </w:r>
      <w:bookmarkEnd w:id="32"/>
      <w:bookmarkEnd w:id="33"/>
      <w:bookmarkEnd w:id="34"/>
      <w:r w:rsidRPr="00E72A1E">
        <w:rPr>
          <w:rStyle w:val="ECCParagraph"/>
        </w:rPr>
        <w:t xml:space="preserve"> </w:t>
      </w:r>
    </w:p>
    <w:p w14:paraId="12144C44" w14:textId="0316317E" w:rsidR="001A518F" w:rsidRPr="00E72A1E" w:rsidRDefault="001A518F" w:rsidP="001A518F">
      <w:pPr>
        <w:rPr>
          <w:rStyle w:val="ECCParagraph"/>
        </w:rPr>
      </w:pPr>
      <w:r w:rsidRPr="00E72A1E">
        <w:rPr>
          <w:rStyle w:val="ECCParagraph"/>
        </w:rPr>
        <w:t>Use of the band 27.5</w:t>
      </w:r>
      <w:r w:rsidR="008B2694" w:rsidRPr="00E72A1E">
        <w:rPr>
          <w:rStyle w:val="ECCParagraph"/>
        </w:rPr>
        <w:t>-</w:t>
      </w:r>
      <w:r w:rsidRPr="00E72A1E">
        <w:rPr>
          <w:rStyle w:val="ECCParagraph"/>
        </w:rPr>
        <w:t xml:space="preserve">29.5 GHz within the CEPT is currently covered by </w:t>
      </w:r>
      <w:r w:rsidR="007E354B" w:rsidRPr="00E72A1E">
        <w:rPr>
          <w:rStyle w:val="ECCParagraph"/>
        </w:rPr>
        <w:t>ECC Decision (</w:t>
      </w:r>
      <w:r w:rsidRPr="00E72A1E">
        <w:rPr>
          <w:rStyle w:val="ECCParagraph"/>
        </w:rPr>
        <w:t xml:space="preserve">05)01 (see </w:t>
      </w:r>
      <w:r w:rsidRPr="00E72A1E">
        <w:rPr>
          <w:rStyle w:val="ECCParagraph"/>
        </w:rPr>
        <w:fldChar w:fldCharType="begin"/>
      </w:r>
      <w:r w:rsidRPr="00E72A1E">
        <w:rPr>
          <w:rStyle w:val="ECCParagraph"/>
        </w:rPr>
        <w:instrText xml:space="preserve"> REF _Ref490922269 \h  \* MERGEFORMAT </w:instrText>
      </w:r>
      <w:r w:rsidRPr="00E72A1E">
        <w:rPr>
          <w:rStyle w:val="ECCParagraph"/>
        </w:rPr>
      </w:r>
      <w:r w:rsidRPr="00E72A1E">
        <w:rPr>
          <w:rStyle w:val="ECCParagraph"/>
        </w:rPr>
        <w:fldChar w:fldCharType="separate"/>
      </w:r>
      <w:r w:rsidR="00503437" w:rsidRPr="00E72A1E">
        <w:rPr>
          <w:rStyle w:val="ECCParagraph"/>
        </w:rPr>
        <w:t>Figure 1</w:t>
      </w:r>
      <w:r w:rsidRPr="00E72A1E">
        <w:rPr>
          <w:rStyle w:val="ECCParagraph"/>
        </w:rPr>
        <w:fldChar w:fldCharType="end"/>
      </w:r>
      <w:r w:rsidRPr="00E72A1E">
        <w:rPr>
          <w:rStyle w:val="ECCParagraph"/>
        </w:rPr>
        <w:t>). The majority of CEPT administrations have implemented this Decision, although the number and type of FS links operating in the bands identified for FS varies widely from country to country. Whereas in some CEPT countries, large numbers of FS links operate in the 28 GHz band, in other countries this band is currently largely unused by FS.</w:t>
      </w:r>
    </w:p>
    <w:p w14:paraId="2FBE8FC4" w14:textId="1A65A680" w:rsidR="001A518F" w:rsidRPr="00E72A1E" w:rsidRDefault="001A518F" w:rsidP="001A518F">
      <w:pPr>
        <w:rPr>
          <w:rStyle w:val="ECCParagraph"/>
        </w:rPr>
      </w:pPr>
      <w:r w:rsidRPr="00E72A1E">
        <w:rPr>
          <w:rStyle w:val="ECCParagraph"/>
        </w:rPr>
        <w:t xml:space="preserve">No </w:t>
      </w:r>
      <w:r w:rsidR="00687631">
        <w:rPr>
          <w:rStyle w:val="ECCParagraph"/>
        </w:rPr>
        <w:t>Mobile Service (</w:t>
      </w:r>
      <w:r w:rsidRPr="00E72A1E">
        <w:rPr>
          <w:rStyle w:val="ECCParagraph"/>
        </w:rPr>
        <w:t>MS</w:t>
      </w:r>
      <w:r w:rsidR="00687631">
        <w:rPr>
          <w:rStyle w:val="ECCParagraph"/>
        </w:rPr>
        <w:t>)</w:t>
      </w:r>
      <w:r w:rsidRPr="00E72A1E">
        <w:rPr>
          <w:rStyle w:val="ECCParagraph"/>
        </w:rPr>
        <w:t xml:space="preserve"> is allowed in this band under </w:t>
      </w:r>
      <w:r w:rsidR="007E354B" w:rsidRPr="00E72A1E">
        <w:rPr>
          <w:rStyle w:val="ECCParagraph"/>
        </w:rPr>
        <w:t>ECC Decision (</w:t>
      </w:r>
      <w:r w:rsidRPr="00E72A1E">
        <w:rPr>
          <w:rStyle w:val="ECCParagraph"/>
        </w:rPr>
        <w:t>05)01</w:t>
      </w:r>
      <w:r w:rsidR="00932446">
        <w:rPr>
          <w:rStyle w:val="ECCParagraph"/>
        </w:rPr>
        <w:t xml:space="preserve"> </w:t>
      </w:r>
      <w:r w:rsidR="00932446">
        <w:rPr>
          <w:rStyle w:val="ECCParagraph"/>
        </w:rPr>
        <w:fldChar w:fldCharType="begin"/>
      </w:r>
      <w:r w:rsidR="00932446">
        <w:rPr>
          <w:rStyle w:val="ECCParagraph"/>
        </w:rPr>
        <w:instrText xml:space="preserve"> REF _Ref14772812 \r \h </w:instrText>
      </w:r>
      <w:r w:rsidR="00932446">
        <w:rPr>
          <w:rStyle w:val="ECCParagraph"/>
        </w:rPr>
      </w:r>
      <w:r w:rsidR="00932446">
        <w:rPr>
          <w:rStyle w:val="ECCParagraph"/>
        </w:rPr>
        <w:fldChar w:fldCharType="separate"/>
      </w:r>
      <w:r w:rsidR="00F720A0">
        <w:rPr>
          <w:rStyle w:val="ECCParagraph"/>
        </w:rPr>
        <w:t>[1]</w:t>
      </w:r>
      <w:r w:rsidR="00932446">
        <w:rPr>
          <w:rStyle w:val="ECCParagraph"/>
        </w:rPr>
        <w:fldChar w:fldCharType="end"/>
      </w:r>
      <w:r w:rsidRPr="00E72A1E">
        <w:rPr>
          <w:rStyle w:val="ECCParagraph"/>
        </w:rPr>
        <w:t>. In addition, the CEPT Roadmap</w:t>
      </w:r>
      <w:r w:rsidR="009A496F">
        <w:rPr>
          <w:rStyle w:val="ECCParagraph"/>
        </w:rPr>
        <w:t xml:space="preserve"> </w:t>
      </w:r>
      <w:r w:rsidR="009A496F">
        <w:rPr>
          <w:rStyle w:val="ECCParagraph"/>
        </w:rPr>
        <w:fldChar w:fldCharType="begin"/>
      </w:r>
      <w:r w:rsidR="009A496F">
        <w:rPr>
          <w:rStyle w:val="ECCParagraph"/>
        </w:rPr>
        <w:instrText xml:space="preserve"> REF _Ref16685300 \r \h </w:instrText>
      </w:r>
      <w:r w:rsidR="009A496F">
        <w:rPr>
          <w:rStyle w:val="ECCParagraph"/>
        </w:rPr>
      </w:r>
      <w:r w:rsidR="009A496F">
        <w:rPr>
          <w:rStyle w:val="ECCParagraph"/>
        </w:rPr>
        <w:fldChar w:fldCharType="separate"/>
      </w:r>
      <w:r w:rsidR="00F720A0">
        <w:rPr>
          <w:rStyle w:val="ECCParagraph"/>
        </w:rPr>
        <w:t>[32]</w:t>
      </w:r>
      <w:r w:rsidR="009A496F">
        <w:rPr>
          <w:rStyle w:val="ECCParagraph"/>
        </w:rPr>
        <w:fldChar w:fldCharType="end"/>
      </w:r>
      <w:r w:rsidRPr="00E72A1E">
        <w:rPr>
          <w:rStyle w:val="ECCParagraph"/>
        </w:rPr>
        <w:t xml:space="preserve"> on 5G explicitly states that “Europe has harmonised the 27.5-29.5 GHz band for broadband satellite and is supportive of the worldwide use of this band for ESIM. This band is therefore not available for 5G.” MS operations in this band therefore are not the subject of this Report.</w:t>
      </w:r>
    </w:p>
    <w:p w14:paraId="3C9E1B7C" w14:textId="77777777" w:rsidR="001A518F" w:rsidRPr="00E72A1E" w:rsidRDefault="001A518F" w:rsidP="001A518F">
      <w:pPr>
        <w:rPr>
          <w:rStyle w:val="ECCParagraph"/>
        </w:rPr>
      </w:pPr>
      <w:r w:rsidRPr="00E72A1E">
        <w:rPr>
          <w:rStyle w:val="ECCParagraph"/>
        </w:rPr>
        <w:t xml:space="preserve">At the time when studies leading to the development of </w:t>
      </w:r>
      <w:r w:rsidR="007E354B" w:rsidRPr="00E72A1E">
        <w:rPr>
          <w:rStyle w:val="ECCParagraph"/>
        </w:rPr>
        <w:t>ECC Decision (</w:t>
      </w:r>
      <w:r w:rsidRPr="00E72A1E">
        <w:rPr>
          <w:rStyle w:val="ECCParagraph"/>
        </w:rPr>
        <w:t>05)01 were carried out, there were no commercial Ka-band satellites in operation. Thus, the FSS parameters on which that Decision w</w:t>
      </w:r>
      <w:r w:rsidR="002A032A" w:rsidRPr="00E72A1E">
        <w:rPr>
          <w:rStyle w:val="ECCParagraph"/>
        </w:rPr>
        <w:t>as</w:t>
      </w:r>
      <w:r w:rsidRPr="00E72A1E">
        <w:rPr>
          <w:rStyle w:val="ECCParagraph"/>
        </w:rPr>
        <w:t xml:space="preserve"> based were most likely taken from Ku-</w:t>
      </w:r>
      <w:r w:rsidR="00CC3D66">
        <w:rPr>
          <w:rStyle w:val="ECCParagraph"/>
        </w:rPr>
        <w:t>band</w:t>
      </w:r>
      <w:r w:rsidRPr="00E72A1E">
        <w:rPr>
          <w:rStyle w:val="ECCParagraph"/>
        </w:rPr>
        <w:t xml:space="preserve"> and C-band satellites which were in operation at the time. Those satellites generally used wider beams, narrow bandwidth transponders and the characteristics of the earth stations generally did not allow successful operation in the immediate vicinity of terrestrial systems. As a result, </w:t>
      </w:r>
      <w:r w:rsidR="007E354B" w:rsidRPr="00E72A1E">
        <w:rPr>
          <w:rStyle w:val="ECCParagraph"/>
        </w:rPr>
        <w:t>ECC Decision (</w:t>
      </w:r>
      <w:r w:rsidRPr="00E72A1E">
        <w:rPr>
          <w:rStyle w:val="ECCParagraph"/>
        </w:rPr>
        <w:t xml:space="preserve">05)01 adopted a frequency usage plan according to which FS networks were prohibited in the FSS bands and FSS </w:t>
      </w:r>
      <w:r w:rsidR="00BA72D5">
        <w:rPr>
          <w:rStyle w:val="ECCParagraph"/>
        </w:rPr>
        <w:t>E</w:t>
      </w:r>
      <w:r w:rsidRPr="00E72A1E">
        <w:rPr>
          <w:rStyle w:val="ECCParagraph"/>
        </w:rPr>
        <w:t xml:space="preserve">arth </w:t>
      </w:r>
      <w:r w:rsidR="00BA72D5">
        <w:rPr>
          <w:rStyle w:val="ECCParagraph"/>
        </w:rPr>
        <w:t>S</w:t>
      </w:r>
      <w:r w:rsidRPr="00E72A1E">
        <w:rPr>
          <w:rStyle w:val="ECCParagraph"/>
        </w:rPr>
        <w:t>tations were allowed in FS bands only on an individually licensed basis</w:t>
      </w:r>
      <w:r w:rsidRPr="00E72A1E">
        <w:rPr>
          <w:rStyle w:val="ECCHLsuperscript"/>
        </w:rPr>
        <w:footnoteReference w:id="2"/>
      </w:r>
      <w:r w:rsidR="00D55C01" w:rsidRPr="00E72A1E">
        <w:rPr>
          <w:rStyle w:val="ECCParagraph"/>
        </w:rPr>
        <w:t>.</w:t>
      </w:r>
    </w:p>
    <w:p w14:paraId="18913040" w14:textId="77777777" w:rsidR="00F53C0E" w:rsidRPr="00E72A1E" w:rsidRDefault="00F53C0E" w:rsidP="00F53C0E">
      <w:pPr>
        <w:rPr>
          <w:rStyle w:val="ECCParagraph"/>
        </w:rPr>
      </w:pPr>
      <w:r w:rsidRPr="00E72A1E">
        <w:rPr>
          <w:rStyle w:val="ECCParagraph"/>
        </w:rPr>
        <w:t xml:space="preserve">On the base of the studies, the reciprocal situation with FS possibly deployed in the rest of the 27.5-29.5 GHz band may be feasible as well, provided that similar studies are carried out within the CEPT and applied to protect existing and future FSS applications. </w:t>
      </w:r>
    </w:p>
    <w:p w14:paraId="14F4D6AD" w14:textId="39247ECD" w:rsidR="001A518F" w:rsidRPr="00E72A1E" w:rsidRDefault="001A518F" w:rsidP="001A518F">
      <w:pPr>
        <w:rPr>
          <w:rStyle w:val="ECCParagraph"/>
        </w:rPr>
      </w:pPr>
      <w:r w:rsidRPr="00E72A1E">
        <w:rPr>
          <w:rStyle w:val="ECCParagraph"/>
        </w:rPr>
        <w:t xml:space="preserve">Current advanced satellite technologies employed by HTS </w:t>
      </w:r>
      <w:r w:rsidR="00BA72D5">
        <w:rPr>
          <w:rStyle w:val="ECCParagraph"/>
        </w:rPr>
        <w:t>E</w:t>
      </w:r>
      <w:r w:rsidRPr="00E72A1E">
        <w:rPr>
          <w:rStyle w:val="ECCParagraph"/>
        </w:rPr>
        <w:t xml:space="preserve">arth </w:t>
      </w:r>
      <w:r w:rsidR="00BA72D5">
        <w:rPr>
          <w:rStyle w:val="ECCParagraph"/>
        </w:rPr>
        <w:t>S</w:t>
      </w:r>
      <w:r w:rsidRPr="00E72A1E">
        <w:rPr>
          <w:rStyle w:val="ECCParagraph"/>
        </w:rPr>
        <w:t xml:space="preserve">tations allow FSS networks to more broadly share spectrum currently identified for use by FS and allow more efficient usage of this spectrum. This Report therefore focuses on usage of the 1120 MHz comprising those frequency bands; namely, 27.8285-28.4445 GHz and 28.9485-29.4525 GHz. Detailed characteristics of </w:t>
      </w:r>
      <w:r w:rsidR="00BA72D5">
        <w:rPr>
          <w:rStyle w:val="ECCParagraph"/>
        </w:rPr>
        <w:t>E</w:t>
      </w:r>
      <w:r w:rsidRPr="00E72A1E">
        <w:rPr>
          <w:rStyle w:val="ECCParagraph"/>
        </w:rPr>
        <w:t xml:space="preserve">arth </w:t>
      </w:r>
      <w:r w:rsidR="00BA72D5">
        <w:rPr>
          <w:rStyle w:val="ECCParagraph"/>
        </w:rPr>
        <w:t>S</w:t>
      </w:r>
      <w:r w:rsidRPr="00E72A1E">
        <w:rPr>
          <w:rStyle w:val="ECCParagraph"/>
        </w:rPr>
        <w:t xml:space="preserve">tations used in this study are presented in section </w:t>
      </w:r>
      <w:r w:rsidRPr="00E72A1E">
        <w:rPr>
          <w:rStyle w:val="ECCParagraph"/>
        </w:rPr>
        <w:fldChar w:fldCharType="begin"/>
      </w:r>
      <w:r w:rsidRPr="00E72A1E">
        <w:rPr>
          <w:rStyle w:val="ECCParagraph"/>
        </w:rPr>
        <w:instrText xml:space="preserve"> REF _Ref490923007 \n \h  \* MERGEFORMAT </w:instrText>
      </w:r>
      <w:r w:rsidRPr="00E72A1E">
        <w:rPr>
          <w:rStyle w:val="ECCParagraph"/>
        </w:rPr>
      </w:r>
      <w:r w:rsidRPr="00E72A1E">
        <w:rPr>
          <w:rStyle w:val="ECCParagraph"/>
        </w:rPr>
        <w:fldChar w:fldCharType="separate"/>
      </w:r>
      <w:r w:rsidR="00F720A0">
        <w:rPr>
          <w:rStyle w:val="ECCParagraph"/>
        </w:rPr>
        <w:t>4.1</w:t>
      </w:r>
      <w:r w:rsidRPr="00E72A1E">
        <w:rPr>
          <w:rStyle w:val="ECCParagraph"/>
        </w:rPr>
        <w:fldChar w:fldCharType="end"/>
      </w:r>
      <w:r w:rsidRPr="00E72A1E">
        <w:rPr>
          <w:rStyle w:val="ECCParagraph"/>
        </w:rPr>
        <w:t xml:space="preserve">. FS characteristics operating in those frequency segments are provided in section </w:t>
      </w:r>
      <w:r w:rsidRPr="00E72A1E">
        <w:rPr>
          <w:rStyle w:val="ECCParagraph"/>
        </w:rPr>
        <w:fldChar w:fldCharType="begin"/>
      </w:r>
      <w:r w:rsidRPr="00E72A1E">
        <w:rPr>
          <w:rStyle w:val="ECCParagraph"/>
        </w:rPr>
        <w:instrText xml:space="preserve"> REF _Ref490924626 \n \h  \* MERGEFORMAT </w:instrText>
      </w:r>
      <w:r w:rsidRPr="00E72A1E">
        <w:rPr>
          <w:rStyle w:val="ECCParagraph"/>
        </w:rPr>
      </w:r>
      <w:r w:rsidRPr="00E72A1E">
        <w:rPr>
          <w:rStyle w:val="ECCParagraph"/>
        </w:rPr>
        <w:fldChar w:fldCharType="separate"/>
      </w:r>
      <w:r w:rsidR="00F720A0">
        <w:rPr>
          <w:rStyle w:val="ECCParagraph"/>
        </w:rPr>
        <w:t>4.3</w:t>
      </w:r>
      <w:r w:rsidRPr="00E72A1E">
        <w:rPr>
          <w:rStyle w:val="ECCParagraph"/>
        </w:rPr>
        <w:fldChar w:fldCharType="end"/>
      </w:r>
      <w:r w:rsidRPr="00E72A1E">
        <w:rPr>
          <w:rStyle w:val="ECCParagraph"/>
        </w:rPr>
        <w:t>.</w:t>
      </w:r>
    </w:p>
    <w:p w14:paraId="0FDC7302" w14:textId="77777777" w:rsidR="001A518F" w:rsidRPr="00E72A1E" w:rsidRDefault="001A518F" w:rsidP="001A518F">
      <w:pPr>
        <w:pStyle w:val="ECCFiguregraphcentered"/>
        <w:rPr>
          <w:rStyle w:val="ECCParagraph"/>
        </w:rPr>
      </w:pPr>
      <w:r w:rsidRPr="00E72A1E">
        <w:rPr>
          <w:lang w:val="fr-FR" w:eastAsia="fr-FR"/>
        </w:rPr>
        <w:drawing>
          <wp:inline distT="0" distB="0" distL="0" distR="0" wp14:anchorId="02B1E878" wp14:editId="0AFDC23F">
            <wp:extent cx="5783283" cy="2772805"/>
            <wp:effectExtent l="0" t="0" r="8255"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22625" name="Picture 1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5789879" cy="2775967"/>
                    </a:xfrm>
                    <a:prstGeom prst="rect">
                      <a:avLst/>
                    </a:prstGeom>
                    <a:noFill/>
                    <a:ln>
                      <a:noFill/>
                    </a:ln>
                  </pic:spPr>
                </pic:pic>
              </a:graphicData>
            </a:graphic>
          </wp:inline>
        </w:drawing>
      </w:r>
    </w:p>
    <w:p w14:paraId="1734C422" w14:textId="62116B4D" w:rsidR="001A518F" w:rsidRPr="00E72A1E" w:rsidRDefault="001A518F" w:rsidP="001A518F">
      <w:pPr>
        <w:pStyle w:val="Caption"/>
        <w:rPr>
          <w:rStyle w:val="ECCParagraph"/>
        </w:rPr>
      </w:pPr>
      <w:bookmarkStart w:id="35" w:name="_Ref490922269"/>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1</w:t>
      </w:r>
      <w:r w:rsidRPr="00E72A1E">
        <w:rPr>
          <w:noProof/>
          <w:lang w:val="en-GB"/>
        </w:rPr>
        <w:fldChar w:fldCharType="end"/>
      </w:r>
      <w:bookmarkEnd w:id="35"/>
      <w:r w:rsidRPr="00E72A1E">
        <w:rPr>
          <w:rStyle w:val="ECCParagraph"/>
        </w:rPr>
        <w:t xml:space="preserve">: CEPT 28 GHz </w:t>
      </w:r>
      <w:r w:rsidR="008C650F" w:rsidRPr="00E72A1E">
        <w:rPr>
          <w:rStyle w:val="ECCParagraph"/>
        </w:rPr>
        <w:t>b</w:t>
      </w:r>
      <w:r w:rsidRPr="00E72A1E">
        <w:rPr>
          <w:rStyle w:val="ECCParagraph"/>
        </w:rPr>
        <w:t xml:space="preserve">and </w:t>
      </w:r>
      <w:r w:rsidR="008C650F" w:rsidRPr="00E72A1E">
        <w:rPr>
          <w:rStyle w:val="ECCParagraph"/>
        </w:rPr>
        <w:t>p</w:t>
      </w:r>
      <w:r w:rsidRPr="00E72A1E">
        <w:rPr>
          <w:rStyle w:val="ECCParagraph"/>
        </w:rPr>
        <w:t>lan</w:t>
      </w:r>
    </w:p>
    <w:p w14:paraId="5E550CDD" w14:textId="77777777" w:rsidR="001A518F" w:rsidRPr="00E72A1E" w:rsidRDefault="001A518F" w:rsidP="001A518F">
      <w:pPr>
        <w:pStyle w:val="Heading1"/>
        <w:rPr>
          <w:rStyle w:val="ECCParagraph"/>
          <w:rFonts w:cs="Times New Roman"/>
          <w:caps w:val="0"/>
          <w:kern w:val="0"/>
          <w:szCs w:val="20"/>
        </w:rPr>
      </w:pPr>
      <w:bookmarkStart w:id="36" w:name="_Toc21522681"/>
      <w:bookmarkStart w:id="37" w:name="_Toc21522752"/>
      <w:bookmarkStart w:id="38" w:name="_Toc526412024"/>
      <w:r w:rsidRPr="00E72A1E">
        <w:rPr>
          <w:rStyle w:val="ECCParagraph"/>
        </w:rPr>
        <w:lastRenderedPageBreak/>
        <w:t xml:space="preserve">Fixed service (FS) deployed by CEPT </w:t>
      </w:r>
      <w:r w:rsidR="00D066B2">
        <w:rPr>
          <w:rStyle w:val="ECCParagraph"/>
        </w:rPr>
        <w:t>countries</w:t>
      </w:r>
      <w:bookmarkEnd w:id="36"/>
      <w:bookmarkEnd w:id="37"/>
      <w:r w:rsidR="00D066B2">
        <w:rPr>
          <w:rStyle w:val="ECCParagraph"/>
        </w:rPr>
        <w:t xml:space="preserve"> </w:t>
      </w:r>
      <w:bookmarkEnd w:id="38"/>
    </w:p>
    <w:p w14:paraId="7FDB632E" w14:textId="3A0F01C6" w:rsidR="001A518F" w:rsidRPr="00E72A1E" w:rsidRDefault="001A518F" w:rsidP="001A518F">
      <w:pPr>
        <w:rPr>
          <w:rStyle w:val="ECCParagraph"/>
        </w:rPr>
      </w:pPr>
      <w:r w:rsidRPr="00E72A1E">
        <w:rPr>
          <w:rStyle w:val="ECCParagraph"/>
        </w:rPr>
        <w:t>CEPT has revised ECC Report 173</w:t>
      </w:r>
      <w:r w:rsidR="008C650F" w:rsidRPr="00E72A1E">
        <w:rPr>
          <w:rStyle w:val="ECCParagraph"/>
        </w:rPr>
        <w:t xml:space="preserve"> </w:t>
      </w:r>
      <w:r w:rsidR="008C650F" w:rsidRPr="00E72A1E">
        <w:rPr>
          <w:rStyle w:val="ECCParagraph"/>
        </w:rPr>
        <w:fldChar w:fldCharType="begin"/>
      </w:r>
      <w:r w:rsidR="008C650F" w:rsidRPr="00E72A1E">
        <w:rPr>
          <w:rStyle w:val="ECCParagraph"/>
        </w:rPr>
        <w:instrText xml:space="preserve"> REF _Ref8731052 \r \h </w:instrText>
      </w:r>
      <w:r w:rsidR="00A20B2E" w:rsidRPr="00E72A1E">
        <w:rPr>
          <w:rStyle w:val="ECCParagraph"/>
        </w:rPr>
        <w:instrText xml:space="preserve"> \* MERGEFORMAT </w:instrText>
      </w:r>
      <w:r w:rsidR="008C650F" w:rsidRPr="00E72A1E">
        <w:rPr>
          <w:rStyle w:val="ECCParagraph"/>
        </w:rPr>
      </w:r>
      <w:r w:rsidR="008C650F" w:rsidRPr="00E72A1E">
        <w:rPr>
          <w:rStyle w:val="ECCParagraph"/>
        </w:rPr>
        <w:fldChar w:fldCharType="separate"/>
      </w:r>
      <w:r w:rsidR="00F720A0">
        <w:rPr>
          <w:rStyle w:val="ECCParagraph"/>
        </w:rPr>
        <w:t>[5]</w:t>
      </w:r>
      <w:r w:rsidR="008C650F" w:rsidRPr="00E72A1E">
        <w:rPr>
          <w:rStyle w:val="ECCParagraph"/>
        </w:rPr>
        <w:fldChar w:fldCharType="end"/>
      </w:r>
      <w:r w:rsidRPr="00E72A1E">
        <w:rPr>
          <w:rStyle w:val="ECCParagraph"/>
        </w:rPr>
        <w:t xml:space="preserve"> ‘Fixed Service in Europe’, which was prepared between 2010 and 2012 to update previous ECC Report 003 of 2002. A questionnaire was issued from April to October 2016, requesting information from administrations on </w:t>
      </w:r>
      <w:r w:rsidR="00A150D2">
        <w:rPr>
          <w:rStyle w:val="ECCParagraph"/>
        </w:rPr>
        <w:t>F</w:t>
      </w:r>
      <w:r w:rsidRPr="00E72A1E">
        <w:rPr>
          <w:rStyle w:val="ECCParagraph"/>
        </w:rPr>
        <w:t xml:space="preserve">ixed </w:t>
      </w:r>
      <w:r w:rsidR="00A150D2">
        <w:rPr>
          <w:rStyle w:val="ECCParagraph"/>
        </w:rPr>
        <w:t>S</w:t>
      </w:r>
      <w:r w:rsidRPr="00E72A1E">
        <w:rPr>
          <w:rStyle w:val="ECCParagraph"/>
        </w:rPr>
        <w:t>ervice usage in all bands. The outcome of the questionnaire has been taken into account in the revision process.</w:t>
      </w:r>
    </w:p>
    <w:p w14:paraId="1E78E74E" w14:textId="331BA303" w:rsidR="001A518F" w:rsidRPr="00E72A1E" w:rsidRDefault="001A518F" w:rsidP="001A518F">
      <w:pPr>
        <w:rPr>
          <w:rStyle w:val="ECCParagraph"/>
        </w:rPr>
      </w:pPr>
      <w:r w:rsidRPr="00E72A1E">
        <w:rPr>
          <w:rStyle w:val="ECCParagraph"/>
        </w:rPr>
        <w:t>This section summarises information provided by CEPT administrations regarding FS usage of portions of the 27.5</w:t>
      </w:r>
      <w:r w:rsidR="004753A7" w:rsidRPr="00E72A1E">
        <w:rPr>
          <w:rStyle w:val="ECCParagraph"/>
        </w:rPr>
        <w:t>-</w:t>
      </w:r>
      <w:r w:rsidRPr="00E72A1E">
        <w:rPr>
          <w:rStyle w:val="ECCParagraph"/>
        </w:rPr>
        <w:t xml:space="preserve">29.5 GHz band in accordance with </w:t>
      </w:r>
      <w:r w:rsidR="007E354B" w:rsidRPr="00E72A1E">
        <w:rPr>
          <w:rStyle w:val="ECCParagraph"/>
        </w:rPr>
        <w:t>ECC Decision (</w:t>
      </w:r>
      <w:r w:rsidRPr="00E72A1E">
        <w:rPr>
          <w:rStyle w:val="ECCParagraph"/>
        </w:rPr>
        <w:t>05)</w:t>
      </w:r>
      <w:r w:rsidRPr="00CC3D66">
        <w:rPr>
          <w:rStyle w:val="ECCParagraph"/>
        </w:rPr>
        <w:t>01</w:t>
      </w:r>
      <w:r w:rsidR="00CC3D66">
        <w:rPr>
          <w:rStyle w:val="ECCParagraph"/>
        </w:rPr>
        <w:t xml:space="preserve"> </w:t>
      </w:r>
      <w:r w:rsidR="00CC3D66">
        <w:rPr>
          <w:rStyle w:val="ECCParagraph"/>
        </w:rPr>
        <w:fldChar w:fldCharType="begin"/>
      </w:r>
      <w:r w:rsidR="00CC3D66">
        <w:rPr>
          <w:rStyle w:val="ECCParagraph"/>
        </w:rPr>
        <w:instrText xml:space="preserve"> REF _Ref14772812 \r \h </w:instrText>
      </w:r>
      <w:r w:rsidR="00CC3D66">
        <w:rPr>
          <w:rStyle w:val="ECCParagraph"/>
        </w:rPr>
      </w:r>
      <w:r w:rsidR="00CC3D66">
        <w:rPr>
          <w:rStyle w:val="ECCParagraph"/>
        </w:rPr>
        <w:fldChar w:fldCharType="separate"/>
      </w:r>
      <w:r w:rsidR="00F720A0">
        <w:rPr>
          <w:rStyle w:val="ECCParagraph"/>
        </w:rPr>
        <w:t>[1]</w:t>
      </w:r>
      <w:r w:rsidR="00CC3D66">
        <w:rPr>
          <w:rStyle w:val="ECCParagraph"/>
        </w:rPr>
        <w:fldChar w:fldCharType="end"/>
      </w:r>
      <w:r w:rsidR="00CC3D66">
        <w:rPr>
          <w:rStyle w:val="ECCParagraph"/>
        </w:rPr>
        <w:t xml:space="preserve">: </w:t>
      </w:r>
    </w:p>
    <w:p w14:paraId="1F4E5E19" w14:textId="77777777" w:rsidR="001A518F" w:rsidRPr="00E72A1E" w:rsidRDefault="001A518F" w:rsidP="001A518F">
      <w:pPr>
        <w:pStyle w:val="ECCBulletsLv1"/>
      </w:pPr>
      <w:r w:rsidRPr="00E72A1E">
        <w:t>2600 links and about 380 P-MP Base Stations are reported in 31 countries. In many countries the block allocation does not require any notification of individual links. Therefore, the figures provided for this kind of allocation could be underestimated. The 95% percentile “typical” hop length indicated in the responses to the survey is about 4 km (2.5 km is indicated as “minimum”)</w:t>
      </w:r>
      <w:r w:rsidR="001D3454" w:rsidRPr="00E72A1E">
        <w:t>;</w:t>
      </w:r>
    </w:p>
    <w:p w14:paraId="1C7CB8DB" w14:textId="77777777" w:rsidR="001A518F" w:rsidRPr="00E72A1E" w:rsidRDefault="001A518F" w:rsidP="001A518F">
      <w:pPr>
        <w:pStyle w:val="ECCBulletsLv1"/>
      </w:pPr>
      <w:r w:rsidRPr="00E72A1E">
        <w:t>Usage for medium and high capacity links is mostly reported. Licenses are assigned by blocks or by link, according to the use. The majority of links are allocated to fixed and mobile infrastructure</w:t>
      </w:r>
      <w:r w:rsidR="001D3454" w:rsidRPr="00E72A1E">
        <w:t>;</w:t>
      </w:r>
    </w:p>
    <w:p w14:paraId="77CC5FE1" w14:textId="77777777" w:rsidR="001A518F" w:rsidRPr="00E72A1E" w:rsidRDefault="001A518F" w:rsidP="001A518F">
      <w:pPr>
        <w:pStyle w:val="ECCBulletsLv1"/>
      </w:pPr>
      <w:r w:rsidRPr="00E72A1E">
        <w:t>9 countries indicate expectations to increase FS use in the next years (10 indicated no growth; Finland indicated 90% growth with local congestion). No respondent expected usage to decrease</w:t>
      </w:r>
      <w:r w:rsidR="001D3454" w:rsidRPr="00E72A1E">
        <w:t>;</w:t>
      </w:r>
    </w:p>
    <w:p w14:paraId="76872F06" w14:textId="0E5407C1" w:rsidR="001A518F" w:rsidRPr="00E72A1E" w:rsidRDefault="001A518F" w:rsidP="001A518F">
      <w:pPr>
        <w:pStyle w:val="ECCBulletsLv1"/>
      </w:pPr>
      <w:r w:rsidRPr="00E72A1E">
        <w:t xml:space="preserve">Currently the </w:t>
      </w:r>
      <w:r w:rsidR="00A841DA" w:rsidRPr="00E72A1E">
        <w:t xml:space="preserve">most common </w:t>
      </w:r>
      <w:r w:rsidRPr="00E72A1E">
        <w:t>FS channel spacing is 28 MHz. This value has been considered in th</w:t>
      </w:r>
      <w:r w:rsidR="00E55946">
        <w:t>is</w:t>
      </w:r>
      <w:r w:rsidRPr="00E72A1E">
        <w:t xml:space="preserve"> Report for statistical analysis.</w:t>
      </w:r>
      <w:r w:rsidR="00A841DA" w:rsidRPr="00E72A1E">
        <w:t xml:space="preserve"> Nevertheless</w:t>
      </w:r>
      <w:r w:rsidR="00243D67">
        <w:t>,</w:t>
      </w:r>
      <w:r w:rsidR="00A841DA" w:rsidRPr="00E72A1E">
        <w:t xml:space="preserve"> it has to be taken into account that Recommendation T/R 13-02</w:t>
      </w:r>
      <w:r w:rsidR="00A20B2E" w:rsidRPr="00E72A1E">
        <w:t xml:space="preserve"> </w:t>
      </w:r>
      <w:r w:rsidR="00A20B2E" w:rsidRPr="00E72A1E">
        <w:fldChar w:fldCharType="begin"/>
      </w:r>
      <w:r w:rsidR="00A20B2E" w:rsidRPr="00E72A1E">
        <w:instrText xml:space="preserve"> REF _Ref10550953 \r \h </w:instrText>
      </w:r>
      <w:r w:rsidR="00A20B2E" w:rsidRPr="00E72A1E">
        <w:fldChar w:fldCharType="separate"/>
      </w:r>
      <w:r w:rsidR="00F720A0">
        <w:t>[22]</w:t>
      </w:r>
      <w:r w:rsidR="00A20B2E" w:rsidRPr="00E72A1E">
        <w:fldChar w:fldCharType="end"/>
      </w:r>
      <w:r w:rsidR="00330DDC">
        <w:t xml:space="preserve"> </w:t>
      </w:r>
      <w:r w:rsidR="00A841DA" w:rsidRPr="00E72A1E">
        <w:t xml:space="preserve">and </w:t>
      </w:r>
      <w:r w:rsidR="008C650F" w:rsidRPr="00E72A1E">
        <w:rPr>
          <w:rStyle w:val="ECCParagraph"/>
        </w:rPr>
        <w:t xml:space="preserve">ECC Decision </w:t>
      </w:r>
      <w:r w:rsidR="00A841DA" w:rsidRPr="00E72A1E">
        <w:t>(05)01 allow usage of wider channels (up to 224 MHz).</w:t>
      </w:r>
    </w:p>
    <w:p w14:paraId="3B23F5C9" w14:textId="77777777" w:rsidR="001A518F" w:rsidRPr="00E72A1E" w:rsidRDefault="001A518F" w:rsidP="001A518F">
      <w:pPr>
        <w:pStyle w:val="ECCFiguregraphcentered"/>
        <w:rPr>
          <w:rStyle w:val="ECCParagraph"/>
          <w:rFonts w:eastAsia="Calibri"/>
          <w:szCs w:val="22"/>
          <w:lang w:eastAsia="en-US"/>
          <w14:cntxtAlts w14:val="0"/>
        </w:rPr>
      </w:pPr>
      <w:r w:rsidRPr="00E72A1E">
        <w:rPr>
          <w:lang w:val="fr-FR" w:eastAsia="fr-FR"/>
        </w:rPr>
        <w:drawing>
          <wp:inline distT="0" distB="0" distL="0" distR="0" wp14:anchorId="0F54942B" wp14:editId="3AC4E8CC">
            <wp:extent cx="6159398" cy="3680899"/>
            <wp:effectExtent l="0" t="0" r="635" b="25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62767" cy="3682912"/>
                    </a:xfrm>
                    <a:prstGeom prst="rect">
                      <a:avLst/>
                    </a:prstGeom>
                  </pic:spPr>
                </pic:pic>
              </a:graphicData>
            </a:graphic>
          </wp:inline>
        </w:drawing>
      </w:r>
    </w:p>
    <w:p w14:paraId="6D98FC8E" w14:textId="6938E01B" w:rsidR="001A518F" w:rsidRPr="00E72A1E" w:rsidRDefault="001A518F" w:rsidP="001A518F">
      <w:pPr>
        <w:pStyle w:val="Caption"/>
        <w:rPr>
          <w:rStyle w:val="ECCParagraph"/>
        </w:rPr>
      </w:pPr>
      <w:r w:rsidRPr="00E72A1E">
        <w:rPr>
          <w:rStyle w:val="ECCParagraph"/>
        </w:rPr>
        <w:t xml:space="preserve">Figure </w:t>
      </w:r>
      <w:r w:rsidRPr="00E72A1E">
        <w:rPr>
          <w:lang w:val="en-GB"/>
        </w:rPr>
        <w:fldChar w:fldCharType="begin"/>
      </w:r>
      <w:r w:rsidRPr="00E72A1E">
        <w:rPr>
          <w:rStyle w:val="ECCParagraph"/>
        </w:rPr>
        <w:instrText xml:space="preserve"> SEQ Figure \* ARABIC </w:instrText>
      </w:r>
      <w:r w:rsidRPr="00E72A1E">
        <w:rPr>
          <w:lang w:val="en-GB"/>
        </w:rPr>
        <w:fldChar w:fldCharType="separate"/>
      </w:r>
      <w:r w:rsidR="00F720A0">
        <w:rPr>
          <w:rStyle w:val="ECCParagraph"/>
          <w:noProof/>
        </w:rPr>
        <w:t>2</w:t>
      </w:r>
      <w:r w:rsidRPr="00E72A1E">
        <w:rPr>
          <w:lang w:val="en-GB"/>
        </w:rPr>
        <w:fldChar w:fldCharType="end"/>
      </w:r>
      <w:r w:rsidRPr="00E72A1E">
        <w:rPr>
          <w:rStyle w:val="ECCParagraph"/>
        </w:rPr>
        <w:t>: Excerpt of CEPT administrations responses to the questionnaire regarding FS usage of portions of 27.5</w:t>
      </w:r>
      <w:r w:rsidR="004753A7" w:rsidRPr="00E72A1E">
        <w:rPr>
          <w:rStyle w:val="ECCParagraph"/>
        </w:rPr>
        <w:t>-</w:t>
      </w:r>
      <w:r w:rsidRPr="00E72A1E">
        <w:rPr>
          <w:rStyle w:val="ECCParagraph"/>
        </w:rPr>
        <w:t>29.5 GHz</w:t>
      </w:r>
    </w:p>
    <w:p w14:paraId="211DB9F1" w14:textId="77777777" w:rsidR="001A518F" w:rsidRPr="00E72A1E" w:rsidRDefault="001A518F" w:rsidP="001A518F">
      <w:pPr>
        <w:pStyle w:val="Heading1"/>
        <w:rPr>
          <w:rStyle w:val="ECCParagraph"/>
        </w:rPr>
      </w:pPr>
      <w:bookmarkStart w:id="39" w:name="_Ref508833741"/>
      <w:bookmarkStart w:id="40" w:name="_Toc526412025"/>
      <w:bookmarkStart w:id="41" w:name="_Toc21522682"/>
      <w:bookmarkStart w:id="42" w:name="_Toc21522753"/>
      <w:r w:rsidRPr="00E72A1E">
        <w:rPr>
          <w:rStyle w:val="ECCParagraph"/>
        </w:rPr>
        <w:lastRenderedPageBreak/>
        <w:t>Technical characteristics used for sharing studies</w:t>
      </w:r>
      <w:bookmarkEnd w:id="39"/>
      <w:bookmarkEnd w:id="40"/>
      <w:bookmarkEnd w:id="41"/>
      <w:bookmarkEnd w:id="42"/>
      <w:r w:rsidRPr="00E72A1E">
        <w:rPr>
          <w:rStyle w:val="ECCParagraph"/>
        </w:rPr>
        <w:t xml:space="preserve"> </w:t>
      </w:r>
    </w:p>
    <w:p w14:paraId="0C730AD3" w14:textId="77777777" w:rsidR="001A518F" w:rsidRPr="00E72A1E" w:rsidRDefault="001A518F" w:rsidP="001A518F">
      <w:pPr>
        <w:pStyle w:val="Heading2"/>
        <w:rPr>
          <w:rStyle w:val="ECCParagraph"/>
        </w:rPr>
      </w:pPr>
      <w:bookmarkStart w:id="43" w:name="_Ref490923007"/>
      <w:bookmarkStart w:id="44" w:name="_Ref490922927"/>
      <w:bookmarkStart w:id="45" w:name="_Toc526412026"/>
      <w:bookmarkStart w:id="46" w:name="_Toc21522683"/>
      <w:bookmarkStart w:id="47" w:name="_Toc21522754"/>
      <w:r w:rsidRPr="00E72A1E">
        <w:rPr>
          <w:rStyle w:val="ECCParagraph"/>
        </w:rPr>
        <w:t>Deployment scenarios and technical characteristics of GSO FSS Earth Stations in the 27.5-29.5 GHz frequency band</w:t>
      </w:r>
      <w:bookmarkEnd w:id="43"/>
      <w:bookmarkEnd w:id="44"/>
      <w:bookmarkEnd w:id="45"/>
      <w:bookmarkEnd w:id="46"/>
      <w:bookmarkEnd w:id="47"/>
    </w:p>
    <w:p w14:paraId="347303F0" w14:textId="77777777" w:rsidR="001A518F" w:rsidRPr="00E72A1E" w:rsidRDefault="001A518F" w:rsidP="001A518F">
      <w:pPr>
        <w:rPr>
          <w:rStyle w:val="ECCParagraph"/>
        </w:rPr>
      </w:pPr>
      <w:r w:rsidRPr="00E72A1E">
        <w:rPr>
          <w:rStyle w:val="ECCParagraph"/>
        </w:rPr>
        <w:t xml:space="preserve">The range of services delivered by satellite operators is very wide and is covered by a number of different ECC Decisions and Reports addressing terminals that are at fixed locations and those designed for mobility. This ECC Report addresses only earth stations at fixed locations intended either for residential usage (75 cm diameter parabolic antennas) or antennas with 1.8 m diameter intended for commercial use, and in either case, that would be deployed on a license-exempt basis. </w:t>
      </w:r>
    </w:p>
    <w:p w14:paraId="3B6AEC5F" w14:textId="77777777" w:rsidR="001A518F" w:rsidRPr="00E72A1E" w:rsidRDefault="001A518F" w:rsidP="001A518F">
      <w:pPr>
        <w:rPr>
          <w:rStyle w:val="ECCParagraph"/>
        </w:rPr>
      </w:pPr>
      <w:r w:rsidRPr="00E72A1E">
        <w:rPr>
          <w:rStyle w:val="ECCParagraph"/>
        </w:rPr>
        <w:t xml:space="preserve">Studies were conducted considering the following range of satellite orbital positions: 20W to 45E, representing a range within which the majority of CEPT countries can be served. From these orbital locations, earth station elevation angles will range from 10 to 50 degrees for Continental Europe. When considering Continental Europe, the following area can be considered: approximately 65º N (most North point) to 35 ºN (most South point); 10ºW (most West point) 60º E (most East point)). </w:t>
      </w:r>
    </w:p>
    <w:p w14:paraId="0FFADEB8" w14:textId="3011E32A" w:rsidR="001A518F" w:rsidRPr="00E72A1E" w:rsidRDefault="00914F44" w:rsidP="001A518F">
      <w:pPr>
        <w:rPr>
          <w:rStyle w:val="ECCParagraph"/>
        </w:rPr>
      </w:pPr>
      <w:r w:rsidRPr="00E72A1E">
        <w:rPr>
          <w:rStyle w:val="ECCParagraph"/>
        </w:rPr>
        <w:t xml:space="preserve">The </w:t>
      </w:r>
      <w:r w:rsidR="001A518F" w:rsidRPr="00E72A1E">
        <w:rPr>
          <w:rStyle w:val="ECCParagraph"/>
        </w:rPr>
        <w:t xml:space="preserve">elevation angle is one key factor influencing the amount of interference that might be received by </w:t>
      </w:r>
      <w:r w:rsidRPr="00E72A1E">
        <w:rPr>
          <w:rStyle w:val="ECCParagraph"/>
        </w:rPr>
        <w:t xml:space="preserve">Fixed Service </w:t>
      </w:r>
      <w:r w:rsidR="001A518F" w:rsidRPr="00E72A1E">
        <w:rPr>
          <w:rStyle w:val="ECCParagraph"/>
        </w:rPr>
        <w:t>receiver</w:t>
      </w:r>
      <w:r w:rsidR="00844C30" w:rsidRPr="00E72A1E">
        <w:rPr>
          <w:rStyle w:val="ECCParagraph"/>
        </w:rPr>
        <w:t>.</w:t>
      </w:r>
      <w:r w:rsidR="001A518F" w:rsidRPr="00E72A1E">
        <w:rPr>
          <w:rStyle w:val="ECCParagraph"/>
        </w:rPr>
        <w:t xml:space="preserve"> </w:t>
      </w:r>
      <w:r w:rsidR="00844C30" w:rsidRPr="00E72A1E">
        <w:t xml:space="preserve">This has been demonstrated by </w:t>
      </w:r>
      <w:r w:rsidR="00844C30" w:rsidRPr="00E72A1E">
        <w:rPr>
          <w:rStyle w:val="ECCParagraph"/>
        </w:rPr>
        <w:t xml:space="preserve">the </w:t>
      </w:r>
      <w:r w:rsidR="00C75245" w:rsidRPr="00E72A1E">
        <w:rPr>
          <w:rStyle w:val="ECCParagraph"/>
        </w:rPr>
        <w:t xml:space="preserve">Minimum </w:t>
      </w:r>
      <w:r w:rsidR="000B0635" w:rsidRPr="00E72A1E">
        <w:rPr>
          <w:rStyle w:val="ECCParagraph"/>
        </w:rPr>
        <w:t xml:space="preserve">Coupling </w:t>
      </w:r>
      <w:r w:rsidR="00C75245" w:rsidRPr="00E72A1E">
        <w:rPr>
          <w:rStyle w:val="ECCParagraph"/>
        </w:rPr>
        <w:t xml:space="preserve">Loss </w:t>
      </w:r>
      <w:r w:rsidR="001A518F" w:rsidRPr="00E72A1E">
        <w:rPr>
          <w:rStyle w:val="ECCParagraph"/>
        </w:rPr>
        <w:t xml:space="preserve">analysis </w:t>
      </w:r>
      <w:r w:rsidR="00844C30" w:rsidRPr="00E72A1E">
        <w:rPr>
          <w:rStyle w:val="ECCParagraph"/>
        </w:rPr>
        <w:t xml:space="preserve">summarised </w:t>
      </w:r>
      <w:r w:rsidR="001A518F" w:rsidRPr="00E72A1E">
        <w:rPr>
          <w:rStyle w:val="ECCParagraph"/>
        </w:rPr>
        <w:t xml:space="preserve">in </w:t>
      </w:r>
      <w:r w:rsidR="00C666CB">
        <w:rPr>
          <w:rStyle w:val="ECCParagraph"/>
        </w:rPr>
        <w:t>s</w:t>
      </w:r>
      <w:r w:rsidR="001A518F" w:rsidRPr="00E72A1E">
        <w:rPr>
          <w:rStyle w:val="ECCParagraph"/>
        </w:rPr>
        <w:t xml:space="preserve">ection </w:t>
      </w:r>
      <w:r w:rsidR="001A518F" w:rsidRPr="00E72A1E">
        <w:rPr>
          <w:rStyle w:val="ECCParagraph"/>
        </w:rPr>
        <w:fldChar w:fldCharType="begin"/>
      </w:r>
      <w:r w:rsidR="001A518F" w:rsidRPr="00E72A1E">
        <w:rPr>
          <w:rStyle w:val="ECCParagraph"/>
        </w:rPr>
        <w:instrText xml:space="preserve"> REF _Ref526237609 \w \h  \* MERGEFORMAT </w:instrText>
      </w:r>
      <w:r w:rsidR="001A518F" w:rsidRPr="00E72A1E">
        <w:rPr>
          <w:rStyle w:val="ECCParagraph"/>
        </w:rPr>
      </w:r>
      <w:r w:rsidR="001A518F" w:rsidRPr="00E72A1E">
        <w:rPr>
          <w:rStyle w:val="ECCParagraph"/>
        </w:rPr>
        <w:fldChar w:fldCharType="separate"/>
      </w:r>
      <w:r w:rsidR="00F720A0">
        <w:rPr>
          <w:rStyle w:val="ECCParagraph"/>
        </w:rPr>
        <w:t>6</w:t>
      </w:r>
      <w:r w:rsidR="001A518F" w:rsidRPr="00E72A1E">
        <w:rPr>
          <w:rStyle w:val="ECCParagraph"/>
        </w:rPr>
        <w:fldChar w:fldCharType="end"/>
      </w:r>
      <w:r w:rsidR="001A518F" w:rsidRPr="00E72A1E">
        <w:rPr>
          <w:rStyle w:val="ECCParagraph"/>
        </w:rPr>
        <w:t>).</w:t>
      </w:r>
    </w:p>
    <w:p w14:paraId="263EE308" w14:textId="0194F675" w:rsidR="001A518F" w:rsidRPr="00E72A1E" w:rsidRDefault="003639EE" w:rsidP="001A518F">
      <w:pPr>
        <w:rPr>
          <w:rStyle w:val="ECCParagraph"/>
        </w:rPr>
      </w:pPr>
      <w:r w:rsidRPr="00E72A1E">
        <w:rPr>
          <w:rStyle w:val="ECCParagraph"/>
        </w:rPr>
        <w:fldChar w:fldCharType="begin"/>
      </w:r>
      <w:r w:rsidRPr="00E72A1E">
        <w:rPr>
          <w:rStyle w:val="ECCParagraph"/>
        </w:rPr>
        <w:instrText xml:space="preserve"> REF _Ref528974394 \h </w:instrText>
      </w:r>
      <w:r w:rsidRPr="00E72A1E">
        <w:rPr>
          <w:rStyle w:val="ECCParagraph"/>
        </w:rPr>
      </w:r>
      <w:r w:rsidRPr="00E72A1E">
        <w:rPr>
          <w:rStyle w:val="ECCParagraph"/>
        </w:rPr>
        <w:fldChar w:fldCharType="separate"/>
      </w:r>
      <w:r w:rsidR="00503437" w:rsidRPr="00E72A1E">
        <w:t xml:space="preserve">Table </w:t>
      </w:r>
      <w:r w:rsidR="00503437" w:rsidRPr="00E72A1E">
        <w:rPr>
          <w:noProof/>
        </w:rPr>
        <w:t>1</w:t>
      </w:r>
      <w:r w:rsidRPr="00E72A1E">
        <w:rPr>
          <w:rStyle w:val="ECCParagraph"/>
        </w:rPr>
        <w:fldChar w:fldCharType="end"/>
      </w:r>
      <w:r w:rsidRPr="00E72A1E">
        <w:rPr>
          <w:rStyle w:val="ECCParagraph"/>
        </w:rPr>
        <w:t xml:space="preserve"> below </w:t>
      </w:r>
      <w:r w:rsidR="001A518F" w:rsidRPr="00E72A1E">
        <w:rPr>
          <w:rStyle w:val="ECCParagraph"/>
        </w:rPr>
        <w:t xml:space="preserve">provides some characteristics for commercially available FSS </w:t>
      </w:r>
      <w:r w:rsidR="00BA72D5">
        <w:rPr>
          <w:rStyle w:val="ECCParagraph"/>
        </w:rPr>
        <w:t>E</w:t>
      </w:r>
      <w:r w:rsidR="001A518F" w:rsidRPr="00E72A1E">
        <w:rPr>
          <w:rStyle w:val="ECCParagraph"/>
        </w:rPr>
        <w:t xml:space="preserve">arth </w:t>
      </w:r>
      <w:r w:rsidR="00BA72D5">
        <w:rPr>
          <w:rStyle w:val="ECCParagraph"/>
        </w:rPr>
        <w:t>S</w:t>
      </w:r>
      <w:r w:rsidR="001A518F" w:rsidRPr="00E72A1E">
        <w:rPr>
          <w:rStyle w:val="ECCParagraph"/>
        </w:rPr>
        <w:t>tations for user terminal</w:t>
      </w:r>
      <w:r w:rsidR="00754E00" w:rsidRPr="00E72A1E">
        <w:t xml:space="preserve">s intended for broad deployment to </w:t>
      </w:r>
      <w:r w:rsidR="001A518F" w:rsidRPr="00E72A1E">
        <w:rPr>
          <w:rStyle w:val="ECCParagraph"/>
        </w:rPr>
        <w:t>operat</w:t>
      </w:r>
      <w:r w:rsidR="00754E00" w:rsidRPr="00E72A1E">
        <w:rPr>
          <w:rStyle w:val="ECCParagraph"/>
        </w:rPr>
        <w:t>e</w:t>
      </w:r>
      <w:r w:rsidR="001A518F" w:rsidRPr="00E72A1E">
        <w:rPr>
          <w:rStyle w:val="ECCParagraph"/>
        </w:rPr>
        <w:t xml:space="preserve"> in the band 27.5-29.5 GHz.</w:t>
      </w:r>
    </w:p>
    <w:p w14:paraId="5598677F" w14:textId="004CA2AC" w:rsidR="001A518F" w:rsidRPr="00E72A1E" w:rsidRDefault="001A518F" w:rsidP="00F86DDE">
      <w:pPr>
        <w:pStyle w:val="Caption"/>
        <w:spacing w:before="200" w:after="200"/>
        <w:rPr>
          <w:rStyle w:val="ECCParagraph"/>
        </w:rPr>
      </w:pPr>
      <w:bookmarkStart w:id="48" w:name="_Ref528974394"/>
      <w:bookmarkStart w:id="49" w:name="_Ref528970213"/>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1</w:t>
      </w:r>
      <w:r w:rsidRPr="00E72A1E">
        <w:rPr>
          <w:noProof/>
          <w:lang w:val="en-GB"/>
        </w:rPr>
        <w:fldChar w:fldCharType="end"/>
      </w:r>
      <w:bookmarkEnd w:id="48"/>
      <w:r w:rsidRPr="00E72A1E">
        <w:rPr>
          <w:rStyle w:val="ECCParagraph"/>
        </w:rPr>
        <w:t>: FSS E</w:t>
      </w:r>
      <w:r w:rsidR="008114EF" w:rsidRPr="00E72A1E">
        <w:rPr>
          <w:rStyle w:val="ECCParagraph"/>
        </w:rPr>
        <w:t xml:space="preserve">arth </w:t>
      </w:r>
      <w:r w:rsidRPr="00E72A1E">
        <w:rPr>
          <w:rStyle w:val="ECCParagraph"/>
        </w:rPr>
        <w:t>S</w:t>
      </w:r>
      <w:r w:rsidR="008114EF" w:rsidRPr="00E72A1E">
        <w:rPr>
          <w:rStyle w:val="ECCParagraph"/>
        </w:rPr>
        <w:t>tation</w:t>
      </w:r>
      <w:r w:rsidRPr="00E72A1E">
        <w:rPr>
          <w:rStyle w:val="ECCParagraph"/>
        </w:rPr>
        <w:t xml:space="preserve"> (user terminal) parameters in the band 27.5-29.5 GHz</w:t>
      </w:r>
      <w:bookmarkEnd w:id="49"/>
    </w:p>
    <w:tbl>
      <w:tblPr>
        <w:tblStyle w:val="ECCTable-redheader"/>
        <w:tblW w:w="5000" w:type="pct"/>
        <w:tblInd w:w="0" w:type="dxa"/>
        <w:tblLook w:val="04A0" w:firstRow="1" w:lastRow="0" w:firstColumn="1" w:lastColumn="0" w:noHBand="0" w:noVBand="1"/>
      </w:tblPr>
      <w:tblGrid>
        <w:gridCol w:w="4537"/>
        <w:gridCol w:w="2769"/>
        <w:gridCol w:w="2323"/>
      </w:tblGrid>
      <w:tr w:rsidR="00EC23F3" w:rsidRPr="00E72A1E" w14:paraId="44A7100F" w14:textId="77777777" w:rsidTr="008A17F8">
        <w:trPr>
          <w:cnfStyle w:val="100000000000" w:firstRow="1" w:lastRow="0" w:firstColumn="0" w:lastColumn="0" w:oddVBand="0" w:evenVBand="0" w:oddHBand="0" w:evenHBand="0" w:firstRowFirstColumn="0" w:firstRowLastColumn="0" w:lastRowFirstColumn="0" w:lastRowLastColumn="0"/>
          <w:trHeight w:val="594"/>
        </w:trPr>
        <w:tc>
          <w:tcPr>
            <w:tcW w:w="5000" w:type="pct"/>
            <w:gridSpan w:val="3"/>
            <w:hideMark/>
          </w:tcPr>
          <w:p w14:paraId="52C758D0" w14:textId="77777777" w:rsidR="001A518F" w:rsidRPr="00E72A1E" w:rsidRDefault="001A518F" w:rsidP="008A17F8">
            <w:pPr>
              <w:pStyle w:val="ECCTableHeaderwhitefont"/>
              <w:spacing w:before="60" w:after="60"/>
              <w:rPr>
                <w:rStyle w:val="ECCParagraph"/>
                <w:b w:val="0"/>
              </w:rPr>
            </w:pPr>
            <w:r w:rsidRPr="00E72A1E">
              <w:rPr>
                <w:rStyle w:val="ECCParagraph"/>
              </w:rPr>
              <w:t xml:space="preserve">GSO FSS </w:t>
            </w:r>
            <w:r w:rsidR="00BB296B">
              <w:rPr>
                <w:rStyle w:val="ECCParagraph"/>
              </w:rPr>
              <w:t xml:space="preserve">ES </w:t>
            </w:r>
            <w:r w:rsidRPr="00E72A1E">
              <w:rPr>
                <w:rStyle w:val="ECCParagraph"/>
              </w:rPr>
              <w:t>characteristics (user terminal)</w:t>
            </w:r>
          </w:p>
        </w:tc>
      </w:tr>
      <w:tr w:rsidR="00F86DDE" w:rsidRPr="00E72A1E" w14:paraId="576F1BAB" w14:textId="77777777" w:rsidTr="008A17F8">
        <w:tc>
          <w:tcPr>
            <w:tcW w:w="2356" w:type="pct"/>
          </w:tcPr>
          <w:p w14:paraId="581FE9E3" w14:textId="77777777" w:rsidR="001A518F" w:rsidRPr="00E72A1E" w:rsidRDefault="001A518F" w:rsidP="00BC5C35">
            <w:pPr>
              <w:pStyle w:val="ECCTabletext"/>
              <w:jc w:val="left"/>
              <w:rPr>
                <w:rStyle w:val="ECCParagraph"/>
              </w:rPr>
            </w:pPr>
          </w:p>
        </w:tc>
        <w:tc>
          <w:tcPr>
            <w:tcW w:w="1438" w:type="pct"/>
            <w:hideMark/>
          </w:tcPr>
          <w:p w14:paraId="5B5C8C85" w14:textId="77777777" w:rsidR="001A518F" w:rsidRPr="00E72A1E" w:rsidRDefault="001A518F" w:rsidP="00BC5C35">
            <w:pPr>
              <w:pStyle w:val="ECCTabletext"/>
              <w:jc w:val="left"/>
              <w:rPr>
                <w:rStyle w:val="ECCParagraph"/>
              </w:rPr>
            </w:pPr>
            <w:r w:rsidRPr="00E72A1E">
              <w:rPr>
                <w:rStyle w:val="ECCParagraph"/>
              </w:rPr>
              <w:t>Enterprise Terminal</w:t>
            </w:r>
            <w:r w:rsidR="00A20B2E" w:rsidRPr="00E72A1E">
              <w:rPr>
                <w:rStyle w:val="ECCParagraph"/>
              </w:rPr>
              <w:t xml:space="preserve"> (Note 1)</w:t>
            </w:r>
          </w:p>
        </w:tc>
        <w:tc>
          <w:tcPr>
            <w:tcW w:w="1205" w:type="pct"/>
            <w:hideMark/>
          </w:tcPr>
          <w:p w14:paraId="0887A91B" w14:textId="77777777" w:rsidR="001A518F" w:rsidRPr="00E72A1E" w:rsidRDefault="001A518F" w:rsidP="00BC5C35">
            <w:pPr>
              <w:pStyle w:val="ECCTabletext"/>
              <w:jc w:val="left"/>
              <w:rPr>
                <w:rStyle w:val="ECCParagraph"/>
              </w:rPr>
            </w:pPr>
            <w:r w:rsidRPr="00E72A1E">
              <w:rPr>
                <w:rStyle w:val="ECCParagraph"/>
              </w:rPr>
              <w:t>Residential Terminal</w:t>
            </w:r>
          </w:p>
        </w:tc>
      </w:tr>
      <w:tr w:rsidR="00F86DDE" w:rsidRPr="00E72A1E" w14:paraId="73025070" w14:textId="77777777" w:rsidTr="008A17F8">
        <w:tc>
          <w:tcPr>
            <w:tcW w:w="2356" w:type="pct"/>
            <w:hideMark/>
          </w:tcPr>
          <w:p w14:paraId="5C854510" w14:textId="77777777" w:rsidR="00687631" w:rsidRDefault="001A518F" w:rsidP="003F3979">
            <w:pPr>
              <w:pStyle w:val="ECCTabletext"/>
              <w:jc w:val="left"/>
              <w:rPr>
                <w:rStyle w:val="ECCParagraph"/>
              </w:rPr>
            </w:pPr>
            <w:r w:rsidRPr="00E72A1E">
              <w:rPr>
                <w:rStyle w:val="ECCParagraph"/>
              </w:rPr>
              <w:t>Antenna height</w:t>
            </w:r>
            <w:r w:rsidR="003F3979" w:rsidRPr="00E72A1E">
              <w:rPr>
                <w:rStyle w:val="ECCParagraph"/>
              </w:rPr>
              <w:t xml:space="preserve"> </w:t>
            </w:r>
          </w:p>
          <w:p w14:paraId="7FB75DC3" w14:textId="77777777" w:rsidR="001A518F" w:rsidRPr="00E72A1E" w:rsidRDefault="003F3979" w:rsidP="003F3979">
            <w:pPr>
              <w:pStyle w:val="ECCTabletext"/>
              <w:jc w:val="left"/>
              <w:rPr>
                <w:rStyle w:val="ECCParagraph"/>
              </w:rPr>
            </w:pPr>
            <w:r w:rsidRPr="00E72A1E">
              <w:rPr>
                <w:rStyle w:val="ECCParagraph"/>
              </w:rPr>
              <w:t>(Note 2)</w:t>
            </w:r>
          </w:p>
        </w:tc>
        <w:tc>
          <w:tcPr>
            <w:tcW w:w="1438" w:type="pct"/>
            <w:hideMark/>
          </w:tcPr>
          <w:p w14:paraId="3894F1B5" w14:textId="77777777" w:rsidR="001A518F" w:rsidRPr="00E72A1E" w:rsidRDefault="001A518F" w:rsidP="00BC5C35">
            <w:pPr>
              <w:pStyle w:val="ECCTabletext"/>
              <w:jc w:val="left"/>
              <w:rPr>
                <w:rStyle w:val="ECCParagraph"/>
              </w:rPr>
            </w:pPr>
            <w:r w:rsidRPr="00E72A1E">
              <w:rPr>
                <w:rStyle w:val="ECCParagraph"/>
              </w:rPr>
              <w:t>2 m</w:t>
            </w:r>
            <w:r w:rsidR="008D7DCB">
              <w:rPr>
                <w:rStyle w:val="ECCParagraph"/>
              </w:rPr>
              <w:t>,</w:t>
            </w:r>
            <w:r w:rsidRPr="00E72A1E">
              <w:rPr>
                <w:rStyle w:val="ECCParagraph"/>
              </w:rPr>
              <w:t>10 m</w:t>
            </w:r>
            <w:r w:rsidR="008D7DCB">
              <w:rPr>
                <w:rStyle w:val="ECCParagraph"/>
              </w:rPr>
              <w:t xml:space="preserve"> and</w:t>
            </w:r>
            <w:r w:rsidR="00CC3D66">
              <w:rPr>
                <w:rStyle w:val="ECCParagraph"/>
              </w:rPr>
              <w:t xml:space="preserve"> </w:t>
            </w:r>
            <w:r w:rsidRPr="00E72A1E">
              <w:rPr>
                <w:rStyle w:val="ECCParagraph"/>
              </w:rPr>
              <w:t>30 m urban</w:t>
            </w:r>
          </w:p>
          <w:p w14:paraId="45098DF0" w14:textId="77777777" w:rsidR="001A518F" w:rsidRPr="00E72A1E" w:rsidRDefault="001A518F" w:rsidP="008D7DCB">
            <w:pPr>
              <w:pStyle w:val="ECCTabletext"/>
              <w:jc w:val="left"/>
              <w:rPr>
                <w:rStyle w:val="ECCParagraph"/>
              </w:rPr>
            </w:pPr>
            <w:r w:rsidRPr="00E72A1E">
              <w:rPr>
                <w:rStyle w:val="ECCParagraph"/>
              </w:rPr>
              <w:t>2 m</w:t>
            </w:r>
            <w:r w:rsidR="008D7DCB">
              <w:rPr>
                <w:rStyle w:val="ECCParagraph"/>
              </w:rPr>
              <w:t xml:space="preserve"> and</w:t>
            </w:r>
            <w:r w:rsidRPr="00E72A1E">
              <w:rPr>
                <w:rStyle w:val="ECCParagraph"/>
              </w:rPr>
              <w:t xml:space="preserve">10 m suburban </w:t>
            </w:r>
          </w:p>
        </w:tc>
        <w:tc>
          <w:tcPr>
            <w:tcW w:w="1205" w:type="pct"/>
            <w:hideMark/>
          </w:tcPr>
          <w:p w14:paraId="1A96FA38" w14:textId="77777777" w:rsidR="001A518F" w:rsidRPr="00E72A1E" w:rsidRDefault="001A518F" w:rsidP="00BC5C35">
            <w:pPr>
              <w:pStyle w:val="ECCTabletext"/>
              <w:jc w:val="left"/>
              <w:rPr>
                <w:rStyle w:val="ECCParagraph"/>
              </w:rPr>
            </w:pPr>
            <w:r w:rsidRPr="00E72A1E">
              <w:rPr>
                <w:rStyle w:val="ECCParagraph"/>
              </w:rPr>
              <w:t>2 m</w:t>
            </w:r>
            <w:r w:rsidR="008D7DCB">
              <w:rPr>
                <w:rStyle w:val="ECCParagraph"/>
              </w:rPr>
              <w:t>,</w:t>
            </w:r>
            <w:r w:rsidRPr="00E72A1E">
              <w:rPr>
                <w:rStyle w:val="ECCParagraph"/>
              </w:rPr>
              <w:t>10 m</w:t>
            </w:r>
            <w:r w:rsidR="008D7DCB">
              <w:rPr>
                <w:rStyle w:val="ECCParagraph"/>
              </w:rPr>
              <w:t xml:space="preserve"> and</w:t>
            </w:r>
            <w:r w:rsidR="007A6CD7">
              <w:rPr>
                <w:rStyle w:val="ECCParagraph"/>
              </w:rPr>
              <w:t xml:space="preserve"> </w:t>
            </w:r>
            <w:r w:rsidRPr="00E72A1E">
              <w:rPr>
                <w:rStyle w:val="ECCParagraph"/>
              </w:rPr>
              <w:t>30 m urban</w:t>
            </w:r>
          </w:p>
          <w:p w14:paraId="2D09FB81" w14:textId="77777777" w:rsidR="001A518F" w:rsidRPr="00E72A1E" w:rsidRDefault="001A518F" w:rsidP="008D7DCB">
            <w:pPr>
              <w:pStyle w:val="ECCTabletext"/>
              <w:jc w:val="left"/>
              <w:rPr>
                <w:rStyle w:val="ECCParagraph"/>
              </w:rPr>
            </w:pPr>
            <w:r w:rsidRPr="00E72A1E">
              <w:rPr>
                <w:rStyle w:val="ECCParagraph"/>
              </w:rPr>
              <w:t>2 m</w:t>
            </w:r>
            <w:r w:rsidR="008D7DCB">
              <w:rPr>
                <w:rStyle w:val="ECCParagraph"/>
              </w:rPr>
              <w:t xml:space="preserve"> and </w:t>
            </w:r>
            <w:r w:rsidRPr="00E72A1E">
              <w:rPr>
                <w:rStyle w:val="ECCParagraph"/>
              </w:rPr>
              <w:t>10 m suburban</w:t>
            </w:r>
          </w:p>
        </w:tc>
      </w:tr>
      <w:tr w:rsidR="00F86DDE" w:rsidRPr="00E72A1E" w14:paraId="4287BC3B" w14:textId="77777777" w:rsidTr="008A17F8">
        <w:tc>
          <w:tcPr>
            <w:tcW w:w="2356" w:type="pct"/>
            <w:hideMark/>
          </w:tcPr>
          <w:p w14:paraId="3AD4CAF4" w14:textId="77777777" w:rsidR="001A518F" w:rsidRPr="00E72A1E" w:rsidRDefault="001A518F" w:rsidP="00BC5C35">
            <w:pPr>
              <w:pStyle w:val="ECCTabletext"/>
              <w:jc w:val="left"/>
              <w:rPr>
                <w:rStyle w:val="ECCParagraph"/>
              </w:rPr>
            </w:pPr>
            <w:r w:rsidRPr="00E72A1E">
              <w:rPr>
                <w:rStyle w:val="ECCParagraph"/>
              </w:rPr>
              <w:t>Antenna diameter</w:t>
            </w:r>
          </w:p>
        </w:tc>
        <w:tc>
          <w:tcPr>
            <w:tcW w:w="1438" w:type="pct"/>
            <w:hideMark/>
          </w:tcPr>
          <w:p w14:paraId="107ACCA2" w14:textId="77777777" w:rsidR="001A518F" w:rsidRPr="00E72A1E" w:rsidRDefault="001A518F" w:rsidP="00BC5C35">
            <w:pPr>
              <w:pStyle w:val="ECCTabletext"/>
              <w:jc w:val="left"/>
              <w:rPr>
                <w:rStyle w:val="ECCParagraph"/>
              </w:rPr>
            </w:pPr>
            <w:r w:rsidRPr="00E72A1E">
              <w:rPr>
                <w:rStyle w:val="ECCParagraph"/>
              </w:rPr>
              <w:t>1.8 m</w:t>
            </w:r>
          </w:p>
        </w:tc>
        <w:tc>
          <w:tcPr>
            <w:tcW w:w="1205" w:type="pct"/>
            <w:hideMark/>
          </w:tcPr>
          <w:p w14:paraId="52091C19" w14:textId="77777777" w:rsidR="001A518F" w:rsidRPr="00E72A1E" w:rsidRDefault="001A518F" w:rsidP="00BC5C35">
            <w:pPr>
              <w:pStyle w:val="ECCTabletext"/>
              <w:jc w:val="left"/>
              <w:rPr>
                <w:rStyle w:val="ECCParagraph"/>
              </w:rPr>
            </w:pPr>
            <w:r w:rsidRPr="00E72A1E">
              <w:rPr>
                <w:rStyle w:val="ECCParagraph"/>
              </w:rPr>
              <w:t>0.75 m</w:t>
            </w:r>
          </w:p>
        </w:tc>
      </w:tr>
      <w:tr w:rsidR="00F86DDE" w:rsidRPr="00E72A1E" w14:paraId="44085070" w14:textId="77777777" w:rsidTr="008A17F8">
        <w:trPr>
          <w:trHeight w:val="305"/>
        </w:trPr>
        <w:tc>
          <w:tcPr>
            <w:tcW w:w="2356" w:type="pct"/>
            <w:hideMark/>
          </w:tcPr>
          <w:p w14:paraId="6C4CF268" w14:textId="77777777" w:rsidR="001A518F" w:rsidRPr="00E72A1E" w:rsidRDefault="001A518F" w:rsidP="00BC5C35">
            <w:pPr>
              <w:pStyle w:val="ECCTabletext"/>
              <w:jc w:val="left"/>
              <w:rPr>
                <w:rStyle w:val="ECCParagraph"/>
              </w:rPr>
            </w:pPr>
            <w:r w:rsidRPr="00E72A1E">
              <w:rPr>
                <w:rStyle w:val="ECCParagraph"/>
              </w:rPr>
              <w:t xml:space="preserve">Antenna pattern </w:t>
            </w:r>
          </w:p>
        </w:tc>
        <w:tc>
          <w:tcPr>
            <w:tcW w:w="1438" w:type="pct"/>
            <w:hideMark/>
          </w:tcPr>
          <w:p w14:paraId="5EFC6ADA" w14:textId="60C950CA" w:rsidR="001A518F" w:rsidRPr="00E72A1E" w:rsidRDefault="00C666CB" w:rsidP="00BC5C35">
            <w:pPr>
              <w:pStyle w:val="ECCTabletext"/>
              <w:jc w:val="left"/>
              <w:rPr>
                <w:rStyle w:val="ECCParagraph"/>
              </w:rPr>
            </w:pPr>
            <w:r w:rsidRPr="00C85B0A">
              <w:rPr>
                <w:rStyle w:val="ECCParagraph"/>
              </w:rPr>
              <w:t>Recommendation</w:t>
            </w:r>
            <w:r w:rsidRPr="00E72A1E">
              <w:rPr>
                <w:rStyle w:val="ECCParagraph"/>
              </w:rPr>
              <w:t xml:space="preserve"> </w:t>
            </w:r>
            <w:r w:rsidR="001A518F" w:rsidRPr="00E72A1E">
              <w:rPr>
                <w:rStyle w:val="ECCParagraph"/>
              </w:rPr>
              <w:t>ITU S. 465</w:t>
            </w:r>
            <w:r w:rsidR="008D7DCB">
              <w:rPr>
                <w:rStyle w:val="ECCParagraph"/>
              </w:rPr>
              <w:fldChar w:fldCharType="begin"/>
            </w:r>
            <w:r w:rsidR="008D7DCB">
              <w:rPr>
                <w:rStyle w:val="ECCParagraph"/>
              </w:rPr>
              <w:instrText xml:space="preserve"> REF _Ref14858570 \r \h </w:instrText>
            </w:r>
            <w:r w:rsidR="008D7DCB">
              <w:rPr>
                <w:rStyle w:val="ECCParagraph"/>
              </w:rPr>
            </w:r>
            <w:r w:rsidR="008D7DCB">
              <w:rPr>
                <w:rStyle w:val="ECCParagraph"/>
              </w:rPr>
              <w:fldChar w:fldCharType="separate"/>
            </w:r>
            <w:r w:rsidR="00F720A0">
              <w:rPr>
                <w:rStyle w:val="ECCParagraph"/>
              </w:rPr>
              <w:t>[26]</w:t>
            </w:r>
            <w:r w:rsidR="008D7DCB">
              <w:rPr>
                <w:rStyle w:val="ECCParagraph"/>
              </w:rPr>
              <w:fldChar w:fldCharType="end"/>
            </w:r>
            <w:r w:rsidR="0058096F">
              <w:rPr>
                <w:rStyle w:val="ECCParagraph"/>
              </w:rPr>
              <w:t xml:space="preserve"> </w:t>
            </w:r>
          </w:p>
        </w:tc>
        <w:tc>
          <w:tcPr>
            <w:tcW w:w="1205" w:type="pct"/>
            <w:hideMark/>
          </w:tcPr>
          <w:p w14:paraId="149C1CC4" w14:textId="77777777" w:rsidR="001A518F" w:rsidRPr="00E72A1E" w:rsidRDefault="00C666CB" w:rsidP="00BC5C35">
            <w:pPr>
              <w:pStyle w:val="ECCTabletext"/>
              <w:jc w:val="left"/>
              <w:rPr>
                <w:rStyle w:val="ECCParagraph"/>
              </w:rPr>
            </w:pPr>
            <w:r w:rsidRPr="00C85B0A">
              <w:rPr>
                <w:rStyle w:val="ECCParagraph"/>
              </w:rPr>
              <w:t>Recommendation</w:t>
            </w:r>
            <w:r w:rsidRPr="00E72A1E">
              <w:rPr>
                <w:rStyle w:val="ECCParagraph"/>
              </w:rPr>
              <w:t xml:space="preserve"> </w:t>
            </w:r>
            <w:r w:rsidR="001A518F" w:rsidRPr="00E72A1E">
              <w:rPr>
                <w:rStyle w:val="ECCParagraph"/>
              </w:rPr>
              <w:t xml:space="preserve">ITU S. 465 </w:t>
            </w:r>
          </w:p>
        </w:tc>
      </w:tr>
      <w:tr w:rsidR="00F86DDE" w:rsidRPr="00E72A1E" w14:paraId="1BEEDF35" w14:textId="77777777" w:rsidTr="008A17F8">
        <w:tc>
          <w:tcPr>
            <w:tcW w:w="2356" w:type="pct"/>
            <w:hideMark/>
          </w:tcPr>
          <w:p w14:paraId="0E02AC3C" w14:textId="77777777" w:rsidR="001A518F" w:rsidRPr="00E72A1E" w:rsidRDefault="001A518F" w:rsidP="00BC5C35">
            <w:pPr>
              <w:pStyle w:val="ECCTabletext"/>
              <w:jc w:val="left"/>
              <w:rPr>
                <w:rStyle w:val="ECCParagraph"/>
              </w:rPr>
            </w:pPr>
            <w:r w:rsidRPr="00E72A1E">
              <w:rPr>
                <w:rStyle w:val="ECCParagraph"/>
              </w:rPr>
              <w:t xml:space="preserve">Frequency considered </w:t>
            </w:r>
          </w:p>
        </w:tc>
        <w:tc>
          <w:tcPr>
            <w:tcW w:w="1438" w:type="pct"/>
            <w:hideMark/>
          </w:tcPr>
          <w:p w14:paraId="17964195" w14:textId="77777777" w:rsidR="001A518F" w:rsidRPr="00E72A1E" w:rsidRDefault="001A518F" w:rsidP="00BC5C35">
            <w:pPr>
              <w:pStyle w:val="ECCTabletext"/>
              <w:jc w:val="left"/>
              <w:rPr>
                <w:rStyle w:val="ECCParagraph"/>
              </w:rPr>
            </w:pPr>
            <w:r w:rsidRPr="00E72A1E">
              <w:rPr>
                <w:rStyle w:val="ECCParagraph"/>
              </w:rPr>
              <w:t>28.35 GHz</w:t>
            </w:r>
          </w:p>
        </w:tc>
        <w:tc>
          <w:tcPr>
            <w:tcW w:w="1205" w:type="pct"/>
            <w:hideMark/>
          </w:tcPr>
          <w:p w14:paraId="7A5EA50D" w14:textId="77777777" w:rsidR="001A518F" w:rsidRPr="00E72A1E" w:rsidRDefault="001A518F" w:rsidP="00BC5C35">
            <w:pPr>
              <w:pStyle w:val="ECCTabletext"/>
              <w:jc w:val="left"/>
              <w:rPr>
                <w:rStyle w:val="ECCParagraph"/>
              </w:rPr>
            </w:pPr>
            <w:r w:rsidRPr="00E72A1E">
              <w:rPr>
                <w:rStyle w:val="ECCParagraph"/>
              </w:rPr>
              <w:t>28.35</w:t>
            </w:r>
            <w:r w:rsidR="00440A0F" w:rsidRPr="00E72A1E">
              <w:rPr>
                <w:rStyle w:val="ECCParagraph"/>
              </w:rPr>
              <w:t xml:space="preserve"> GHz</w:t>
            </w:r>
          </w:p>
        </w:tc>
      </w:tr>
      <w:tr w:rsidR="00F86DDE" w:rsidRPr="00E72A1E" w14:paraId="169BBDF1" w14:textId="77777777" w:rsidTr="008A17F8">
        <w:tc>
          <w:tcPr>
            <w:tcW w:w="2356" w:type="pct"/>
          </w:tcPr>
          <w:p w14:paraId="35F5B4EB" w14:textId="77777777" w:rsidR="001A518F" w:rsidRPr="00E72A1E" w:rsidRDefault="001A518F" w:rsidP="00BC5C35">
            <w:pPr>
              <w:pStyle w:val="ECCTabletext"/>
              <w:jc w:val="left"/>
              <w:rPr>
                <w:rStyle w:val="ECCParagraph"/>
              </w:rPr>
            </w:pPr>
            <w:r w:rsidRPr="00E72A1E">
              <w:t xml:space="preserve">Higher Range transmit power(for MCL) </w:t>
            </w:r>
          </w:p>
        </w:tc>
        <w:tc>
          <w:tcPr>
            <w:tcW w:w="1438" w:type="pct"/>
          </w:tcPr>
          <w:p w14:paraId="2E2A6BD8" w14:textId="77777777" w:rsidR="001A518F" w:rsidRPr="00E72A1E" w:rsidRDefault="001A518F" w:rsidP="00BC5C35">
            <w:pPr>
              <w:pStyle w:val="ECCTabletext"/>
              <w:jc w:val="left"/>
              <w:rPr>
                <w:rStyle w:val="ECCParagraph"/>
              </w:rPr>
            </w:pPr>
            <w:r w:rsidRPr="00E72A1E">
              <w:t>14.1 dBW</w:t>
            </w:r>
          </w:p>
        </w:tc>
        <w:tc>
          <w:tcPr>
            <w:tcW w:w="1205" w:type="pct"/>
          </w:tcPr>
          <w:p w14:paraId="2C781A75" w14:textId="77777777" w:rsidR="001A518F" w:rsidRPr="00E72A1E" w:rsidRDefault="001A518F" w:rsidP="00BC5C35">
            <w:pPr>
              <w:pStyle w:val="ECCTabletext"/>
              <w:jc w:val="left"/>
              <w:rPr>
                <w:rStyle w:val="ECCParagraph"/>
              </w:rPr>
            </w:pPr>
            <w:r w:rsidRPr="00E72A1E">
              <w:t>17.1 dBW</w:t>
            </w:r>
          </w:p>
        </w:tc>
      </w:tr>
      <w:tr w:rsidR="00F86DDE" w:rsidRPr="00E72A1E" w14:paraId="01264708" w14:textId="77777777" w:rsidTr="008A17F8">
        <w:tc>
          <w:tcPr>
            <w:tcW w:w="2356" w:type="pct"/>
            <w:hideMark/>
          </w:tcPr>
          <w:p w14:paraId="6FD28C4E" w14:textId="77777777" w:rsidR="001A518F" w:rsidRPr="00E72A1E" w:rsidRDefault="001A518F" w:rsidP="00BC5C35">
            <w:pPr>
              <w:pStyle w:val="ECCTabletext"/>
              <w:jc w:val="left"/>
              <w:rPr>
                <w:rStyle w:val="ECCParagraph"/>
              </w:rPr>
            </w:pPr>
            <w:r w:rsidRPr="00E72A1E">
              <w:rPr>
                <w:rStyle w:val="ECCParagraph"/>
              </w:rPr>
              <w:t xml:space="preserve">Lower </w:t>
            </w:r>
            <w:r w:rsidR="00D1199A">
              <w:rPr>
                <w:rStyle w:val="ECCParagraph"/>
              </w:rPr>
              <w:t xml:space="preserve">(nominal) </w:t>
            </w:r>
            <w:r w:rsidRPr="00E72A1E">
              <w:rPr>
                <w:rStyle w:val="ECCParagraph"/>
              </w:rPr>
              <w:t xml:space="preserve">Range transmit power </w:t>
            </w:r>
          </w:p>
        </w:tc>
        <w:tc>
          <w:tcPr>
            <w:tcW w:w="1438" w:type="pct"/>
            <w:hideMark/>
          </w:tcPr>
          <w:p w14:paraId="7B5D90A8" w14:textId="77777777" w:rsidR="001A518F" w:rsidRPr="00E72A1E" w:rsidRDefault="001A518F" w:rsidP="00BC5C35">
            <w:pPr>
              <w:pStyle w:val="ECCTabletext"/>
              <w:jc w:val="left"/>
              <w:rPr>
                <w:rStyle w:val="ECCParagraph"/>
              </w:rPr>
            </w:pPr>
            <w:r w:rsidRPr="00E72A1E">
              <w:rPr>
                <w:rStyle w:val="ECCParagraph"/>
              </w:rPr>
              <w:t>7.1 dBW</w:t>
            </w:r>
          </w:p>
        </w:tc>
        <w:tc>
          <w:tcPr>
            <w:tcW w:w="1205" w:type="pct"/>
            <w:hideMark/>
          </w:tcPr>
          <w:p w14:paraId="4F8374D7" w14:textId="77777777" w:rsidR="001A518F" w:rsidRPr="00E72A1E" w:rsidRDefault="001A518F" w:rsidP="008D7DCB">
            <w:pPr>
              <w:pStyle w:val="ECCTabletext"/>
              <w:jc w:val="left"/>
              <w:rPr>
                <w:rStyle w:val="ECCParagraph"/>
              </w:rPr>
            </w:pPr>
            <w:r w:rsidRPr="00E72A1E">
              <w:rPr>
                <w:rStyle w:val="ECCParagraph"/>
              </w:rPr>
              <w:t>9.1 dBW</w:t>
            </w:r>
          </w:p>
        </w:tc>
      </w:tr>
      <w:tr w:rsidR="00F86DDE" w:rsidRPr="00E72A1E" w14:paraId="4073C38C" w14:textId="77777777" w:rsidTr="008A17F8">
        <w:tc>
          <w:tcPr>
            <w:tcW w:w="2356" w:type="pct"/>
            <w:hideMark/>
          </w:tcPr>
          <w:p w14:paraId="347FB91A" w14:textId="77777777" w:rsidR="001A518F" w:rsidRPr="00E72A1E" w:rsidRDefault="001A518F" w:rsidP="00BC5C35">
            <w:pPr>
              <w:pStyle w:val="ECCTabletext"/>
              <w:jc w:val="left"/>
              <w:rPr>
                <w:rStyle w:val="ECCParagraph"/>
              </w:rPr>
            </w:pPr>
            <w:r w:rsidRPr="00E72A1E">
              <w:rPr>
                <w:rStyle w:val="ECCParagraph"/>
              </w:rPr>
              <w:t>Range of elevation angles</w:t>
            </w:r>
          </w:p>
        </w:tc>
        <w:tc>
          <w:tcPr>
            <w:tcW w:w="1438" w:type="pct"/>
            <w:hideMark/>
          </w:tcPr>
          <w:p w14:paraId="22ECE0F5" w14:textId="77777777" w:rsidR="001A518F" w:rsidRPr="00E72A1E" w:rsidRDefault="001A518F" w:rsidP="008D7DCB">
            <w:pPr>
              <w:pStyle w:val="ECCTabletext"/>
              <w:jc w:val="left"/>
              <w:rPr>
                <w:rStyle w:val="ECCParagraph"/>
              </w:rPr>
            </w:pPr>
            <w:r w:rsidRPr="00E72A1E">
              <w:rPr>
                <w:rStyle w:val="ECCParagraph"/>
              </w:rPr>
              <w:t xml:space="preserve">10- 50 degrees </w:t>
            </w:r>
          </w:p>
        </w:tc>
        <w:tc>
          <w:tcPr>
            <w:tcW w:w="1205" w:type="pct"/>
            <w:hideMark/>
          </w:tcPr>
          <w:p w14:paraId="747ED30E" w14:textId="77777777" w:rsidR="001A518F" w:rsidRPr="00E72A1E" w:rsidRDefault="001A518F" w:rsidP="00BC5C35">
            <w:pPr>
              <w:pStyle w:val="ECCTabletext"/>
              <w:jc w:val="left"/>
              <w:rPr>
                <w:rStyle w:val="ECCParagraph"/>
              </w:rPr>
            </w:pPr>
            <w:r w:rsidRPr="00E72A1E">
              <w:rPr>
                <w:rStyle w:val="ECCParagraph"/>
              </w:rPr>
              <w:t>10-50 degrees</w:t>
            </w:r>
          </w:p>
        </w:tc>
      </w:tr>
      <w:tr w:rsidR="00F86DDE" w:rsidRPr="00E72A1E" w14:paraId="54B921F7" w14:textId="77777777" w:rsidTr="008A17F8">
        <w:tc>
          <w:tcPr>
            <w:tcW w:w="2356" w:type="pct"/>
            <w:hideMark/>
          </w:tcPr>
          <w:p w14:paraId="3421B30B" w14:textId="77777777" w:rsidR="001A518F" w:rsidRPr="00E72A1E" w:rsidRDefault="001A518F" w:rsidP="00BC5C35">
            <w:pPr>
              <w:pStyle w:val="ECCTabletext"/>
              <w:jc w:val="left"/>
              <w:rPr>
                <w:rStyle w:val="ECCParagraph"/>
              </w:rPr>
            </w:pPr>
            <w:r w:rsidRPr="00E72A1E">
              <w:rPr>
                <w:rStyle w:val="ECCParagraph"/>
              </w:rPr>
              <w:t>Max</w:t>
            </w:r>
            <w:r w:rsidR="00BC5C35" w:rsidRPr="00E72A1E">
              <w:rPr>
                <w:rStyle w:val="ECCParagraph"/>
              </w:rPr>
              <w:t>.</w:t>
            </w:r>
            <w:r w:rsidRPr="00E72A1E">
              <w:rPr>
                <w:rStyle w:val="ECCParagraph"/>
              </w:rPr>
              <w:t xml:space="preserve"> Gain </w:t>
            </w:r>
          </w:p>
        </w:tc>
        <w:tc>
          <w:tcPr>
            <w:tcW w:w="1438" w:type="pct"/>
            <w:hideMark/>
          </w:tcPr>
          <w:p w14:paraId="0BDE7707" w14:textId="77777777" w:rsidR="001A518F" w:rsidRPr="00E72A1E" w:rsidRDefault="001A518F" w:rsidP="00BC5C35">
            <w:pPr>
              <w:pStyle w:val="ECCTabletext"/>
              <w:jc w:val="left"/>
              <w:rPr>
                <w:rStyle w:val="ECCParagraph"/>
              </w:rPr>
            </w:pPr>
            <w:r w:rsidRPr="00E72A1E">
              <w:rPr>
                <w:rStyle w:val="ECCParagraph"/>
              </w:rPr>
              <w:t>52.91 dBi</w:t>
            </w:r>
          </w:p>
        </w:tc>
        <w:tc>
          <w:tcPr>
            <w:tcW w:w="1205" w:type="pct"/>
            <w:hideMark/>
          </w:tcPr>
          <w:p w14:paraId="70890CB3" w14:textId="77777777" w:rsidR="001A518F" w:rsidRPr="00E72A1E" w:rsidRDefault="001A518F" w:rsidP="00BC5C35">
            <w:pPr>
              <w:pStyle w:val="ECCTabletext"/>
              <w:jc w:val="left"/>
              <w:rPr>
                <w:rStyle w:val="ECCParagraph"/>
              </w:rPr>
            </w:pPr>
            <w:r w:rsidRPr="00E72A1E">
              <w:rPr>
                <w:rStyle w:val="ECCParagraph"/>
              </w:rPr>
              <w:t>43.9 dBi</w:t>
            </w:r>
          </w:p>
        </w:tc>
      </w:tr>
      <w:tr w:rsidR="00F86DDE" w:rsidRPr="00E72A1E" w14:paraId="4BC852F5" w14:textId="77777777" w:rsidTr="008A17F8">
        <w:tc>
          <w:tcPr>
            <w:tcW w:w="2356" w:type="pct"/>
            <w:hideMark/>
          </w:tcPr>
          <w:p w14:paraId="5D58F325" w14:textId="77777777" w:rsidR="001A518F" w:rsidRPr="00E72A1E" w:rsidRDefault="001A518F" w:rsidP="00BC5C35">
            <w:pPr>
              <w:pStyle w:val="ECCTabletext"/>
              <w:jc w:val="left"/>
              <w:rPr>
                <w:rStyle w:val="ECCParagraph"/>
              </w:rPr>
            </w:pPr>
            <w:r w:rsidRPr="00E72A1E">
              <w:rPr>
                <w:rStyle w:val="ECCParagraph"/>
              </w:rPr>
              <w:t xml:space="preserve">Equivalent bandwidth </w:t>
            </w:r>
          </w:p>
        </w:tc>
        <w:tc>
          <w:tcPr>
            <w:tcW w:w="1438" w:type="pct"/>
            <w:hideMark/>
          </w:tcPr>
          <w:p w14:paraId="3874BA4B" w14:textId="77777777" w:rsidR="001A518F" w:rsidRPr="00E72A1E" w:rsidRDefault="001A518F" w:rsidP="00BC5C35">
            <w:pPr>
              <w:pStyle w:val="ECCTabletext"/>
              <w:jc w:val="left"/>
              <w:rPr>
                <w:rStyle w:val="ECCParagraph"/>
              </w:rPr>
            </w:pPr>
            <w:r w:rsidRPr="00E72A1E">
              <w:rPr>
                <w:rStyle w:val="ECCParagraph"/>
              </w:rPr>
              <w:t>320 MHz</w:t>
            </w:r>
          </w:p>
        </w:tc>
        <w:tc>
          <w:tcPr>
            <w:tcW w:w="1205" w:type="pct"/>
            <w:hideMark/>
          </w:tcPr>
          <w:p w14:paraId="711B9FA4" w14:textId="77777777" w:rsidR="001A518F" w:rsidRPr="00E72A1E" w:rsidRDefault="001A518F" w:rsidP="00BC5C35">
            <w:pPr>
              <w:pStyle w:val="ECCTabletext"/>
              <w:jc w:val="left"/>
              <w:rPr>
                <w:rStyle w:val="ECCParagraph"/>
              </w:rPr>
            </w:pPr>
            <w:r w:rsidRPr="00E72A1E">
              <w:rPr>
                <w:rStyle w:val="ECCParagraph"/>
              </w:rPr>
              <w:t>80/160 MHz</w:t>
            </w:r>
          </w:p>
        </w:tc>
      </w:tr>
      <w:tr w:rsidR="00F86DDE" w:rsidRPr="00E72A1E" w14:paraId="44C2B83C" w14:textId="77777777" w:rsidTr="008A17F8">
        <w:tc>
          <w:tcPr>
            <w:tcW w:w="2356" w:type="pct"/>
            <w:hideMark/>
          </w:tcPr>
          <w:p w14:paraId="5F236EEC" w14:textId="77777777" w:rsidR="001A518F" w:rsidRPr="00E72A1E" w:rsidRDefault="001A518F" w:rsidP="00BC5C35">
            <w:pPr>
              <w:pStyle w:val="ECCTabletext"/>
              <w:jc w:val="left"/>
              <w:rPr>
                <w:rStyle w:val="ECCParagraph"/>
              </w:rPr>
            </w:pPr>
            <w:r w:rsidRPr="00E72A1E">
              <w:rPr>
                <w:rStyle w:val="ECCParagraph"/>
              </w:rPr>
              <w:t xml:space="preserve">Lower Range input power spectral density (PSD) </w:t>
            </w:r>
          </w:p>
        </w:tc>
        <w:tc>
          <w:tcPr>
            <w:tcW w:w="1438" w:type="pct"/>
            <w:hideMark/>
          </w:tcPr>
          <w:p w14:paraId="6D633F7B" w14:textId="77777777" w:rsidR="001A518F" w:rsidRPr="00E72A1E" w:rsidRDefault="001A518F" w:rsidP="00BC5C35">
            <w:pPr>
              <w:pStyle w:val="ECCTabletext"/>
              <w:jc w:val="left"/>
              <w:rPr>
                <w:rStyle w:val="ECCParagraph"/>
              </w:rPr>
            </w:pPr>
            <w:r w:rsidRPr="00E72A1E">
              <w:rPr>
                <w:rStyle w:val="ECCParagraph"/>
              </w:rPr>
              <w:t>-17.91 dB(W/MHz)</w:t>
            </w:r>
          </w:p>
        </w:tc>
        <w:tc>
          <w:tcPr>
            <w:tcW w:w="1205" w:type="pct"/>
            <w:hideMark/>
          </w:tcPr>
          <w:p w14:paraId="1387332B" w14:textId="77777777" w:rsidR="001A518F" w:rsidRPr="00E72A1E" w:rsidRDefault="001A518F" w:rsidP="00BC5C35">
            <w:pPr>
              <w:pStyle w:val="ECCTabletext"/>
              <w:jc w:val="left"/>
              <w:rPr>
                <w:rStyle w:val="ECCParagraph"/>
              </w:rPr>
            </w:pPr>
            <w:r w:rsidRPr="00E72A1E">
              <w:rPr>
                <w:rStyle w:val="ECCParagraph"/>
              </w:rPr>
              <w:t>- 12.9 dB(W/MHz)</w:t>
            </w:r>
          </w:p>
        </w:tc>
      </w:tr>
      <w:tr w:rsidR="00F86DDE" w:rsidRPr="00E72A1E" w14:paraId="2FEC07C2" w14:textId="77777777" w:rsidTr="008A17F8">
        <w:tc>
          <w:tcPr>
            <w:tcW w:w="2356" w:type="pct"/>
          </w:tcPr>
          <w:p w14:paraId="7D22B7CD" w14:textId="77777777" w:rsidR="001A518F" w:rsidRPr="00E72A1E" w:rsidRDefault="001A518F" w:rsidP="00BC5C35">
            <w:pPr>
              <w:pStyle w:val="ECCTabletext"/>
              <w:jc w:val="left"/>
              <w:rPr>
                <w:rStyle w:val="ECCParagraph"/>
              </w:rPr>
            </w:pPr>
            <w:r w:rsidRPr="00E72A1E">
              <w:t>Higher range input power spectral density (PSD)</w:t>
            </w:r>
          </w:p>
        </w:tc>
        <w:tc>
          <w:tcPr>
            <w:tcW w:w="1438" w:type="pct"/>
          </w:tcPr>
          <w:p w14:paraId="37F223CA" w14:textId="77777777" w:rsidR="001A518F" w:rsidRPr="00E72A1E" w:rsidRDefault="001A518F" w:rsidP="00BC5C35">
            <w:pPr>
              <w:pStyle w:val="ECCTabletext"/>
              <w:jc w:val="left"/>
              <w:rPr>
                <w:rStyle w:val="ECCParagraph"/>
              </w:rPr>
            </w:pPr>
            <w:r w:rsidRPr="00E72A1E">
              <w:t>-10.9 dB(W/MHz)</w:t>
            </w:r>
          </w:p>
        </w:tc>
        <w:tc>
          <w:tcPr>
            <w:tcW w:w="1205" w:type="pct"/>
          </w:tcPr>
          <w:p w14:paraId="5F53E103" w14:textId="77777777" w:rsidR="001A518F" w:rsidRPr="00E72A1E" w:rsidRDefault="001A518F" w:rsidP="00BC5C35">
            <w:pPr>
              <w:pStyle w:val="ECCTabletext"/>
              <w:jc w:val="left"/>
              <w:rPr>
                <w:rStyle w:val="ECCParagraph"/>
              </w:rPr>
            </w:pPr>
            <w:r w:rsidRPr="00E72A1E">
              <w:t>-1.9 dB(W/MHz)</w:t>
            </w:r>
          </w:p>
        </w:tc>
      </w:tr>
      <w:tr w:rsidR="00F86DDE" w:rsidRPr="00E72A1E" w14:paraId="7C8EC64C" w14:textId="77777777" w:rsidTr="008A17F8">
        <w:tc>
          <w:tcPr>
            <w:tcW w:w="2356" w:type="pct"/>
          </w:tcPr>
          <w:p w14:paraId="0CF264E3" w14:textId="77777777" w:rsidR="001A518F" w:rsidRPr="00E72A1E" w:rsidRDefault="001A518F" w:rsidP="00BC5C35">
            <w:pPr>
              <w:pStyle w:val="ECCTabletext"/>
              <w:jc w:val="left"/>
              <w:rPr>
                <w:rStyle w:val="ECCParagraph"/>
              </w:rPr>
            </w:pPr>
            <w:r w:rsidRPr="00E72A1E">
              <w:rPr>
                <w:rStyle w:val="ECCParagraph"/>
              </w:rPr>
              <w:t>Polarisation</w:t>
            </w:r>
          </w:p>
        </w:tc>
        <w:tc>
          <w:tcPr>
            <w:tcW w:w="1438" w:type="pct"/>
          </w:tcPr>
          <w:p w14:paraId="4A150FE9" w14:textId="77777777" w:rsidR="001A518F" w:rsidRPr="00E72A1E" w:rsidRDefault="001A518F" w:rsidP="00BC5C35">
            <w:pPr>
              <w:pStyle w:val="ECCTabletext"/>
              <w:jc w:val="left"/>
              <w:rPr>
                <w:rStyle w:val="ECCParagraph"/>
              </w:rPr>
            </w:pPr>
            <w:r w:rsidRPr="00E72A1E">
              <w:rPr>
                <w:rStyle w:val="ECCParagraph"/>
              </w:rPr>
              <w:t>Circular</w:t>
            </w:r>
          </w:p>
        </w:tc>
        <w:tc>
          <w:tcPr>
            <w:tcW w:w="1205" w:type="pct"/>
          </w:tcPr>
          <w:p w14:paraId="2510475F" w14:textId="77777777" w:rsidR="001A518F" w:rsidRPr="00E72A1E" w:rsidRDefault="001A518F" w:rsidP="00BC5C35">
            <w:pPr>
              <w:pStyle w:val="ECCTabletext"/>
              <w:jc w:val="left"/>
              <w:rPr>
                <w:rStyle w:val="ECCParagraph"/>
              </w:rPr>
            </w:pPr>
            <w:r w:rsidRPr="00E72A1E">
              <w:rPr>
                <w:rStyle w:val="ECCParagraph"/>
              </w:rPr>
              <w:t>Circular</w:t>
            </w:r>
          </w:p>
        </w:tc>
      </w:tr>
      <w:tr w:rsidR="00A20B2E" w:rsidRPr="008A17F8" w14:paraId="3399B908" w14:textId="77777777" w:rsidTr="00F86DDE">
        <w:tc>
          <w:tcPr>
            <w:tcW w:w="5000" w:type="pct"/>
            <w:gridSpan w:val="3"/>
          </w:tcPr>
          <w:p w14:paraId="0C5A5A0F" w14:textId="77777777" w:rsidR="00A20B2E" w:rsidRPr="008A17F8" w:rsidRDefault="00A20B2E" w:rsidP="00BC5C35">
            <w:pPr>
              <w:pStyle w:val="ECCTablenote"/>
              <w:rPr>
                <w:sz w:val="14"/>
                <w:szCs w:val="14"/>
              </w:rPr>
            </w:pPr>
            <w:r w:rsidRPr="008A17F8">
              <w:rPr>
                <w:rStyle w:val="ECCParagraph"/>
                <w:sz w:val="14"/>
                <w:szCs w:val="14"/>
              </w:rPr>
              <w:t xml:space="preserve">Note 1: </w:t>
            </w:r>
            <w:r w:rsidRPr="008A17F8">
              <w:rPr>
                <w:sz w:val="14"/>
                <w:szCs w:val="14"/>
              </w:rPr>
              <w:t>Due to the antenna size and cost they will likely be professionally installed. Shielding for the enterprise antenna would also be possible.</w:t>
            </w:r>
          </w:p>
          <w:p w14:paraId="013D9C16" w14:textId="77777777" w:rsidR="00A20B2E" w:rsidRPr="008A17F8" w:rsidRDefault="003F3979" w:rsidP="00F86DDE">
            <w:pPr>
              <w:pStyle w:val="ECCTablenote"/>
              <w:rPr>
                <w:rStyle w:val="ECCParagraph"/>
                <w:sz w:val="14"/>
                <w:szCs w:val="14"/>
              </w:rPr>
            </w:pPr>
            <w:r w:rsidRPr="008A17F8">
              <w:rPr>
                <w:sz w:val="14"/>
                <w:szCs w:val="14"/>
              </w:rPr>
              <w:t>Note 2: Antenna height can be higher than 10 m (e.g. installed on an apartment building) – this situation is partially addressed in the ANNEX 2 containing examples of measurements conducted by Comsearch http://comsearch.com/services/site-services/rf-test-measurements/. It is worth noting that the 10 m height is representative of roof-mount installations for a typical single-story dwelling, but multi-story dwellings are certainly a possibility. However, clutter height increases as the average number of stories in the area increases.</w:t>
            </w:r>
          </w:p>
        </w:tc>
      </w:tr>
    </w:tbl>
    <w:p w14:paraId="2B5C34DC" w14:textId="77777777" w:rsidR="00DF4F8E" w:rsidRPr="00E72A1E" w:rsidRDefault="003173BC" w:rsidP="00DF4F8E">
      <w:pPr>
        <w:rPr>
          <w:rStyle w:val="ECCParagraph"/>
        </w:rPr>
      </w:pPr>
      <w:r w:rsidRPr="00E72A1E">
        <w:rPr>
          <w:rStyle w:val="ECCParagraph"/>
        </w:rPr>
        <w:lastRenderedPageBreak/>
        <w:t>In summary, t</w:t>
      </w:r>
      <w:r w:rsidR="00DF4F8E" w:rsidRPr="00E72A1E">
        <w:rPr>
          <w:rStyle w:val="ECCParagraph"/>
        </w:rPr>
        <w:t xml:space="preserve">he </w:t>
      </w:r>
      <w:r w:rsidR="00BA72D5" w:rsidRPr="00E72A1E">
        <w:rPr>
          <w:rStyle w:val="ECCParagraph"/>
        </w:rPr>
        <w:t xml:space="preserve">Power Spectral Density </w:t>
      </w:r>
      <w:r w:rsidR="00BA72D5">
        <w:rPr>
          <w:rStyle w:val="ECCParagraph"/>
        </w:rPr>
        <w:t>(</w:t>
      </w:r>
      <w:r w:rsidR="00DF4F8E" w:rsidRPr="00E72A1E">
        <w:rPr>
          <w:rStyle w:val="ECCParagraph"/>
        </w:rPr>
        <w:t>PSD</w:t>
      </w:r>
      <w:r w:rsidR="00BA72D5">
        <w:rPr>
          <w:rStyle w:val="ECCParagraph"/>
        </w:rPr>
        <w:t>)</w:t>
      </w:r>
      <w:r w:rsidR="00DF4F8E" w:rsidRPr="00E72A1E">
        <w:rPr>
          <w:rStyle w:val="ECCParagraph"/>
        </w:rPr>
        <w:t xml:space="preserve"> used in the subsequent calculations are:</w:t>
      </w:r>
    </w:p>
    <w:p w14:paraId="0B64AFCF" w14:textId="332A69F9" w:rsidR="00DF4F8E" w:rsidRPr="00E72A1E" w:rsidRDefault="00DF4F8E" w:rsidP="009C3CF6">
      <w:pPr>
        <w:pStyle w:val="ECCBulletsLv1"/>
        <w:rPr>
          <w:rStyle w:val="ECCParagraph"/>
        </w:rPr>
      </w:pPr>
      <w:r w:rsidRPr="00E72A1E">
        <w:rPr>
          <w:rStyle w:val="ECCParagraph"/>
        </w:rPr>
        <w:t xml:space="preserve">For the enterprise </w:t>
      </w:r>
      <w:r w:rsidR="00877021" w:rsidRPr="00E72A1E">
        <w:rPr>
          <w:rStyle w:val="ECCParagraph"/>
        </w:rPr>
        <w:t xml:space="preserve">antenna </w:t>
      </w:r>
      <w:r w:rsidRPr="00E72A1E">
        <w:rPr>
          <w:rStyle w:val="ECCParagraph"/>
        </w:rPr>
        <w:t>1.8</w:t>
      </w:r>
      <w:r w:rsidR="0085145F" w:rsidRPr="00E72A1E">
        <w:rPr>
          <w:rStyle w:val="ECCParagraph"/>
        </w:rPr>
        <w:t xml:space="preserve"> m</w:t>
      </w:r>
      <w:r w:rsidRPr="00E72A1E">
        <w:rPr>
          <w:rStyle w:val="ECCParagraph"/>
        </w:rPr>
        <w:t>: -17.9 dBW/MHz</w:t>
      </w:r>
      <w:r w:rsidR="003173BC" w:rsidRPr="00E72A1E">
        <w:rPr>
          <w:rStyle w:val="ECCParagraph"/>
        </w:rPr>
        <w:t xml:space="preserve"> (based on a </w:t>
      </w:r>
      <w:r w:rsidR="00C666CB">
        <w:rPr>
          <w:rStyle w:val="ECCParagraph"/>
        </w:rPr>
        <w:t>bandwidth</w:t>
      </w:r>
      <w:r w:rsidR="003173BC" w:rsidRPr="00E72A1E">
        <w:rPr>
          <w:rStyle w:val="ECCParagraph"/>
        </w:rPr>
        <w:t xml:space="preserve"> = </w:t>
      </w:r>
      <w:r w:rsidR="000D46C9" w:rsidRPr="00E72A1E">
        <w:rPr>
          <w:rStyle w:val="ECCParagraph"/>
        </w:rPr>
        <w:t>320 MHz)</w:t>
      </w:r>
      <w:r w:rsidRPr="00E72A1E">
        <w:rPr>
          <w:rStyle w:val="ECCParagraph"/>
        </w:rPr>
        <w:t xml:space="preserve"> and -10.9 dBW/MHz</w:t>
      </w:r>
      <w:r w:rsidR="003173BC" w:rsidRPr="00E72A1E">
        <w:rPr>
          <w:rStyle w:val="ECCParagraph"/>
        </w:rPr>
        <w:t xml:space="preserve"> </w:t>
      </w:r>
      <w:r w:rsidR="000D46C9" w:rsidRPr="00E72A1E">
        <w:rPr>
          <w:rStyle w:val="ECCParagraph"/>
        </w:rPr>
        <w:t>(based on a</w:t>
      </w:r>
      <w:r w:rsidR="00932446">
        <w:rPr>
          <w:rStyle w:val="ECCParagraph"/>
        </w:rPr>
        <w:t xml:space="preserve"> </w:t>
      </w:r>
      <w:r w:rsidR="00C666CB">
        <w:rPr>
          <w:rStyle w:val="ECCParagraph"/>
        </w:rPr>
        <w:t>bandwidth</w:t>
      </w:r>
      <w:r w:rsidR="000D46C9" w:rsidRPr="00E72A1E">
        <w:rPr>
          <w:rStyle w:val="ECCParagraph"/>
        </w:rPr>
        <w:t xml:space="preserve"> = 320 MHz)</w:t>
      </w:r>
      <w:r w:rsidR="00D54F46" w:rsidRPr="00E72A1E">
        <w:rPr>
          <w:rStyle w:val="ECCParagraph"/>
        </w:rPr>
        <w:t>;</w:t>
      </w:r>
    </w:p>
    <w:p w14:paraId="30B945CB" w14:textId="18DE7181" w:rsidR="003173BC" w:rsidRPr="00E72A1E" w:rsidRDefault="00DF4F8E" w:rsidP="009C3CF6">
      <w:pPr>
        <w:pStyle w:val="ECCBulletsLv1"/>
        <w:rPr>
          <w:rStyle w:val="ECCParagraph"/>
        </w:rPr>
      </w:pPr>
      <w:r w:rsidRPr="00E72A1E">
        <w:rPr>
          <w:rStyle w:val="ECCParagraph"/>
        </w:rPr>
        <w:t xml:space="preserve">For the residential </w:t>
      </w:r>
      <w:r w:rsidR="00877021" w:rsidRPr="00E72A1E">
        <w:rPr>
          <w:rStyle w:val="ECCParagraph"/>
        </w:rPr>
        <w:t xml:space="preserve">antenna </w:t>
      </w:r>
      <w:r w:rsidRPr="00E72A1E">
        <w:rPr>
          <w:rStyle w:val="ECCParagraph"/>
        </w:rPr>
        <w:t>0.75</w:t>
      </w:r>
      <w:r w:rsidR="0085145F" w:rsidRPr="00E72A1E">
        <w:rPr>
          <w:rStyle w:val="ECCParagraph"/>
        </w:rPr>
        <w:t xml:space="preserve"> </w:t>
      </w:r>
      <w:r w:rsidRPr="00E72A1E">
        <w:rPr>
          <w:rStyle w:val="ECCParagraph"/>
        </w:rPr>
        <w:t>m: -12.9</w:t>
      </w:r>
      <w:r w:rsidR="000D46C9" w:rsidRPr="00E72A1E">
        <w:rPr>
          <w:rStyle w:val="ECCParagraph"/>
        </w:rPr>
        <w:t xml:space="preserve"> (based on a</w:t>
      </w:r>
      <w:r w:rsidR="00932446">
        <w:rPr>
          <w:rStyle w:val="ECCParagraph"/>
        </w:rPr>
        <w:t xml:space="preserve"> </w:t>
      </w:r>
      <w:r w:rsidR="00C666CB">
        <w:rPr>
          <w:rStyle w:val="ECCParagraph"/>
        </w:rPr>
        <w:t>bandwidth</w:t>
      </w:r>
      <w:r w:rsidR="000D46C9" w:rsidRPr="00E72A1E">
        <w:rPr>
          <w:rStyle w:val="ECCParagraph"/>
        </w:rPr>
        <w:t>= 160 MHz)</w:t>
      </w:r>
      <w:r w:rsidRPr="00E72A1E">
        <w:rPr>
          <w:rStyle w:val="ECCParagraph"/>
        </w:rPr>
        <w:t xml:space="preserve"> dBW/MH</w:t>
      </w:r>
      <w:r w:rsidR="000D46C9" w:rsidRPr="00E72A1E">
        <w:rPr>
          <w:rStyle w:val="ECCParagraph"/>
        </w:rPr>
        <w:t>z</w:t>
      </w:r>
      <w:r w:rsidR="003173BC" w:rsidRPr="00E72A1E">
        <w:rPr>
          <w:rStyle w:val="ECCParagraph"/>
        </w:rPr>
        <w:t xml:space="preserve"> and -1.9</w:t>
      </w:r>
      <w:r w:rsidR="000B0635" w:rsidRPr="00E72A1E">
        <w:rPr>
          <w:rStyle w:val="ECCParagraph"/>
        </w:rPr>
        <w:t xml:space="preserve"> </w:t>
      </w:r>
      <w:r w:rsidR="003173BC" w:rsidRPr="00E72A1E">
        <w:rPr>
          <w:rStyle w:val="ECCParagraph"/>
        </w:rPr>
        <w:t>dB</w:t>
      </w:r>
      <w:r w:rsidR="000D46C9" w:rsidRPr="00E72A1E">
        <w:rPr>
          <w:rStyle w:val="ECCParagraph"/>
        </w:rPr>
        <w:t>W</w:t>
      </w:r>
      <w:r w:rsidR="003173BC" w:rsidRPr="00E72A1E">
        <w:rPr>
          <w:rStyle w:val="ECCParagraph"/>
        </w:rPr>
        <w:t>/MHz</w:t>
      </w:r>
      <w:r w:rsidR="000D46C9" w:rsidRPr="00E72A1E">
        <w:rPr>
          <w:rStyle w:val="ECCParagraph"/>
        </w:rPr>
        <w:t xml:space="preserve"> (based on a</w:t>
      </w:r>
      <w:r w:rsidR="00932446">
        <w:rPr>
          <w:rStyle w:val="ECCParagraph"/>
        </w:rPr>
        <w:t xml:space="preserve"> </w:t>
      </w:r>
      <w:r w:rsidR="00C666CB">
        <w:rPr>
          <w:rStyle w:val="ECCParagraph"/>
        </w:rPr>
        <w:t>bandwidth</w:t>
      </w:r>
      <w:r w:rsidR="000D46C9" w:rsidRPr="00E72A1E">
        <w:rPr>
          <w:rStyle w:val="ECCParagraph"/>
        </w:rPr>
        <w:t>= 80</w:t>
      </w:r>
      <w:r w:rsidR="000B0635" w:rsidRPr="00E72A1E">
        <w:rPr>
          <w:rStyle w:val="ECCParagraph"/>
        </w:rPr>
        <w:t xml:space="preserve"> </w:t>
      </w:r>
      <w:r w:rsidR="000D46C9" w:rsidRPr="00E72A1E">
        <w:rPr>
          <w:rStyle w:val="ECCParagraph"/>
        </w:rPr>
        <w:t>MHz)</w:t>
      </w:r>
      <w:r w:rsidR="003173BC" w:rsidRPr="00E72A1E">
        <w:rPr>
          <w:rStyle w:val="ECCParagraph"/>
        </w:rPr>
        <w:t>.</w:t>
      </w:r>
      <w:r w:rsidR="000F2071" w:rsidRPr="00E72A1E">
        <w:rPr>
          <w:rStyle w:val="ECCParagraph"/>
        </w:rPr>
        <w:t xml:space="preserve"> The value </w:t>
      </w:r>
      <w:r w:rsidR="00175350" w:rsidRPr="00E72A1E">
        <w:rPr>
          <w:rStyle w:val="ECCParagraph"/>
        </w:rPr>
        <w:t xml:space="preserve">of </w:t>
      </w:r>
      <w:r w:rsidR="000F2071" w:rsidRPr="00E72A1E">
        <w:t>-10.9 dB(W/MHz) has been considered for sensitivity analysis (based on</w:t>
      </w:r>
      <w:r w:rsidR="00932446">
        <w:t xml:space="preserve"> </w:t>
      </w:r>
      <w:r w:rsidR="00C666CB">
        <w:t>bandwidth</w:t>
      </w:r>
      <w:r w:rsidR="000F2071" w:rsidRPr="00E72A1E">
        <w:t xml:space="preserve"> = 160 </w:t>
      </w:r>
      <w:r w:rsidR="00175350" w:rsidRPr="00E72A1E">
        <w:t xml:space="preserve">dBW/MHz, transmit power 11.1 dBW). </w:t>
      </w:r>
    </w:p>
    <w:p w14:paraId="4EB757AC" w14:textId="77777777" w:rsidR="001A518F" w:rsidRPr="00E72A1E" w:rsidRDefault="001A518F" w:rsidP="001A518F">
      <w:pPr>
        <w:rPr>
          <w:rStyle w:val="ECCParagraph"/>
        </w:rPr>
      </w:pPr>
      <w:r w:rsidRPr="00E72A1E">
        <w:rPr>
          <w:rStyle w:val="ECCParagraph"/>
        </w:rPr>
        <w:t xml:space="preserve">Maximum </w:t>
      </w:r>
      <w:r w:rsidR="008A17F8" w:rsidRPr="00E72A1E">
        <w:rPr>
          <w:rStyle w:val="ECCParagraph"/>
        </w:rPr>
        <w:t xml:space="preserve">Fixed-Satellite Service </w:t>
      </w:r>
      <w:r w:rsidR="008A17F8">
        <w:rPr>
          <w:rStyle w:val="ECCParagraph"/>
        </w:rPr>
        <w:t>(</w:t>
      </w:r>
      <w:r w:rsidRPr="00E72A1E">
        <w:rPr>
          <w:rStyle w:val="ECCParagraph"/>
        </w:rPr>
        <w:t>FSS</w:t>
      </w:r>
      <w:r w:rsidR="008A17F8">
        <w:rPr>
          <w:rStyle w:val="ECCParagraph"/>
        </w:rPr>
        <w:t>)</w:t>
      </w:r>
      <w:r w:rsidRPr="00E72A1E">
        <w:rPr>
          <w:rStyle w:val="ECCParagraph"/>
        </w:rPr>
        <w:t xml:space="preserve"> transmit </w:t>
      </w:r>
      <w:r w:rsidR="007C54BA" w:rsidRPr="00E72A1E">
        <w:rPr>
          <w:rStyle w:val="ECCParagraph"/>
        </w:rPr>
        <w:t>e.i.r.p.</w:t>
      </w:r>
      <w:r w:rsidRPr="00E72A1E">
        <w:rPr>
          <w:rStyle w:val="ECCParagraph"/>
        </w:rPr>
        <w:t xml:space="preserve"> can have a significant influence on sharing results, therefore a range of FSS transmit </w:t>
      </w:r>
      <w:r w:rsidR="007C54BA" w:rsidRPr="00E72A1E">
        <w:rPr>
          <w:rStyle w:val="ECCParagraph"/>
        </w:rPr>
        <w:t>e.i.r.p.</w:t>
      </w:r>
      <w:r w:rsidRPr="00E72A1E">
        <w:rPr>
          <w:rStyle w:val="ECCParagraph"/>
        </w:rPr>
        <w:t xml:space="preserve"> was used in these studies. Future regulations may consider, among other tools, adopting transmit </w:t>
      </w:r>
      <w:r w:rsidR="007C54BA" w:rsidRPr="00E72A1E">
        <w:rPr>
          <w:rStyle w:val="ECCParagraph"/>
        </w:rPr>
        <w:t>e.i.r.p.</w:t>
      </w:r>
      <w:r w:rsidRPr="00E72A1E">
        <w:rPr>
          <w:rStyle w:val="ECCParagraph"/>
        </w:rPr>
        <w:t xml:space="preserve"> limits on uncoordinated FSS </w:t>
      </w:r>
      <w:r w:rsidR="00BA72D5">
        <w:rPr>
          <w:rStyle w:val="ECCParagraph"/>
        </w:rPr>
        <w:t>E</w:t>
      </w:r>
      <w:r w:rsidRPr="00E72A1E">
        <w:rPr>
          <w:rStyle w:val="ECCParagraph"/>
        </w:rPr>
        <w:t xml:space="preserve">arth </w:t>
      </w:r>
      <w:r w:rsidR="00BA72D5">
        <w:rPr>
          <w:rStyle w:val="ECCParagraph"/>
        </w:rPr>
        <w:t>S</w:t>
      </w:r>
      <w:r w:rsidRPr="00E72A1E">
        <w:rPr>
          <w:rStyle w:val="ECCParagraph"/>
        </w:rPr>
        <w:t>tations to facilitate sharing with FS.</w:t>
      </w:r>
    </w:p>
    <w:p w14:paraId="6AAB3849" w14:textId="77777777" w:rsidR="001A518F" w:rsidRPr="00E72A1E" w:rsidRDefault="001A518F" w:rsidP="000B2A46">
      <w:pPr>
        <w:rPr>
          <w:rStyle w:val="ECCHLbold"/>
        </w:rPr>
      </w:pPr>
      <w:bookmarkStart w:id="50" w:name="_Toc526412027"/>
      <w:r w:rsidRPr="00E72A1E">
        <w:rPr>
          <w:rStyle w:val="ECCHLbold"/>
        </w:rPr>
        <w:t>FSS Earth Station Duty cycle consideration</w:t>
      </w:r>
      <w:bookmarkEnd w:id="50"/>
    </w:p>
    <w:p w14:paraId="459B4619" w14:textId="77777777" w:rsidR="001A518F" w:rsidRPr="00762B80" w:rsidRDefault="001A518F" w:rsidP="001A518F">
      <w:pPr>
        <w:rPr>
          <w:rStyle w:val="ECCParagraph"/>
        </w:rPr>
      </w:pPr>
      <w:r w:rsidRPr="008A17F8">
        <w:rPr>
          <w:rStyle w:val="ECCParagraph"/>
        </w:rPr>
        <w:t>A new generation of earth stations transmit bursts of information at designated times that are assigned to the terminal by the network. Terminals are neither designed for nor capable of continuous transmission. Depending upon the manufacturer and satellite network on wh</w:t>
      </w:r>
      <w:r w:rsidRPr="00762B80">
        <w:rPr>
          <w:rStyle w:val="ECCParagraph"/>
        </w:rPr>
        <w:t>ich it operates, the average duty cycle for a given earth station may range from as little as 0.5% to up to 20%. The length and carrier frequency of each transmission burst depend on the earth station's traffic requirements.</w:t>
      </w:r>
    </w:p>
    <w:p w14:paraId="70DD1767" w14:textId="77777777" w:rsidR="001638E7" w:rsidRPr="008A17F8" w:rsidRDefault="001638E7" w:rsidP="008D7DCB">
      <w:pPr>
        <w:rPr>
          <w:rStyle w:val="ECCParagraph"/>
        </w:rPr>
      </w:pPr>
      <w:r w:rsidRPr="008A17F8">
        <w:rPr>
          <w:rStyle w:val="ECCParagraph"/>
        </w:rPr>
        <w:t xml:space="preserve">Duty cycle of FSS </w:t>
      </w:r>
      <w:r w:rsidR="00BA72D5" w:rsidRPr="008A17F8">
        <w:rPr>
          <w:rStyle w:val="ECCParagraph"/>
        </w:rPr>
        <w:t>E</w:t>
      </w:r>
      <w:r w:rsidRPr="008A17F8">
        <w:rPr>
          <w:rStyle w:val="ECCParagraph"/>
        </w:rPr>
        <w:t xml:space="preserve">arth </w:t>
      </w:r>
      <w:r w:rsidR="00BA72D5" w:rsidRPr="008A17F8">
        <w:rPr>
          <w:rStyle w:val="ECCParagraph"/>
        </w:rPr>
        <w:t>S</w:t>
      </w:r>
      <w:r w:rsidRPr="008A17F8">
        <w:rPr>
          <w:rStyle w:val="ECCParagraph"/>
        </w:rPr>
        <w:t>tations is only considered in simulations that consider the aggregate effect of multiple interferers.</w:t>
      </w:r>
    </w:p>
    <w:p w14:paraId="6CD7C0F4" w14:textId="77777777" w:rsidR="001A518F" w:rsidRPr="008A17F8" w:rsidRDefault="001638E7" w:rsidP="008A17F8">
      <w:pPr>
        <w:rPr>
          <w:rStyle w:val="ECCParagraph"/>
        </w:rPr>
      </w:pPr>
      <w:r w:rsidRPr="008A17F8">
        <w:rPr>
          <w:rStyle w:val="ECCParagraph"/>
        </w:rPr>
        <w:t>Therefore, in aggregate interference studies, considering</w:t>
      </w:r>
      <w:r w:rsidR="001A518F" w:rsidRPr="008A17F8">
        <w:rPr>
          <w:rStyle w:val="ECCParagraph"/>
        </w:rPr>
        <w:t xml:space="preserve"> that all modern VSATs operate with a low duty cycle, the assumption has been made to consider average transmitting power of earth station in calculations throughout this </w:t>
      </w:r>
      <w:r w:rsidR="00687631" w:rsidRPr="008A17F8">
        <w:rPr>
          <w:rStyle w:val="ECCParagraph"/>
        </w:rPr>
        <w:t>R</w:t>
      </w:r>
      <w:r w:rsidR="001A518F" w:rsidRPr="008A17F8">
        <w:rPr>
          <w:rStyle w:val="ECCParagraph"/>
        </w:rPr>
        <w:t>eport. Average transmitter power is calculated according to the formula:</w:t>
      </w:r>
    </w:p>
    <w:p w14:paraId="2C123845" w14:textId="77777777" w:rsidR="001A518F" w:rsidRPr="00E72A1E" w:rsidRDefault="001A518F" w:rsidP="008A17F8">
      <w:pPr>
        <w:pStyle w:val="ECCBulletsLv1"/>
        <w:rPr>
          <w:rStyle w:val="ECCParagraph"/>
        </w:rPr>
      </w:pPr>
      <w:r w:rsidRPr="00E72A1E">
        <w:rPr>
          <w:rStyle w:val="ECCParagraph"/>
        </w:rPr>
        <w:t>Transmitter average output (watts) = Transmitter peak output (watts) * Duty cycle.</w:t>
      </w:r>
    </w:p>
    <w:p w14:paraId="52056AA2" w14:textId="77777777" w:rsidR="001A518F" w:rsidRPr="00E72A1E" w:rsidRDefault="001A518F" w:rsidP="001A518F">
      <w:pPr>
        <w:pStyle w:val="Heading2"/>
        <w:rPr>
          <w:rStyle w:val="ECCParagraph"/>
        </w:rPr>
      </w:pPr>
      <w:bookmarkStart w:id="51" w:name="_Toc526412028"/>
      <w:bookmarkStart w:id="52" w:name="_Ref530478810"/>
      <w:bookmarkStart w:id="53" w:name="_Toc21522684"/>
      <w:bookmarkStart w:id="54" w:name="_Toc21522755"/>
      <w:r w:rsidRPr="00E72A1E">
        <w:rPr>
          <w:rStyle w:val="ECCParagraph"/>
        </w:rPr>
        <w:t>Antenna patterns considered in the ECC Report</w:t>
      </w:r>
      <w:bookmarkEnd w:id="51"/>
      <w:bookmarkEnd w:id="52"/>
      <w:bookmarkEnd w:id="53"/>
      <w:bookmarkEnd w:id="54"/>
    </w:p>
    <w:p w14:paraId="34D8B234" w14:textId="77777777" w:rsidR="001A518F" w:rsidRPr="00E72A1E" w:rsidRDefault="001A518F" w:rsidP="00430FD8">
      <w:pPr>
        <w:pStyle w:val="Heading3"/>
        <w:rPr>
          <w:rStyle w:val="ECCParagraph"/>
        </w:rPr>
      </w:pPr>
      <w:bookmarkStart w:id="55" w:name="_Toc526412030"/>
      <w:bookmarkStart w:id="56" w:name="_Toc21522685"/>
      <w:bookmarkStart w:id="57" w:name="_Toc21522756"/>
      <w:r w:rsidRPr="00E72A1E">
        <w:rPr>
          <w:rStyle w:val="ECCParagraph"/>
        </w:rPr>
        <w:t>FS antennas used in the study</w:t>
      </w:r>
      <w:bookmarkEnd w:id="55"/>
      <w:bookmarkEnd w:id="56"/>
      <w:bookmarkEnd w:id="57"/>
    </w:p>
    <w:p w14:paraId="78393733" w14:textId="616CD5D0" w:rsidR="001A518F" w:rsidRPr="00E72A1E" w:rsidRDefault="001A518F" w:rsidP="001A518F">
      <w:pPr>
        <w:rPr>
          <w:rStyle w:val="ECCHLbold"/>
        </w:rPr>
      </w:pPr>
      <w:r w:rsidRPr="00E72A1E">
        <w:rPr>
          <w:rStyle w:val="ECCParagraph"/>
        </w:rPr>
        <w:t xml:space="preserve">The following antenna patterns presents the </w:t>
      </w:r>
      <w:r w:rsidR="003E3CFE">
        <w:rPr>
          <w:rStyle w:val="ECCParagraph"/>
        </w:rPr>
        <w:t xml:space="preserve">Recommendation </w:t>
      </w:r>
      <w:r w:rsidRPr="00E72A1E">
        <w:rPr>
          <w:rStyle w:val="ECCParagraph"/>
        </w:rPr>
        <w:t xml:space="preserve">ITU-R F.699 </w:t>
      </w:r>
      <w:r w:rsidR="00687631">
        <w:rPr>
          <w:rStyle w:val="ECCParagraph"/>
        </w:rPr>
        <w:fldChar w:fldCharType="begin"/>
      </w:r>
      <w:r w:rsidR="00687631">
        <w:rPr>
          <w:rStyle w:val="ECCParagraph"/>
        </w:rPr>
        <w:instrText xml:space="preserve"> REF _Ref14774166 \r \h </w:instrText>
      </w:r>
      <w:r w:rsidR="00687631">
        <w:rPr>
          <w:rStyle w:val="ECCParagraph"/>
        </w:rPr>
      </w:r>
      <w:r w:rsidR="00687631">
        <w:rPr>
          <w:rStyle w:val="ECCParagraph"/>
        </w:rPr>
        <w:fldChar w:fldCharType="separate"/>
      </w:r>
      <w:r w:rsidR="00F720A0">
        <w:rPr>
          <w:rStyle w:val="ECCParagraph"/>
        </w:rPr>
        <w:t>[18]</w:t>
      </w:r>
      <w:r w:rsidR="00687631">
        <w:rPr>
          <w:rStyle w:val="ECCParagraph"/>
        </w:rPr>
        <w:fldChar w:fldCharType="end"/>
      </w:r>
      <w:r w:rsidR="00687631">
        <w:rPr>
          <w:rStyle w:val="ECCParagraph"/>
        </w:rPr>
        <w:t xml:space="preserve"> </w:t>
      </w:r>
      <w:r w:rsidRPr="00E72A1E">
        <w:rPr>
          <w:rStyle w:val="ECCParagraph"/>
        </w:rPr>
        <w:t>(for FS P-P and P-MP</w:t>
      </w:r>
      <w:r w:rsidR="00C23262">
        <w:rPr>
          <w:rStyle w:val="ECCParagraph"/>
        </w:rPr>
        <w:t xml:space="preserve"> </w:t>
      </w:r>
      <w:r w:rsidR="00745EFC">
        <w:rPr>
          <w:rStyle w:val="ECCParagraph"/>
        </w:rPr>
        <w:t>terminal</w:t>
      </w:r>
      <w:r w:rsidR="00745EFC" w:rsidRPr="00E72A1E">
        <w:rPr>
          <w:rStyle w:val="ECCParagraph"/>
        </w:rPr>
        <w:t>)</w:t>
      </w:r>
      <w:r w:rsidR="00745EFC">
        <w:rPr>
          <w:rStyle w:val="ECCParagraph"/>
        </w:rPr>
        <w:t xml:space="preserve"> and</w:t>
      </w:r>
      <w:r w:rsidRPr="00E72A1E">
        <w:rPr>
          <w:rStyle w:val="ECCParagraph"/>
        </w:rPr>
        <w:t xml:space="preserve">), </w:t>
      </w:r>
      <w:r w:rsidR="007A6CD7" w:rsidRPr="00E72A1E">
        <w:rPr>
          <w:rStyle w:val="ECCParagraph"/>
        </w:rPr>
        <w:t xml:space="preserve">Recommendation </w:t>
      </w:r>
      <w:r w:rsidRPr="00E72A1E">
        <w:rPr>
          <w:rStyle w:val="ECCParagraph"/>
        </w:rPr>
        <w:t xml:space="preserve">ITU-R F.1336 </w:t>
      </w:r>
      <w:r w:rsidR="00687631">
        <w:rPr>
          <w:rStyle w:val="ECCParagraph"/>
        </w:rPr>
        <w:fldChar w:fldCharType="begin"/>
      </w:r>
      <w:r w:rsidR="00687631">
        <w:rPr>
          <w:rStyle w:val="ECCParagraph"/>
        </w:rPr>
        <w:instrText xml:space="preserve"> REF _Ref14774174 \r \h </w:instrText>
      </w:r>
      <w:r w:rsidR="00687631">
        <w:rPr>
          <w:rStyle w:val="ECCParagraph"/>
        </w:rPr>
      </w:r>
      <w:r w:rsidR="00687631">
        <w:rPr>
          <w:rStyle w:val="ECCParagraph"/>
        </w:rPr>
        <w:fldChar w:fldCharType="separate"/>
      </w:r>
      <w:r w:rsidR="00F720A0">
        <w:rPr>
          <w:rStyle w:val="ECCParagraph"/>
        </w:rPr>
        <w:t>[19]</w:t>
      </w:r>
      <w:r w:rsidR="00687631">
        <w:rPr>
          <w:rStyle w:val="ECCParagraph"/>
        </w:rPr>
        <w:fldChar w:fldCharType="end"/>
      </w:r>
      <w:r w:rsidR="00687631">
        <w:rPr>
          <w:rStyle w:val="ECCParagraph"/>
        </w:rPr>
        <w:t xml:space="preserve"> </w:t>
      </w:r>
      <w:r w:rsidRPr="00E72A1E">
        <w:rPr>
          <w:rStyle w:val="ECCParagraph"/>
        </w:rPr>
        <w:t xml:space="preserve">(for P-MP sectoral), </w:t>
      </w:r>
      <w:r w:rsidR="00337210" w:rsidRPr="00337210">
        <w:rPr>
          <w:rStyle w:val="ECCParagraph"/>
          <w:b/>
        </w:rPr>
        <w:t>Recommendation</w:t>
      </w:r>
      <w:r w:rsidR="00337210" w:rsidRPr="00E72A1E">
        <w:rPr>
          <w:rStyle w:val="ECCParagraph"/>
        </w:rPr>
        <w:t xml:space="preserve"> </w:t>
      </w:r>
      <w:r w:rsidRPr="00E72A1E">
        <w:rPr>
          <w:rStyle w:val="ECCHLbold"/>
        </w:rPr>
        <w:t>ITU-R F</w:t>
      </w:r>
      <w:r w:rsidR="003E3CFE">
        <w:rPr>
          <w:rStyle w:val="ECCHLbold"/>
        </w:rPr>
        <w:t>.</w:t>
      </w:r>
      <w:r w:rsidRPr="00E72A1E">
        <w:rPr>
          <w:rStyle w:val="ECCHLbold"/>
        </w:rPr>
        <w:t>699</w:t>
      </w:r>
      <w:r w:rsidR="00B441F9">
        <w:rPr>
          <w:rStyle w:val="ECCHLbold"/>
        </w:rPr>
        <w:t>-8</w:t>
      </w:r>
      <w:r w:rsidR="00CB40F3" w:rsidRPr="00E72A1E">
        <w:rPr>
          <w:rStyle w:val="ECCHLbold"/>
        </w:rPr>
        <w:t xml:space="preserve"> </w:t>
      </w:r>
    </w:p>
    <w:p w14:paraId="46079637" w14:textId="77777777" w:rsidR="001A518F" w:rsidRPr="00E72A1E" w:rsidRDefault="001A518F" w:rsidP="001A518F">
      <w:pPr>
        <w:pStyle w:val="ECCFiguregraphcentered"/>
        <w:rPr>
          <w:lang w:val="en-GB"/>
        </w:rPr>
      </w:pPr>
      <m:oMathPara>
        <m:oMath>
          <m:r>
            <w:rPr>
              <w:rFonts w:ascii="Cambria Math" w:hAnsi="Cambria Math"/>
              <w:lang w:val="en-GB"/>
            </w:rPr>
            <m:t>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max</m:t>
              </m:r>
            </m:sub>
          </m:sSub>
          <m:r>
            <w:rPr>
              <w:rFonts w:ascii="Cambria Math" w:hAnsi="Cambria Math"/>
              <w:lang w:val="en-GB"/>
            </w:rPr>
            <m:t>-2.5*</m:t>
          </m:r>
          <m:sSup>
            <m:sSupPr>
              <m:ctrlPr>
                <w:rPr>
                  <w:rFonts w:ascii="Cambria Math" w:hAnsi="Cambria Math"/>
                  <w:lang w:val="en-GB"/>
                </w:rPr>
              </m:ctrlPr>
            </m:sSupPr>
            <m:e>
              <m:r>
                <w:rPr>
                  <w:rFonts w:ascii="Cambria Math" w:hAnsi="Cambria Math"/>
                  <w:lang w:val="en-GB"/>
                </w:rPr>
                <m:t>10</m:t>
              </m:r>
            </m:e>
            <m:sup>
              <m:r>
                <w:rPr>
                  <w:rFonts w:ascii="Cambria Math" w:hAnsi="Cambria Math"/>
                  <w:lang w:val="en-GB"/>
                </w:rPr>
                <m:t>-3</m:t>
              </m:r>
            </m:sup>
          </m:sSup>
          <m:r>
            <w:rPr>
              <w:rFonts w:ascii="Cambria Math" w:hAnsi="Cambria Math"/>
              <w:lang w:val="en-GB"/>
            </w:rPr>
            <m:t xml:space="preserve"> </m:t>
          </m:r>
          <m:sSup>
            <m:sSupPr>
              <m:ctrlPr>
                <w:rPr>
                  <w:rFonts w:ascii="Cambria Math" w:hAnsi="Cambria Math"/>
                  <w:lang w:val="en-GB"/>
                </w:rPr>
              </m:ctrlPr>
            </m:sSupPr>
            <m:e>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D</m:t>
                      </m:r>
                      <m:r>
                        <m:rPr>
                          <m:sty m:val="p"/>
                        </m:rPr>
                        <w:rPr>
                          <w:rFonts w:ascii="Cambria Math" w:hAnsi="Cambria Math"/>
                          <w:lang w:val="en-GB"/>
                        </w:rPr>
                        <w:sym w:font="Symbol" w:char="F06A"/>
                      </m:r>
                    </m:num>
                    <m:den>
                      <m:r>
                        <m:rPr>
                          <m:sty m:val="p"/>
                        </m:rPr>
                        <w:rPr>
                          <w:rFonts w:ascii="Cambria Math" w:hAnsi="Cambria Math"/>
                          <w:lang w:val="en-GB"/>
                        </w:rPr>
                        <w:sym w:font="Symbol" w:char="F06C"/>
                      </m:r>
                    </m:den>
                  </m:f>
                </m:e>
              </m:d>
            </m:e>
            <m:sup>
              <m:r>
                <w:rPr>
                  <w:rFonts w:ascii="Cambria Math" w:hAnsi="Cambria Math"/>
                  <w:lang w:val="en-GB"/>
                </w:rPr>
                <m:t>2</m:t>
              </m:r>
            </m:sup>
          </m:sSup>
          <m:r>
            <w:rPr>
              <w:rFonts w:ascii="Cambria Math" w:hAnsi="Cambria Math"/>
              <w:lang w:val="en-GB"/>
            </w:rPr>
            <m:t xml:space="preserve">               for 0° </m:t>
          </m:r>
          <m:r>
            <m:rPr>
              <m:sty m:val="p"/>
            </m:rPr>
            <w:rPr>
              <w:rFonts w:ascii="Cambria Math" w:hAnsi="Cambria Math"/>
              <w:lang w:val="en-GB"/>
            </w:rPr>
            <w:sym w:font="Symbol" w:char="F03C"/>
          </m:r>
          <m:r>
            <w:rPr>
              <w:rFonts w:ascii="Cambria Math" w:hAnsi="Cambria Math"/>
              <w:lang w:val="en-GB"/>
            </w:rPr>
            <m:t xml:space="preserve"> </m:t>
          </m:r>
          <m:r>
            <m:rPr>
              <m:sty m:val="p"/>
            </m:rPr>
            <w:rPr>
              <w:rFonts w:ascii="Cambria Math" w:hAnsi="Cambria Math"/>
              <w:lang w:val="en-GB"/>
            </w:rPr>
            <w:sym w:font="Symbol" w:char="F06A"/>
          </m:r>
          <m:r>
            <w:rPr>
              <w:rFonts w:ascii="Cambria Math" w:hAnsi="Cambria Math"/>
              <w:lang w:val="en-GB"/>
            </w:rPr>
            <m:t xml:space="preserve"> </m:t>
          </m:r>
          <m:r>
            <m:rPr>
              <m:sty m:val="p"/>
            </m:rPr>
            <w:rPr>
              <w:rFonts w:ascii="Cambria Math" w:hAnsi="Cambria Math"/>
              <w:lang w:val="en-GB"/>
            </w:rPr>
            <w:sym w:font="Symbol" w:char="F03C"/>
          </m:r>
          <m:r>
            <w:rPr>
              <w:rFonts w:ascii="Cambria Math" w:hAnsi="Cambria Math"/>
              <w:lang w:val="en-GB"/>
            </w:rPr>
            <m:t xml:space="preserve"> </m:t>
          </m:r>
          <m:sSub>
            <m:sSubPr>
              <m:ctrlPr>
                <w:rPr>
                  <w:rFonts w:ascii="Cambria Math" w:hAnsi="Cambria Math"/>
                  <w:lang w:val="en-GB"/>
                </w:rPr>
              </m:ctrlPr>
            </m:sSubPr>
            <m:e>
              <m:r>
                <m:rPr>
                  <m:sty m:val="p"/>
                </m:rPr>
                <w:rPr>
                  <w:rFonts w:ascii="Cambria Math" w:hAnsi="Cambria Math"/>
                  <w:lang w:val="en-GB"/>
                </w:rPr>
                <w:sym w:font="Symbol" w:char="F06A"/>
              </m:r>
            </m:e>
            <m:sub>
              <m:r>
                <w:rPr>
                  <w:rFonts w:ascii="Cambria Math" w:hAnsi="Cambria Math"/>
                  <w:lang w:val="en-GB"/>
                </w:rPr>
                <m:t>m</m:t>
              </m:r>
            </m:sub>
          </m:sSub>
        </m:oMath>
      </m:oMathPara>
    </w:p>
    <w:p w14:paraId="2C1A8B08" w14:textId="77777777" w:rsidR="001A518F" w:rsidRPr="00E72A1E" w:rsidRDefault="001A518F" w:rsidP="001A518F">
      <w:pPr>
        <w:pStyle w:val="ECCFiguregraphcentered"/>
        <w:rPr>
          <w:rFonts w:eastAsiaTheme="minorEastAsia"/>
          <w:lang w:val="en-GB"/>
        </w:rPr>
      </w:pPr>
      <m:oMathPara>
        <m:oMath>
          <m:r>
            <w:rPr>
              <w:rFonts w:ascii="Cambria Math" w:hAnsi="Cambria Math"/>
              <w:lang w:val="en-GB"/>
            </w:rPr>
            <m:t xml:space="preserve">          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1</m:t>
              </m:r>
            </m:sub>
          </m:sSub>
          <m:r>
            <w:rPr>
              <w:rFonts w:ascii="Cambria Math" w:hAnsi="Cambria Math"/>
              <w:lang w:val="en-GB"/>
            </w:rPr>
            <m:t xml:space="preserve">                                                         for </m:t>
          </m:r>
          <m:sSub>
            <m:sSubPr>
              <m:ctrlPr>
                <w:rPr>
                  <w:rFonts w:ascii="Cambria Math" w:hAnsi="Cambria Math"/>
                  <w:lang w:val="en-GB"/>
                </w:rPr>
              </m:ctrlPr>
            </m:sSubPr>
            <m:e>
              <m:r>
                <m:rPr>
                  <m:sty m:val="p"/>
                </m:rPr>
                <w:rPr>
                  <w:rFonts w:ascii="Cambria Math" w:hAnsi="Cambria Math"/>
                  <w:lang w:val="en-GB"/>
                </w:rPr>
                <w:sym w:font="Symbol" w:char="F06A"/>
              </m:r>
            </m:e>
            <m:sub>
              <m:r>
                <w:rPr>
                  <w:rFonts w:ascii="Cambria Math" w:hAnsi="Cambria Math"/>
                  <w:lang w:val="en-GB"/>
                </w:rPr>
                <m:t>m</m:t>
              </m:r>
            </m:sub>
          </m:sSub>
          <m:r>
            <w:rPr>
              <w:rFonts w:ascii="Cambria Math" w:hAnsi="Cambria Math"/>
              <w:lang w:val="en-GB"/>
            </w:rPr>
            <m:t xml:space="preserve"> ≤ </m:t>
          </m:r>
          <m:r>
            <m:rPr>
              <m:sty m:val="p"/>
            </m:rPr>
            <w:rPr>
              <w:rFonts w:ascii="Cambria Math" w:hAnsi="Cambria Math"/>
              <w:lang w:val="en-GB"/>
            </w:rPr>
            <w:sym w:font="Symbol" w:char="F06A"/>
          </m:r>
          <m:r>
            <w:rPr>
              <w:rFonts w:ascii="Cambria Math" w:hAnsi="Cambria Math"/>
              <w:lang w:val="en-GB"/>
            </w:rPr>
            <m:t xml:space="preserve"> &lt; 100</m:t>
          </m:r>
          <m:f>
            <m:fPr>
              <m:ctrlPr>
                <w:rPr>
                  <w:rFonts w:ascii="Cambria Math" w:hAnsi="Cambria Math"/>
                  <w:lang w:val="en-GB"/>
                </w:rPr>
              </m:ctrlPr>
            </m:fPr>
            <m:num>
              <m:r>
                <w:rPr>
                  <w:rFonts w:ascii="Cambria Math" w:hAnsi="Cambria Math"/>
                  <w:lang w:val="en-GB"/>
                </w:rPr>
                <m:t>λ</m:t>
              </m:r>
            </m:num>
            <m:den>
              <m:r>
                <w:rPr>
                  <w:rFonts w:ascii="Cambria Math" w:hAnsi="Cambria Math"/>
                  <w:lang w:val="en-GB"/>
                </w:rPr>
                <m:t>D</m:t>
              </m:r>
            </m:den>
          </m:f>
        </m:oMath>
      </m:oMathPara>
    </w:p>
    <w:p w14:paraId="11547D96" w14:textId="77777777" w:rsidR="001A518F" w:rsidRPr="00E72A1E" w:rsidRDefault="001A518F" w:rsidP="001A518F">
      <w:pPr>
        <w:pStyle w:val="ECCFiguregraphcentered"/>
        <w:rPr>
          <w:rFonts w:eastAsiaTheme="minorEastAsia"/>
          <w:lang w:val="en-GB"/>
        </w:rPr>
      </w:pPr>
      <m:oMathPara>
        <m:oMath>
          <m:r>
            <w:rPr>
              <w:rFonts w:ascii="Cambria Math" w:hAnsi="Cambria Math"/>
              <w:lang w:val="en-GB"/>
            </w:rPr>
            <m:t xml:space="preserve">   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52-10log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D</m:t>
                  </m:r>
                </m:num>
                <m:den>
                  <m:r>
                    <m:rPr>
                      <m:sty m:val="p"/>
                    </m:rPr>
                    <w:rPr>
                      <w:rFonts w:ascii="Cambria Math" w:hAnsi="Cambria Math"/>
                      <w:lang w:val="en-GB"/>
                    </w:rPr>
                    <w:sym w:font="Symbol" w:char="F06C"/>
                  </m:r>
                </m:den>
              </m:f>
            </m:e>
          </m:d>
          <m:r>
            <w:rPr>
              <w:rFonts w:ascii="Cambria Math" w:hAnsi="Cambria Math"/>
              <w:lang w:val="en-GB"/>
            </w:rPr>
            <m:t>-25log</m:t>
          </m:r>
          <m:r>
            <m:rPr>
              <m:sty m:val="p"/>
            </m:rPr>
            <w:rPr>
              <w:rFonts w:ascii="Cambria Math" w:hAnsi="Cambria Math"/>
              <w:lang w:val="en-GB"/>
            </w:rPr>
            <w:sym w:font="Symbol" w:char="F06A"/>
          </m:r>
          <m:r>
            <w:rPr>
              <w:rFonts w:ascii="Cambria Math" w:hAnsi="Cambria Math"/>
              <w:lang w:val="en-GB"/>
            </w:rPr>
            <m:t xml:space="preserve">        for 100</m:t>
          </m:r>
          <m:f>
            <m:fPr>
              <m:ctrlPr>
                <w:rPr>
                  <w:rFonts w:ascii="Cambria Math" w:hAnsi="Cambria Math"/>
                  <w:lang w:val="en-GB"/>
                </w:rPr>
              </m:ctrlPr>
            </m:fPr>
            <m:num>
              <m:r>
                <w:rPr>
                  <w:rFonts w:ascii="Cambria Math" w:hAnsi="Cambria Math"/>
                  <w:lang w:val="en-GB"/>
                </w:rPr>
                <m:t>λ</m:t>
              </m:r>
            </m:num>
            <m:den>
              <m:r>
                <w:rPr>
                  <w:rFonts w:ascii="Cambria Math" w:hAnsi="Cambria Math"/>
                  <w:lang w:val="en-GB"/>
                </w:rPr>
                <m:t>D</m:t>
              </m:r>
            </m:den>
          </m:f>
          <m:r>
            <w:rPr>
              <w:rFonts w:ascii="Cambria Math" w:hAnsi="Cambria Math"/>
              <w:lang w:val="en-GB"/>
            </w:rPr>
            <m:t xml:space="preserve"> ≤</m:t>
          </m:r>
          <m:r>
            <m:rPr>
              <m:sty m:val="p"/>
            </m:rPr>
            <w:rPr>
              <w:rFonts w:ascii="Cambria Math" w:hAnsi="Cambria Math"/>
              <w:lang w:val="en-GB"/>
            </w:rPr>
            <w:sym w:font="Symbol" w:char="F06A"/>
          </m:r>
          <m:r>
            <w:rPr>
              <w:rFonts w:ascii="Cambria Math" w:hAnsi="Cambria Math"/>
              <w:lang w:val="en-GB"/>
            </w:rPr>
            <m:t xml:space="preserve"> &lt;48°</m:t>
          </m:r>
        </m:oMath>
      </m:oMathPara>
    </w:p>
    <w:p w14:paraId="7162A880" w14:textId="77777777" w:rsidR="001A518F" w:rsidRPr="00E72A1E" w:rsidRDefault="001A518F" w:rsidP="001A518F">
      <w:pPr>
        <w:pStyle w:val="ECCFiguregraphcentered"/>
        <w:rPr>
          <w:rFonts w:eastAsiaTheme="minorEastAsia"/>
          <w:lang w:val="en-GB"/>
        </w:rPr>
      </w:pPr>
      <m:oMathPara>
        <m:oMath>
          <m:r>
            <w:rPr>
              <w:rFonts w:ascii="Cambria Math" w:hAnsi="Cambria Math"/>
              <w:lang w:val="en-GB"/>
            </w:rPr>
            <m:t>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10-10log</m:t>
          </m:r>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D</m:t>
                  </m:r>
                </m:num>
                <m:den>
                  <m:r>
                    <m:rPr>
                      <m:sty m:val="p"/>
                    </m:rPr>
                    <w:rPr>
                      <w:rFonts w:ascii="Cambria Math" w:hAnsi="Cambria Math"/>
                      <w:lang w:val="en-GB"/>
                    </w:rPr>
                    <w:sym w:font="Symbol" w:char="F06C"/>
                  </m:r>
                </m:den>
              </m:f>
            </m:e>
          </m:d>
          <m:r>
            <w:rPr>
              <w:rFonts w:ascii="Cambria Math" w:hAnsi="Cambria Math"/>
              <w:lang w:val="en-GB"/>
            </w:rPr>
            <m:t xml:space="preserve">                        for 48° ≤ </m:t>
          </m:r>
          <m:r>
            <m:rPr>
              <m:sty m:val="p"/>
            </m:rPr>
            <w:rPr>
              <w:rFonts w:ascii="Cambria Math" w:hAnsi="Cambria Math"/>
              <w:lang w:val="en-GB"/>
            </w:rPr>
            <w:sym w:font="Symbol" w:char="F06A"/>
          </m:r>
          <m:r>
            <w:rPr>
              <w:rFonts w:ascii="Cambria Math" w:hAnsi="Cambria Math"/>
              <w:lang w:val="en-GB"/>
            </w:rPr>
            <m:t xml:space="preserve"> ≤ 180°</m:t>
          </m:r>
        </m:oMath>
      </m:oMathPara>
    </w:p>
    <w:p w14:paraId="70E71B80" w14:textId="77777777" w:rsidR="001A518F" w:rsidRPr="00E72A1E" w:rsidRDefault="001A518F" w:rsidP="001A518F">
      <w:pPr>
        <w:rPr>
          <w:rStyle w:val="ECCParagraph"/>
        </w:rPr>
      </w:pPr>
      <w:r w:rsidRPr="00E72A1E">
        <w:rPr>
          <w:rStyle w:val="ECCParagraph"/>
        </w:rPr>
        <w:t>Where</w:t>
      </w:r>
      <w:r w:rsidR="007A6CD7">
        <w:rPr>
          <w:rStyle w:val="ECCParagraph"/>
        </w:rPr>
        <w:t>:</w:t>
      </w:r>
    </w:p>
    <w:p w14:paraId="6D16F801" w14:textId="77777777" w:rsidR="001A518F" w:rsidRPr="00E72A1E" w:rsidRDefault="00593626" w:rsidP="001A518F">
      <w:pPr>
        <w:pStyle w:val="ECCFiguregraphcentered"/>
        <w:rPr>
          <w:rFonts w:eastAsiaTheme="minorEastAsia"/>
          <w:lang w:val="en-GB"/>
        </w:rPr>
      </w:pPr>
      <m:oMathPara>
        <m:oMath>
          <m:sSub>
            <m:sSubPr>
              <m:ctrlPr>
                <w:rPr>
                  <w:rFonts w:ascii="Cambria Math" w:eastAsiaTheme="minorHAnsi" w:hAnsi="Cambria Math"/>
                  <w:lang w:val="en-GB"/>
                </w:rPr>
              </m:ctrlPr>
            </m:sSubPr>
            <m:e>
              <m:r>
                <w:rPr>
                  <w:rFonts w:ascii="Cambria Math" w:eastAsiaTheme="minorHAnsi" w:hAnsi="Cambria Math"/>
                  <w:lang w:val="en-GB"/>
                </w:rPr>
                <m:t>G</m:t>
              </m:r>
            </m:e>
            <m:sub>
              <m:r>
                <w:rPr>
                  <w:rFonts w:ascii="Cambria Math" w:eastAsiaTheme="minorHAnsi" w:hAnsi="Cambria Math"/>
                  <w:lang w:val="en-GB"/>
                </w:rPr>
                <m:t>1</m:t>
              </m:r>
            </m:sub>
          </m:sSub>
          <m:r>
            <w:rPr>
              <w:rFonts w:ascii="Cambria Math" w:eastAsiaTheme="minorHAnsi" w:hAnsi="Cambria Math"/>
              <w:lang w:val="en-GB"/>
            </w:rPr>
            <m:t xml:space="preserve"> = </m:t>
          </m:r>
          <m:r>
            <m:rPr>
              <m:sty m:val="p"/>
            </m:rPr>
            <w:rPr>
              <w:rFonts w:ascii="Cambria Math" w:hAnsi="Cambria Math"/>
              <w:lang w:val="en-GB"/>
            </w:rPr>
            <w:sym w:font="Symbol" w:char="F03D"/>
          </m:r>
          <m:r>
            <w:rPr>
              <w:rFonts w:ascii="Cambria Math" w:hAnsi="Cambria Math"/>
              <w:lang w:val="en-GB"/>
            </w:rPr>
            <m:t xml:space="preserve"> 2+ 15 log D/</m:t>
          </m:r>
          <m:r>
            <m:rPr>
              <m:sty m:val="p"/>
            </m:rPr>
            <w:rPr>
              <w:rFonts w:ascii="Cambria Math" w:hAnsi="Cambria Math"/>
              <w:lang w:val="en-GB"/>
            </w:rPr>
            <w:sym w:font="Symbol" w:char="F06C"/>
          </m:r>
          <m:r>
            <w:rPr>
              <w:rFonts w:ascii="Cambria Math" w:hAnsi="Cambria Math"/>
              <w:lang w:val="en-GB"/>
            </w:rPr>
            <m:t xml:space="preserve"> (dBi)</m:t>
          </m:r>
        </m:oMath>
      </m:oMathPara>
    </w:p>
    <w:p w14:paraId="25353DF8" w14:textId="4929E572" w:rsidR="001A518F" w:rsidRPr="00E72A1E" w:rsidRDefault="00337210" w:rsidP="001A518F">
      <w:pPr>
        <w:rPr>
          <w:rStyle w:val="ECCHLbold"/>
        </w:rPr>
      </w:pPr>
      <w:r w:rsidRPr="001F63DE">
        <w:rPr>
          <w:rStyle w:val="ECCParagraph"/>
          <w:b/>
        </w:rPr>
        <w:t>Recommendation</w:t>
      </w:r>
      <w:r w:rsidRPr="00E72A1E">
        <w:rPr>
          <w:rStyle w:val="ECCParagraph"/>
        </w:rPr>
        <w:t xml:space="preserve"> </w:t>
      </w:r>
      <w:r w:rsidR="001A518F" w:rsidRPr="00E72A1E">
        <w:rPr>
          <w:rStyle w:val="ECCHLbold"/>
        </w:rPr>
        <w:t>ITU-R F.1336</w:t>
      </w:r>
      <w:r w:rsidR="00B441F9">
        <w:rPr>
          <w:rStyle w:val="ECCHLbold"/>
        </w:rPr>
        <w:t>-5</w:t>
      </w:r>
      <w:r w:rsidR="008D7DCB">
        <w:rPr>
          <w:rStyle w:val="ECCHLbold"/>
        </w:rPr>
        <w:t xml:space="preserve"> </w:t>
      </w:r>
      <w:r w:rsidR="008D7DCB">
        <w:rPr>
          <w:rStyle w:val="ECCHLbold"/>
        </w:rPr>
        <w:fldChar w:fldCharType="begin"/>
      </w:r>
      <w:r w:rsidR="008D7DCB">
        <w:rPr>
          <w:rStyle w:val="ECCHLbold"/>
        </w:rPr>
        <w:instrText xml:space="preserve"> REF _Ref14774174 \r \h </w:instrText>
      </w:r>
      <w:r w:rsidR="008D7DCB">
        <w:rPr>
          <w:rStyle w:val="ECCHLbold"/>
        </w:rPr>
      </w:r>
      <w:r w:rsidR="008D7DCB">
        <w:rPr>
          <w:rStyle w:val="ECCHLbold"/>
        </w:rPr>
        <w:fldChar w:fldCharType="separate"/>
      </w:r>
      <w:r w:rsidR="00F720A0">
        <w:rPr>
          <w:rStyle w:val="ECCHLbold"/>
        </w:rPr>
        <w:t>[19]</w:t>
      </w:r>
      <w:r w:rsidR="008D7DCB">
        <w:rPr>
          <w:rStyle w:val="ECCHLbold"/>
        </w:rPr>
        <w:fldChar w:fldCharType="end"/>
      </w:r>
      <w:r w:rsidR="001A518F" w:rsidRPr="00E72A1E">
        <w:rPr>
          <w:rStyle w:val="ECCHLbold"/>
        </w:rPr>
        <w:t xml:space="preserve"> (Recommend 3.2)</w:t>
      </w:r>
    </w:p>
    <w:p w14:paraId="06971376" w14:textId="77777777" w:rsidR="001A518F" w:rsidRPr="00E72A1E" w:rsidRDefault="001A518F" w:rsidP="001A518F">
      <w:r w:rsidRPr="00E72A1E">
        <w:t>where:</w:t>
      </w:r>
    </w:p>
    <w:p w14:paraId="6CD24A77" w14:textId="77777777" w:rsidR="001A518F" w:rsidRPr="00E72A1E" w:rsidRDefault="001A518F" w:rsidP="00385496">
      <w:pPr>
        <w:pStyle w:val="ECCBulletsLv1"/>
      </w:pPr>
      <w:r w:rsidRPr="00E72A1E">
        <w:rPr>
          <w:rFonts w:ascii="Symbol" w:hAnsi="Symbol"/>
        </w:rPr>
        <w:sym w:font="Symbol" w:char="F06A"/>
      </w:r>
      <w:r w:rsidRPr="00E72A1E">
        <w:rPr>
          <w:rStyle w:val="ECCHLsubscript"/>
        </w:rPr>
        <w:t>3m</w:t>
      </w:r>
      <w:r w:rsidRPr="00E72A1E">
        <w:t>: the equivalent 3 dB beamwidth in the azimuth plane for an adjustment of horizontal gains (degrees);</w:t>
      </w:r>
    </w:p>
    <w:p w14:paraId="5A7FA4B3" w14:textId="77777777" w:rsidR="001A518F" w:rsidRPr="00E72A1E" w:rsidRDefault="001A518F" w:rsidP="001A518F">
      <w:pPr>
        <w:pStyle w:val="ECCFiguregraphcentered"/>
        <w:rPr>
          <w:lang w:val="en-GB"/>
        </w:rPr>
      </w:pPr>
      <w:r w:rsidRPr="00E72A1E">
        <w:rPr>
          <w:lang w:val="fr-FR" w:eastAsia="fr-FR"/>
        </w:rPr>
        <w:drawing>
          <wp:inline distT="0" distB="0" distL="0" distR="0" wp14:anchorId="2F23B646" wp14:editId="08145EF2">
            <wp:extent cx="614680" cy="240030"/>
            <wp:effectExtent l="0" t="0" r="0" b="1270"/>
            <wp:docPr id="152871505" name="Picture 1"/>
            <wp:cNvGraphicFramePr/>
            <a:graphic xmlns:a="http://schemas.openxmlformats.org/drawingml/2006/main">
              <a:graphicData uri="http://schemas.openxmlformats.org/drawingml/2006/picture">
                <pic:pic xmlns:pic="http://schemas.openxmlformats.org/drawingml/2006/picture">
                  <pic:nvPicPr>
                    <pic:cNvPr id="848341989" name="Picture 1"/>
                    <pic:cNvPicPr/>
                  </pic:nvPicPr>
                  <pic:blipFill>
                    <a:blip r:embed="rId10">
                      <a:extLst>
                        <a:ext uri="{28A0092B-C50C-407E-A947-70E740481C1C}">
                          <a14:useLocalDpi xmlns:a14="http://schemas.microsoft.com/office/drawing/2010/main" val="0"/>
                        </a:ext>
                      </a:extLst>
                    </a:blip>
                    <a:stretch>
                      <a:fillRect/>
                    </a:stretch>
                  </pic:blipFill>
                  <pic:spPr bwMode="auto">
                    <a:xfrm>
                      <a:off x="0" y="0"/>
                      <a:ext cx="614680" cy="240030"/>
                    </a:xfrm>
                    <a:prstGeom prst="rect">
                      <a:avLst/>
                    </a:prstGeom>
                    <a:noFill/>
                    <a:ln>
                      <a:noFill/>
                    </a:ln>
                  </pic:spPr>
                </pic:pic>
              </a:graphicData>
            </a:graphic>
          </wp:inline>
        </w:drawing>
      </w:r>
      <w:r w:rsidRPr="00E72A1E">
        <w:rPr>
          <w:lang w:val="en-GB"/>
        </w:rPr>
        <w:t xml:space="preserve">     for      </w:t>
      </w:r>
      <w:r w:rsidRPr="00E72A1E">
        <w:rPr>
          <w:lang w:val="fr-FR" w:eastAsia="fr-FR"/>
        </w:rPr>
        <w:drawing>
          <wp:inline distT="0" distB="0" distL="0" distR="0" wp14:anchorId="108B1048" wp14:editId="41FC4DA2">
            <wp:extent cx="779780" cy="254635"/>
            <wp:effectExtent l="0" t="0" r="0" b="0"/>
            <wp:docPr id="152871506" name="Picture 2"/>
            <wp:cNvGraphicFramePr/>
            <a:graphic xmlns:a="http://schemas.openxmlformats.org/drawingml/2006/main">
              <a:graphicData uri="http://schemas.openxmlformats.org/drawingml/2006/picture">
                <pic:pic xmlns:pic="http://schemas.openxmlformats.org/drawingml/2006/picture">
                  <pic:nvPicPr>
                    <pic:cNvPr id="2108846781" name="Picture 2"/>
                    <pic:cNvPicPr/>
                  </pic:nvPicPr>
                  <pic:blipFill>
                    <a:blip r:embed="rId11">
                      <a:extLst>
                        <a:ext uri="{28A0092B-C50C-407E-A947-70E740481C1C}">
                          <a14:useLocalDpi xmlns:a14="http://schemas.microsoft.com/office/drawing/2010/main" val="0"/>
                        </a:ext>
                      </a:extLst>
                    </a:blip>
                    <a:stretch>
                      <a:fillRect/>
                    </a:stretch>
                  </pic:blipFill>
                  <pic:spPr bwMode="auto">
                    <a:xfrm>
                      <a:off x="0" y="0"/>
                      <a:ext cx="779780" cy="254635"/>
                    </a:xfrm>
                    <a:prstGeom prst="rect">
                      <a:avLst/>
                    </a:prstGeom>
                    <a:noFill/>
                    <a:ln>
                      <a:noFill/>
                    </a:ln>
                  </pic:spPr>
                </pic:pic>
              </a:graphicData>
            </a:graphic>
          </wp:inline>
        </w:drawing>
      </w:r>
    </w:p>
    <w:p w14:paraId="6DDE4F66" w14:textId="77777777" w:rsidR="001A518F" w:rsidRPr="00E72A1E" w:rsidRDefault="001A518F" w:rsidP="001A518F">
      <w:pPr>
        <w:pStyle w:val="ECCFiguregraphcentered"/>
        <w:rPr>
          <w:lang w:val="en-GB"/>
        </w:rPr>
      </w:pPr>
      <w:r w:rsidRPr="00E72A1E">
        <w:rPr>
          <w:lang w:val="en-GB"/>
        </w:rPr>
        <w:lastRenderedPageBreak/>
        <w:t xml:space="preserve">    </w:t>
      </w:r>
      <w:r w:rsidRPr="00E72A1E">
        <w:rPr>
          <w:lang w:val="fr-FR" w:eastAsia="fr-FR"/>
        </w:rPr>
        <w:drawing>
          <wp:inline distT="0" distB="0" distL="0" distR="0" wp14:anchorId="073B1187" wp14:editId="001C1B13">
            <wp:extent cx="3065489" cy="1094469"/>
            <wp:effectExtent l="0" t="0" r="0" b="0"/>
            <wp:docPr id="152871507" name="Picture 3"/>
            <wp:cNvGraphicFramePr/>
            <a:graphic xmlns:a="http://schemas.openxmlformats.org/drawingml/2006/main">
              <a:graphicData uri="http://schemas.openxmlformats.org/drawingml/2006/picture">
                <pic:pic xmlns:pic="http://schemas.openxmlformats.org/drawingml/2006/picture">
                  <pic:nvPicPr>
                    <pic:cNvPr id="1425152067" name="Picture 3"/>
                    <pic:cNvPicPr/>
                  </pic:nvPicPr>
                  <pic:blipFill>
                    <a:blip r:embed="rId12">
                      <a:extLst>
                        <a:ext uri="{28A0092B-C50C-407E-A947-70E740481C1C}">
                          <a14:useLocalDpi xmlns:a14="http://schemas.microsoft.com/office/drawing/2010/main" val="0"/>
                        </a:ext>
                      </a:extLst>
                    </a:blip>
                    <a:stretch>
                      <a:fillRect/>
                    </a:stretch>
                  </pic:blipFill>
                  <pic:spPr bwMode="auto">
                    <a:xfrm>
                      <a:off x="0" y="0"/>
                      <a:ext cx="3081860" cy="1100314"/>
                    </a:xfrm>
                    <a:prstGeom prst="rect">
                      <a:avLst/>
                    </a:prstGeom>
                    <a:noFill/>
                    <a:ln>
                      <a:noFill/>
                    </a:ln>
                  </pic:spPr>
                </pic:pic>
              </a:graphicData>
            </a:graphic>
          </wp:inline>
        </w:drawing>
      </w:r>
      <w:r w:rsidRPr="00E72A1E">
        <w:rPr>
          <w:lang w:val="en-GB"/>
        </w:rPr>
        <w:t xml:space="preserve">      for    </w:t>
      </w:r>
      <w:r w:rsidRPr="00E72A1E">
        <w:rPr>
          <w:lang w:val="fr-FR" w:eastAsia="fr-FR"/>
        </w:rPr>
        <w:drawing>
          <wp:inline distT="0" distB="0" distL="0" distR="0" wp14:anchorId="51474FC3" wp14:editId="37CBDDF5">
            <wp:extent cx="967105" cy="254635"/>
            <wp:effectExtent l="0" t="0" r="0" b="0"/>
            <wp:docPr id="152871508" name="Picture 4"/>
            <wp:cNvGraphicFramePr/>
            <a:graphic xmlns:a="http://schemas.openxmlformats.org/drawingml/2006/main">
              <a:graphicData uri="http://schemas.openxmlformats.org/drawingml/2006/picture">
                <pic:pic xmlns:pic="http://schemas.openxmlformats.org/drawingml/2006/picture">
                  <pic:nvPicPr>
                    <pic:cNvPr id="1317989969" name="Picture 4"/>
                    <pic:cNvPicPr/>
                  </pic:nvPicPr>
                  <pic:blipFill>
                    <a:blip r:embed="rId13">
                      <a:extLst>
                        <a:ext uri="{28A0092B-C50C-407E-A947-70E740481C1C}">
                          <a14:useLocalDpi xmlns:a14="http://schemas.microsoft.com/office/drawing/2010/main" val="0"/>
                        </a:ext>
                      </a:extLst>
                    </a:blip>
                    <a:stretch>
                      <a:fillRect/>
                    </a:stretch>
                  </pic:blipFill>
                  <pic:spPr bwMode="auto">
                    <a:xfrm>
                      <a:off x="0" y="0"/>
                      <a:ext cx="967105" cy="254635"/>
                    </a:xfrm>
                    <a:prstGeom prst="rect">
                      <a:avLst/>
                    </a:prstGeom>
                    <a:noFill/>
                    <a:ln>
                      <a:noFill/>
                    </a:ln>
                  </pic:spPr>
                </pic:pic>
              </a:graphicData>
            </a:graphic>
          </wp:inline>
        </w:drawing>
      </w:r>
    </w:p>
    <w:p w14:paraId="0498FD3C" w14:textId="77777777" w:rsidR="001A518F" w:rsidRPr="00E72A1E" w:rsidRDefault="001A518F" w:rsidP="001A518F">
      <w:r w:rsidRPr="00E72A1E">
        <w:rPr>
          <w:rFonts w:ascii="Symbol" w:hAnsi="Symbol"/>
        </w:rPr>
        <w:sym w:font="Symbol" w:char="F06A"/>
      </w:r>
      <w:r w:rsidRPr="00E72A1E">
        <w:rPr>
          <w:rStyle w:val="ECCHLsubscript"/>
        </w:rPr>
        <w:t>th</w:t>
      </w:r>
      <w:r w:rsidRPr="00E72A1E">
        <w:t xml:space="preserve">: the boundary azimuth angle (degrees) </w:t>
      </w:r>
    </w:p>
    <w:p w14:paraId="7C379FF7" w14:textId="77777777" w:rsidR="001A518F" w:rsidRPr="00E72A1E" w:rsidRDefault="001A518F" w:rsidP="001A518F">
      <w:pPr>
        <w:pStyle w:val="ECCFiguregraphcentered"/>
        <w:rPr>
          <w:lang w:val="en-GB"/>
        </w:rPr>
      </w:pPr>
      <w:r w:rsidRPr="00E72A1E">
        <w:rPr>
          <w:rFonts w:ascii="Symbol" w:hAnsi="Symbol"/>
          <w:lang w:val="en-GB"/>
        </w:rPr>
        <w:sym w:font="Symbol" w:char="F06A"/>
      </w:r>
      <w:r w:rsidRPr="00E72A1E">
        <w:rPr>
          <w:rStyle w:val="ECCHLsubscript"/>
          <w:lang w:val="en-GB"/>
        </w:rPr>
        <w:t>th</w:t>
      </w:r>
      <w:r w:rsidRPr="00E72A1E">
        <w:rPr>
          <w:lang w:val="en-GB"/>
        </w:rPr>
        <w:t xml:space="preserve"> = </w:t>
      </w:r>
      <w:r w:rsidRPr="00E72A1E">
        <w:rPr>
          <w:rFonts w:ascii="Symbol" w:hAnsi="Symbol"/>
          <w:lang w:val="en-GB"/>
        </w:rPr>
        <w:sym w:font="Symbol" w:char="F06A"/>
      </w:r>
      <w:r w:rsidRPr="00E72A1E">
        <w:rPr>
          <w:rStyle w:val="ECCHLsubscript"/>
          <w:lang w:val="en-GB"/>
        </w:rPr>
        <w:t>3</w:t>
      </w:r>
    </w:p>
    <w:p w14:paraId="7D00B745" w14:textId="77777777" w:rsidR="001A518F" w:rsidRPr="00E72A1E" w:rsidRDefault="001A518F" w:rsidP="001A518F">
      <w:r w:rsidRPr="00E72A1E">
        <w:t xml:space="preserve">Other variables and parameters are as defined in recommends 2.1 and 3.1.1 of </w:t>
      </w:r>
      <w:r w:rsidR="00337210" w:rsidRPr="00337210">
        <w:rPr>
          <w:rStyle w:val="ECCParagraph"/>
        </w:rPr>
        <w:t>Recommendation</w:t>
      </w:r>
      <w:r w:rsidR="00337210" w:rsidRPr="00E72A1E">
        <w:rPr>
          <w:rStyle w:val="ECCParagraph"/>
        </w:rPr>
        <w:t xml:space="preserve"> </w:t>
      </w:r>
      <w:r w:rsidRPr="00E72A1E">
        <w:t>ITU-R F.1336;</w:t>
      </w:r>
    </w:p>
    <w:p w14:paraId="1F83CBAD" w14:textId="77777777" w:rsidR="001A518F" w:rsidRPr="00E72A1E" w:rsidRDefault="001A518F" w:rsidP="001A518F">
      <w:pPr>
        <w:pStyle w:val="ECCFiguregraphcentered"/>
        <w:rPr>
          <w:lang w:val="en-GB"/>
        </w:rPr>
      </w:pPr>
      <w:r w:rsidRPr="00E72A1E">
        <w:rPr>
          <w:lang w:val="fr-FR" w:eastAsia="fr-FR"/>
        </w:rPr>
        <w:drawing>
          <wp:inline distT="0" distB="0" distL="0" distR="0" wp14:anchorId="230EDA5F" wp14:editId="0BDC243D">
            <wp:extent cx="1034321" cy="217535"/>
            <wp:effectExtent l="0" t="0" r="0" b="0"/>
            <wp:docPr id="29" name="Picture 5"/>
            <wp:cNvGraphicFramePr/>
            <a:graphic xmlns:a="http://schemas.openxmlformats.org/drawingml/2006/main">
              <a:graphicData uri="http://schemas.openxmlformats.org/drawingml/2006/picture">
                <pic:pic xmlns:pic="http://schemas.openxmlformats.org/drawingml/2006/picture">
                  <pic:nvPicPr>
                    <pic:cNvPr id="1023604250" name="Picture 5"/>
                    <pic:cNvPicPr/>
                  </pic:nvPicPr>
                  <pic:blipFill>
                    <a:blip r:embed="rId14">
                      <a:extLst>
                        <a:ext uri="{28A0092B-C50C-407E-A947-70E740481C1C}">
                          <a14:useLocalDpi xmlns:a14="http://schemas.microsoft.com/office/drawing/2010/main" val="0"/>
                        </a:ext>
                      </a:extLst>
                    </a:blip>
                    <a:stretch>
                      <a:fillRect/>
                    </a:stretch>
                  </pic:blipFill>
                  <pic:spPr bwMode="auto">
                    <a:xfrm>
                      <a:off x="0" y="0"/>
                      <a:ext cx="1044275" cy="219629"/>
                    </a:xfrm>
                    <a:prstGeom prst="rect">
                      <a:avLst/>
                    </a:prstGeom>
                    <a:noFill/>
                    <a:ln>
                      <a:noFill/>
                    </a:ln>
                  </pic:spPr>
                </pic:pic>
              </a:graphicData>
            </a:graphic>
          </wp:inline>
        </w:drawing>
      </w:r>
      <w:r w:rsidRPr="00E72A1E">
        <w:rPr>
          <w:lang w:val="en-GB"/>
        </w:rPr>
        <w:t xml:space="preserve">    for</w:t>
      </w:r>
      <w:r w:rsidRPr="00E72A1E">
        <w:rPr>
          <w:lang w:val="en-GB"/>
        </w:rPr>
        <w:tab/>
        <w:t>0 ≤ x &lt; 1</w:t>
      </w:r>
    </w:p>
    <w:p w14:paraId="1E297E32" w14:textId="77777777" w:rsidR="001A518F" w:rsidRPr="003F5C4B" w:rsidRDefault="001A518F" w:rsidP="001A518F">
      <w:pPr>
        <w:pStyle w:val="ECCFiguregraphcentered"/>
        <w:rPr>
          <w:lang w:val="en-US"/>
        </w:rPr>
      </w:pPr>
      <w:r w:rsidRPr="00E72A1E">
        <w:rPr>
          <w:lang w:val="fr-FR" w:eastAsia="fr-FR"/>
        </w:rPr>
        <w:drawing>
          <wp:inline distT="0" distB="0" distL="0" distR="0" wp14:anchorId="1766F4B4" wp14:editId="63C66E3D">
            <wp:extent cx="1588957" cy="194674"/>
            <wp:effectExtent l="0" t="0" r="0" b="0"/>
            <wp:docPr id="152871509" name="Picture 6"/>
            <wp:cNvGraphicFramePr/>
            <a:graphic xmlns:a="http://schemas.openxmlformats.org/drawingml/2006/main">
              <a:graphicData uri="http://schemas.openxmlformats.org/drawingml/2006/picture">
                <pic:pic xmlns:pic="http://schemas.openxmlformats.org/drawingml/2006/picture">
                  <pic:nvPicPr>
                    <pic:cNvPr id="173293222" name="Picture 6"/>
                    <pic:cNvPicPr/>
                  </pic:nvPicPr>
                  <pic:blipFill>
                    <a:blip r:embed="rId15">
                      <a:extLst>
                        <a:ext uri="{28A0092B-C50C-407E-A947-70E740481C1C}">
                          <a14:useLocalDpi xmlns:a14="http://schemas.microsoft.com/office/drawing/2010/main" val="0"/>
                        </a:ext>
                      </a:extLst>
                    </a:blip>
                    <a:stretch>
                      <a:fillRect/>
                    </a:stretch>
                  </pic:blipFill>
                  <pic:spPr bwMode="auto">
                    <a:xfrm>
                      <a:off x="0" y="0"/>
                      <a:ext cx="1757363" cy="215307"/>
                    </a:xfrm>
                    <a:prstGeom prst="rect">
                      <a:avLst/>
                    </a:prstGeom>
                    <a:noFill/>
                    <a:ln>
                      <a:noFill/>
                    </a:ln>
                  </pic:spPr>
                </pic:pic>
              </a:graphicData>
            </a:graphic>
          </wp:inline>
        </w:drawing>
      </w:r>
      <w:r w:rsidRPr="00E72A1E">
        <w:rPr>
          <w:lang w:val="en-GB"/>
        </w:rPr>
        <w:t xml:space="preserve">    for</w:t>
      </w:r>
      <w:r w:rsidRPr="00E72A1E">
        <w:rPr>
          <w:lang w:val="en-GB"/>
        </w:rPr>
        <w:tab/>
        <w:t>1 ≤ x</w:t>
      </w:r>
    </w:p>
    <w:p w14:paraId="38DB0F8B" w14:textId="77777777" w:rsidR="00745EFC" w:rsidRPr="00745EFC" w:rsidRDefault="00745EFC" w:rsidP="00745EFC">
      <w:r w:rsidRPr="00745EFC">
        <w:t>Recommendation ITU-R F.699 gives the reference radiation patterns of point-to-point fixed service</w:t>
      </w:r>
      <w:r>
        <w:t xml:space="preserve"> </w:t>
      </w:r>
      <w:r w:rsidRPr="00745EFC">
        <w:t>antennas, based on the peak envelope of side-lobe levels. Therefore, the interference assessment using</w:t>
      </w:r>
      <w:r>
        <w:t xml:space="preserve"> </w:t>
      </w:r>
      <w:r w:rsidRPr="00745EFC">
        <w:t>this Recommendation may lead to overestimation of interference.</w:t>
      </w:r>
    </w:p>
    <w:p w14:paraId="46F016FF" w14:textId="77777777" w:rsidR="00745EFC" w:rsidRPr="00330DDC" w:rsidRDefault="00745EFC" w:rsidP="00745EFC">
      <w:pPr>
        <w:rPr>
          <w:lang w:eastAsia="de-DE"/>
        </w:rPr>
      </w:pPr>
      <w:r w:rsidRPr="00745EFC">
        <w:t xml:space="preserve">Recommendation </w:t>
      </w:r>
      <w:r>
        <w:t xml:space="preserve">ITU-R F.1245 </w:t>
      </w:r>
      <w:r w:rsidRPr="00745EFC">
        <w:t>gives a mathematical model for average</w:t>
      </w:r>
      <w:r>
        <w:t xml:space="preserve"> </w:t>
      </w:r>
      <w:r w:rsidRPr="00745EFC">
        <w:t>radiation patterns of point-to-point fixed service antennas, representing average side-lobe levels.</w:t>
      </w:r>
      <w:r>
        <w:t xml:space="preserve"> Therefore it can be used </w:t>
      </w:r>
      <w:r w:rsidRPr="00FB1263">
        <w:t>in the case of multiple interference entries</w:t>
      </w:r>
      <w:r>
        <w:t xml:space="preserve"> (statistical analysis).</w:t>
      </w:r>
    </w:p>
    <w:p w14:paraId="03AF03C4" w14:textId="77777777" w:rsidR="002946CD" w:rsidRPr="00E72A1E" w:rsidRDefault="002946CD">
      <w:pPr>
        <w:pStyle w:val="Heading3"/>
        <w:rPr>
          <w:rStyle w:val="ECCParagraph"/>
        </w:rPr>
      </w:pPr>
      <w:bookmarkStart w:id="58" w:name="_Toc21522686"/>
      <w:bookmarkStart w:id="59" w:name="_Toc21522757"/>
      <w:r w:rsidRPr="00E72A1E">
        <w:rPr>
          <w:rStyle w:val="ECCParagraph"/>
        </w:rPr>
        <w:t>FSS antennas used in the study</w:t>
      </w:r>
      <w:bookmarkEnd w:id="58"/>
      <w:bookmarkEnd w:id="59"/>
    </w:p>
    <w:p w14:paraId="6C30227C" w14:textId="23B094E8" w:rsidR="001A518F" w:rsidRPr="00E72A1E" w:rsidRDefault="002946CD" w:rsidP="001A518F">
      <w:pPr>
        <w:rPr>
          <w:rStyle w:val="ECCParagraph"/>
        </w:rPr>
      </w:pPr>
      <w:r w:rsidRPr="00E72A1E">
        <w:rPr>
          <w:rStyle w:val="ECCParagraph"/>
        </w:rPr>
        <w:t xml:space="preserve">For FSS antennas the assumption has been made that they will be parabolic reflector antennas, and the Recommendation </w:t>
      </w:r>
      <w:r w:rsidR="001A518F" w:rsidRPr="00E72A1E">
        <w:rPr>
          <w:rStyle w:val="ECCParagraph"/>
        </w:rPr>
        <w:t>ITU-R S.465</w:t>
      </w:r>
      <w:r w:rsidR="008D7DCB">
        <w:rPr>
          <w:rStyle w:val="ECCParagraph"/>
        </w:rPr>
        <w:t xml:space="preserve"> </w:t>
      </w:r>
      <w:r w:rsidR="008D7DCB">
        <w:rPr>
          <w:rStyle w:val="ECCParagraph"/>
        </w:rPr>
        <w:fldChar w:fldCharType="begin"/>
      </w:r>
      <w:r w:rsidR="008D7DCB">
        <w:rPr>
          <w:rStyle w:val="ECCParagraph"/>
        </w:rPr>
        <w:instrText xml:space="preserve"> REF _Ref14858570 \r \h </w:instrText>
      </w:r>
      <w:r w:rsidR="008D7DCB">
        <w:rPr>
          <w:rStyle w:val="ECCParagraph"/>
        </w:rPr>
      </w:r>
      <w:r w:rsidR="008D7DCB">
        <w:rPr>
          <w:rStyle w:val="ECCParagraph"/>
        </w:rPr>
        <w:fldChar w:fldCharType="separate"/>
      </w:r>
      <w:r w:rsidR="00F720A0">
        <w:rPr>
          <w:rStyle w:val="ECCParagraph"/>
        </w:rPr>
        <w:t>[26]</w:t>
      </w:r>
      <w:r w:rsidR="008D7DCB">
        <w:rPr>
          <w:rStyle w:val="ECCParagraph"/>
        </w:rPr>
        <w:fldChar w:fldCharType="end"/>
      </w:r>
      <w:r w:rsidRPr="00E72A1E">
        <w:rPr>
          <w:rStyle w:val="ECCParagraph"/>
        </w:rPr>
        <w:t xml:space="preserve"> has been used for their diagram.</w:t>
      </w:r>
    </w:p>
    <w:p w14:paraId="0DA7D64D" w14:textId="77777777" w:rsidR="001A518F" w:rsidRPr="00E72A1E" w:rsidRDefault="001A518F" w:rsidP="001A518F">
      <w:pPr>
        <w:pStyle w:val="ECCFiguregraphcentered"/>
        <w:rPr>
          <w:rFonts w:eastAsiaTheme="minorEastAsia"/>
          <w:lang w:val="en-GB"/>
        </w:rPr>
      </w:pPr>
      <m:oMathPara>
        <m:oMath>
          <m:r>
            <w:rPr>
              <w:rFonts w:ascii="Cambria Math" w:hAnsi="Cambria Math"/>
              <w:lang w:val="en-GB"/>
            </w:rPr>
            <m:t xml:space="preserve">    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xml:space="preserve"> = 32 – 25 log ϕ dBi    for    ϕmin ≤ ϕ &lt; 48°</m:t>
          </m:r>
        </m:oMath>
      </m:oMathPara>
    </w:p>
    <w:p w14:paraId="7AD50722" w14:textId="77777777" w:rsidR="001A518F" w:rsidRPr="00E72A1E" w:rsidRDefault="001A518F" w:rsidP="001A518F">
      <w:pPr>
        <w:pStyle w:val="ECCFiguregraphcentered"/>
        <w:rPr>
          <w:rFonts w:ascii="Cambria Math" w:hAnsi="Cambria Math"/>
          <w:lang w:val="en-GB"/>
          <w:oMath/>
        </w:rPr>
      </w:pPr>
      <m:oMathPara>
        <m:oMath>
          <m:r>
            <w:rPr>
              <w:rFonts w:ascii="Cambria Math" w:hAnsi="Cambria Math"/>
              <w:lang w:val="en-GB"/>
            </w:rPr>
            <m:t>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xml:space="preserve"> = –10 dBi                    for          48° ≤ ϕ ≤ 18</m:t>
          </m:r>
        </m:oMath>
      </m:oMathPara>
    </w:p>
    <w:p w14:paraId="597FA846" w14:textId="3268F48C" w:rsidR="001A518F" w:rsidRDefault="001A518F" w:rsidP="001A518F">
      <w:pPr>
        <w:rPr>
          <w:rStyle w:val="ECCParagraph"/>
        </w:rPr>
      </w:pPr>
      <w:r w:rsidRPr="00E72A1E">
        <w:rPr>
          <w:rStyle w:val="ECCParagraph"/>
        </w:rPr>
        <w:t xml:space="preserve">In addition, the antenna patterns </w:t>
      </w:r>
      <w:r w:rsidR="007A6CD7" w:rsidRPr="00E72A1E">
        <w:rPr>
          <w:rStyle w:val="ECCParagraph"/>
        </w:rPr>
        <w:t xml:space="preserve">Recommendation </w:t>
      </w:r>
      <w:r w:rsidRPr="00E72A1E">
        <w:rPr>
          <w:rStyle w:val="ECCParagraph"/>
        </w:rPr>
        <w:t xml:space="preserve">ITU-R S.465 and </w:t>
      </w:r>
      <w:r w:rsidR="007A6CD7" w:rsidRPr="00E72A1E">
        <w:rPr>
          <w:rStyle w:val="ECCParagraph"/>
        </w:rPr>
        <w:t xml:space="preserve">Recommendation </w:t>
      </w:r>
      <w:r w:rsidRPr="00E72A1E">
        <w:rPr>
          <w:rStyle w:val="ECCParagraph"/>
        </w:rPr>
        <w:t xml:space="preserve">ITU-R F.699 show similar behaviour as the governing equations for the patterns are similar (see </w:t>
      </w:r>
      <w:r w:rsidRPr="00E72A1E">
        <w:rPr>
          <w:rStyle w:val="ECCParagraph"/>
        </w:rPr>
        <w:fldChar w:fldCharType="begin"/>
      </w:r>
      <w:r w:rsidRPr="00E72A1E">
        <w:rPr>
          <w:rStyle w:val="ECCParagraph"/>
        </w:rPr>
        <w:instrText xml:space="preserve"> REF _Ref528967696 \h </w:instrText>
      </w:r>
      <w:r w:rsidRPr="00E72A1E">
        <w:rPr>
          <w:rStyle w:val="ECCParagraph"/>
        </w:rPr>
      </w:r>
      <w:r w:rsidRPr="00E72A1E">
        <w:rPr>
          <w:rStyle w:val="ECCParagraph"/>
        </w:rPr>
        <w:fldChar w:fldCharType="separate"/>
      </w:r>
      <w:r w:rsidR="00503437" w:rsidRPr="00E72A1E">
        <w:t xml:space="preserve">Figure </w:t>
      </w:r>
      <w:r w:rsidR="00503437" w:rsidRPr="00E72A1E">
        <w:rPr>
          <w:noProof/>
        </w:rPr>
        <w:t>3</w:t>
      </w:r>
      <w:r w:rsidRPr="00E72A1E">
        <w:rPr>
          <w:rStyle w:val="ECCParagraph"/>
        </w:rPr>
        <w:fldChar w:fldCharType="end"/>
      </w:r>
      <w:r w:rsidRPr="00E72A1E">
        <w:rPr>
          <w:rStyle w:val="ECCParagraph"/>
        </w:rPr>
        <w:t xml:space="preserve">). For antenna pattern ITU-R F.699, the ratios </w:t>
      </w:r>
      <m:oMath>
        <m:f>
          <m:fPr>
            <m:ctrlPr>
              <w:rPr>
                <w:rStyle w:val="ECCParagraph"/>
                <w:rFonts w:ascii="Cambria Math" w:hAnsi="Cambria Math"/>
              </w:rPr>
            </m:ctrlPr>
          </m:fPr>
          <m:num>
            <m:r>
              <w:rPr>
                <w:rStyle w:val="ECCParagraph"/>
                <w:rFonts w:ascii="Cambria Math" w:hAnsi="Cambria Math"/>
              </w:rPr>
              <m:t>D</m:t>
            </m:r>
          </m:num>
          <m:den>
            <m:r>
              <m:rPr>
                <m:sty m:val="p"/>
              </m:rPr>
              <w:rPr>
                <w:rStyle w:val="ECCParagraph"/>
                <w:rFonts w:ascii="Symbol" w:hAnsi="Symbol"/>
              </w:rPr>
              <w:sym w:font="Symbol" w:char="F06C"/>
            </m:r>
          </m:den>
        </m:f>
        <m:r>
          <w:rPr>
            <w:rStyle w:val="ECCParagraph"/>
            <w:rFonts w:ascii="Cambria Math" w:hAnsi="Cambria Math"/>
          </w:rPr>
          <m:t xml:space="preserve">=108 </m:t>
        </m:r>
      </m:oMath>
      <w:r w:rsidRPr="00E72A1E">
        <w:rPr>
          <w:rStyle w:val="ECCParagraph"/>
        </w:rPr>
        <w:t>(for frequency 28 GHz and diameter 1.2 m). Therefore, the governing equation for gain for the</w:t>
      </w:r>
      <w:r w:rsidR="00337210" w:rsidRPr="00337210">
        <w:rPr>
          <w:rStyle w:val="ECCParagraph"/>
          <w:b/>
        </w:rPr>
        <w:t xml:space="preserve"> </w:t>
      </w:r>
      <w:r w:rsidR="00337210" w:rsidRPr="00337210">
        <w:rPr>
          <w:rStyle w:val="ECCParagraph"/>
        </w:rPr>
        <w:t>Recommendation</w:t>
      </w:r>
      <w:r w:rsidRPr="00E72A1E">
        <w:rPr>
          <w:rStyle w:val="ECCParagraph"/>
        </w:rPr>
        <w:t xml:space="preserve"> ITU-R F. 699 pattern in the range 0.9</w:t>
      </w:r>
      <w:r w:rsidRPr="00E72A1E">
        <w:rPr>
          <w:rStyle w:val="ECCHLsuperscript"/>
        </w:rPr>
        <w:t>o</w:t>
      </w:r>
      <w:r w:rsidRPr="00E72A1E">
        <w:rPr>
          <w:rStyle w:val="ECCParagraph"/>
        </w:rPr>
        <w:t xml:space="preserve"> to 48</w:t>
      </w:r>
      <w:r w:rsidRPr="00E72A1E">
        <w:rPr>
          <w:rStyle w:val="ECCHLsuperscript"/>
        </w:rPr>
        <w:t>o</w:t>
      </w:r>
      <w:r w:rsidRPr="00E72A1E">
        <w:rPr>
          <w:rStyle w:val="ECCParagraph"/>
        </w:rPr>
        <w:t xml:space="preserve"> reduces to</w:t>
      </w:r>
    </w:p>
    <w:p w14:paraId="11676843" w14:textId="77777777" w:rsidR="00330DDC" w:rsidRDefault="00330DDC" w:rsidP="00330DDC">
      <w:pPr>
        <w:pStyle w:val="TableParagraph"/>
        <w:rPr>
          <w:rStyle w:val="ECCHLbold"/>
        </w:rPr>
      </w:pPr>
      <w:r w:rsidRPr="00E72A1E">
        <w:rPr>
          <w:rStyle w:val="ECCParagraph"/>
        </w:rPr>
        <w:t xml:space="preserve">The following figures show the antenna pattern </w:t>
      </w:r>
      <w:r>
        <w:rPr>
          <w:rStyle w:val="ECCParagraph"/>
        </w:rPr>
        <w:t xml:space="preserve">Recommendation </w:t>
      </w:r>
      <w:r w:rsidRPr="00E72A1E">
        <w:rPr>
          <w:rStyle w:val="ECCParagraph"/>
        </w:rPr>
        <w:t xml:space="preserve">ITU-R F.699, </w:t>
      </w:r>
      <w:r>
        <w:rPr>
          <w:rStyle w:val="ECCParagraph"/>
        </w:rPr>
        <w:t xml:space="preserve">Recommendation </w:t>
      </w:r>
      <w:r w:rsidRPr="00E72A1E">
        <w:rPr>
          <w:rStyle w:val="ECCParagraph"/>
        </w:rPr>
        <w:t xml:space="preserve">ITU-R S.465 (using a dBi max gain) and </w:t>
      </w:r>
      <w:r>
        <w:rPr>
          <w:rStyle w:val="ECCParagraph"/>
        </w:rPr>
        <w:t xml:space="preserve">Recommendation </w:t>
      </w:r>
      <w:r w:rsidRPr="00E72A1E">
        <w:rPr>
          <w:rStyle w:val="ECCParagraph"/>
        </w:rPr>
        <w:t>ITU-R F.1336.</w:t>
      </w:r>
      <w:r w:rsidRPr="00B224E4">
        <w:rPr>
          <w:rStyle w:val="ECCHLbold"/>
        </w:rPr>
        <w:t xml:space="preserve"> </w:t>
      </w:r>
    </w:p>
    <w:p w14:paraId="47179C38" w14:textId="77777777" w:rsidR="001A518F" w:rsidRPr="00E72A1E" w:rsidRDefault="001A518F" w:rsidP="001A518F">
      <w:pPr>
        <w:pStyle w:val="ECCFiguregraphcentered"/>
        <w:rPr>
          <w:lang w:val="en-GB"/>
        </w:rPr>
      </w:pPr>
      <m:oMath>
        <m:r>
          <w:rPr>
            <w:rFonts w:ascii="Cambria Math" w:hAnsi="Cambria Math"/>
            <w:lang w:val="en-GB"/>
          </w:rPr>
          <m:t>G</m:t>
        </m:r>
        <m:d>
          <m:dPr>
            <m:ctrlPr>
              <w:rPr>
                <w:rFonts w:ascii="Cambria Math" w:hAnsi="Cambria Math"/>
                <w:lang w:val="en-GB"/>
              </w:rPr>
            </m:ctrlPr>
          </m:dPr>
          <m:e>
            <m:r>
              <m:rPr>
                <m:sty m:val="p"/>
              </m:rPr>
              <w:rPr>
                <w:rFonts w:ascii="Cambria Math" w:hAnsi="Cambria Math"/>
                <w:lang w:val="en-GB"/>
              </w:rPr>
              <w:sym w:font="Symbol" w:char="F06A"/>
            </m:r>
          </m:e>
        </m:d>
        <m:r>
          <w:rPr>
            <w:rFonts w:ascii="Cambria Math" w:hAnsi="Cambria Math"/>
            <w:lang w:val="en-GB"/>
          </w:rPr>
          <m:t>=  31.7-25log</m:t>
        </m:r>
        <m:r>
          <m:rPr>
            <m:sty m:val="p"/>
          </m:rPr>
          <w:rPr>
            <w:rFonts w:ascii="Cambria Math" w:hAnsi="Cambria Math"/>
            <w:lang w:val="en-GB"/>
          </w:rPr>
          <w:sym w:font="Symbol" w:char="F06A"/>
        </m:r>
        <m:r>
          <w:rPr>
            <w:rFonts w:ascii="Cambria Math" w:hAnsi="Cambria Math"/>
            <w:lang w:val="en-GB"/>
          </w:rPr>
          <m:t xml:space="preserve"> </m:t>
        </m:r>
      </m:oMath>
      <w:r w:rsidRPr="00E72A1E">
        <w:rPr>
          <w:lang w:val="en-GB"/>
        </w:rPr>
        <w:t xml:space="preserve"> (for frequency 28 GHz and diameter 1.2 m)</w:t>
      </w:r>
    </w:p>
    <w:p w14:paraId="6FD0EDED" w14:textId="77777777" w:rsidR="001A518F" w:rsidRPr="00E72A1E" w:rsidRDefault="001A518F" w:rsidP="001A518F">
      <w:r w:rsidRPr="00E72A1E">
        <w:t xml:space="preserve">Which is very similar to the gain pattern in ITU-R S.465 for </w:t>
      </w:r>
      <m:oMath>
        <m:r>
          <w:rPr>
            <w:rFonts w:ascii="Cambria Math" w:hAnsi="Cambria Math"/>
          </w:rPr>
          <m:t>ϕ &lt; 48°</m:t>
        </m:r>
      </m:oMath>
      <w:r w:rsidRPr="00E72A1E">
        <w:t>.</w:t>
      </w:r>
    </w:p>
    <w:p w14:paraId="3D449848" w14:textId="725DA4E6" w:rsidR="00330DDC" w:rsidRDefault="00330DDC" w:rsidP="00B224E4">
      <w:pPr>
        <w:pStyle w:val="ECCFiguregraphcentered"/>
        <w:rPr>
          <w:rStyle w:val="ECCHLbold"/>
          <w:lang w:val="en-US"/>
        </w:rPr>
      </w:pPr>
    </w:p>
    <w:p w14:paraId="0D8BF847" w14:textId="4DC084D9" w:rsidR="00385496" w:rsidRDefault="00385496" w:rsidP="00385496">
      <w:pPr>
        <w:rPr>
          <w:lang w:val="en-US" w:eastAsia="de-DE"/>
        </w:rPr>
      </w:pPr>
    </w:p>
    <w:p w14:paraId="6DB5567D" w14:textId="60C3FB8F" w:rsidR="00385496" w:rsidRDefault="00385496" w:rsidP="00385496">
      <w:pPr>
        <w:rPr>
          <w:lang w:val="en-US" w:eastAsia="de-DE"/>
        </w:rPr>
      </w:pPr>
    </w:p>
    <w:p w14:paraId="59968A6B" w14:textId="77777777" w:rsidR="00385496" w:rsidRPr="00385496" w:rsidRDefault="00385496" w:rsidP="00385496">
      <w:pPr>
        <w:rPr>
          <w:lang w:val="en-US" w:eastAsia="de-DE"/>
        </w:rPr>
      </w:pPr>
    </w:p>
    <w:p w14:paraId="0B92CD50" w14:textId="77777777" w:rsidR="001A518F" w:rsidRPr="00E72A1E" w:rsidRDefault="001A518F" w:rsidP="001A518F">
      <w:pPr>
        <w:rPr>
          <w:rStyle w:val="ECCParagraph"/>
        </w:rPr>
      </w:pPr>
    </w:p>
    <w:p w14:paraId="19DB30A9" w14:textId="77777777" w:rsidR="00915ECC" w:rsidRPr="003F5C4B" w:rsidRDefault="00915ECC" w:rsidP="00915ECC">
      <w:pPr>
        <w:pStyle w:val="ECCFiguregraphcentered"/>
        <w:rPr>
          <w:rStyle w:val="ECCHLbold"/>
          <w:rFonts w:eastAsia="Calibri"/>
          <w:lang w:val="en-US"/>
        </w:rPr>
      </w:pPr>
      <w:r w:rsidRPr="003F5C4B">
        <w:rPr>
          <w:rStyle w:val="ECCHLbold"/>
          <w:lang w:val="en-US"/>
        </w:rPr>
        <w:lastRenderedPageBreak/>
        <w:t>FS mask: 1.2 m and max gain of 47 dBi</w:t>
      </w:r>
    </w:p>
    <w:p w14:paraId="08E67886" w14:textId="77777777" w:rsidR="008C0FDA" w:rsidRDefault="001A518F" w:rsidP="004936C8">
      <w:pPr>
        <w:jc w:val="center"/>
      </w:pPr>
      <w:r w:rsidRPr="00E72A1E">
        <w:rPr>
          <w:noProof/>
          <w:lang w:val="fr-FR" w:eastAsia="fr-FR"/>
        </w:rPr>
        <w:drawing>
          <wp:inline distT="0" distB="0" distL="0" distR="0" wp14:anchorId="4E7FF3A0" wp14:editId="2728063F">
            <wp:extent cx="3359802" cy="2520000"/>
            <wp:effectExtent l="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mni 1_2 47_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59802" cy="2520000"/>
                    </a:xfrm>
                    <a:prstGeom prst="rect">
                      <a:avLst/>
                    </a:prstGeom>
                  </pic:spPr>
                </pic:pic>
              </a:graphicData>
            </a:graphic>
          </wp:inline>
        </w:drawing>
      </w:r>
    </w:p>
    <w:p w14:paraId="0CAA57D8" w14:textId="77777777" w:rsidR="00915ECC" w:rsidRDefault="00915ECC" w:rsidP="004936C8">
      <w:pPr>
        <w:jc w:val="center"/>
      </w:pPr>
      <w:r w:rsidRPr="00B224E4">
        <w:rPr>
          <w:rStyle w:val="ECCHLbold"/>
        </w:rPr>
        <w:t xml:space="preserve">FSS mask: 1.8 m and max gain of 52.9 dBi </w:t>
      </w:r>
    </w:p>
    <w:p w14:paraId="7DF89E8E" w14:textId="77777777" w:rsidR="001A518F" w:rsidRPr="00E72A1E" w:rsidRDefault="001A518F" w:rsidP="004936C8">
      <w:pPr>
        <w:jc w:val="center"/>
      </w:pPr>
      <w:r w:rsidRPr="00E72A1E">
        <w:rPr>
          <w:noProof/>
          <w:lang w:val="fr-FR" w:eastAsia="fr-FR"/>
        </w:rPr>
        <w:drawing>
          <wp:inline distT="0" distB="0" distL="0" distR="0" wp14:anchorId="540F0F6B" wp14:editId="45846F23">
            <wp:extent cx="3360541" cy="2520000"/>
            <wp:effectExtent l="0" t="0" r="1905" b="0"/>
            <wp:docPr id="152871550" name="Picture 15287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10655" name="465_52_91_gain.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60541" cy="2520000"/>
                    </a:xfrm>
                    <a:prstGeom prst="rect">
                      <a:avLst/>
                    </a:prstGeom>
                  </pic:spPr>
                </pic:pic>
              </a:graphicData>
            </a:graphic>
          </wp:inline>
        </w:drawing>
      </w:r>
    </w:p>
    <w:p w14:paraId="45E7AA6B" w14:textId="6C98DE18" w:rsidR="00583291" w:rsidRPr="00E72A1E" w:rsidRDefault="001A518F" w:rsidP="00583291">
      <w:pPr>
        <w:pStyle w:val="Caption"/>
        <w:rPr>
          <w:lang w:val="en-GB"/>
        </w:rPr>
      </w:pPr>
      <w:bookmarkStart w:id="60" w:name="_Ref528967696"/>
      <w:r w:rsidRPr="00E72A1E">
        <w:rPr>
          <w:lang w:val="en-GB"/>
        </w:rPr>
        <w:t xml:space="preserve">Figure </w:t>
      </w:r>
      <w:r w:rsidRPr="00E72A1E">
        <w:rPr>
          <w:b w:val="0"/>
          <w:bCs w:val="0"/>
          <w:noProof/>
          <w:lang w:val="en-GB"/>
        </w:rPr>
        <w:fldChar w:fldCharType="begin"/>
      </w:r>
      <w:r w:rsidRPr="00E72A1E">
        <w:rPr>
          <w:noProof/>
          <w:lang w:val="en-GB"/>
        </w:rPr>
        <w:instrText xml:space="preserve"> SEQ Figure \* ARABIC </w:instrText>
      </w:r>
      <w:r w:rsidRPr="00E72A1E">
        <w:rPr>
          <w:b w:val="0"/>
          <w:bCs w:val="0"/>
          <w:noProof/>
          <w:lang w:val="en-GB"/>
        </w:rPr>
        <w:fldChar w:fldCharType="separate"/>
      </w:r>
      <w:r w:rsidR="00F720A0">
        <w:rPr>
          <w:noProof/>
          <w:lang w:val="en-GB"/>
        </w:rPr>
        <w:t>3</w:t>
      </w:r>
      <w:r w:rsidRPr="00E72A1E">
        <w:rPr>
          <w:b w:val="0"/>
          <w:bCs w:val="0"/>
          <w:noProof/>
          <w:lang w:val="en-GB"/>
        </w:rPr>
        <w:fldChar w:fldCharType="end"/>
      </w:r>
      <w:bookmarkEnd w:id="60"/>
      <w:r w:rsidRPr="00E72A1E">
        <w:rPr>
          <w:lang w:val="en-GB"/>
        </w:rPr>
        <w:t>: Comparison of</w:t>
      </w:r>
      <w:r w:rsidR="001C18FA" w:rsidRPr="00385496">
        <w:rPr>
          <w:lang w:val="en-GB"/>
        </w:rPr>
        <w:t xml:space="preserve"> </w:t>
      </w:r>
      <w:r w:rsidR="00385496" w:rsidRPr="00385496">
        <w:rPr>
          <w:lang w:val="en-GB"/>
        </w:rPr>
        <w:t>Recommendation</w:t>
      </w:r>
      <w:r w:rsidRPr="00E72A1E">
        <w:rPr>
          <w:lang w:val="en-GB"/>
        </w:rPr>
        <w:t xml:space="preserve"> ITU-R S.465</w:t>
      </w:r>
      <w:r w:rsidR="00B441F9" w:rsidRPr="00385496">
        <w:rPr>
          <w:lang w:val="en-GB"/>
        </w:rPr>
        <w:t>-5</w:t>
      </w:r>
      <w:r w:rsidRPr="00E72A1E">
        <w:rPr>
          <w:lang w:val="en-GB"/>
        </w:rPr>
        <w:t xml:space="preserve"> and ITU-R F.699</w:t>
      </w:r>
      <w:r w:rsidR="00B441F9" w:rsidRPr="00385496">
        <w:rPr>
          <w:lang w:val="en-GB"/>
        </w:rPr>
        <w:t>-8</w:t>
      </w:r>
      <w:r w:rsidRPr="00E72A1E">
        <w:rPr>
          <w:lang w:val="en-GB"/>
        </w:rPr>
        <w:t xml:space="preserve"> antenna masks</w:t>
      </w:r>
    </w:p>
    <w:p w14:paraId="63819606" w14:textId="77777777" w:rsidR="00365130" w:rsidRPr="00E72A1E" w:rsidRDefault="00365130" w:rsidP="003F3979">
      <w:pPr>
        <w:pStyle w:val="Caption"/>
        <w:keepNext/>
        <w:rPr>
          <w:lang w:val="en-GB"/>
        </w:rPr>
      </w:pPr>
      <w:r w:rsidRPr="00E72A1E">
        <w:rPr>
          <w:b w:val="0"/>
          <w:bCs w:val="0"/>
          <w:noProof/>
          <w:lang w:val="fr-FR" w:eastAsia="fr-FR"/>
        </w:rPr>
        <w:lastRenderedPageBreak/>
        <w:drawing>
          <wp:anchor distT="0" distB="0" distL="114300" distR="114300" simplePos="0" relativeHeight="251660288" behindDoc="1" locked="0" layoutInCell="1" allowOverlap="1" wp14:anchorId="10D24DDB" wp14:editId="5FEA446B">
            <wp:simplePos x="0" y="0"/>
            <wp:positionH relativeFrom="column">
              <wp:posOffset>313055</wp:posOffset>
            </wp:positionH>
            <wp:positionV relativeFrom="paragraph">
              <wp:posOffset>0</wp:posOffset>
            </wp:positionV>
            <wp:extent cx="5414010" cy="4057015"/>
            <wp:effectExtent l="0" t="0" r="0" b="635"/>
            <wp:wrapTight wrapText="bothSides">
              <wp:wrapPolygon edited="0">
                <wp:start x="0" y="0"/>
                <wp:lineTo x="0" y="21502"/>
                <wp:lineTo x="21509" y="21502"/>
                <wp:lineTo x="21509" y="0"/>
                <wp:lineTo x="0" y="0"/>
              </wp:wrapPolygon>
            </wp:wrapTight>
            <wp:docPr id="48463028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88474" name="90 sector 17 dBi.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14010" cy="4057015"/>
                    </a:xfrm>
                    <a:prstGeom prst="rect">
                      <a:avLst/>
                    </a:prstGeom>
                  </pic:spPr>
                </pic:pic>
              </a:graphicData>
            </a:graphic>
            <wp14:sizeRelH relativeFrom="page">
              <wp14:pctWidth>0</wp14:pctWidth>
            </wp14:sizeRelH>
            <wp14:sizeRelV relativeFrom="page">
              <wp14:pctHeight>0</wp14:pctHeight>
            </wp14:sizeRelV>
          </wp:anchor>
        </w:drawing>
      </w:r>
    </w:p>
    <w:p w14:paraId="7D654522" w14:textId="77777777" w:rsidR="00365130" w:rsidRPr="00E72A1E" w:rsidRDefault="00365130" w:rsidP="003F3979">
      <w:pPr>
        <w:pStyle w:val="ECCFiguregraphcentered"/>
        <w:keepNext/>
        <w:rPr>
          <w:lang w:val="en-GB"/>
        </w:rPr>
      </w:pPr>
    </w:p>
    <w:p w14:paraId="311A2B34" w14:textId="77777777" w:rsidR="00365130" w:rsidRPr="00E72A1E" w:rsidRDefault="00365130" w:rsidP="003F3979">
      <w:pPr>
        <w:keepNext/>
      </w:pPr>
    </w:p>
    <w:p w14:paraId="53F83B7D" w14:textId="77777777" w:rsidR="00365130" w:rsidRPr="00E72A1E" w:rsidRDefault="00365130" w:rsidP="003F3979">
      <w:pPr>
        <w:keepNext/>
      </w:pPr>
    </w:p>
    <w:p w14:paraId="750EFCD4" w14:textId="77777777" w:rsidR="00365130" w:rsidRPr="00E72A1E" w:rsidRDefault="00365130" w:rsidP="003F3979">
      <w:pPr>
        <w:keepNext/>
      </w:pPr>
    </w:p>
    <w:p w14:paraId="5B0649B9" w14:textId="77777777" w:rsidR="00365130" w:rsidRPr="00E72A1E" w:rsidRDefault="00365130" w:rsidP="003F3979">
      <w:pPr>
        <w:keepNext/>
      </w:pPr>
    </w:p>
    <w:p w14:paraId="1B473007" w14:textId="77777777" w:rsidR="00365130" w:rsidRPr="00E72A1E" w:rsidRDefault="00365130" w:rsidP="003F3979">
      <w:pPr>
        <w:keepNext/>
      </w:pPr>
    </w:p>
    <w:p w14:paraId="150A2CA6" w14:textId="77777777" w:rsidR="00365130" w:rsidRPr="00E72A1E" w:rsidRDefault="00365130" w:rsidP="003F3979">
      <w:pPr>
        <w:keepNext/>
      </w:pPr>
    </w:p>
    <w:p w14:paraId="425FA74F" w14:textId="77777777" w:rsidR="00365130" w:rsidRPr="00E72A1E" w:rsidRDefault="00365130" w:rsidP="003F3979">
      <w:pPr>
        <w:keepNext/>
      </w:pPr>
    </w:p>
    <w:p w14:paraId="32EB6208" w14:textId="77777777" w:rsidR="00932446" w:rsidRDefault="00932446" w:rsidP="003F3979">
      <w:pPr>
        <w:pStyle w:val="Caption"/>
        <w:keepNext/>
        <w:rPr>
          <w:lang w:val="en-GB"/>
        </w:rPr>
      </w:pPr>
    </w:p>
    <w:p w14:paraId="6632B3AD" w14:textId="77777777" w:rsidR="00932446" w:rsidRDefault="00932446" w:rsidP="003F3979">
      <w:pPr>
        <w:pStyle w:val="Caption"/>
        <w:keepNext/>
        <w:rPr>
          <w:lang w:val="en-GB"/>
        </w:rPr>
      </w:pPr>
    </w:p>
    <w:p w14:paraId="75AA472C" w14:textId="77777777" w:rsidR="00932446" w:rsidRDefault="00932446" w:rsidP="003F3979">
      <w:pPr>
        <w:pStyle w:val="Caption"/>
        <w:keepNext/>
        <w:rPr>
          <w:lang w:val="en-GB"/>
        </w:rPr>
      </w:pPr>
    </w:p>
    <w:p w14:paraId="694F97AB" w14:textId="77777777" w:rsidR="00932446" w:rsidRDefault="00932446" w:rsidP="003F3979">
      <w:pPr>
        <w:pStyle w:val="Caption"/>
        <w:keepNext/>
        <w:rPr>
          <w:lang w:val="en-GB"/>
        </w:rPr>
      </w:pPr>
    </w:p>
    <w:p w14:paraId="4CE8A732" w14:textId="77777777" w:rsidR="00932446" w:rsidRDefault="00932446" w:rsidP="003F3979">
      <w:pPr>
        <w:pStyle w:val="Caption"/>
        <w:keepNext/>
        <w:rPr>
          <w:lang w:val="en-GB"/>
        </w:rPr>
      </w:pPr>
    </w:p>
    <w:p w14:paraId="38C14925" w14:textId="77777777" w:rsidR="00932446" w:rsidRDefault="00932446" w:rsidP="003F3979">
      <w:pPr>
        <w:pStyle w:val="Caption"/>
        <w:keepNext/>
        <w:rPr>
          <w:lang w:val="en-GB"/>
        </w:rPr>
      </w:pPr>
    </w:p>
    <w:p w14:paraId="6AA254B8" w14:textId="76929094" w:rsidR="00583291" w:rsidRPr="00E72A1E" w:rsidRDefault="00583291" w:rsidP="003F3979">
      <w:pPr>
        <w:pStyle w:val="Caption"/>
        <w:keepNext/>
        <w:rPr>
          <w:lang w:val="en-GB"/>
        </w:rPr>
      </w:pPr>
      <w:r w:rsidRPr="00E72A1E">
        <w:rPr>
          <w:lang w:val="en-GB"/>
        </w:rPr>
        <w:t xml:space="preserve">Figure </w:t>
      </w:r>
      <w:r w:rsidR="00A50263" w:rsidRPr="00E72A1E">
        <w:rPr>
          <w:lang w:val="en-GB"/>
        </w:rPr>
        <w:fldChar w:fldCharType="begin"/>
      </w:r>
      <w:r w:rsidR="00A50263" w:rsidRPr="00E72A1E">
        <w:rPr>
          <w:lang w:val="en-GB"/>
        </w:rPr>
        <w:instrText xml:space="preserve"> SEQ Figure \* ARABIC </w:instrText>
      </w:r>
      <w:r w:rsidR="00A50263" w:rsidRPr="00E72A1E">
        <w:rPr>
          <w:lang w:val="en-GB"/>
        </w:rPr>
        <w:fldChar w:fldCharType="separate"/>
      </w:r>
      <w:r w:rsidR="00F720A0">
        <w:rPr>
          <w:noProof/>
          <w:lang w:val="en-GB"/>
        </w:rPr>
        <w:t>4</w:t>
      </w:r>
      <w:r w:rsidR="00A50263" w:rsidRPr="00E72A1E">
        <w:rPr>
          <w:noProof/>
          <w:lang w:val="en-GB"/>
        </w:rPr>
        <w:fldChar w:fldCharType="end"/>
      </w:r>
      <w:r w:rsidRPr="00E72A1E">
        <w:rPr>
          <w:lang w:val="en-GB"/>
        </w:rPr>
        <w:t xml:space="preserve">: </w:t>
      </w:r>
      <w:r w:rsidR="007A6CD7" w:rsidRPr="00E72A1E">
        <w:rPr>
          <w:rStyle w:val="ECCParagraph"/>
        </w:rPr>
        <w:t>Recommendation</w:t>
      </w:r>
      <w:r w:rsidR="007A6CD7" w:rsidRPr="00E72A1E">
        <w:rPr>
          <w:lang w:val="en-GB"/>
        </w:rPr>
        <w:t xml:space="preserve"> </w:t>
      </w:r>
      <w:r w:rsidRPr="00E72A1E">
        <w:rPr>
          <w:lang w:val="en-GB"/>
        </w:rPr>
        <w:t>ITU-R F.1336</w:t>
      </w:r>
      <w:r w:rsidR="00B441F9" w:rsidRPr="00385496">
        <w:rPr>
          <w:lang w:val="en-GB"/>
        </w:rPr>
        <w:t>-5</w:t>
      </w:r>
      <w:r w:rsidRPr="00E72A1E">
        <w:rPr>
          <w:lang w:val="en-GB"/>
        </w:rPr>
        <w:t xml:space="preserve"> antenna model, 90° sector and max gain of 17 dBi</w:t>
      </w:r>
    </w:p>
    <w:p w14:paraId="7098FA92" w14:textId="18303FCE" w:rsidR="001A518F" w:rsidRPr="00E72A1E" w:rsidRDefault="001A518F" w:rsidP="001A518F">
      <w:pPr>
        <w:rPr>
          <w:rStyle w:val="ECCParagraph"/>
        </w:rPr>
      </w:pPr>
      <w:r w:rsidRPr="00E72A1E">
        <w:rPr>
          <w:rStyle w:val="ECCParagraph"/>
        </w:rPr>
        <w:t xml:space="preserve">It can be seen that a significant drop in gain is observed for a slight offset in off-axis for each of these patterns. Because of this, and as demonstrated in the section on Monte Carlo analysis, the probability of </w:t>
      </w:r>
      <w:r w:rsidR="0088167C">
        <w:rPr>
          <w:rStyle w:val="ECCParagraph"/>
        </w:rPr>
        <w:t>an azimuthal alig</w:t>
      </w:r>
      <w:r w:rsidR="00D65B5B">
        <w:rPr>
          <w:rStyle w:val="ECCParagraph"/>
        </w:rPr>
        <w:t>n</w:t>
      </w:r>
      <w:r w:rsidR="0088167C">
        <w:rPr>
          <w:rStyle w:val="ECCParagraph"/>
        </w:rPr>
        <w:t xml:space="preserve">ment </w:t>
      </w:r>
      <w:r w:rsidRPr="00E72A1E">
        <w:rPr>
          <w:rStyle w:val="ECCParagraph"/>
        </w:rPr>
        <w:t xml:space="preserve">between the FS receiver and the FSS transmitter is very low (As can be seen from </w:t>
      </w:r>
      <w:r w:rsidRPr="00E72A1E">
        <w:rPr>
          <w:rStyle w:val="ECCParagraph"/>
        </w:rPr>
        <w:fldChar w:fldCharType="begin"/>
      </w:r>
      <w:r w:rsidRPr="00E72A1E">
        <w:rPr>
          <w:rStyle w:val="ECCParagraph"/>
        </w:rPr>
        <w:instrText xml:space="preserve"> REF _Ref528967696 \h </w:instrText>
      </w:r>
      <w:r w:rsidR="00A20B2E" w:rsidRPr="00E72A1E">
        <w:rPr>
          <w:rStyle w:val="ECCParagraph"/>
        </w:rPr>
        <w:instrText xml:space="preserve"> \* MERGEFORMAT </w:instrText>
      </w:r>
      <w:r w:rsidRPr="00E72A1E">
        <w:rPr>
          <w:rStyle w:val="ECCParagraph"/>
        </w:rPr>
      </w:r>
      <w:r w:rsidRPr="00E72A1E">
        <w:rPr>
          <w:rStyle w:val="ECCParagraph"/>
        </w:rPr>
        <w:fldChar w:fldCharType="separate"/>
      </w:r>
      <w:r w:rsidR="00503437" w:rsidRPr="00E72A1E">
        <w:rPr>
          <w:rStyle w:val="ECCParagraph"/>
        </w:rPr>
        <w:t>Figure 3</w:t>
      </w:r>
      <w:r w:rsidRPr="00E72A1E">
        <w:rPr>
          <w:rStyle w:val="ECCParagraph"/>
        </w:rPr>
        <w:fldChar w:fldCharType="end"/>
      </w:r>
      <w:r w:rsidRPr="00E72A1E">
        <w:rPr>
          <w:rStyle w:val="ECCParagraph"/>
        </w:rPr>
        <w:t xml:space="preserve">, the FS and FSS antenna models match each other (except for the angle within 1 degree). The main difference in interference characteristics between the two is that FSS </w:t>
      </w:r>
      <w:r w:rsidR="00BA72D5">
        <w:rPr>
          <w:rStyle w:val="ECCParagraph"/>
        </w:rPr>
        <w:t>E</w:t>
      </w:r>
      <w:r w:rsidRPr="00E72A1E">
        <w:rPr>
          <w:rStyle w:val="ECCParagraph"/>
        </w:rPr>
        <w:t xml:space="preserve">arth </w:t>
      </w:r>
      <w:r w:rsidR="00BA72D5">
        <w:rPr>
          <w:rStyle w:val="ECCParagraph"/>
        </w:rPr>
        <w:t>S</w:t>
      </w:r>
      <w:r w:rsidRPr="00E72A1E">
        <w:rPr>
          <w:rStyle w:val="ECCParagraph"/>
        </w:rPr>
        <w:t>tations have higher elevation angles and are pointing in a southerly (120° to 220°) azimuth. Calculations show that in cases where FSS ES is at 10 m, it is enough to have a roughly 30° azimuth offset from FS main beam to meet FS protection criteria based on this mask. In cases where the FSS ES is at 2 m, the required offset is about 10°.</w:t>
      </w:r>
    </w:p>
    <w:p w14:paraId="37D1AA2D" w14:textId="77777777" w:rsidR="001A518F" w:rsidRPr="00E72A1E" w:rsidRDefault="001A518F" w:rsidP="009E26D3">
      <w:pPr>
        <w:pStyle w:val="Heading4"/>
        <w:rPr>
          <w:rStyle w:val="ECCParagraph"/>
        </w:rPr>
      </w:pPr>
      <w:r w:rsidRPr="00E72A1E">
        <w:rPr>
          <w:rStyle w:val="ECCParagraph"/>
        </w:rPr>
        <w:t xml:space="preserve">Comparison between different maximum gain of P-P FS antenna </w:t>
      </w:r>
    </w:p>
    <w:p w14:paraId="017A52FF" w14:textId="61328B0C" w:rsidR="001A518F" w:rsidRPr="00E72A1E" w:rsidRDefault="001A518F" w:rsidP="001A518F">
      <w:pPr>
        <w:rPr>
          <w:rStyle w:val="ECCParagraph"/>
        </w:rPr>
      </w:pPr>
      <w:r w:rsidRPr="00E72A1E">
        <w:rPr>
          <w:rStyle w:val="ECCParagraph"/>
        </w:rPr>
        <w:t xml:space="preserve">The figure below also </w:t>
      </w:r>
      <w:r w:rsidR="00BE5DBF" w:rsidRPr="00E72A1E">
        <w:rPr>
          <w:rStyle w:val="ECCParagraph"/>
        </w:rPr>
        <w:t>show</w:t>
      </w:r>
      <w:r w:rsidR="0068620A" w:rsidRPr="00E72A1E">
        <w:rPr>
          <w:rStyle w:val="ECCParagraph"/>
        </w:rPr>
        <w:t>s</w:t>
      </w:r>
      <w:r w:rsidRPr="00E72A1E">
        <w:rPr>
          <w:rStyle w:val="ECCParagraph"/>
        </w:rPr>
        <w:t xml:space="preserve"> different FS P-P (</w:t>
      </w:r>
      <w:r w:rsidR="007A6CD7" w:rsidRPr="00E72A1E">
        <w:rPr>
          <w:rStyle w:val="ECCParagraph"/>
        </w:rPr>
        <w:t xml:space="preserve">Recommendation </w:t>
      </w:r>
      <w:r w:rsidRPr="00E72A1E">
        <w:rPr>
          <w:rStyle w:val="ECCParagraph"/>
        </w:rPr>
        <w:t xml:space="preserve">ITU-R </w:t>
      </w:r>
      <w:r w:rsidR="007A6CD7">
        <w:rPr>
          <w:rStyle w:val="ECCParagraph"/>
        </w:rPr>
        <w:t>F.</w:t>
      </w:r>
      <w:r w:rsidRPr="00E72A1E">
        <w:rPr>
          <w:rStyle w:val="ECCParagraph"/>
        </w:rPr>
        <w:t>699</w:t>
      </w:r>
      <w:r w:rsidR="00B441F9">
        <w:rPr>
          <w:rStyle w:val="ECCParagraph"/>
        </w:rPr>
        <w:t>-8</w:t>
      </w:r>
      <w:r w:rsidR="00C85B0A">
        <w:rPr>
          <w:rStyle w:val="ECCParagraph"/>
        </w:rPr>
        <w:t xml:space="preserve"> </w:t>
      </w:r>
      <w:r w:rsidR="00C85B0A">
        <w:rPr>
          <w:rStyle w:val="ECCParagraph"/>
        </w:rPr>
        <w:fldChar w:fldCharType="begin"/>
      </w:r>
      <w:r w:rsidR="00C85B0A">
        <w:rPr>
          <w:rStyle w:val="ECCParagraph"/>
        </w:rPr>
        <w:instrText xml:space="preserve"> REF _Ref14774166 \r \h </w:instrText>
      </w:r>
      <w:r w:rsidR="00C85B0A">
        <w:rPr>
          <w:rStyle w:val="ECCParagraph"/>
        </w:rPr>
      </w:r>
      <w:r w:rsidR="00C85B0A">
        <w:rPr>
          <w:rStyle w:val="ECCParagraph"/>
        </w:rPr>
        <w:fldChar w:fldCharType="separate"/>
      </w:r>
      <w:r w:rsidR="00F720A0">
        <w:rPr>
          <w:rStyle w:val="ECCParagraph"/>
        </w:rPr>
        <w:t>[18]</w:t>
      </w:r>
      <w:r w:rsidR="00C85B0A">
        <w:rPr>
          <w:rStyle w:val="ECCParagraph"/>
        </w:rPr>
        <w:fldChar w:fldCharType="end"/>
      </w:r>
      <w:r w:rsidRPr="00E72A1E">
        <w:rPr>
          <w:rStyle w:val="ECCParagraph"/>
        </w:rPr>
        <w:t xml:space="preserve">) patterns depending on the antenna diameter and antenna gain. The patterns are representative for the following antenna diameters: </w:t>
      </w:r>
    </w:p>
    <w:p w14:paraId="4CCEC186" w14:textId="77777777" w:rsidR="001A518F" w:rsidRPr="00E72A1E" w:rsidRDefault="001A518F" w:rsidP="00BE5DBF">
      <w:pPr>
        <w:pStyle w:val="ECCBulletsLv1"/>
        <w:rPr>
          <w:rStyle w:val="ECCParagraph"/>
        </w:rPr>
      </w:pPr>
      <w:r w:rsidRPr="00E72A1E">
        <w:rPr>
          <w:rStyle w:val="ECCParagraph"/>
        </w:rPr>
        <w:t>0.2 m antenna diameter: 31.5 dBi</w:t>
      </w:r>
      <w:r w:rsidR="00D01AAB" w:rsidRPr="00E72A1E">
        <w:rPr>
          <w:rStyle w:val="ECCParagraph"/>
        </w:rPr>
        <w:t>;</w:t>
      </w:r>
    </w:p>
    <w:p w14:paraId="32E3170F" w14:textId="77777777" w:rsidR="001A518F" w:rsidRPr="00E72A1E" w:rsidRDefault="001A518F" w:rsidP="00BE5DBF">
      <w:pPr>
        <w:pStyle w:val="ECCBulletsLv1"/>
        <w:rPr>
          <w:rStyle w:val="ECCParagraph"/>
        </w:rPr>
      </w:pPr>
      <w:r w:rsidRPr="00E72A1E">
        <w:rPr>
          <w:rStyle w:val="ECCParagraph"/>
        </w:rPr>
        <w:t>0.3 m antenna diameter: 36.6 dBi</w:t>
      </w:r>
      <w:r w:rsidR="00D01AAB" w:rsidRPr="00E72A1E">
        <w:rPr>
          <w:rStyle w:val="ECCParagraph"/>
        </w:rPr>
        <w:t>;</w:t>
      </w:r>
    </w:p>
    <w:p w14:paraId="4CF87689" w14:textId="77777777" w:rsidR="001A518F" w:rsidRPr="00E72A1E" w:rsidRDefault="001A518F" w:rsidP="00BE5DBF">
      <w:pPr>
        <w:pStyle w:val="ECCBulletsLv1"/>
        <w:rPr>
          <w:rStyle w:val="ECCParagraph"/>
        </w:rPr>
      </w:pPr>
      <w:r w:rsidRPr="00E72A1E">
        <w:rPr>
          <w:rStyle w:val="ECCParagraph"/>
        </w:rPr>
        <w:t>0.6 m antenna diameter: 42 dBi</w:t>
      </w:r>
      <w:r w:rsidR="00D01AAB" w:rsidRPr="00E72A1E">
        <w:rPr>
          <w:rStyle w:val="ECCParagraph"/>
        </w:rPr>
        <w:t>;</w:t>
      </w:r>
    </w:p>
    <w:p w14:paraId="72E848AC" w14:textId="77777777" w:rsidR="001A518F" w:rsidRPr="00E72A1E" w:rsidRDefault="001A518F" w:rsidP="00BE5DBF">
      <w:pPr>
        <w:pStyle w:val="ECCBulletsLv1"/>
        <w:rPr>
          <w:rStyle w:val="ECCParagraph"/>
        </w:rPr>
      </w:pPr>
      <w:r w:rsidRPr="00E72A1E">
        <w:rPr>
          <w:rStyle w:val="ECCParagraph"/>
        </w:rPr>
        <w:t>1.2 m antenna diameter: 47 dBi</w:t>
      </w:r>
      <w:r w:rsidR="00D01AAB" w:rsidRPr="00E72A1E">
        <w:rPr>
          <w:rStyle w:val="ECCParagraph"/>
        </w:rPr>
        <w:t>.</w:t>
      </w:r>
    </w:p>
    <w:p w14:paraId="5438E5B2" w14:textId="77777777" w:rsidR="00035871" w:rsidRPr="00E72A1E" w:rsidRDefault="001A518F" w:rsidP="009C3CF6">
      <w:pPr>
        <w:pStyle w:val="ECCFiguregraphcentered"/>
        <w:keepNext/>
        <w:rPr>
          <w:lang w:val="en-GB"/>
        </w:rPr>
      </w:pPr>
      <w:r w:rsidRPr="00E72A1E">
        <w:rPr>
          <w:rStyle w:val="ECCParagraph"/>
          <w:noProof/>
          <w:lang w:val="fr-FR" w:eastAsia="fr-FR"/>
        </w:rPr>
        <w:lastRenderedPageBreak/>
        <w:drawing>
          <wp:inline distT="0" distB="0" distL="0" distR="0" wp14:anchorId="292A1B7A" wp14:editId="553C5D12">
            <wp:extent cx="6048082" cy="4535905"/>
            <wp:effectExtent l="0" t="0" r="5715" b="0"/>
            <wp:docPr id="123397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05855" name=""/>
                    <pic:cNvPicPr/>
                  </pic:nvPicPr>
                  <pic:blipFill>
                    <a:blip r:embed="rId19"/>
                    <a:stretch>
                      <a:fillRect/>
                    </a:stretch>
                  </pic:blipFill>
                  <pic:spPr>
                    <a:xfrm>
                      <a:off x="0" y="0"/>
                      <a:ext cx="6048082" cy="4535905"/>
                    </a:xfrm>
                    <a:prstGeom prst="rect">
                      <a:avLst/>
                    </a:prstGeom>
                  </pic:spPr>
                </pic:pic>
              </a:graphicData>
            </a:graphic>
          </wp:inline>
        </w:drawing>
      </w:r>
    </w:p>
    <w:p w14:paraId="25D0B735" w14:textId="28E69B80" w:rsidR="001A518F" w:rsidRPr="00E72A1E" w:rsidRDefault="00035871" w:rsidP="009C3CF6">
      <w:pPr>
        <w:pStyle w:val="Caption"/>
        <w:rPr>
          <w:rStyle w:val="ECCParagraph"/>
          <w:lang w:eastAsia="de-DE"/>
          <w14:cntxtAlts/>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5</w:t>
      </w:r>
      <w:r w:rsidRPr="00E72A1E">
        <w:rPr>
          <w:lang w:val="en-GB"/>
        </w:rPr>
        <w:fldChar w:fldCharType="end"/>
      </w:r>
      <w:r w:rsidR="009C3CF6" w:rsidRPr="00E72A1E">
        <w:rPr>
          <w:lang w:val="en-GB"/>
        </w:rPr>
        <w:t>:</w:t>
      </w:r>
      <w:r w:rsidRPr="00E72A1E">
        <w:rPr>
          <w:lang w:val="en-GB"/>
        </w:rPr>
        <w:t xml:space="preserve"> Comparison of antenna patterns for P-P FS stations</w:t>
      </w:r>
    </w:p>
    <w:p w14:paraId="5311220D" w14:textId="341053F8" w:rsidR="001A518F" w:rsidRPr="00E72A1E" w:rsidRDefault="001A518F" w:rsidP="001A518F">
      <w:pPr>
        <w:rPr>
          <w:rStyle w:val="ECCParagraph"/>
        </w:rPr>
      </w:pPr>
      <w:r w:rsidRPr="00E72A1E">
        <w:rPr>
          <w:rStyle w:val="ECCParagraph"/>
        </w:rPr>
        <w:t xml:space="preserve">Section </w:t>
      </w:r>
      <w:r w:rsidRPr="00E72A1E">
        <w:rPr>
          <w:rStyle w:val="ECCParagraph"/>
        </w:rPr>
        <w:fldChar w:fldCharType="begin"/>
      </w:r>
      <w:r w:rsidRPr="00E72A1E">
        <w:rPr>
          <w:rStyle w:val="ECCParagraph"/>
        </w:rPr>
        <w:instrText xml:space="preserve"> REF _Ref530267884 \n </w:instrText>
      </w:r>
      <w:r w:rsidRPr="00E72A1E">
        <w:rPr>
          <w:rStyle w:val="ECCParagraph"/>
        </w:rPr>
        <w:fldChar w:fldCharType="separate"/>
      </w:r>
      <w:r w:rsidR="00F720A0">
        <w:rPr>
          <w:rStyle w:val="ECCParagraph"/>
        </w:rPr>
        <w:t>5.1</w:t>
      </w:r>
      <w:r w:rsidRPr="00E72A1E">
        <w:rPr>
          <w:rStyle w:val="ECCParagraph"/>
        </w:rPr>
        <w:fldChar w:fldCharType="end"/>
      </w:r>
      <w:r w:rsidRPr="00E72A1E">
        <w:rPr>
          <w:rStyle w:val="ECCParagraph"/>
        </w:rPr>
        <w:t xml:space="preserve"> contains tables showing FS antenna values calculated for different orientations towards FSS antenna. These values are indicative and can be used to evaluate impact on different FS antenna sizes.  </w:t>
      </w:r>
    </w:p>
    <w:p w14:paraId="53543698" w14:textId="77777777" w:rsidR="001A518F" w:rsidRPr="00E72A1E" w:rsidRDefault="001A518F" w:rsidP="003C5C8D">
      <w:pPr>
        <w:pStyle w:val="Heading4"/>
        <w:keepNext/>
        <w:rPr>
          <w:rStyle w:val="ECCParagraph"/>
        </w:rPr>
      </w:pPr>
      <w:r w:rsidRPr="00E72A1E">
        <w:rPr>
          <w:rStyle w:val="ECCParagraph"/>
        </w:rPr>
        <w:lastRenderedPageBreak/>
        <w:t xml:space="preserve">Comparison between different maximum gain of </w:t>
      </w:r>
      <w:r w:rsidR="00BA46A0">
        <w:rPr>
          <w:rStyle w:val="ECCParagraph"/>
        </w:rPr>
        <w:t>FS P-MP</w:t>
      </w:r>
      <w:r w:rsidRPr="00E72A1E">
        <w:rPr>
          <w:rStyle w:val="ECCParagraph"/>
        </w:rPr>
        <w:t xml:space="preserve"> antenna </w:t>
      </w:r>
    </w:p>
    <w:p w14:paraId="60BF584F" w14:textId="77777777" w:rsidR="00035871" w:rsidRPr="00E72A1E" w:rsidRDefault="001A518F" w:rsidP="003C5C8D">
      <w:pPr>
        <w:keepNext/>
        <w:jc w:val="center"/>
      </w:pPr>
      <w:r w:rsidRPr="00E72A1E">
        <w:rPr>
          <w:noProof/>
          <w:lang w:val="fr-FR" w:eastAsia="fr-FR"/>
        </w:rPr>
        <w:drawing>
          <wp:inline distT="0" distB="0" distL="0" distR="0" wp14:anchorId="1C92BB70" wp14:editId="0C5658C0">
            <wp:extent cx="6329548" cy="4747334"/>
            <wp:effectExtent l="0" t="0" r="0" b="0"/>
            <wp:docPr id="152871522" name="Picture 15287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27362" name="Picture 1"/>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6351962" cy="4764145"/>
                    </a:xfrm>
                    <a:prstGeom prst="rect">
                      <a:avLst/>
                    </a:prstGeom>
                    <a:noFill/>
                    <a:ln>
                      <a:noFill/>
                    </a:ln>
                  </pic:spPr>
                </pic:pic>
              </a:graphicData>
            </a:graphic>
          </wp:inline>
        </w:drawing>
      </w:r>
    </w:p>
    <w:p w14:paraId="27ABA88A" w14:textId="3F32EA0C" w:rsidR="001A518F" w:rsidRPr="00E72A1E" w:rsidRDefault="00035871" w:rsidP="003C5C8D">
      <w:pPr>
        <w:pStyle w:val="Caption"/>
        <w:keepNext/>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6</w:t>
      </w:r>
      <w:r w:rsidRPr="00E72A1E">
        <w:rPr>
          <w:lang w:val="en-GB"/>
        </w:rPr>
        <w:fldChar w:fldCharType="end"/>
      </w:r>
      <w:r w:rsidR="00583291" w:rsidRPr="00E72A1E">
        <w:rPr>
          <w:lang w:val="en-GB"/>
        </w:rPr>
        <w:t>:</w:t>
      </w:r>
      <w:r w:rsidRPr="00E72A1E">
        <w:rPr>
          <w:lang w:val="en-GB"/>
        </w:rPr>
        <w:t xml:space="preserve"> Comparison of antenna patterns for </w:t>
      </w:r>
      <w:r w:rsidR="00BA46A0">
        <w:rPr>
          <w:lang w:val="en-GB"/>
        </w:rPr>
        <w:t xml:space="preserve">FS P-MP </w:t>
      </w:r>
      <w:r w:rsidRPr="00E72A1E">
        <w:rPr>
          <w:lang w:val="en-GB"/>
        </w:rPr>
        <w:t>base stations</w:t>
      </w:r>
    </w:p>
    <w:p w14:paraId="7F6D87CD" w14:textId="77777777" w:rsidR="001A518F" w:rsidRPr="00E72A1E" w:rsidRDefault="001A518F" w:rsidP="001A518F">
      <w:pPr>
        <w:rPr>
          <w:rStyle w:val="ECCParagraph"/>
        </w:rPr>
      </w:pPr>
    </w:p>
    <w:p w14:paraId="27FFC33A" w14:textId="77777777" w:rsidR="001A518F" w:rsidRPr="00E72A1E" w:rsidRDefault="001A518F" w:rsidP="000D3A30">
      <w:pPr>
        <w:pStyle w:val="ECCBulletsLv1"/>
        <w:numPr>
          <w:ilvl w:val="0"/>
          <w:numId w:val="0"/>
        </w:numPr>
        <w:rPr>
          <w:rStyle w:val="ECCParagraph"/>
          <w:b/>
        </w:rPr>
      </w:pPr>
      <w:r w:rsidRPr="00E72A1E">
        <w:rPr>
          <w:rStyle w:val="ECCParagraph"/>
          <w:b/>
        </w:rPr>
        <w:t>Elevation plane</w:t>
      </w:r>
    </w:p>
    <w:p w14:paraId="19F1565F" w14:textId="77777777" w:rsidR="001A518F" w:rsidRPr="00E72A1E" w:rsidRDefault="001A518F" w:rsidP="00724267">
      <w:pPr>
        <w:tabs>
          <w:tab w:val="left" w:pos="1134"/>
        </w:tabs>
        <w:rPr>
          <w:rStyle w:val="ECCParagraph"/>
        </w:rPr>
      </w:pPr>
      <w:r w:rsidRPr="00E72A1E">
        <w:rPr>
          <w:rStyle w:val="ECCParagraph"/>
        </w:rPr>
        <w:t>The trend observed by antenna pattern along the elevation angle is similar for different 3 dB azimuth beamwidths. The size of the elevation plane 3 dB beamwidth is also observed to be proportional to their corresponding 3 dB azimuth plane beamwidth size (see the table below)</w:t>
      </w:r>
      <w:r w:rsidR="00A20B2E" w:rsidRPr="00E72A1E">
        <w:rPr>
          <w:rStyle w:val="ECCParagraph"/>
        </w:rPr>
        <w:t>.</w:t>
      </w:r>
    </w:p>
    <w:p w14:paraId="5A8B4D3B" w14:textId="1943E64B" w:rsidR="001A518F" w:rsidRPr="00E72A1E" w:rsidRDefault="001A518F" w:rsidP="00724267">
      <w:pPr>
        <w:pStyle w:val="Caption"/>
        <w:tabs>
          <w:tab w:val="left" w:pos="1134"/>
        </w:tabs>
        <w:rPr>
          <w:rStyle w:val="ECCParagraph"/>
        </w:rPr>
      </w:pPr>
      <w:bookmarkStart w:id="61" w:name="_Ref4576542"/>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2</w:t>
      </w:r>
      <w:r w:rsidRPr="00E72A1E">
        <w:rPr>
          <w:noProof/>
          <w:lang w:val="en-GB"/>
        </w:rPr>
        <w:fldChar w:fldCharType="end"/>
      </w:r>
      <w:bookmarkEnd w:id="61"/>
      <w:r w:rsidRPr="00E72A1E">
        <w:rPr>
          <w:lang w:val="en-GB"/>
        </w:rPr>
        <w:t xml:space="preserve">: </w:t>
      </w:r>
      <w:r w:rsidR="0088167C" w:rsidRPr="00385496">
        <w:rPr>
          <w:lang w:val="en-GB"/>
        </w:rPr>
        <w:t>Trend of a</w:t>
      </w:r>
      <w:r w:rsidRPr="00E72A1E">
        <w:rPr>
          <w:lang w:val="en-GB"/>
        </w:rPr>
        <w:t xml:space="preserve">zimuth and elevation patterns for different antenna gains </w:t>
      </w:r>
    </w:p>
    <w:tbl>
      <w:tblPr>
        <w:tblStyle w:val="ECCTable-redheader"/>
        <w:tblW w:w="0" w:type="auto"/>
        <w:tblInd w:w="0" w:type="dxa"/>
        <w:tblLook w:val="04A0" w:firstRow="1" w:lastRow="0" w:firstColumn="1" w:lastColumn="0" w:noHBand="0" w:noVBand="1"/>
      </w:tblPr>
      <w:tblGrid>
        <w:gridCol w:w="1413"/>
        <w:gridCol w:w="1895"/>
        <w:gridCol w:w="1920"/>
      </w:tblGrid>
      <w:tr w:rsidR="00EC23F3" w:rsidRPr="00E72A1E" w14:paraId="4D94761F" w14:textId="77777777" w:rsidTr="004936C8">
        <w:trPr>
          <w:cnfStyle w:val="100000000000" w:firstRow="1" w:lastRow="0" w:firstColumn="0" w:lastColumn="0" w:oddVBand="0" w:evenVBand="0" w:oddHBand="0" w:evenHBand="0" w:firstRowFirstColumn="0" w:firstRowLastColumn="0" w:lastRowFirstColumn="0" w:lastRowLastColumn="0"/>
        </w:trPr>
        <w:tc>
          <w:tcPr>
            <w:tcW w:w="1413" w:type="dxa"/>
          </w:tcPr>
          <w:p w14:paraId="2D1EBEA8" w14:textId="77777777" w:rsidR="001A518F" w:rsidRPr="00E72A1E" w:rsidRDefault="001A518F" w:rsidP="00724267">
            <w:pPr>
              <w:tabs>
                <w:tab w:val="left" w:pos="1134"/>
              </w:tabs>
            </w:pPr>
            <w:r w:rsidRPr="00E72A1E">
              <w:t>Gain</w:t>
            </w:r>
          </w:p>
        </w:tc>
        <w:tc>
          <w:tcPr>
            <w:tcW w:w="1895" w:type="dxa"/>
          </w:tcPr>
          <w:p w14:paraId="0F84EDEE" w14:textId="77777777" w:rsidR="001A518F" w:rsidRPr="00E72A1E" w:rsidRDefault="001A518F" w:rsidP="00724267">
            <w:pPr>
              <w:tabs>
                <w:tab w:val="left" w:pos="1134"/>
              </w:tabs>
            </w:pPr>
            <w:r w:rsidRPr="00E72A1E">
              <w:t>Azimuth 3 dB Beamwidth</w:t>
            </w:r>
          </w:p>
        </w:tc>
        <w:tc>
          <w:tcPr>
            <w:tcW w:w="1920" w:type="dxa"/>
          </w:tcPr>
          <w:p w14:paraId="79A86E18" w14:textId="77777777" w:rsidR="001A518F" w:rsidRPr="00E72A1E" w:rsidRDefault="001A518F" w:rsidP="00724267">
            <w:pPr>
              <w:tabs>
                <w:tab w:val="left" w:pos="1134"/>
              </w:tabs>
            </w:pPr>
            <w:r w:rsidRPr="00E72A1E">
              <w:t>Elevation 3 dB Beamwidth</w:t>
            </w:r>
          </w:p>
        </w:tc>
      </w:tr>
      <w:tr w:rsidR="00EC23F3" w:rsidRPr="00E72A1E" w14:paraId="1DA77A3C" w14:textId="77777777" w:rsidTr="004936C8">
        <w:tc>
          <w:tcPr>
            <w:tcW w:w="1413" w:type="dxa"/>
          </w:tcPr>
          <w:p w14:paraId="53845036" w14:textId="77777777" w:rsidR="001A518F" w:rsidRPr="00337210" w:rsidRDefault="001A518F" w:rsidP="00337210">
            <w:pPr>
              <w:pStyle w:val="ECCTabletext"/>
              <w:jc w:val="right"/>
            </w:pPr>
            <w:r w:rsidRPr="00337210">
              <w:t>15</w:t>
            </w:r>
          </w:p>
        </w:tc>
        <w:tc>
          <w:tcPr>
            <w:tcW w:w="1895" w:type="dxa"/>
          </w:tcPr>
          <w:p w14:paraId="1606165D" w14:textId="77777777" w:rsidR="001A518F" w:rsidRPr="00337210" w:rsidRDefault="001A518F" w:rsidP="00337210">
            <w:pPr>
              <w:pStyle w:val="ECCTabletext"/>
              <w:jc w:val="right"/>
            </w:pPr>
            <w:r w:rsidRPr="00337210">
              <w:t>90</w:t>
            </w:r>
          </w:p>
        </w:tc>
        <w:tc>
          <w:tcPr>
            <w:tcW w:w="1920" w:type="dxa"/>
          </w:tcPr>
          <w:p w14:paraId="0294B319" w14:textId="77777777" w:rsidR="001A518F" w:rsidRPr="00337210" w:rsidRDefault="001A518F" w:rsidP="00337210">
            <w:pPr>
              <w:pStyle w:val="ECCTabletext"/>
              <w:jc w:val="right"/>
            </w:pPr>
            <w:r w:rsidRPr="00337210">
              <w:t>8.5</w:t>
            </w:r>
          </w:p>
        </w:tc>
      </w:tr>
      <w:tr w:rsidR="00EC23F3" w:rsidRPr="00E72A1E" w14:paraId="136FA434" w14:textId="77777777" w:rsidTr="004936C8">
        <w:tc>
          <w:tcPr>
            <w:tcW w:w="1413" w:type="dxa"/>
          </w:tcPr>
          <w:p w14:paraId="3D091376" w14:textId="77777777" w:rsidR="001A518F" w:rsidRPr="00337210" w:rsidRDefault="001A518F" w:rsidP="00337210">
            <w:pPr>
              <w:pStyle w:val="ECCTabletext"/>
              <w:jc w:val="right"/>
            </w:pPr>
            <w:r w:rsidRPr="00337210">
              <w:t>17</w:t>
            </w:r>
          </w:p>
        </w:tc>
        <w:tc>
          <w:tcPr>
            <w:tcW w:w="1895" w:type="dxa"/>
          </w:tcPr>
          <w:p w14:paraId="203C612C" w14:textId="77777777" w:rsidR="001A518F" w:rsidRPr="00337210" w:rsidRDefault="001A518F" w:rsidP="00337210">
            <w:pPr>
              <w:pStyle w:val="ECCTabletext"/>
              <w:jc w:val="right"/>
            </w:pPr>
            <w:r w:rsidRPr="00337210">
              <w:t>65</w:t>
            </w:r>
          </w:p>
        </w:tc>
        <w:tc>
          <w:tcPr>
            <w:tcW w:w="1920" w:type="dxa"/>
          </w:tcPr>
          <w:p w14:paraId="47689D84" w14:textId="77777777" w:rsidR="001A518F" w:rsidRPr="00337210" w:rsidRDefault="001A518F" w:rsidP="00337210">
            <w:pPr>
              <w:pStyle w:val="ECCTabletext"/>
              <w:jc w:val="right"/>
            </w:pPr>
            <w:r w:rsidRPr="00337210">
              <w:t>8.2</w:t>
            </w:r>
          </w:p>
        </w:tc>
      </w:tr>
      <w:tr w:rsidR="00EC23F3" w:rsidRPr="00E72A1E" w14:paraId="6BCC62F4" w14:textId="77777777" w:rsidTr="004936C8">
        <w:tc>
          <w:tcPr>
            <w:tcW w:w="1413" w:type="dxa"/>
          </w:tcPr>
          <w:p w14:paraId="3CFB0ACD" w14:textId="77777777" w:rsidR="001A518F" w:rsidRPr="00337210" w:rsidRDefault="001A518F" w:rsidP="00337210">
            <w:pPr>
              <w:pStyle w:val="ECCTabletext"/>
              <w:jc w:val="right"/>
            </w:pPr>
            <w:r w:rsidRPr="00337210">
              <w:t>19</w:t>
            </w:r>
          </w:p>
        </w:tc>
        <w:tc>
          <w:tcPr>
            <w:tcW w:w="1895" w:type="dxa"/>
          </w:tcPr>
          <w:p w14:paraId="05DA1EE3" w14:textId="77777777" w:rsidR="001A518F" w:rsidRPr="00337210" w:rsidRDefault="001A518F" w:rsidP="00337210">
            <w:pPr>
              <w:pStyle w:val="ECCTabletext"/>
              <w:jc w:val="right"/>
            </w:pPr>
            <w:r w:rsidRPr="00337210">
              <w:t>45</w:t>
            </w:r>
          </w:p>
        </w:tc>
        <w:tc>
          <w:tcPr>
            <w:tcW w:w="1920" w:type="dxa"/>
          </w:tcPr>
          <w:p w14:paraId="1BDF97B9" w14:textId="77777777" w:rsidR="001A518F" w:rsidRPr="00337210" w:rsidRDefault="001A518F" w:rsidP="00337210">
            <w:pPr>
              <w:pStyle w:val="ECCTabletext"/>
              <w:jc w:val="right"/>
            </w:pPr>
            <w:r w:rsidRPr="00337210">
              <w:t>8.05</w:t>
            </w:r>
          </w:p>
        </w:tc>
      </w:tr>
      <w:tr w:rsidR="00EC23F3" w:rsidRPr="00E72A1E" w14:paraId="51914BD0" w14:textId="77777777" w:rsidTr="004936C8">
        <w:tc>
          <w:tcPr>
            <w:tcW w:w="1413" w:type="dxa"/>
          </w:tcPr>
          <w:p w14:paraId="1AFD272D" w14:textId="77777777" w:rsidR="001A518F" w:rsidRPr="00337210" w:rsidRDefault="001A518F" w:rsidP="00337210">
            <w:pPr>
              <w:pStyle w:val="ECCTabletext"/>
              <w:jc w:val="right"/>
            </w:pPr>
            <w:r w:rsidRPr="00337210">
              <w:t>25</w:t>
            </w:r>
          </w:p>
        </w:tc>
        <w:tc>
          <w:tcPr>
            <w:tcW w:w="1895" w:type="dxa"/>
          </w:tcPr>
          <w:p w14:paraId="7CD498A0" w14:textId="77777777" w:rsidR="001A518F" w:rsidRPr="00337210" w:rsidRDefault="001A518F" w:rsidP="00337210">
            <w:pPr>
              <w:pStyle w:val="ECCTabletext"/>
              <w:jc w:val="right"/>
            </w:pPr>
            <w:r w:rsidRPr="00337210">
              <w:t>15</w:t>
            </w:r>
          </w:p>
        </w:tc>
        <w:tc>
          <w:tcPr>
            <w:tcW w:w="1920" w:type="dxa"/>
          </w:tcPr>
          <w:p w14:paraId="02F02392" w14:textId="77777777" w:rsidR="001A518F" w:rsidRPr="00337210" w:rsidRDefault="001A518F" w:rsidP="00337210">
            <w:pPr>
              <w:pStyle w:val="ECCTabletext"/>
              <w:jc w:val="right"/>
            </w:pPr>
            <w:r w:rsidRPr="00337210">
              <w:t>7.2</w:t>
            </w:r>
          </w:p>
        </w:tc>
      </w:tr>
    </w:tbl>
    <w:p w14:paraId="4E16581C" w14:textId="77777777" w:rsidR="001A518F" w:rsidRPr="00E72A1E" w:rsidRDefault="001A518F" w:rsidP="00724267">
      <w:pPr>
        <w:tabs>
          <w:tab w:val="left" w:pos="1134"/>
        </w:tabs>
      </w:pPr>
      <w:r w:rsidRPr="00E72A1E">
        <w:t>After 10 degrees, the gain is observed to decrease in a similar fashion for all the sectoral antennas</w:t>
      </w:r>
      <w:r w:rsidR="00A20B2E" w:rsidRPr="00E72A1E">
        <w:t>:</w:t>
      </w:r>
    </w:p>
    <w:p w14:paraId="4A3F0A14" w14:textId="77777777" w:rsidR="001A518F" w:rsidRPr="00E72A1E" w:rsidRDefault="001A518F" w:rsidP="00C17F27">
      <w:pPr>
        <w:pStyle w:val="TOC1"/>
      </w:pPr>
      <w:r w:rsidRPr="00E72A1E">
        <w:lastRenderedPageBreak/>
        <w:t xml:space="preserve">Azimuthal plane </w:t>
      </w:r>
    </w:p>
    <w:p w14:paraId="6F728E49" w14:textId="77777777" w:rsidR="001A518F" w:rsidRPr="00E72A1E" w:rsidRDefault="001A518F" w:rsidP="001A518F">
      <w:pPr>
        <w:rPr>
          <w:rStyle w:val="ECCParagraph"/>
        </w:rPr>
      </w:pPr>
      <w:r w:rsidRPr="00E72A1E">
        <w:rPr>
          <w:rStyle w:val="ECCParagraph"/>
        </w:rPr>
        <w:t>The difference in size of 3 dB azimuth beamwidth is clearly shown in the variation of gain in the azimuthal plane. For sectoral antennas with azimuth beamwidth less than 90</w:t>
      </w:r>
      <w:r w:rsidRPr="00E72A1E">
        <w:rPr>
          <w:rStyle w:val="ECCParagraph"/>
        </w:rPr>
        <w:sym w:font="Symbol" w:char="F0B0"/>
      </w:r>
      <w:r w:rsidRPr="00E72A1E">
        <w:rPr>
          <w:rStyle w:val="ECCParagraph"/>
        </w:rPr>
        <w:t xml:space="preserve">, a similar trend is observed after the end of their corresponding beamwidth. All the antennas </w:t>
      </w:r>
      <w:r w:rsidR="00CE4F84">
        <w:rPr>
          <w:rStyle w:val="ECCParagraph"/>
        </w:rPr>
        <w:t xml:space="preserve">patterns </w:t>
      </w:r>
      <w:r w:rsidRPr="00E72A1E">
        <w:rPr>
          <w:rStyle w:val="ECCParagraph"/>
        </w:rPr>
        <w:t>experience a break at 90</w:t>
      </w:r>
      <w:r w:rsidRPr="00E72A1E">
        <w:rPr>
          <w:rStyle w:val="ECCParagraph"/>
        </w:rPr>
        <w:sym w:font="Symbol" w:char="F0B0"/>
      </w:r>
      <w:r w:rsidRPr="00E72A1E">
        <w:rPr>
          <w:rStyle w:val="ECCParagraph"/>
        </w:rPr>
        <w:t xml:space="preserve">. </w:t>
      </w:r>
    </w:p>
    <w:p w14:paraId="18C96B60" w14:textId="77777777" w:rsidR="001A518F" w:rsidRPr="00E72A1E" w:rsidRDefault="001A518F" w:rsidP="00F61D81">
      <w:pPr>
        <w:pStyle w:val="Heading2"/>
        <w:rPr>
          <w:rStyle w:val="ECCParagraph"/>
        </w:rPr>
      </w:pPr>
      <w:bookmarkStart w:id="62" w:name="_Toc526412032"/>
      <w:bookmarkStart w:id="63" w:name="_Toc21522687"/>
      <w:bookmarkStart w:id="64" w:name="_Toc21522758"/>
      <w:bookmarkStart w:id="65" w:name="_Ref490924626"/>
      <w:r w:rsidRPr="00E72A1E">
        <w:rPr>
          <w:rStyle w:val="ECCParagraph"/>
        </w:rPr>
        <w:t>FS characteristics considered in th</w:t>
      </w:r>
      <w:r w:rsidR="000C3903">
        <w:rPr>
          <w:rStyle w:val="ECCParagraph"/>
        </w:rPr>
        <w:t>is</w:t>
      </w:r>
      <w:r w:rsidRPr="00E72A1E">
        <w:rPr>
          <w:rStyle w:val="ECCParagraph"/>
        </w:rPr>
        <w:t xml:space="preserve"> Report</w:t>
      </w:r>
      <w:bookmarkEnd w:id="62"/>
      <w:bookmarkEnd w:id="63"/>
      <w:bookmarkEnd w:id="64"/>
    </w:p>
    <w:p w14:paraId="0229083D" w14:textId="77777777" w:rsidR="001A518F" w:rsidRPr="00E72A1E" w:rsidRDefault="001A518F" w:rsidP="001A518F">
      <w:pPr>
        <w:pStyle w:val="Heading3"/>
        <w:rPr>
          <w:rStyle w:val="ECCParagraph"/>
        </w:rPr>
      </w:pPr>
      <w:bookmarkStart w:id="66" w:name="_Toc526412033"/>
      <w:bookmarkStart w:id="67" w:name="_Toc21522688"/>
      <w:bookmarkStart w:id="68" w:name="_Toc21522759"/>
      <w:r w:rsidRPr="00E72A1E">
        <w:rPr>
          <w:rStyle w:val="ECCParagraph"/>
        </w:rPr>
        <w:t xml:space="preserve">FS receiver parameters in the 27.5-29.5 GHz frequency </w:t>
      </w:r>
      <w:r w:rsidR="00321B4D" w:rsidRPr="00E72A1E">
        <w:rPr>
          <w:rStyle w:val="ECCParagraph"/>
        </w:rPr>
        <w:t>b</w:t>
      </w:r>
      <w:r w:rsidRPr="00E72A1E">
        <w:rPr>
          <w:rStyle w:val="ECCParagraph"/>
        </w:rPr>
        <w:t>and</w:t>
      </w:r>
      <w:bookmarkEnd w:id="65"/>
      <w:bookmarkEnd w:id="66"/>
      <w:bookmarkEnd w:id="67"/>
      <w:bookmarkEnd w:id="68"/>
    </w:p>
    <w:p w14:paraId="7B2DAEC6" w14:textId="1244A9F9" w:rsidR="001A518F" w:rsidRPr="00E72A1E" w:rsidRDefault="005101FA" w:rsidP="001A518F">
      <w:pPr>
        <w:rPr>
          <w:rStyle w:val="ECCParagraph"/>
        </w:rPr>
      </w:pPr>
      <w:r w:rsidRPr="00E72A1E">
        <w:rPr>
          <w:rStyle w:val="ECCParagraph"/>
        </w:rPr>
        <w:fldChar w:fldCharType="begin"/>
      </w:r>
      <w:r w:rsidRPr="00E72A1E">
        <w:rPr>
          <w:rStyle w:val="ECCParagraph"/>
        </w:rPr>
        <w:instrText xml:space="preserve"> REF _Ref528974407 \h </w:instrText>
      </w:r>
      <w:r w:rsidR="00A20B2E" w:rsidRPr="00E72A1E">
        <w:rPr>
          <w:rStyle w:val="ECCParagraph"/>
        </w:rPr>
        <w:instrText xml:space="preserve"> \* MERGEFORMAT </w:instrText>
      </w:r>
      <w:r w:rsidRPr="00E72A1E">
        <w:rPr>
          <w:rStyle w:val="ECCParagraph"/>
        </w:rPr>
      </w:r>
      <w:r w:rsidRPr="00E72A1E">
        <w:rPr>
          <w:rStyle w:val="ECCParagraph"/>
        </w:rPr>
        <w:fldChar w:fldCharType="separate"/>
      </w:r>
      <w:r w:rsidR="00503437" w:rsidRPr="00E72A1E">
        <w:rPr>
          <w:rStyle w:val="ECCParagraph"/>
        </w:rPr>
        <w:t>Table 3</w:t>
      </w:r>
      <w:r w:rsidRPr="00E72A1E">
        <w:rPr>
          <w:rStyle w:val="ECCParagraph"/>
        </w:rPr>
        <w:fldChar w:fldCharType="end"/>
      </w:r>
      <w:r w:rsidR="001A518F" w:rsidRPr="00E72A1E">
        <w:rPr>
          <w:rStyle w:val="ECCParagraph"/>
        </w:rPr>
        <w:t xml:space="preserve"> provides some characteristics for FS stations operating in portions of the band 27.5-29.5 GHz given in Recommendation ITU-R F.758-6</w:t>
      </w:r>
      <w:r w:rsidR="004E0024">
        <w:rPr>
          <w:rStyle w:val="ECCParagraph"/>
        </w:rPr>
        <w:t xml:space="preserve"> </w:t>
      </w:r>
      <w:r w:rsidR="004E0024">
        <w:rPr>
          <w:rStyle w:val="ECCParagraph"/>
        </w:rPr>
        <w:fldChar w:fldCharType="begin"/>
      </w:r>
      <w:r w:rsidR="004E0024">
        <w:rPr>
          <w:rStyle w:val="ECCParagraph"/>
        </w:rPr>
        <w:instrText xml:space="preserve"> REF _Ref17353370 \r \h </w:instrText>
      </w:r>
      <w:r w:rsidR="004E0024">
        <w:rPr>
          <w:rStyle w:val="ECCParagraph"/>
        </w:rPr>
      </w:r>
      <w:r w:rsidR="004E0024">
        <w:rPr>
          <w:rStyle w:val="ECCParagraph"/>
        </w:rPr>
        <w:fldChar w:fldCharType="separate"/>
      </w:r>
      <w:r w:rsidR="00F720A0">
        <w:rPr>
          <w:rStyle w:val="ECCParagraph"/>
        </w:rPr>
        <w:t>[26]</w:t>
      </w:r>
      <w:r w:rsidR="004E0024">
        <w:rPr>
          <w:rStyle w:val="ECCParagraph"/>
        </w:rPr>
        <w:fldChar w:fldCharType="end"/>
      </w:r>
      <w:r w:rsidR="001A518F" w:rsidRPr="00E72A1E">
        <w:rPr>
          <w:rStyle w:val="ECCParagraph"/>
        </w:rPr>
        <w:t xml:space="preserve">. This </w:t>
      </w:r>
      <w:r w:rsidR="000C3903">
        <w:rPr>
          <w:rStyle w:val="ECCParagraph"/>
        </w:rPr>
        <w:t xml:space="preserve">ITU </w:t>
      </w:r>
      <w:r w:rsidR="001A518F" w:rsidRPr="00E72A1E">
        <w:rPr>
          <w:rStyle w:val="ECCParagraph"/>
        </w:rPr>
        <w:t>Recommendation has been updated since ECC Report 217 was published</w:t>
      </w:r>
      <w:r w:rsidR="00BF45A9">
        <w:rPr>
          <w:rStyle w:val="ECCParagraph"/>
        </w:rPr>
        <w:t xml:space="preserve"> in 2015</w:t>
      </w:r>
      <w:r w:rsidR="001A518F" w:rsidRPr="00E72A1E">
        <w:rPr>
          <w:rStyle w:val="ECCParagraph"/>
        </w:rPr>
        <w:t xml:space="preserve"> </w:t>
      </w:r>
      <w:r w:rsidR="001A518F" w:rsidRPr="00E72A1E">
        <w:rPr>
          <w:rStyle w:val="ECCParagraph"/>
        </w:rPr>
        <w:fldChar w:fldCharType="begin"/>
      </w:r>
      <w:r w:rsidR="001A518F" w:rsidRPr="00E72A1E">
        <w:rPr>
          <w:rStyle w:val="ECCParagraph"/>
        </w:rPr>
        <w:instrText xml:space="preserve"> REF _Ref490924889 \r \h  \* MERGEFORMAT </w:instrText>
      </w:r>
      <w:r w:rsidR="001A518F" w:rsidRPr="00E72A1E">
        <w:rPr>
          <w:rStyle w:val="ECCParagraph"/>
        </w:rPr>
      </w:r>
      <w:r w:rsidR="001A518F" w:rsidRPr="00E72A1E">
        <w:rPr>
          <w:rStyle w:val="ECCParagraph"/>
        </w:rPr>
        <w:fldChar w:fldCharType="separate"/>
      </w:r>
      <w:r w:rsidR="00F720A0">
        <w:rPr>
          <w:rStyle w:val="ECCParagraph"/>
        </w:rPr>
        <w:t>[4]</w:t>
      </w:r>
      <w:r w:rsidR="001A518F" w:rsidRPr="00E72A1E">
        <w:rPr>
          <w:rStyle w:val="ECCParagraph"/>
        </w:rPr>
        <w:fldChar w:fldCharType="end"/>
      </w:r>
      <w:r w:rsidR="001A518F" w:rsidRPr="00E72A1E">
        <w:rPr>
          <w:rStyle w:val="ECCParagraph"/>
        </w:rPr>
        <w:t>.</w:t>
      </w:r>
    </w:p>
    <w:p w14:paraId="2296DEFD" w14:textId="072EC958" w:rsidR="001A518F" w:rsidRPr="00E72A1E" w:rsidRDefault="001A518F" w:rsidP="001A518F">
      <w:pPr>
        <w:pStyle w:val="Caption"/>
        <w:rPr>
          <w:rStyle w:val="ECCParagraph"/>
        </w:rPr>
      </w:pPr>
      <w:bookmarkStart w:id="69" w:name="_Ref528974407"/>
      <w:bookmarkStart w:id="70" w:name="_Ref525824177"/>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3</w:t>
      </w:r>
      <w:r w:rsidRPr="00E72A1E">
        <w:rPr>
          <w:noProof/>
          <w:lang w:val="en-GB"/>
        </w:rPr>
        <w:fldChar w:fldCharType="end"/>
      </w:r>
      <w:bookmarkEnd w:id="69"/>
      <w:r w:rsidRPr="00E72A1E">
        <w:rPr>
          <w:rStyle w:val="ECCParagraph"/>
        </w:rPr>
        <w:t>: FS parameters for both P-P and P-MP in portions of the band 27.5-29.5 GHz</w:t>
      </w:r>
      <w:bookmarkEnd w:id="70"/>
    </w:p>
    <w:tbl>
      <w:tblPr>
        <w:tblStyle w:val="ECCTable-redheader"/>
        <w:tblW w:w="9493" w:type="dxa"/>
        <w:tblInd w:w="0" w:type="dxa"/>
        <w:tblLayout w:type="fixed"/>
        <w:tblLook w:val="01E0" w:firstRow="1" w:lastRow="1" w:firstColumn="1" w:lastColumn="1" w:noHBand="0" w:noVBand="0"/>
      </w:tblPr>
      <w:tblGrid>
        <w:gridCol w:w="2405"/>
        <w:gridCol w:w="3550"/>
        <w:gridCol w:w="3538"/>
      </w:tblGrid>
      <w:tr w:rsidR="00243D67" w:rsidRPr="00E72A1E" w14:paraId="11BC0A2F" w14:textId="77777777" w:rsidTr="00243D67">
        <w:trPr>
          <w:cnfStyle w:val="100000000000" w:firstRow="1" w:lastRow="0" w:firstColumn="0" w:lastColumn="0" w:oddVBand="0" w:evenVBand="0" w:oddHBand="0" w:evenHBand="0" w:firstRowFirstColumn="0" w:firstRowLastColumn="0" w:lastRowFirstColumn="0" w:lastRowLastColumn="0"/>
        </w:trPr>
        <w:tc>
          <w:tcPr>
            <w:tcW w:w="2405" w:type="dxa"/>
            <w:vMerge w:val="restart"/>
            <w:tcBorders>
              <w:top w:val="single" w:sz="4" w:space="0" w:color="FFFFFF" w:themeColor="background1"/>
              <w:left w:val="single" w:sz="4" w:space="0" w:color="FFFFFF" w:themeColor="background1"/>
            </w:tcBorders>
            <w:hideMark/>
          </w:tcPr>
          <w:p w14:paraId="10F56076" w14:textId="77777777" w:rsidR="00243D67" w:rsidRPr="00E72A1E" w:rsidRDefault="00243D67" w:rsidP="001A518F">
            <w:pPr>
              <w:pStyle w:val="ECCTableHeaderwhitefont"/>
              <w:rPr>
                <w:rStyle w:val="ECCParagraph"/>
                <w:b w:val="0"/>
              </w:rPr>
            </w:pPr>
            <w:bookmarkStart w:id="71" w:name="_Hlk21506887"/>
            <w:r w:rsidRPr="00E72A1E">
              <w:rPr>
                <w:rStyle w:val="ECCParagraph"/>
              </w:rPr>
              <w:t>Frequency range (GHz)</w:t>
            </w:r>
          </w:p>
        </w:tc>
        <w:tc>
          <w:tcPr>
            <w:tcW w:w="7088" w:type="dxa"/>
            <w:gridSpan w:val="2"/>
            <w:tcBorders>
              <w:top w:val="single" w:sz="4" w:space="0" w:color="FFFFFF" w:themeColor="background1"/>
              <w:bottom w:val="single" w:sz="4" w:space="0" w:color="FFFFFF" w:themeColor="background1"/>
              <w:right w:val="single" w:sz="4" w:space="0" w:color="FFFFFF" w:themeColor="background1"/>
            </w:tcBorders>
            <w:hideMark/>
          </w:tcPr>
          <w:p w14:paraId="30824C76" w14:textId="77777777" w:rsidR="00243D67" w:rsidRPr="00E72A1E" w:rsidRDefault="00243D67" w:rsidP="001A518F">
            <w:pPr>
              <w:pStyle w:val="ECCTableHeaderwhitefont"/>
              <w:rPr>
                <w:rStyle w:val="ECCParagraph"/>
              </w:rPr>
            </w:pPr>
            <w:r w:rsidRPr="00E72A1E">
              <w:rPr>
                <w:rStyle w:val="ECCParagraph"/>
              </w:rPr>
              <w:t xml:space="preserve">27.5-29.5 </w:t>
            </w:r>
            <w:r>
              <w:rPr>
                <w:rStyle w:val="ECCParagraph"/>
              </w:rPr>
              <w:t>GHz</w:t>
            </w:r>
          </w:p>
        </w:tc>
      </w:tr>
      <w:tr w:rsidR="00243D67" w:rsidRPr="00E72A1E" w14:paraId="0C6C28B8" w14:textId="77777777" w:rsidTr="00175896">
        <w:tc>
          <w:tcPr>
            <w:tcW w:w="2405" w:type="dxa"/>
            <w:vMerge/>
            <w:tcBorders>
              <w:left w:val="single" w:sz="4" w:space="0" w:color="FFFFFF" w:themeColor="background1"/>
              <w:bottom w:val="single" w:sz="4" w:space="0" w:color="FFFFFF" w:themeColor="background1"/>
              <w:right w:val="single" w:sz="4" w:space="0" w:color="FFFFFF"/>
            </w:tcBorders>
            <w:shd w:val="clear" w:color="auto" w:fill="D2232A"/>
          </w:tcPr>
          <w:p w14:paraId="75DF7334" w14:textId="77777777" w:rsidR="00243D67" w:rsidRPr="00AE0DB9" w:rsidRDefault="00243D67" w:rsidP="0066409A">
            <w:pPr>
              <w:pStyle w:val="ECCTabletext"/>
              <w:jc w:val="left"/>
              <w:rPr>
                <w:rStyle w:val="ECCParagraph"/>
                <w:b/>
                <w:color w:val="FFFFFF" w:themeColor="background1"/>
                <w:lang w:eastAsia="en-US"/>
              </w:rPr>
            </w:pPr>
          </w:p>
        </w:tc>
        <w:tc>
          <w:tcPr>
            <w:tcW w:w="3550" w:type="dxa"/>
            <w:tcBorders>
              <w:top w:val="single" w:sz="4" w:space="0" w:color="FFFFFF"/>
              <w:left w:val="single" w:sz="4" w:space="0" w:color="FFFFFF"/>
              <w:bottom w:val="single" w:sz="4" w:space="0" w:color="FFFFFF"/>
              <w:right w:val="single" w:sz="4" w:space="0" w:color="FFFFFF"/>
            </w:tcBorders>
            <w:shd w:val="clear" w:color="auto" w:fill="D2232A"/>
            <w:hideMark/>
          </w:tcPr>
          <w:p w14:paraId="185392B2" w14:textId="77777777" w:rsidR="00243D67" w:rsidRPr="00AE0DB9" w:rsidRDefault="00243D67" w:rsidP="00CE4F84">
            <w:pPr>
              <w:pStyle w:val="ECCTableHeaderredfont"/>
              <w:rPr>
                <w:rStyle w:val="ECCParagraph"/>
                <w:b/>
                <w:color w:val="FFFFFF" w:themeColor="background1"/>
                <w:lang w:eastAsia="en-US"/>
              </w:rPr>
            </w:pPr>
            <w:r w:rsidRPr="004936C8">
              <w:rPr>
                <w:rStyle w:val="ECCParagraph"/>
                <w:b/>
                <w:color w:val="FFFFFF" w:themeColor="background1"/>
              </w:rPr>
              <w:t>P-P/P-MP Terminal station</w:t>
            </w:r>
            <w:r>
              <w:rPr>
                <w:rStyle w:val="ECCParagraph"/>
              </w:rPr>
              <w:t>s</w:t>
            </w:r>
          </w:p>
        </w:tc>
        <w:tc>
          <w:tcPr>
            <w:tcW w:w="3538" w:type="dxa"/>
            <w:tcBorders>
              <w:top w:val="single" w:sz="4" w:space="0" w:color="FFFFFF" w:themeColor="background1"/>
              <w:left w:val="single" w:sz="4" w:space="0" w:color="FFFFFF"/>
              <w:bottom w:val="single" w:sz="4" w:space="0" w:color="FFFFFF" w:themeColor="background1"/>
              <w:right w:val="single" w:sz="4" w:space="0" w:color="FFFFFF" w:themeColor="background1"/>
            </w:tcBorders>
            <w:shd w:val="clear" w:color="auto" w:fill="D2232A"/>
            <w:hideMark/>
          </w:tcPr>
          <w:p w14:paraId="592F736E" w14:textId="77777777" w:rsidR="00243D67" w:rsidRPr="004936C8" w:rsidRDefault="00243D67" w:rsidP="00CE4F84">
            <w:pPr>
              <w:pStyle w:val="ECCTableHeaderredfont"/>
              <w:rPr>
                <w:rStyle w:val="ECCParagraph"/>
                <w:b/>
                <w:color w:val="FFFFFF" w:themeColor="background1"/>
              </w:rPr>
            </w:pPr>
            <w:r w:rsidRPr="004936C8">
              <w:rPr>
                <w:rStyle w:val="ECCParagraph"/>
                <w:b/>
                <w:color w:val="FFFFFF" w:themeColor="background1"/>
              </w:rPr>
              <w:t>P-MP BS (sectoral antenna)</w:t>
            </w:r>
          </w:p>
        </w:tc>
      </w:tr>
      <w:tr w:rsidR="00EC23F3" w:rsidRPr="00E72A1E" w14:paraId="1A3410BC" w14:textId="77777777" w:rsidTr="00175896">
        <w:tc>
          <w:tcPr>
            <w:tcW w:w="2405" w:type="dxa"/>
            <w:tcBorders>
              <w:top w:val="single" w:sz="4" w:space="0" w:color="FFFFFF" w:themeColor="background1"/>
            </w:tcBorders>
            <w:hideMark/>
          </w:tcPr>
          <w:p w14:paraId="2C62C195" w14:textId="77777777" w:rsidR="001A518F" w:rsidRPr="00E72A1E" w:rsidRDefault="001A518F" w:rsidP="0066409A">
            <w:pPr>
              <w:pStyle w:val="ECCTabletext"/>
              <w:jc w:val="left"/>
              <w:rPr>
                <w:rStyle w:val="ECCParagraph"/>
              </w:rPr>
            </w:pPr>
            <w:r w:rsidRPr="00E72A1E">
              <w:rPr>
                <w:rStyle w:val="ECCParagraph"/>
              </w:rPr>
              <w:t>Feeder/multiplexer loss range (dB)</w:t>
            </w:r>
          </w:p>
        </w:tc>
        <w:tc>
          <w:tcPr>
            <w:tcW w:w="3550" w:type="dxa"/>
            <w:tcBorders>
              <w:top w:val="single" w:sz="4" w:space="0" w:color="FFFFFF"/>
            </w:tcBorders>
            <w:hideMark/>
          </w:tcPr>
          <w:p w14:paraId="63A94772" w14:textId="77777777" w:rsidR="001A518F" w:rsidRPr="00E72A1E" w:rsidRDefault="001A518F" w:rsidP="0066409A">
            <w:pPr>
              <w:pStyle w:val="ECCTabletext"/>
              <w:jc w:val="left"/>
              <w:rPr>
                <w:rStyle w:val="ECCParagraph"/>
              </w:rPr>
            </w:pPr>
            <w:r w:rsidRPr="00E72A1E">
              <w:rPr>
                <w:rStyle w:val="ECCParagraph"/>
              </w:rPr>
              <w:t>0</w:t>
            </w:r>
          </w:p>
        </w:tc>
        <w:tc>
          <w:tcPr>
            <w:tcW w:w="3538" w:type="dxa"/>
            <w:tcBorders>
              <w:top w:val="single" w:sz="4" w:space="0" w:color="FFFFFF" w:themeColor="background1"/>
            </w:tcBorders>
            <w:hideMark/>
          </w:tcPr>
          <w:p w14:paraId="7026C3D7" w14:textId="77777777" w:rsidR="001A518F" w:rsidRPr="00E72A1E" w:rsidRDefault="001A518F" w:rsidP="0066409A">
            <w:pPr>
              <w:pStyle w:val="ECCTabletext"/>
              <w:jc w:val="left"/>
              <w:rPr>
                <w:rStyle w:val="ECCParagraph"/>
              </w:rPr>
            </w:pPr>
            <w:r w:rsidRPr="00E72A1E">
              <w:rPr>
                <w:rStyle w:val="ECCParagraph"/>
              </w:rPr>
              <w:t>0</w:t>
            </w:r>
          </w:p>
        </w:tc>
      </w:tr>
      <w:tr w:rsidR="00EC23F3" w:rsidRPr="00E72A1E" w14:paraId="74E633AF" w14:textId="77777777" w:rsidTr="00243D67">
        <w:tc>
          <w:tcPr>
            <w:tcW w:w="2405" w:type="dxa"/>
            <w:hideMark/>
          </w:tcPr>
          <w:p w14:paraId="5A72B910" w14:textId="77777777" w:rsidR="001A518F" w:rsidRPr="00E72A1E" w:rsidRDefault="001A518F" w:rsidP="0066409A">
            <w:pPr>
              <w:pStyle w:val="ECCTabletext"/>
              <w:jc w:val="left"/>
              <w:rPr>
                <w:rStyle w:val="ECCParagraph"/>
              </w:rPr>
            </w:pPr>
            <w:r w:rsidRPr="00E72A1E">
              <w:rPr>
                <w:rStyle w:val="ECCParagraph"/>
              </w:rPr>
              <w:t>Antenna pattern (single entry)</w:t>
            </w:r>
          </w:p>
        </w:tc>
        <w:tc>
          <w:tcPr>
            <w:tcW w:w="3550" w:type="dxa"/>
            <w:hideMark/>
          </w:tcPr>
          <w:p w14:paraId="7E328090" w14:textId="4631834F" w:rsidR="001A518F" w:rsidRPr="00E72A1E" w:rsidRDefault="0086343E" w:rsidP="00C85B0A">
            <w:pPr>
              <w:pStyle w:val="ECCTabletext"/>
              <w:jc w:val="left"/>
              <w:rPr>
                <w:rStyle w:val="ECCParagraph"/>
              </w:rPr>
            </w:pPr>
            <w:r w:rsidRPr="00E72A1E">
              <w:t xml:space="preserve">Recommendation </w:t>
            </w:r>
            <w:r w:rsidR="001A518F" w:rsidRPr="00E72A1E">
              <w:rPr>
                <w:rStyle w:val="ECCParagraph"/>
              </w:rPr>
              <w:t>ITU-R F. 699</w:t>
            </w:r>
            <w:r w:rsidR="00C85B0A">
              <w:rPr>
                <w:rStyle w:val="ECCParagraph"/>
              </w:rPr>
              <w:t xml:space="preserve"> </w:t>
            </w:r>
            <w:r w:rsidR="00C85B0A">
              <w:rPr>
                <w:rStyle w:val="ECCParagraph"/>
              </w:rPr>
              <w:fldChar w:fldCharType="begin"/>
            </w:r>
            <w:r w:rsidR="00C85B0A">
              <w:rPr>
                <w:rStyle w:val="ECCParagraph"/>
              </w:rPr>
              <w:instrText xml:space="preserve"> REF _Ref14774166 \r \h </w:instrText>
            </w:r>
            <w:r w:rsidR="00C85B0A">
              <w:rPr>
                <w:rStyle w:val="ECCParagraph"/>
              </w:rPr>
            </w:r>
            <w:r w:rsidR="00C85B0A">
              <w:rPr>
                <w:rStyle w:val="ECCParagraph"/>
              </w:rPr>
              <w:fldChar w:fldCharType="separate"/>
            </w:r>
            <w:r w:rsidR="00F720A0">
              <w:rPr>
                <w:rStyle w:val="ECCParagraph"/>
              </w:rPr>
              <w:t>[18]</w:t>
            </w:r>
            <w:r w:rsidR="00C85B0A">
              <w:rPr>
                <w:rStyle w:val="ECCParagraph"/>
              </w:rPr>
              <w:fldChar w:fldCharType="end"/>
            </w:r>
          </w:p>
        </w:tc>
        <w:tc>
          <w:tcPr>
            <w:tcW w:w="3538" w:type="dxa"/>
            <w:hideMark/>
          </w:tcPr>
          <w:p w14:paraId="727B07C6" w14:textId="0700D197" w:rsidR="001A518F" w:rsidRPr="00E72A1E" w:rsidRDefault="0086343E" w:rsidP="0066409A">
            <w:pPr>
              <w:pStyle w:val="ECCTabletext"/>
              <w:jc w:val="left"/>
              <w:rPr>
                <w:rStyle w:val="ECCParagraph"/>
              </w:rPr>
            </w:pPr>
            <w:r w:rsidRPr="00E72A1E">
              <w:t xml:space="preserve">Recommendation </w:t>
            </w:r>
            <w:r w:rsidR="001A518F" w:rsidRPr="00E72A1E">
              <w:rPr>
                <w:rStyle w:val="ECCParagraph"/>
              </w:rPr>
              <w:t xml:space="preserve">ITU-R F.1336 </w:t>
            </w:r>
            <w:r w:rsidR="00C85B0A">
              <w:rPr>
                <w:rStyle w:val="ECCParagraph"/>
              </w:rPr>
              <w:fldChar w:fldCharType="begin"/>
            </w:r>
            <w:r w:rsidR="00C85B0A">
              <w:rPr>
                <w:rStyle w:val="ECCParagraph"/>
              </w:rPr>
              <w:instrText xml:space="preserve"> REF _Ref14774174 \r \h </w:instrText>
            </w:r>
            <w:r w:rsidR="00C85B0A">
              <w:rPr>
                <w:rStyle w:val="ECCParagraph"/>
              </w:rPr>
            </w:r>
            <w:r w:rsidR="00C85B0A">
              <w:rPr>
                <w:rStyle w:val="ECCParagraph"/>
              </w:rPr>
              <w:fldChar w:fldCharType="separate"/>
            </w:r>
            <w:r w:rsidR="00F720A0">
              <w:rPr>
                <w:rStyle w:val="ECCParagraph"/>
              </w:rPr>
              <w:t>[19]</w:t>
            </w:r>
            <w:r w:rsidR="00C85B0A">
              <w:rPr>
                <w:rStyle w:val="ECCParagraph"/>
              </w:rPr>
              <w:fldChar w:fldCharType="end"/>
            </w:r>
          </w:p>
        </w:tc>
      </w:tr>
      <w:tr w:rsidR="00EC23F3" w:rsidRPr="00E72A1E" w14:paraId="16620694" w14:textId="77777777" w:rsidTr="00243D67">
        <w:tc>
          <w:tcPr>
            <w:tcW w:w="2405" w:type="dxa"/>
          </w:tcPr>
          <w:p w14:paraId="3E59AB0C" w14:textId="77777777" w:rsidR="001A518F" w:rsidRPr="00E72A1E" w:rsidRDefault="001A518F" w:rsidP="0066409A">
            <w:pPr>
              <w:pStyle w:val="ECCTabletext"/>
              <w:jc w:val="left"/>
              <w:rPr>
                <w:rStyle w:val="ECCParagraph"/>
              </w:rPr>
            </w:pPr>
            <w:r w:rsidRPr="00E72A1E">
              <w:rPr>
                <w:rStyle w:val="ECCParagraph"/>
              </w:rPr>
              <w:t>Antenna pattern (statistical case)</w:t>
            </w:r>
          </w:p>
        </w:tc>
        <w:tc>
          <w:tcPr>
            <w:tcW w:w="3550" w:type="dxa"/>
          </w:tcPr>
          <w:p w14:paraId="1103C98C" w14:textId="3E9768B5" w:rsidR="001A518F" w:rsidRPr="00E72A1E" w:rsidRDefault="0086343E" w:rsidP="0066409A">
            <w:pPr>
              <w:pStyle w:val="ECCTabletext"/>
              <w:jc w:val="left"/>
              <w:rPr>
                <w:rStyle w:val="ECCParagraph"/>
              </w:rPr>
            </w:pPr>
            <w:r w:rsidRPr="00E72A1E">
              <w:t xml:space="preserve">Recommendation </w:t>
            </w:r>
            <w:r w:rsidR="00B224E4">
              <w:t xml:space="preserve">ITU-R </w:t>
            </w:r>
            <w:r w:rsidR="001A518F" w:rsidRPr="00E72A1E">
              <w:rPr>
                <w:rStyle w:val="ECCParagraph"/>
              </w:rPr>
              <w:t>F.1245</w:t>
            </w:r>
            <w:r w:rsidR="00C85B0A">
              <w:rPr>
                <w:rStyle w:val="ECCParagraph"/>
              </w:rPr>
              <w:t xml:space="preserve"> </w:t>
            </w:r>
            <w:r w:rsidR="00C85B0A">
              <w:rPr>
                <w:rStyle w:val="ECCParagraph"/>
              </w:rPr>
              <w:fldChar w:fldCharType="begin"/>
            </w:r>
            <w:r w:rsidR="00C85B0A">
              <w:rPr>
                <w:rStyle w:val="ECCParagraph"/>
              </w:rPr>
              <w:instrText xml:space="preserve"> REF _Ref14774432 \r \h </w:instrText>
            </w:r>
            <w:r w:rsidR="00C85B0A">
              <w:rPr>
                <w:rStyle w:val="ECCParagraph"/>
              </w:rPr>
            </w:r>
            <w:r w:rsidR="00C85B0A">
              <w:rPr>
                <w:rStyle w:val="ECCParagraph"/>
              </w:rPr>
              <w:fldChar w:fldCharType="separate"/>
            </w:r>
            <w:r w:rsidR="00F720A0">
              <w:rPr>
                <w:rStyle w:val="ECCParagraph"/>
              </w:rPr>
              <w:t>[21]</w:t>
            </w:r>
            <w:r w:rsidR="00C85B0A">
              <w:rPr>
                <w:rStyle w:val="ECCParagraph"/>
              </w:rPr>
              <w:fldChar w:fldCharType="end"/>
            </w:r>
          </w:p>
        </w:tc>
        <w:tc>
          <w:tcPr>
            <w:tcW w:w="3538" w:type="dxa"/>
          </w:tcPr>
          <w:p w14:paraId="5957BFB2" w14:textId="77777777" w:rsidR="001A518F" w:rsidRPr="00E72A1E" w:rsidRDefault="0086343E" w:rsidP="0066409A">
            <w:pPr>
              <w:pStyle w:val="ECCTabletext"/>
              <w:jc w:val="left"/>
              <w:rPr>
                <w:rStyle w:val="ECCParagraph"/>
              </w:rPr>
            </w:pPr>
            <w:r w:rsidRPr="00E72A1E">
              <w:t xml:space="preserve">Recommendation </w:t>
            </w:r>
            <w:r w:rsidR="001A518F" w:rsidRPr="00E72A1E">
              <w:rPr>
                <w:rStyle w:val="ECCParagraph"/>
              </w:rPr>
              <w:t>ITU-R F.1336</w:t>
            </w:r>
          </w:p>
        </w:tc>
      </w:tr>
      <w:tr w:rsidR="00EC23F3" w:rsidRPr="00E72A1E" w14:paraId="5F9D432F" w14:textId="77777777" w:rsidTr="00243D67">
        <w:tc>
          <w:tcPr>
            <w:tcW w:w="2405" w:type="dxa"/>
            <w:hideMark/>
          </w:tcPr>
          <w:p w14:paraId="49A3195B" w14:textId="77777777" w:rsidR="001A518F" w:rsidRPr="00E72A1E" w:rsidRDefault="001A518F" w:rsidP="0066409A">
            <w:pPr>
              <w:pStyle w:val="ECCTabletext"/>
              <w:jc w:val="left"/>
              <w:rPr>
                <w:rStyle w:val="ECCParagraph"/>
              </w:rPr>
            </w:pPr>
            <w:r w:rsidRPr="00E72A1E">
              <w:rPr>
                <w:rStyle w:val="ECCParagraph"/>
              </w:rPr>
              <w:t xml:space="preserve">Typical elevation angle (single entry) </w:t>
            </w:r>
          </w:p>
        </w:tc>
        <w:tc>
          <w:tcPr>
            <w:tcW w:w="3550" w:type="dxa"/>
            <w:hideMark/>
          </w:tcPr>
          <w:p w14:paraId="11109DBD" w14:textId="77777777" w:rsidR="001A518F" w:rsidRPr="00E72A1E" w:rsidRDefault="001A518F" w:rsidP="0066409A">
            <w:pPr>
              <w:pStyle w:val="ECCTabletext"/>
              <w:jc w:val="left"/>
              <w:rPr>
                <w:rStyle w:val="ECCParagraph"/>
              </w:rPr>
            </w:pPr>
            <w:r w:rsidRPr="00E72A1E">
              <w:rPr>
                <w:rStyle w:val="ECCParagraph"/>
              </w:rPr>
              <w:t xml:space="preserve">0 </w:t>
            </w:r>
          </w:p>
        </w:tc>
        <w:tc>
          <w:tcPr>
            <w:tcW w:w="3538" w:type="dxa"/>
            <w:hideMark/>
          </w:tcPr>
          <w:p w14:paraId="458021CB" w14:textId="77777777" w:rsidR="001A518F" w:rsidRPr="00E72A1E" w:rsidRDefault="001A518F" w:rsidP="0066409A">
            <w:pPr>
              <w:pStyle w:val="ECCTabletext"/>
              <w:jc w:val="left"/>
              <w:rPr>
                <w:rStyle w:val="ECCParagraph"/>
              </w:rPr>
            </w:pPr>
            <w:r w:rsidRPr="00E72A1E">
              <w:rPr>
                <w:rStyle w:val="ECCParagraph"/>
              </w:rPr>
              <w:t xml:space="preserve">0 </w:t>
            </w:r>
          </w:p>
        </w:tc>
      </w:tr>
      <w:tr w:rsidR="00EC23F3" w:rsidRPr="00E72A1E" w14:paraId="5848C01C" w14:textId="77777777" w:rsidTr="00243D67">
        <w:tc>
          <w:tcPr>
            <w:tcW w:w="2405" w:type="dxa"/>
          </w:tcPr>
          <w:p w14:paraId="2F274521" w14:textId="77777777" w:rsidR="001A518F" w:rsidRPr="00E72A1E" w:rsidRDefault="001A518F" w:rsidP="0066409A">
            <w:pPr>
              <w:pStyle w:val="ECCTabletext"/>
              <w:jc w:val="left"/>
              <w:rPr>
                <w:rStyle w:val="ECCParagraph"/>
              </w:rPr>
            </w:pPr>
            <w:r w:rsidRPr="00E72A1E">
              <w:rPr>
                <w:rStyle w:val="ECCParagraph"/>
              </w:rPr>
              <w:t>Typical elevation angle (statistical case)</w:t>
            </w:r>
          </w:p>
        </w:tc>
        <w:tc>
          <w:tcPr>
            <w:tcW w:w="3550" w:type="dxa"/>
          </w:tcPr>
          <w:p w14:paraId="1093E1C7" w14:textId="77777777" w:rsidR="001A518F" w:rsidRPr="00E72A1E" w:rsidRDefault="001A518F" w:rsidP="0066409A">
            <w:pPr>
              <w:pStyle w:val="ECCTabletext"/>
              <w:jc w:val="left"/>
              <w:rPr>
                <w:rStyle w:val="ECCParagraph"/>
              </w:rPr>
            </w:pPr>
            <w:r w:rsidRPr="00E72A1E">
              <w:rPr>
                <w:rStyle w:val="ECCParagraph"/>
              </w:rPr>
              <w:t>-2.5</w:t>
            </w:r>
            <w:r w:rsidRPr="00E72A1E">
              <w:rPr>
                <w:rStyle w:val="ECCParagraph"/>
              </w:rPr>
              <w:sym w:font="Symbol" w:char="F0B0"/>
            </w:r>
            <w:r w:rsidRPr="00E72A1E">
              <w:rPr>
                <w:rStyle w:val="ECCParagraph"/>
              </w:rPr>
              <w:t xml:space="preserve"> – 2.5</w:t>
            </w:r>
            <w:r w:rsidRPr="00E72A1E">
              <w:rPr>
                <w:rStyle w:val="ECCParagraph"/>
              </w:rPr>
              <w:sym w:font="Symbol" w:char="F0B0"/>
            </w:r>
            <w:r w:rsidRPr="00E72A1E">
              <w:rPr>
                <w:rStyle w:val="ECCParagraph"/>
              </w:rPr>
              <w:t xml:space="preserve"> </w:t>
            </w:r>
          </w:p>
        </w:tc>
        <w:tc>
          <w:tcPr>
            <w:tcW w:w="3538" w:type="dxa"/>
          </w:tcPr>
          <w:p w14:paraId="14493A28" w14:textId="77777777" w:rsidR="001A518F" w:rsidRPr="00E72A1E" w:rsidRDefault="001A518F" w:rsidP="0066409A">
            <w:pPr>
              <w:pStyle w:val="ECCTabletext"/>
              <w:jc w:val="left"/>
              <w:rPr>
                <w:rStyle w:val="ECCParagraph"/>
              </w:rPr>
            </w:pPr>
            <w:r w:rsidRPr="00E72A1E">
              <w:rPr>
                <w:rStyle w:val="ECCParagraph"/>
              </w:rPr>
              <w:t>-2.5</w:t>
            </w:r>
            <w:r w:rsidRPr="00E72A1E">
              <w:rPr>
                <w:rStyle w:val="ECCParagraph"/>
              </w:rPr>
              <w:sym w:font="Symbol" w:char="F0B0"/>
            </w:r>
            <w:r w:rsidRPr="00E72A1E">
              <w:rPr>
                <w:rStyle w:val="ECCParagraph"/>
              </w:rPr>
              <w:t xml:space="preserve"> – 2.5</w:t>
            </w:r>
            <w:r w:rsidRPr="00E72A1E">
              <w:rPr>
                <w:rStyle w:val="ECCParagraph"/>
              </w:rPr>
              <w:sym w:font="Symbol" w:char="F0B0"/>
            </w:r>
          </w:p>
        </w:tc>
      </w:tr>
      <w:tr w:rsidR="00EC23F3" w:rsidRPr="00E72A1E" w14:paraId="53304303" w14:textId="77777777" w:rsidTr="00243D67">
        <w:tc>
          <w:tcPr>
            <w:tcW w:w="2405" w:type="dxa"/>
            <w:hideMark/>
          </w:tcPr>
          <w:p w14:paraId="79FED91F" w14:textId="77777777" w:rsidR="001A518F" w:rsidRPr="00E72A1E" w:rsidRDefault="001A518F" w:rsidP="0066409A">
            <w:pPr>
              <w:pStyle w:val="ECCTabletext"/>
              <w:jc w:val="left"/>
              <w:rPr>
                <w:rStyle w:val="ECCParagraph"/>
              </w:rPr>
            </w:pPr>
            <w:r w:rsidRPr="00E72A1E">
              <w:rPr>
                <w:rStyle w:val="ECCParagraph"/>
              </w:rPr>
              <w:t xml:space="preserve">Channel spacing </w:t>
            </w:r>
          </w:p>
        </w:tc>
        <w:tc>
          <w:tcPr>
            <w:tcW w:w="3550" w:type="dxa"/>
            <w:hideMark/>
          </w:tcPr>
          <w:p w14:paraId="40DC6A21" w14:textId="77777777" w:rsidR="001A518F" w:rsidRPr="00E72A1E" w:rsidRDefault="001A518F" w:rsidP="0066409A">
            <w:pPr>
              <w:pStyle w:val="ECCTabletext"/>
              <w:jc w:val="left"/>
              <w:rPr>
                <w:rStyle w:val="ECCParagraph"/>
              </w:rPr>
            </w:pPr>
            <w:r w:rsidRPr="00E72A1E">
              <w:rPr>
                <w:rStyle w:val="ECCParagraph"/>
              </w:rPr>
              <w:t>28 MHz</w:t>
            </w:r>
          </w:p>
        </w:tc>
        <w:tc>
          <w:tcPr>
            <w:tcW w:w="3538" w:type="dxa"/>
            <w:hideMark/>
          </w:tcPr>
          <w:p w14:paraId="62E0552B" w14:textId="77777777" w:rsidR="001A518F" w:rsidRPr="00E72A1E" w:rsidRDefault="001A518F" w:rsidP="0066409A">
            <w:pPr>
              <w:pStyle w:val="ECCTabletext"/>
              <w:jc w:val="left"/>
              <w:rPr>
                <w:rStyle w:val="ECCParagraph"/>
              </w:rPr>
            </w:pPr>
            <w:r w:rsidRPr="00E72A1E">
              <w:rPr>
                <w:rStyle w:val="ECCParagraph"/>
              </w:rPr>
              <w:t>28 MHz</w:t>
            </w:r>
          </w:p>
        </w:tc>
      </w:tr>
      <w:tr w:rsidR="00EC23F3" w:rsidRPr="00E72A1E" w14:paraId="116F0ED9" w14:textId="77777777" w:rsidTr="00243D67">
        <w:tc>
          <w:tcPr>
            <w:tcW w:w="2405" w:type="dxa"/>
            <w:hideMark/>
          </w:tcPr>
          <w:p w14:paraId="7D87B59C" w14:textId="77777777" w:rsidR="001A518F" w:rsidRPr="00E72A1E" w:rsidRDefault="001A518F" w:rsidP="0066409A">
            <w:pPr>
              <w:pStyle w:val="ECCTabletext"/>
              <w:jc w:val="left"/>
              <w:rPr>
                <w:rStyle w:val="ECCParagraph"/>
              </w:rPr>
            </w:pPr>
            <w:r w:rsidRPr="00E72A1E">
              <w:rPr>
                <w:rStyle w:val="ECCParagraph"/>
              </w:rPr>
              <w:t>Receiving antenna height, m</w:t>
            </w:r>
          </w:p>
        </w:tc>
        <w:tc>
          <w:tcPr>
            <w:tcW w:w="3550" w:type="dxa"/>
            <w:hideMark/>
          </w:tcPr>
          <w:p w14:paraId="5A4F149C" w14:textId="77777777" w:rsidR="001A518F" w:rsidRPr="00E72A1E" w:rsidRDefault="001A518F" w:rsidP="00C85B0A">
            <w:pPr>
              <w:pStyle w:val="ECCTabletext"/>
              <w:jc w:val="left"/>
              <w:rPr>
                <w:rStyle w:val="ECCParagraph"/>
              </w:rPr>
            </w:pPr>
            <w:r w:rsidRPr="00E72A1E">
              <w:rPr>
                <w:rStyle w:val="ECCParagraph"/>
              </w:rPr>
              <w:t>5, 15, 30</w:t>
            </w:r>
            <w:r w:rsidR="00C85B0A">
              <w:rPr>
                <w:rStyle w:val="ECCParagraph"/>
              </w:rPr>
              <w:t xml:space="preserve"> and</w:t>
            </w:r>
            <w:r w:rsidRPr="00E72A1E">
              <w:rPr>
                <w:rStyle w:val="ECCParagraph"/>
              </w:rPr>
              <w:t xml:space="preserve"> 60</w:t>
            </w:r>
            <w:r w:rsidR="000C3903">
              <w:rPr>
                <w:rStyle w:val="ECCParagraph"/>
              </w:rPr>
              <w:t xml:space="preserve"> m</w:t>
            </w:r>
          </w:p>
        </w:tc>
        <w:tc>
          <w:tcPr>
            <w:tcW w:w="3538" w:type="dxa"/>
            <w:hideMark/>
          </w:tcPr>
          <w:p w14:paraId="26D69717" w14:textId="77777777" w:rsidR="001A518F" w:rsidRPr="00E72A1E" w:rsidRDefault="001A518F" w:rsidP="00C85B0A">
            <w:pPr>
              <w:pStyle w:val="ECCTabletext"/>
              <w:jc w:val="left"/>
              <w:rPr>
                <w:rStyle w:val="ECCParagraph"/>
              </w:rPr>
            </w:pPr>
            <w:r w:rsidRPr="00E72A1E">
              <w:rPr>
                <w:rStyle w:val="ECCParagraph"/>
              </w:rPr>
              <w:t>5, 15, 30</w:t>
            </w:r>
            <w:r w:rsidR="00C85B0A">
              <w:rPr>
                <w:rStyle w:val="ECCParagraph"/>
              </w:rPr>
              <w:t xml:space="preserve"> and</w:t>
            </w:r>
            <w:r w:rsidRPr="00E72A1E">
              <w:rPr>
                <w:rStyle w:val="ECCParagraph"/>
              </w:rPr>
              <w:t xml:space="preserve"> 60</w:t>
            </w:r>
            <w:r w:rsidR="00A13476">
              <w:rPr>
                <w:rStyle w:val="ECCParagraph"/>
              </w:rPr>
              <w:t xml:space="preserve"> </w:t>
            </w:r>
            <w:r w:rsidR="000C3903">
              <w:rPr>
                <w:rStyle w:val="ECCParagraph"/>
              </w:rPr>
              <w:t>m</w:t>
            </w:r>
          </w:p>
        </w:tc>
      </w:tr>
      <w:tr w:rsidR="00EC23F3" w:rsidRPr="00E72A1E" w14:paraId="750F7EFA" w14:textId="77777777" w:rsidTr="00243D67">
        <w:tc>
          <w:tcPr>
            <w:tcW w:w="2405" w:type="dxa"/>
            <w:hideMark/>
          </w:tcPr>
          <w:p w14:paraId="6C9944DD" w14:textId="77777777" w:rsidR="001A518F" w:rsidRPr="00E72A1E" w:rsidRDefault="001A518F" w:rsidP="0066409A">
            <w:pPr>
              <w:pStyle w:val="ECCTabletext"/>
              <w:jc w:val="left"/>
              <w:rPr>
                <w:rStyle w:val="ECCParagraph"/>
              </w:rPr>
            </w:pPr>
            <w:r w:rsidRPr="00E72A1E">
              <w:rPr>
                <w:rStyle w:val="ECCParagraph"/>
              </w:rPr>
              <w:t xml:space="preserve">Typical antenna diameter (m)/sector size </w:t>
            </w:r>
          </w:p>
        </w:tc>
        <w:tc>
          <w:tcPr>
            <w:tcW w:w="3550" w:type="dxa"/>
            <w:hideMark/>
          </w:tcPr>
          <w:p w14:paraId="4EF3CEAA" w14:textId="77777777" w:rsidR="001A518F" w:rsidRPr="00E72A1E" w:rsidRDefault="001A518F" w:rsidP="0066409A">
            <w:pPr>
              <w:pStyle w:val="ECCTabletext"/>
              <w:jc w:val="left"/>
              <w:rPr>
                <w:rStyle w:val="ECCParagraph"/>
              </w:rPr>
            </w:pPr>
            <w:r w:rsidRPr="00E72A1E">
              <w:rPr>
                <w:rStyle w:val="ECCParagraph"/>
              </w:rPr>
              <w:t>1.2</w:t>
            </w:r>
          </w:p>
          <w:p w14:paraId="7A4C3DAD" w14:textId="77777777" w:rsidR="001A518F" w:rsidRPr="00E72A1E" w:rsidRDefault="001A518F" w:rsidP="0066409A">
            <w:pPr>
              <w:pStyle w:val="ECCTabletext"/>
              <w:jc w:val="left"/>
              <w:rPr>
                <w:rStyle w:val="ECCParagraph"/>
              </w:rPr>
            </w:pPr>
            <w:r w:rsidRPr="00E72A1E">
              <w:rPr>
                <w:rStyle w:val="ECCParagraph"/>
              </w:rPr>
              <w:t>0.6</w:t>
            </w:r>
          </w:p>
          <w:p w14:paraId="59E70198" w14:textId="77777777" w:rsidR="001A518F" w:rsidRPr="00E72A1E" w:rsidRDefault="001A518F" w:rsidP="0066409A">
            <w:pPr>
              <w:pStyle w:val="ECCTabletext"/>
              <w:jc w:val="left"/>
              <w:rPr>
                <w:rStyle w:val="ECCParagraph"/>
              </w:rPr>
            </w:pPr>
            <w:r w:rsidRPr="00E72A1E">
              <w:rPr>
                <w:rStyle w:val="ECCParagraph"/>
              </w:rPr>
              <w:t>0.3</w:t>
            </w:r>
          </w:p>
        </w:tc>
        <w:tc>
          <w:tcPr>
            <w:tcW w:w="3538" w:type="dxa"/>
            <w:hideMark/>
          </w:tcPr>
          <w:p w14:paraId="0E3505DB" w14:textId="77777777" w:rsidR="001A518F" w:rsidRPr="00E72A1E" w:rsidRDefault="001A518F" w:rsidP="0066409A">
            <w:pPr>
              <w:pStyle w:val="ECCTabletext"/>
              <w:jc w:val="left"/>
              <w:rPr>
                <w:rStyle w:val="ECCParagraph"/>
              </w:rPr>
            </w:pPr>
            <w:r w:rsidRPr="00E72A1E">
              <w:rPr>
                <w:rStyle w:val="ECCParagraph"/>
              </w:rPr>
              <w:t> 90° sector</w:t>
            </w:r>
          </w:p>
          <w:p w14:paraId="41CD1E48" w14:textId="77777777" w:rsidR="001A518F" w:rsidRPr="00E72A1E" w:rsidRDefault="001A518F" w:rsidP="00C85B0A">
            <w:pPr>
              <w:pStyle w:val="ECCTabletext"/>
              <w:jc w:val="left"/>
              <w:rPr>
                <w:rStyle w:val="ECCParagraph"/>
              </w:rPr>
            </w:pPr>
            <w:r w:rsidRPr="00E72A1E">
              <w:rPr>
                <w:rStyle w:val="ECCParagraph"/>
              </w:rPr>
              <w:t>15° sector</w:t>
            </w:r>
          </w:p>
        </w:tc>
      </w:tr>
      <w:tr w:rsidR="00EC23F3" w:rsidRPr="00E72A1E" w14:paraId="4B52FEE7" w14:textId="77777777" w:rsidTr="00243D67">
        <w:tc>
          <w:tcPr>
            <w:tcW w:w="2405" w:type="dxa"/>
            <w:hideMark/>
          </w:tcPr>
          <w:p w14:paraId="6E874051" w14:textId="77777777" w:rsidR="001A518F" w:rsidRPr="00E72A1E" w:rsidRDefault="001A518F" w:rsidP="0066409A">
            <w:pPr>
              <w:pStyle w:val="ECCTabletext"/>
              <w:jc w:val="left"/>
              <w:rPr>
                <w:rStyle w:val="ECCParagraph"/>
              </w:rPr>
            </w:pPr>
            <w:r w:rsidRPr="00E72A1E">
              <w:rPr>
                <w:rStyle w:val="ECCParagraph"/>
              </w:rPr>
              <w:t xml:space="preserve">Antenna gain (dBi) </w:t>
            </w:r>
          </w:p>
        </w:tc>
        <w:tc>
          <w:tcPr>
            <w:tcW w:w="3550" w:type="dxa"/>
            <w:hideMark/>
          </w:tcPr>
          <w:p w14:paraId="55BB5B3C" w14:textId="77777777" w:rsidR="001A518F" w:rsidRPr="00E72A1E" w:rsidRDefault="001A518F" w:rsidP="0066409A">
            <w:pPr>
              <w:pStyle w:val="ECCTabletext"/>
              <w:jc w:val="left"/>
              <w:rPr>
                <w:rStyle w:val="ECCParagraph"/>
              </w:rPr>
            </w:pPr>
            <w:r w:rsidRPr="00E72A1E">
              <w:rPr>
                <w:rStyle w:val="ECCParagraph"/>
              </w:rPr>
              <w:t>47</w:t>
            </w:r>
          </w:p>
          <w:p w14:paraId="0FA7F7B9" w14:textId="77777777" w:rsidR="001A518F" w:rsidRPr="00E72A1E" w:rsidRDefault="001A518F" w:rsidP="0066409A">
            <w:pPr>
              <w:pStyle w:val="ECCTabletext"/>
              <w:jc w:val="left"/>
              <w:rPr>
                <w:rStyle w:val="ECCParagraph"/>
              </w:rPr>
            </w:pPr>
            <w:r w:rsidRPr="00E72A1E">
              <w:rPr>
                <w:rStyle w:val="ECCParagraph"/>
              </w:rPr>
              <w:t>42</w:t>
            </w:r>
          </w:p>
          <w:p w14:paraId="39D72F67" w14:textId="77777777" w:rsidR="001A518F" w:rsidRPr="00E72A1E" w:rsidRDefault="001A518F" w:rsidP="0066409A">
            <w:pPr>
              <w:pStyle w:val="ECCTabletext"/>
              <w:jc w:val="left"/>
              <w:rPr>
                <w:rStyle w:val="ECCParagraph"/>
              </w:rPr>
            </w:pPr>
            <w:r w:rsidRPr="00E72A1E">
              <w:rPr>
                <w:rStyle w:val="ECCParagraph"/>
              </w:rPr>
              <w:t>36.6</w:t>
            </w:r>
          </w:p>
        </w:tc>
        <w:tc>
          <w:tcPr>
            <w:tcW w:w="3538" w:type="dxa"/>
            <w:hideMark/>
          </w:tcPr>
          <w:p w14:paraId="0F4248EE" w14:textId="77777777" w:rsidR="001A518F" w:rsidRPr="00E72A1E" w:rsidRDefault="001A518F" w:rsidP="0066409A">
            <w:pPr>
              <w:pStyle w:val="ECCTabletext"/>
              <w:jc w:val="left"/>
              <w:rPr>
                <w:rStyle w:val="ECCParagraph"/>
              </w:rPr>
            </w:pPr>
            <w:r w:rsidRPr="00E72A1E">
              <w:rPr>
                <w:rStyle w:val="ECCParagraph"/>
              </w:rPr>
              <w:t xml:space="preserve">17 </w:t>
            </w:r>
            <w:r w:rsidR="008D2701">
              <w:rPr>
                <w:rStyle w:val="ECCParagraph"/>
              </w:rPr>
              <w:t>(90° sector)</w:t>
            </w:r>
          </w:p>
          <w:p w14:paraId="7CF48303" w14:textId="77777777" w:rsidR="001A518F" w:rsidRPr="00E72A1E" w:rsidRDefault="001A518F" w:rsidP="0066409A">
            <w:pPr>
              <w:pStyle w:val="ECCTabletext"/>
              <w:jc w:val="left"/>
              <w:rPr>
                <w:rStyle w:val="ECCParagraph"/>
              </w:rPr>
            </w:pPr>
            <w:r w:rsidRPr="00E72A1E">
              <w:rPr>
                <w:rStyle w:val="ECCParagraph"/>
              </w:rPr>
              <w:t>27</w:t>
            </w:r>
            <w:r w:rsidR="008D2701">
              <w:rPr>
                <w:rStyle w:val="ECCParagraph"/>
              </w:rPr>
              <w:t xml:space="preserve"> (15° sector)</w:t>
            </w:r>
          </w:p>
        </w:tc>
      </w:tr>
      <w:tr w:rsidR="00EC23F3" w:rsidRPr="00E72A1E" w14:paraId="12F0531F" w14:textId="77777777" w:rsidTr="00243D67">
        <w:tc>
          <w:tcPr>
            <w:tcW w:w="2405" w:type="dxa"/>
            <w:hideMark/>
          </w:tcPr>
          <w:p w14:paraId="4A09C4A6" w14:textId="77777777" w:rsidR="001A518F" w:rsidRPr="00E72A1E" w:rsidRDefault="001A518F" w:rsidP="0066409A">
            <w:pPr>
              <w:pStyle w:val="ECCTabletext"/>
              <w:jc w:val="left"/>
              <w:rPr>
                <w:rStyle w:val="ECCParagraph"/>
              </w:rPr>
            </w:pPr>
            <w:r w:rsidRPr="00E72A1E">
              <w:rPr>
                <w:rStyle w:val="ECCParagraph"/>
              </w:rPr>
              <w:t xml:space="preserve">Typical receiver noise figure (dB) </w:t>
            </w:r>
          </w:p>
        </w:tc>
        <w:tc>
          <w:tcPr>
            <w:tcW w:w="3550" w:type="dxa"/>
            <w:hideMark/>
          </w:tcPr>
          <w:p w14:paraId="73CA013F" w14:textId="77777777" w:rsidR="001A518F" w:rsidRPr="00E72A1E" w:rsidRDefault="001A518F" w:rsidP="0066409A">
            <w:pPr>
              <w:pStyle w:val="ECCTabletext"/>
              <w:jc w:val="left"/>
              <w:rPr>
                <w:rStyle w:val="ECCParagraph"/>
              </w:rPr>
            </w:pPr>
            <w:r w:rsidRPr="00E72A1E">
              <w:rPr>
                <w:rStyle w:val="ECCParagraph"/>
              </w:rPr>
              <w:t>6.5</w:t>
            </w:r>
          </w:p>
        </w:tc>
        <w:tc>
          <w:tcPr>
            <w:tcW w:w="3538" w:type="dxa"/>
            <w:hideMark/>
          </w:tcPr>
          <w:p w14:paraId="279ED223" w14:textId="77777777" w:rsidR="001A518F" w:rsidRPr="00E72A1E" w:rsidRDefault="001A518F" w:rsidP="0066409A">
            <w:pPr>
              <w:pStyle w:val="ECCTabletext"/>
              <w:jc w:val="left"/>
              <w:rPr>
                <w:rStyle w:val="ECCParagraph"/>
              </w:rPr>
            </w:pPr>
            <w:r w:rsidRPr="00E72A1E">
              <w:rPr>
                <w:rStyle w:val="ECCParagraph"/>
              </w:rPr>
              <w:t>6.5</w:t>
            </w:r>
          </w:p>
        </w:tc>
      </w:tr>
      <w:tr w:rsidR="00EC23F3" w:rsidRPr="00E72A1E" w14:paraId="618E989D" w14:textId="77777777" w:rsidTr="00243D67">
        <w:tc>
          <w:tcPr>
            <w:tcW w:w="2405" w:type="dxa"/>
          </w:tcPr>
          <w:p w14:paraId="28B18DE7" w14:textId="77777777" w:rsidR="001A518F" w:rsidRPr="00E72A1E" w:rsidRDefault="001A518F" w:rsidP="0066409A">
            <w:pPr>
              <w:pStyle w:val="ECCTabletext"/>
              <w:jc w:val="left"/>
              <w:rPr>
                <w:rStyle w:val="ECCParagraph"/>
              </w:rPr>
            </w:pPr>
            <w:r w:rsidRPr="00E72A1E">
              <w:rPr>
                <w:rStyle w:val="ECCParagraph"/>
              </w:rPr>
              <w:t xml:space="preserve">Polarisation </w:t>
            </w:r>
          </w:p>
        </w:tc>
        <w:tc>
          <w:tcPr>
            <w:tcW w:w="3550" w:type="dxa"/>
          </w:tcPr>
          <w:p w14:paraId="3E9D8EE4" w14:textId="77777777" w:rsidR="001A518F" w:rsidRPr="00E72A1E" w:rsidRDefault="001A518F" w:rsidP="00C85B0A">
            <w:pPr>
              <w:pStyle w:val="ECCTabletext"/>
              <w:jc w:val="left"/>
              <w:rPr>
                <w:rStyle w:val="ECCParagraph"/>
              </w:rPr>
            </w:pPr>
            <w:r w:rsidRPr="00E72A1E">
              <w:rPr>
                <w:rStyle w:val="ECCParagraph"/>
              </w:rPr>
              <w:t>V</w:t>
            </w:r>
            <w:r w:rsidR="00C85B0A">
              <w:rPr>
                <w:rStyle w:val="ECCParagraph"/>
              </w:rPr>
              <w:t xml:space="preserve"> and</w:t>
            </w:r>
            <w:r w:rsidRPr="00E72A1E">
              <w:rPr>
                <w:rStyle w:val="ECCParagraph"/>
              </w:rPr>
              <w:t xml:space="preserve"> H</w:t>
            </w:r>
          </w:p>
        </w:tc>
        <w:tc>
          <w:tcPr>
            <w:tcW w:w="3538" w:type="dxa"/>
          </w:tcPr>
          <w:p w14:paraId="3D7F8E9B" w14:textId="77777777" w:rsidR="001A518F" w:rsidRPr="00E72A1E" w:rsidRDefault="001A518F" w:rsidP="00C85B0A">
            <w:pPr>
              <w:pStyle w:val="ECCTabletext"/>
              <w:jc w:val="left"/>
              <w:rPr>
                <w:rStyle w:val="ECCParagraph"/>
              </w:rPr>
            </w:pPr>
            <w:r w:rsidRPr="00E72A1E">
              <w:rPr>
                <w:rStyle w:val="ECCParagraph"/>
              </w:rPr>
              <w:t>V</w:t>
            </w:r>
            <w:r w:rsidR="00C85B0A">
              <w:rPr>
                <w:rStyle w:val="ECCParagraph"/>
              </w:rPr>
              <w:t xml:space="preserve"> and</w:t>
            </w:r>
            <w:r w:rsidRPr="00E72A1E">
              <w:rPr>
                <w:rStyle w:val="ECCParagraph"/>
              </w:rPr>
              <w:t xml:space="preserve"> H</w:t>
            </w:r>
          </w:p>
        </w:tc>
      </w:tr>
      <w:tr w:rsidR="00EC23F3" w:rsidRPr="00E72A1E" w14:paraId="04FDA561" w14:textId="77777777" w:rsidTr="00243D67">
        <w:tc>
          <w:tcPr>
            <w:tcW w:w="2405" w:type="dxa"/>
            <w:hideMark/>
          </w:tcPr>
          <w:p w14:paraId="3681A3BD" w14:textId="77777777" w:rsidR="001A518F" w:rsidRPr="00E72A1E" w:rsidRDefault="001A518F" w:rsidP="0066409A">
            <w:pPr>
              <w:pStyle w:val="ECCTabletext"/>
              <w:jc w:val="left"/>
              <w:rPr>
                <w:rStyle w:val="ECCParagraph"/>
              </w:rPr>
            </w:pPr>
            <w:r w:rsidRPr="00E72A1E">
              <w:rPr>
                <w:rStyle w:val="ECCParagraph"/>
              </w:rPr>
              <w:t>Typical receiver noise power density (=NRX) (dBW/MHz)</w:t>
            </w:r>
          </w:p>
        </w:tc>
        <w:tc>
          <w:tcPr>
            <w:tcW w:w="3550" w:type="dxa"/>
            <w:hideMark/>
          </w:tcPr>
          <w:p w14:paraId="2673684C" w14:textId="77777777" w:rsidR="001A518F" w:rsidRPr="00E72A1E" w:rsidRDefault="001A518F" w:rsidP="0066409A">
            <w:pPr>
              <w:pStyle w:val="ECCTabletext"/>
              <w:jc w:val="left"/>
              <w:rPr>
                <w:rStyle w:val="ECCParagraph"/>
              </w:rPr>
            </w:pPr>
            <w:r w:rsidRPr="00E72A1E">
              <w:rPr>
                <w:rStyle w:val="ECCParagraph"/>
              </w:rPr>
              <w:t>−137.5</w:t>
            </w:r>
          </w:p>
        </w:tc>
        <w:tc>
          <w:tcPr>
            <w:tcW w:w="3538" w:type="dxa"/>
            <w:hideMark/>
          </w:tcPr>
          <w:p w14:paraId="3474EEE5" w14:textId="77777777" w:rsidR="001A518F" w:rsidRPr="00E72A1E" w:rsidRDefault="001A518F" w:rsidP="0066409A">
            <w:pPr>
              <w:pStyle w:val="ECCTabletext"/>
              <w:jc w:val="left"/>
              <w:rPr>
                <w:rStyle w:val="ECCParagraph"/>
              </w:rPr>
            </w:pPr>
            <w:r w:rsidRPr="00E72A1E">
              <w:rPr>
                <w:rStyle w:val="ECCParagraph"/>
              </w:rPr>
              <w:t>-137.5</w:t>
            </w:r>
          </w:p>
        </w:tc>
      </w:tr>
      <w:tr w:rsidR="00EC23F3" w:rsidRPr="00E72A1E" w14:paraId="249FC9A2" w14:textId="77777777" w:rsidTr="00243D67">
        <w:trPr>
          <w:trHeight w:val="25"/>
        </w:trPr>
        <w:tc>
          <w:tcPr>
            <w:tcW w:w="2405" w:type="dxa"/>
            <w:hideMark/>
          </w:tcPr>
          <w:p w14:paraId="11BE3A15" w14:textId="77777777" w:rsidR="001A518F" w:rsidRPr="00E72A1E" w:rsidRDefault="001A518F" w:rsidP="0066409A">
            <w:pPr>
              <w:pStyle w:val="ECCTabletext"/>
              <w:jc w:val="left"/>
              <w:rPr>
                <w:rStyle w:val="ECCParagraph"/>
              </w:rPr>
            </w:pPr>
            <w:r w:rsidRPr="00E72A1E">
              <w:rPr>
                <w:rStyle w:val="ECCParagraph"/>
              </w:rPr>
              <w:t>Nominal long-term interference power density (dBW/MHz)</w:t>
            </w:r>
          </w:p>
        </w:tc>
        <w:tc>
          <w:tcPr>
            <w:tcW w:w="3550" w:type="dxa"/>
            <w:hideMark/>
          </w:tcPr>
          <w:p w14:paraId="49C6E1D0" w14:textId="77777777" w:rsidR="001A518F" w:rsidRPr="00E72A1E" w:rsidRDefault="001A518F" w:rsidP="0066409A">
            <w:pPr>
              <w:pStyle w:val="ECCTabletext"/>
              <w:jc w:val="left"/>
              <w:rPr>
                <w:rStyle w:val="ECCParagraph"/>
              </w:rPr>
            </w:pPr>
            <w:r w:rsidRPr="00E72A1E">
              <w:rPr>
                <w:rStyle w:val="ECCParagraph"/>
              </w:rPr>
              <w:t>−137.5 + I/N</w:t>
            </w:r>
          </w:p>
        </w:tc>
        <w:tc>
          <w:tcPr>
            <w:tcW w:w="3538" w:type="dxa"/>
            <w:hideMark/>
          </w:tcPr>
          <w:p w14:paraId="6DD1CC84" w14:textId="77777777" w:rsidR="001A518F" w:rsidRPr="00E72A1E" w:rsidRDefault="001A518F" w:rsidP="0066409A">
            <w:pPr>
              <w:pStyle w:val="ECCTabletext"/>
              <w:jc w:val="left"/>
              <w:rPr>
                <w:rStyle w:val="ECCParagraph"/>
              </w:rPr>
            </w:pPr>
            <w:r w:rsidRPr="00E72A1E">
              <w:rPr>
                <w:rStyle w:val="ECCParagraph"/>
              </w:rPr>
              <w:t>-137.5 + I/N</w:t>
            </w:r>
          </w:p>
        </w:tc>
      </w:tr>
      <w:tr w:rsidR="00EC23F3" w:rsidRPr="00E72A1E" w14:paraId="0D8C2AF0" w14:textId="77777777" w:rsidTr="00243D67">
        <w:tc>
          <w:tcPr>
            <w:tcW w:w="2405" w:type="dxa"/>
            <w:hideMark/>
          </w:tcPr>
          <w:p w14:paraId="21071210" w14:textId="77777777" w:rsidR="001A518F" w:rsidRPr="00E72A1E" w:rsidRDefault="001A518F" w:rsidP="001A518F">
            <w:pPr>
              <w:pStyle w:val="ECCTabletext"/>
              <w:rPr>
                <w:rStyle w:val="ECCParagraph"/>
              </w:rPr>
            </w:pPr>
            <w:r w:rsidRPr="00E72A1E">
              <w:rPr>
                <w:rStyle w:val="ECCParagraph"/>
              </w:rPr>
              <w:t>I/N (dB)</w:t>
            </w:r>
            <w:r w:rsidRPr="00E72A1E">
              <w:rPr>
                <w:rStyle w:val="ECCParagraph"/>
              </w:rPr>
              <w:tab/>
            </w:r>
          </w:p>
        </w:tc>
        <w:tc>
          <w:tcPr>
            <w:tcW w:w="3550" w:type="dxa"/>
            <w:hideMark/>
          </w:tcPr>
          <w:p w14:paraId="274CAADC" w14:textId="77777777" w:rsidR="001A518F" w:rsidRPr="00E72A1E" w:rsidRDefault="001A518F" w:rsidP="001A518F">
            <w:pPr>
              <w:pStyle w:val="ECCTabletext"/>
              <w:rPr>
                <w:rStyle w:val="ECCParagraph"/>
              </w:rPr>
            </w:pPr>
            <w:r w:rsidRPr="00E72A1E">
              <w:rPr>
                <w:rStyle w:val="ECCParagraph"/>
              </w:rPr>
              <w:t>-10</w:t>
            </w:r>
          </w:p>
        </w:tc>
        <w:tc>
          <w:tcPr>
            <w:tcW w:w="3538" w:type="dxa"/>
            <w:hideMark/>
          </w:tcPr>
          <w:p w14:paraId="4343727E" w14:textId="77777777" w:rsidR="001A518F" w:rsidRPr="00E72A1E" w:rsidRDefault="001A518F" w:rsidP="001A518F">
            <w:pPr>
              <w:pStyle w:val="ECCTabletext"/>
              <w:rPr>
                <w:rStyle w:val="ECCParagraph"/>
              </w:rPr>
            </w:pPr>
            <w:r w:rsidRPr="00E72A1E">
              <w:rPr>
                <w:rStyle w:val="ECCParagraph"/>
              </w:rPr>
              <w:t>-10</w:t>
            </w:r>
          </w:p>
        </w:tc>
      </w:tr>
    </w:tbl>
    <w:p w14:paraId="5557E086" w14:textId="7C739CA2" w:rsidR="00A26807" w:rsidRPr="00E72A1E" w:rsidRDefault="00A26807" w:rsidP="00A26807">
      <w:pPr>
        <w:rPr>
          <w:rStyle w:val="ECCParagraph"/>
        </w:rPr>
      </w:pPr>
      <w:bookmarkStart w:id="72" w:name="_Toc526412034"/>
      <w:bookmarkEnd w:id="71"/>
      <w:r w:rsidRPr="00E72A1E">
        <w:lastRenderedPageBreak/>
        <w:t>Currently the most commonly deployed FS channel spacing is 28 MHz, consequently this value has been considered in th</w:t>
      </w:r>
      <w:r w:rsidR="00C85B0A">
        <w:t>is</w:t>
      </w:r>
      <w:r w:rsidRPr="00E72A1E">
        <w:t xml:space="preserve"> Report for statistical analysis.</w:t>
      </w:r>
      <w:r w:rsidR="002C63DB" w:rsidRPr="00E72A1E">
        <w:t xml:space="preserve"> </w:t>
      </w:r>
      <w:r w:rsidRPr="00E72A1E">
        <w:t>Nevertheless</w:t>
      </w:r>
      <w:r w:rsidR="00C85B0A">
        <w:t>,</w:t>
      </w:r>
      <w:r w:rsidRPr="00E72A1E">
        <w:t xml:space="preserve"> it has to be taken into account that Recommendation T/R 13-02 </w:t>
      </w:r>
      <w:r w:rsidR="0086343E">
        <w:fldChar w:fldCharType="begin"/>
      </w:r>
      <w:r w:rsidR="0086343E">
        <w:instrText xml:space="preserve"> REF _Ref16686667 \r \h </w:instrText>
      </w:r>
      <w:r w:rsidR="0086343E">
        <w:fldChar w:fldCharType="separate"/>
      </w:r>
      <w:r w:rsidR="00F720A0">
        <w:t>[22]</w:t>
      </w:r>
      <w:r w:rsidR="0086343E">
        <w:fldChar w:fldCharType="end"/>
      </w:r>
      <w:r w:rsidR="00A150D2">
        <w:t xml:space="preserve"> </w:t>
      </w:r>
      <w:r w:rsidRPr="00E72A1E">
        <w:t>and ECC D</w:t>
      </w:r>
      <w:r w:rsidR="00A150D2">
        <w:t>ecision</w:t>
      </w:r>
      <w:r w:rsidRPr="00E72A1E">
        <w:t xml:space="preserve"> (05)01 </w:t>
      </w:r>
      <w:r w:rsidR="00BA72D5">
        <w:fldChar w:fldCharType="begin"/>
      </w:r>
      <w:r w:rsidR="00BA72D5">
        <w:instrText xml:space="preserve"> REF _Ref14772812 \r \h </w:instrText>
      </w:r>
      <w:r w:rsidR="00BA72D5">
        <w:fldChar w:fldCharType="separate"/>
      </w:r>
      <w:r w:rsidR="00F720A0">
        <w:t>[1]</w:t>
      </w:r>
      <w:r w:rsidR="00BA72D5">
        <w:fldChar w:fldCharType="end"/>
      </w:r>
      <w:r w:rsidR="00BA72D5">
        <w:t xml:space="preserve"> </w:t>
      </w:r>
      <w:r w:rsidRPr="00E72A1E">
        <w:t>allow usage of wider channels (up to 224 MHz)</w:t>
      </w:r>
      <w:r w:rsidR="002C63DB" w:rsidRPr="00E72A1E">
        <w:t>, noting that the calculations have been performed considering spectral densities</w:t>
      </w:r>
      <w:r w:rsidRPr="00E72A1E">
        <w:t>.</w:t>
      </w:r>
    </w:p>
    <w:p w14:paraId="274D5C62" w14:textId="77777777" w:rsidR="00A26807" w:rsidRPr="00E72A1E" w:rsidRDefault="00A26807" w:rsidP="00A26807"/>
    <w:p w14:paraId="5DDDDE10" w14:textId="77777777" w:rsidR="001A518F" w:rsidRPr="00E72A1E" w:rsidRDefault="001A518F" w:rsidP="000E2E61">
      <w:pPr>
        <w:pStyle w:val="Heading3"/>
        <w:rPr>
          <w:rFonts w:eastAsia="Calibri"/>
          <w:lang w:val="en-GB"/>
        </w:rPr>
      </w:pPr>
      <w:bookmarkStart w:id="73" w:name="_Ref14778064"/>
      <w:bookmarkStart w:id="74" w:name="_Toc21522689"/>
      <w:bookmarkStart w:id="75" w:name="_Toc21522760"/>
      <w:r w:rsidRPr="00E72A1E">
        <w:rPr>
          <w:lang w:val="en-GB"/>
        </w:rPr>
        <w:t xml:space="preserve">FS (P-P </w:t>
      </w:r>
      <w:r w:rsidR="000C3903">
        <w:rPr>
          <w:lang w:val="en-GB"/>
        </w:rPr>
        <w:t>and</w:t>
      </w:r>
      <w:r w:rsidRPr="00E72A1E">
        <w:rPr>
          <w:lang w:val="en-GB"/>
        </w:rPr>
        <w:t xml:space="preserve"> P-MP) protection criteria</w:t>
      </w:r>
      <w:bookmarkEnd w:id="72"/>
      <w:bookmarkEnd w:id="73"/>
      <w:bookmarkEnd w:id="74"/>
      <w:bookmarkEnd w:id="75"/>
      <w:r w:rsidRPr="00E72A1E">
        <w:rPr>
          <w:lang w:val="en-GB"/>
        </w:rPr>
        <w:t xml:space="preserve"> </w:t>
      </w:r>
    </w:p>
    <w:p w14:paraId="239CEA13" w14:textId="2C4216BC" w:rsidR="001A518F" w:rsidRPr="00E72A1E" w:rsidRDefault="001A518F" w:rsidP="001A518F">
      <w:pPr>
        <w:rPr>
          <w:rStyle w:val="ECCParagraph"/>
        </w:rPr>
      </w:pPr>
      <w:r w:rsidRPr="00E72A1E">
        <w:rPr>
          <w:rStyle w:val="ECCParagraph"/>
        </w:rPr>
        <w:t>The resulting nominal separation distances, which were calculated taking into account the long-term FS protection criteria (i.e. I/N = -10 dB for 20% of the time), based on Rec</w:t>
      </w:r>
      <w:r w:rsidR="00A20B2E" w:rsidRPr="00E72A1E">
        <w:rPr>
          <w:rStyle w:val="ECCParagraph"/>
        </w:rPr>
        <w:t>ommendation</w:t>
      </w:r>
      <w:r w:rsidRPr="00E72A1E">
        <w:rPr>
          <w:rStyle w:val="ECCParagraph"/>
        </w:rPr>
        <w:t xml:space="preserve"> ITU-R F.758</w:t>
      </w:r>
      <w:r w:rsidR="004E0024">
        <w:rPr>
          <w:rStyle w:val="ECCParagraph"/>
        </w:rPr>
        <w:t xml:space="preserve"> </w:t>
      </w:r>
      <w:r w:rsidR="004E0024">
        <w:rPr>
          <w:rStyle w:val="ECCParagraph"/>
        </w:rPr>
        <w:fldChar w:fldCharType="begin"/>
      </w:r>
      <w:r w:rsidR="004E0024">
        <w:rPr>
          <w:rStyle w:val="ECCParagraph"/>
        </w:rPr>
        <w:instrText xml:space="preserve"> REF _Ref17353370 \r \h </w:instrText>
      </w:r>
      <w:r w:rsidR="004E0024">
        <w:rPr>
          <w:rStyle w:val="ECCParagraph"/>
        </w:rPr>
      </w:r>
      <w:r w:rsidR="004E0024">
        <w:rPr>
          <w:rStyle w:val="ECCParagraph"/>
        </w:rPr>
        <w:fldChar w:fldCharType="separate"/>
      </w:r>
      <w:r w:rsidR="00F720A0">
        <w:rPr>
          <w:rStyle w:val="ECCParagraph"/>
        </w:rPr>
        <w:t>[26]</w:t>
      </w:r>
      <w:r w:rsidR="004E0024">
        <w:rPr>
          <w:rStyle w:val="ECCParagraph"/>
        </w:rPr>
        <w:fldChar w:fldCharType="end"/>
      </w:r>
      <w:r w:rsidRPr="00E72A1E">
        <w:rPr>
          <w:rStyle w:val="ECCParagraph"/>
        </w:rPr>
        <w:t xml:space="preserve">, are presented in sections </w:t>
      </w:r>
      <w:r w:rsidRPr="00E72A1E">
        <w:rPr>
          <w:rStyle w:val="ECCParagraph"/>
        </w:rPr>
        <w:fldChar w:fldCharType="begin"/>
      </w:r>
      <w:r w:rsidRPr="00E72A1E">
        <w:rPr>
          <w:rStyle w:val="ECCParagraph"/>
        </w:rPr>
        <w:instrText xml:space="preserve"> REF _Ref529985340 \n \h </w:instrText>
      </w:r>
      <w:r w:rsidR="00A20B2E" w:rsidRPr="00E72A1E">
        <w:rPr>
          <w:rStyle w:val="ECCParagraph"/>
        </w:rPr>
        <w:instrText xml:space="preserve"> \* MERGEFORMAT </w:instrText>
      </w:r>
      <w:r w:rsidRPr="00E72A1E">
        <w:rPr>
          <w:rStyle w:val="ECCParagraph"/>
        </w:rPr>
      </w:r>
      <w:r w:rsidRPr="00E72A1E">
        <w:rPr>
          <w:rStyle w:val="ECCParagraph"/>
        </w:rPr>
        <w:fldChar w:fldCharType="separate"/>
      </w:r>
      <w:r w:rsidR="00F720A0">
        <w:rPr>
          <w:rStyle w:val="ECCParagraph"/>
        </w:rPr>
        <w:t>6.1</w:t>
      </w:r>
      <w:r w:rsidRPr="00E72A1E">
        <w:rPr>
          <w:rStyle w:val="ECCParagraph"/>
        </w:rPr>
        <w:fldChar w:fldCharType="end"/>
      </w:r>
      <w:r w:rsidRPr="00E72A1E">
        <w:rPr>
          <w:rStyle w:val="ECCParagraph"/>
        </w:rPr>
        <w:t xml:space="preserve"> and </w:t>
      </w:r>
      <w:r w:rsidRPr="00E72A1E">
        <w:rPr>
          <w:rStyle w:val="ECCParagraph"/>
        </w:rPr>
        <w:fldChar w:fldCharType="begin"/>
      </w:r>
      <w:r w:rsidRPr="00E72A1E">
        <w:rPr>
          <w:rStyle w:val="ECCParagraph"/>
        </w:rPr>
        <w:instrText xml:space="preserve"> REF _Ref529985347 \n \h  \* MERGEFORMAT </w:instrText>
      </w:r>
      <w:r w:rsidRPr="00E72A1E">
        <w:rPr>
          <w:rStyle w:val="ECCParagraph"/>
        </w:rPr>
      </w:r>
      <w:r w:rsidRPr="00E72A1E">
        <w:rPr>
          <w:rStyle w:val="ECCParagraph"/>
        </w:rPr>
        <w:fldChar w:fldCharType="separate"/>
      </w:r>
      <w:r w:rsidR="00F720A0">
        <w:rPr>
          <w:rStyle w:val="ECCParagraph"/>
        </w:rPr>
        <w:t>6.2</w:t>
      </w:r>
      <w:r w:rsidRPr="00E72A1E">
        <w:rPr>
          <w:rStyle w:val="ECCParagraph"/>
        </w:rPr>
        <w:fldChar w:fldCharType="end"/>
      </w:r>
      <w:r w:rsidR="005C7C58" w:rsidRPr="00E72A1E">
        <w:rPr>
          <w:rStyle w:val="ECCParagraph"/>
        </w:rPr>
        <w:t xml:space="preserve">. </w:t>
      </w:r>
    </w:p>
    <w:p w14:paraId="55CCA1B5" w14:textId="0B182B96" w:rsidR="005C7C58" w:rsidRPr="00E72A1E" w:rsidRDefault="005E36B9" w:rsidP="001A518F">
      <w:pPr>
        <w:rPr>
          <w:rStyle w:val="ECCParagraph"/>
        </w:rPr>
      </w:pPr>
      <w:r>
        <w:rPr>
          <w:rStyle w:val="ECCParagraph"/>
        </w:rPr>
        <w:t>It is to be noted that</w:t>
      </w:r>
      <w:r w:rsidR="00C23262">
        <w:rPr>
          <w:rStyle w:val="ECCParagraph"/>
        </w:rPr>
        <w:t xml:space="preserve"> </w:t>
      </w:r>
      <w:r w:rsidR="001A518F" w:rsidRPr="00E72A1E">
        <w:rPr>
          <w:rStyle w:val="ECCParagraph"/>
        </w:rPr>
        <w:t xml:space="preserve">for both MCL and Monte Carlo analysis, </w:t>
      </w:r>
      <w:r w:rsidR="00F423CE" w:rsidRPr="00E72A1E">
        <w:rPr>
          <w:rStyle w:val="ECCParagraph"/>
        </w:rPr>
        <w:t>long-term</w:t>
      </w:r>
      <w:r w:rsidR="001A518F" w:rsidRPr="00E72A1E">
        <w:rPr>
          <w:rStyle w:val="ECCParagraph"/>
        </w:rPr>
        <w:t xml:space="preserve"> protection criteria is assumed where the interference is characteri</w:t>
      </w:r>
      <w:r w:rsidR="005C7C58" w:rsidRPr="00E72A1E">
        <w:rPr>
          <w:rStyle w:val="ECCParagraph"/>
        </w:rPr>
        <w:t>s</w:t>
      </w:r>
      <w:r w:rsidR="001A518F" w:rsidRPr="00E72A1E">
        <w:rPr>
          <w:rStyle w:val="ECCParagraph"/>
        </w:rPr>
        <w:t xml:space="preserve">ed as the interference power that is exceeded by 20% of the time at the victim receiver input. </w:t>
      </w:r>
    </w:p>
    <w:p w14:paraId="26648F8C" w14:textId="6F3980C2" w:rsidR="001A518F" w:rsidRPr="00E72A1E" w:rsidRDefault="005C7C58" w:rsidP="001A518F">
      <w:pPr>
        <w:rPr>
          <w:rStyle w:val="ECCParagraph"/>
        </w:rPr>
      </w:pPr>
      <w:r w:rsidRPr="00E72A1E">
        <w:rPr>
          <w:rStyle w:val="ECCParagraph"/>
        </w:rPr>
        <w:t>T</w:t>
      </w:r>
      <w:r w:rsidR="001A518F" w:rsidRPr="00E72A1E">
        <w:rPr>
          <w:rStyle w:val="ECCParagraph"/>
        </w:rPr>
        <w:t>he short-term criteria is based on 0.001% of the time for I/N = + 9 dB. The increase in the value of the protection criteria will tend to reduce the separation distance. However, this increase of th</w:t>
      </w:r>
      <w:r w:rsidR="00CB4878" w:rsidRPr="00E72A1E">
        <w:rPr>
          <w:rStyle w:val="ECCParagraph"/>
        </w:rPr>
        <w:t>e</w:t>
      </w:r>
      <w:r w:rsidR="00D01AAB" w:rsidRPr="00E72A1E">
        <w:rPr>
          <w:rStyle w:val="ECCParagraph"/>
        </w:rPr>
        <w:t xml:space="preserve"> </w:t>
      </w:r>
      <w:r w:rsidR="001A518F" w:rsidRPr="00E72A1E">
        <w:rPr>
          <w:rStyle w:val="ECCParagraph"/>
        </w:rPr>
        <w:t>protection criteria is linked to a decrease of the percentage of time which is linked to a lower propagation loss for a given distance. Therefore, for cases exceeding certain separation distances the short-term protection criteria will dominate the long-term protection criteria</w:t>
      </w:r>
      <w:r w:rsidR="00CB4878" w:rsidRPr="00E72A1E">
        <w:rPr>
          <w:rStyle w:val="ECCParagraph"/>
        </w:rPr>
        <w:t xml:space="preserve">. This analysis is shown in </w:t>
      </w:r>
      <w:r w:rsidR="003E6571" w:rsidRPr="00E72A1E">
        <w:rPr>
          <w:rStyle w:val="ECCParagraph"/>
        </w:rPr>
        <w:fldChar w:fldCharType="begin"/>
      </w:r>
      <w:r w:rsidR="003E6571" w:rsidRPr="00E72A1E">
        <w:rPr>
          <w:rStyle w:val="ECCParagraph"/>
        </w:rPr>
        <w:instrText xml:space="preserve"> REF _Ref4579793 \r \h </w:instrText>
      </w:r>
      <w:r w:rsidR="00A20B2E" w:rsidRPr="00E72A1E">
        <w:rPr>
          <w:rStyle w:val="ECCParagraph"/>
        </w:rPr>
        <w:instrText xml:space="preserve"> \* MERGEFORMAT </w:instrText>
      </w:r>
      <w:r w:rsidR="003E6571" w:rsidRPr="00E72A1E">
        <w:rPr>
          <w:rStyle w:val="ECCParagraph"/>
        </w:rPr>
      </w:r>
      <w:r w:rsidR="003E6571" w:rsidRPr="00E72A1E">
        <w:rPr>
          <w:rStyle w:val="ECCParagraph"/>
        </w:rPr>
        <w:fldChar w:fldCharType="separate"/>
      </w:r>
      <w:r w:rsidR="00503437" w:rsidRPr="00E72A1E">
        <w:rPr>
          <w:rStyle w:val="ECCParagraph"/>
        </w:rPr>
        <w:t>ANNEX 3</w:t>
      </w:r>
      <w:r w:rsidR="003E6571" w:rsidRPr="00E72A1E">
        <w:rPr>
          <w:rStyle w:val="ECCParagraph"/>
        </w:rPr>
        <w:fldChar w:fldCharType="end"/>
      </w:r>
      <w:r w:rsidR="00A20B2E" w:rsidRPr="00E72A1E">
        <w:rPr>
          <w:rStyle w:val="ECCParagraph"/>
        </w:rPr>
        <w:t>.</w:t>
      </w:r>
      <w:r w:rsidR="003E6571" w:rsidRPr="00E72A1E" w:rsidDel="000F7114">
        <w:rPr>
          <w:rStyle w:val="ECCParagraph"/>
        </w:rPr>
        <w:t xml:space="preserve"> </w:t>
      </w:r>
      <w:r w:rsidR="00932446" w:rsidRPr="00E72A1E">
        <w:rPr>
          <w:rStyle w:val="ECCParagraph"/>
        </w:rPr>
        <w:t>However,</w:t>
      </w:r>
      <w:r w:rsidR="001A518F" w:rsidRPr="00E72A1E">
        <w:rPr>
          <w:rStyle w:val="ECCParagraph"/>
        </w:rPr>
        <w:t xml:space="preserve"> the probability of longer separation distances</w:t>
      </w:r>
      <w:r w:rsidR="002A3C7A">
        <w:rPr>
          <w:rStyle w:val="ECCParagraph"/>
        </w:rPr>
        <w:t xml:space="preserve"> (</w:t>
      </w:r>
      <w:r w:rsidR="00445D9F">
        <w:rPr>
          <w:rStyle w:val="ECCParagraph"/>
        </w:rPr>
        <w:t>see also Section 5.2</w:t>
      </w:r>
      <w:r w:rsidR="002A3C7A">
        <w:rPr>
          <w:rStyle w:val="ECCParagraph"/>
        </w:rPr>
        <w:t>)</w:t>
      </w:r>
      <w:r w:rsidR="00E91D01">
        <w:rPr>
          <w:rStyle w:val="ECCParagraph"/>
        </w:rPr>
        <w:t xml:space="preserve"> </w:t>
      </w:r>
      <w:r w:rsidR="001A518F" w:rsidRPr="00E72A1E">
        <w:rPr>
          <w:rStyle w:val="ECCParagraph"/>
        </w:rPr>
        <w:t xml:space="preserve">occurring is very low as shown in the statistical study in this ECC Report. Therefore, throughout this Report the long-term protection </w:t>
      </w:r>
      <w:r w:rsidR="001A518F" w:rsidRPr="001829A8">
        <w:rPr>
          <w:rStyle w:val="ECCParagraph"/>
        </w:rPr>
        <w:t xml:space="preserve">criteria </w:t>
      </w:r>
      <w:r w:rsidR="004E0024">
        <w:rPr>
          <w:rStyle w:val="ECCParagraph"/>
        </w:rPr>
        <w:t>are</w:t>
      </w:r>
      <w:r w:rsidR="001A518F" w:rsidRPr="001829A8">
        <w:rPr>
          <w:rStyle w:val="ECCParagraph"/>
        </w:rPr>
        <w:t xml:space="preserve"> used</w:t>
      </w:r>
      <w:r w:rsidR="001A518F" w:rsidRPr="00E72A1E">
        <w:rPr>
          <w:rStyle w:val="ECCParagraph"/>
        </w:rPr>
        <w:t xml:space="preserve">. </w:t>
      </w:r>
    </w:p>
    <w:p w14:paraId="7AE3ABD2" w14:textId="77777777" w:rsidR="001A518F" w:rsidRPr="00E72A1E" w:rsidRDefault="001A518F" w:rsidP="000E2E61">
      <w:pPr>
        <w:pStyle w:val="Heading1"/>
        <w:rPr>
          <w:rStyle w:val="ECCParagraph"/>
          <w:rFonts w:eastAsia="Calibri" w:cs="Times New Roman"/>
          <w:b w:val="0"/>
          <w:bCs w:val="0"/>
          <w:caps w:val="0"/>
          <w:color w:val="auto"/>
          <w:kern w:val="0"/>
          <w:szCs w:val="22"/>
          <w:lang w:eastAsia="de-DE"/>
        </w:rPr>
      </w:pPr>
      <w:bookmarkStart w:id="76" w:name="_Toc526412035"/>
      <w:bookmarkStart w:id="77" w:name="_Toc21522690"/>
      <w:bookmarkStart w:id="78" w:name="_Toc21522761"/>
      <w:r w:rsidRPr="00E72A1E">
        <w:rPr>
          <w:lang w:val="en-GB"/>
        </w:rPr>
        <w:lastRenderedPageBreak/>
        <w:t>Methodology for sharing studies</w:t>
      </w:r>
      <w:bookmarkEnd w:id="76"/>
      <w:bookmarkEnd w:id="77"/>
      <w:bookmarkEnd w:id="78"/>
    </w:p>
    <w:p w14:paraId="0B439FD0" w14:textId="77777777" w:rsidR="001A518F" w:rsidRPr="00E72A1E" w:rsidRDefault="001A518F" w:rsidP="001A518F">
      <w:pPr>
        <w:rPr>
          <w:rStyle w:val="ECCParagraph"/>
        </w:rPr>
      </w:pPr>
      <w:r w:rsidRPr="00E72A1E">
        <w:rPr>
          <w:rStyle w:val="ECCParagraph"/>
        </w:rPr>
        <w:t>This Report first calculates separation distances as an initial step in the analysis based on main beam coupling conditions. Once the separation distances are calculated, a statistical analysis is used to examine likely deployment scenarios, and factor in the effects of mitigating conditions such as realistic antenna pointing and shielding.</w:t>
      </w:r>
    </w:p>
    <w:p w14:paraId="3C56A03E" w14:textId="77777777" w:rsidR="001A518F" w:rsidRPr="00E72A1E" w:rsidRDefault="001A518F" w:rsidP="000C3903">
      <w:pPr>
        <w:rPr>
          <w:rStyle w:val="ECCParagraph"/>
        </w:rPr>
      </w:pPr>
      <w:r w:rsidRPr="00E72A1E">
        <w:rPr>
          <w:rStyle w:val="ECCParagraph"/>
        </w:rPr>
        <w:t>The following sections analyse the impact of various FS receiver and FSS transmitter parameters on sharing as well as the probability of interference in various scenarios. The results of these studies are presented as follows:</w:t>
      </w:r>
    </w:p>
    <w:p w14:paraId="624E2E68" w14:textId="77777777" w:rsidR="001A518F" w:rsidRPr="00E72A1E" w:rsidRDefault="001A518F" w:rsidP="001A518F">
      <w:pPr>
        <w:pStyle w:val="ECCNumberedList"/>
        <w:numPr>
          <w:ilvl w:val="0"/>
          <w:numId w:val="72"/>
        </w:numPr>
        <w:rPr>
          <w:rStyle w:val="ECCParagraph"/>
        </w:rPr>
      </w:pPr>
      <w:bookmarkStart w:id="79" w:name="_Ref530267751"/>
      <w:r w:rsidRPr="00E72A1E">
        <w:rPr>
          <w:rStyle w:val="ECCParagraph"/>
        </w:rPr>
        <w:t>Sensitivity Analysis</w:t>
      </w:r>
      <w:bookmarkEnd w:id="79"/>
    </w:p>
    <w:p w14:paraId="6C573B59" w14:textId="77777777" w:rsidR="001A518F" w:rsidRPr="00E72A1E" w:rsidRDefault="001A518F" w:rsidP="001A518F">
      <w:pPr>
        <w:pStyle w:val="ECCLetteredList"/>
        <w:rPr>
          <w:rStyle w:val="ECCParagraph"/>
        </w:rPr>
      </w:pPr>
      <w:r w:rsidRPr="00E72A1E">
        <w:rPr>
          <w:rStyle w:val="ECCParagraph"/>
        </w:rPr>
        <w:t>Sensitivity of FS receiver to FSS interference varying in angle of arrival in the elevation plane</w:t>
      </w:r>
      <w:r w:rsidR="00A20B2E" w:rsidRPr="00E72A1E">
        <w:rPr>
          <w:rStyle w:val="ECCParagraph"/>
        </w:rPr>
        <w:t>;</w:t>
      </w:r>
    </w:p>
    <w:p w14:paraId="698CB0ED" w14:textId="77777777" w:rsidR="001A518F" w:rsidRPr="00E72A1E" w:rsidRDefault="001A518F" w:rsidP="001A518F">
      <w:pPr>
        <w:pStyle w:val="ECCLetteredList"/>
        <w:rPr>
          <w:rStyle w:val="ECCParagraph"/>
        </w:rPr>
      </w:pPr>
      <w:r w:rsidRPr="00E72A1E">
        <w:rPr>
          <w:rStyle w:val="ECCParagraph"/>
        </w:rPr>
        <w:t>Sensitivity of FS receiver to FSS interference varying in angle of arrival in the azimuthal plane</w:t>
      </w:r>
      <w:r w:rsidR="00A20B2E" w:rsidRPr="00E72A1E">
        <w:rPr>
          <w:rStyle w:val="ECCParagraph"/>
        </w:rPr>
        <w:t>.</w:t>
      </w:r>
    </w:p>
    <w:p w14:paraId="556C6E01" w14:textId="77777777" w:rsidR="001A518F" w:rsidRPr="00E72A1E" w:rsidRDefault="001A518F" w:rsidP="001A518F">
      <w:pPr>
        <w:pStyle w:val="ECCNumberedList"/>
        <w:rPr>
          <w:rStyle w:val="ECCParagraph"/>
        </w:rPr>
      </w:pPr>
      <w:bookmarkStart w:id="80" w:name="_Ref526416983"/>
      <w:r w:rsidRPr="00E72A1E">
        <w:rPr>
          <w:rStyle w:val="ECCParagraph"/>
        </w:rPr>
        <w:t>Monte Carlo analysis – Assuming realistic deployments of FSS transmitters and FS receivers, determine the likelihood of the longest required separation distances</w:t>
      </w:r>
      <w:bookmarkEnd w:id="80"/>
    </w:p>
    <w:p w14:paraId="3BC50A82" w14:textId="77777777" w:rsidR="001A518F" w:rsidRPr="00E72A1E" w:rsidRDefault="001A518F" w:rsidP="001A518F">
      <w:pPr>
        <w:pStyle w:val="ECCNumberedList"/>
        <w:rPr>
          <w:rStyle w:val="ECCParagraph"/>
        </w:rPr>
      </w:pPr>
      <w:bookmarkStart w:id="81" w:name="_Ref530479121"/>
      <w:r w:rsidRPr="00E72A1E">
        <w:rPr>
          <w:rStyle w:val="ECCParagraph"/>
        </w:rPr>
        <w:t>MCL studies with the FS P-P and P-MP taking into account long-term FS protection criteria. Effect on received interference with changes in FSS antenna elevation angle is analysed.</w:t>
      </w:r>
      <w:bookmarkEnd w:id="81"/>
    </w:p>
    <w:p w14:paraId="7876728B" w14:textId="77777777" w:rsidR="00F720A0" w:rsidRPr="00E72A1E" w:rsidRDefault="001A518F" w:rsidP="001A518F">
      <w:pPr>
        <w:pStyle w:val="Caption"/>
        <w:rPr>
          <w:lang w:val="en-GB"/>
        </w:rPr>
      </w:pPr>
      <w:r w:rsidRPr="00E72A1E">
        <w:rPr>
          <w:rStyle w:val="ECCParagraph"/>
        </w:rPr>
        <w:fldChar w:fldCharType="begin"/>
      </w:r>
      <w:r w:rsidRPr="00E72A1E">
        <w:rPr>
          <w:rStyle w:val="ECCParagraph"/>
        </w:rPr>
        <w:instrText xml:space="preserve"> REF _Ref528969634 \h </w:instrText>
      </w:r>
      <w:r w:rsidR="0066409A" w:rsidRPr="00E72A1E">
        <w:rPr>
          <w:rStyle w:val="ECCParagraph"/>
        </w:rPr>
        <w:instrText xml:space="preserve"> \* MERGEFORMAT </w:instrText>
      </w:r>
      <w:r w:rsidRPr="00E72A1E">
        <w:rPr>
          <w:rStyle w:val="ECCParagraph"/>
        </w:rPr>
      </w:r>
      <w:r w:rsidRPr="00E72A1E">
        <w:rPr>
          <w:rStyle w:val="ECCParagraph"/>
        </w:rPr>
        <w:fldChar w:fldCharType="separate"/>
      </w:r>
    </w:p>
    <w:p w14:paraId="1130F785" w14:textId="565414C5" w:rsidR="001A518F" w:rsidRPr="00E72A1E" w:rsidRDefault="00F720A0" w:rsidP="001A518F">
      <w:pPr>
        <w:rPr>
          <w:rStyle w:val="ECCParagraph"/>
        </w:rPr>
      </w:pPr>
      <w:r w:rsidRPr="00E72A1E">
        <w:t>Figure</w:t>
      </w:r>
      <w:r w:rsidRPr="00E72A1E">
        <w:rPr>
          <w:noProof/>
        </w:rPr>
        <w:t xml:space="preserve"> </w:t>
      </w:r>
      <w:r>
        <w:rPr>
          <w:noProof/>
        </w:rPr>
        <w:t>7</w:t>
      </w:r>
      <w:r w:rsidR="001A518F" w:rsidRPr="00E72A1E">
        <w:rPr>
          <w:rStyle w:val="ECCParagraph"/>
        </w:rPr>
        <w:fldChar w:fldCharType="end"/>
      </w:r>
      <w:r w:rsidR="001A518F" w:rsidRPr="00E72A1E">
        <w:rPr>
          <w:rStyle w:val="ECCParagraph"/>
        </w:rPr>
        <w:t xml:space="preserve"> shows the interference scenario from FSS ES to FS receiver.</w:t>
      </w:r>
    </w:p>
    <w:p w14:paraId="1E945813" w14:textId="77777777" w:rsidR="001A518F" w:rsidRPr="00E72A1E" w:rsidRDefault="00DE6AC8" w:rsidP="001A518F">
      <w:pPr>
        <w:pStyle w:val="ECCFiguregraphcentered"/>
        <w:rPr>
          <w:lang w:val="en-GB"/>
        </w:rPr>
      </w:pPr>
      <w:r w:rsidRPr="00E72A1E">
        <w:rPr>
          <w:lang w:val="fr-FR" w:eastAsia="fr-FR"/>
        </w:rPr>
        <w:drawing>
          <wp:inline distT="0" distB="0" distL="0" distR="0" wp14:anchorId="1FB9A1CF" wp14:editId="7E3EA08E">
            <wp:extent cx="4441372" cy="2438632"/>
            <wp:effectExtent l="0" t="0" r="0" b="0"/>
            <wp:docPr id="48463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92516" name=""/>
                    <pic:cNvPicPr/>
                  </pic:nvPicPr>
                  <pic:blipFill>
                    <a:blip r:embed="rId21"/>
                    <a:stretch>
                      <a:fillRect/>
                    </a:stretch>
                  </pic:blipFill>
                  <pic:spPr>
                    <a:xfrm>
                      <a:off x="0" y="0"/>
                      <a:ext cx="4450255" cy="2443509"/>
                    </a:xfrm>
                    <a:prstGeom prst="rect">
                      <a:avLst/>
                    </a:prstGeom>
                  </pic:spPr>
                </pic:pic>
              </a:graphicData>
            </a:graphic>
          </wp:inline>
        </w:drawing>
      </w:r>
    </w:p>
    <w:p w14:paraId="3C039191" w14:textId="77777777" w:rsidR="00B46BB2" w:rsidRPr="00E72A1E" w:rsidRDefault="00B46BB2" w:rsidP="001A518F">
      <w:pPr>
        <w:pStyle w:val="Caption"/>
        <w:rPr>
          <w:lang w:val="en-GB"/>
        </w:rPr>
      </w:pPr>
      <w:bookmarkStart w:id="82" w:name="_Ref528969634"/>
      <w:bookmarkStart w:id="83" w:name="_Ref530754126"/>
    </w:p>
    <w:p w14:paraId="6FF43825" w14:textId="5C76FC59" w:rsidR="001A518F" w:rsidRPr="00E72A1E" w:rsidRDefault="001A518F" w:rsidP="001A518F">
      <w:pPr>
        <w:pStyle w:val="Caption"/>
        <w:rPr>
          <w:lang w:val="en-GB"/>
        </w:rPr>
      </w:pPr>
      <w:bookmarkStart w:id="84" w:name="_Ref5199876"/>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7</w:t>
      </w:r>
      <w:r w:rsidRPr="00E72A1E">
        <w:rPr>
          <w:noProof/>
          <w:lang w:val="en-GB"/>
        </w:rPr>
        <w:fldChar w:fldCharType="end"/>
      </w:r>
      <w:bookmarkEnd w:id="82"/>
      <w:bookmarkEnd w:id="84"/>
      <w:r w:rsidR="000E2E61" w:rsidRPr="00E72A1E">
        <w:rPr>
          <w:lang w:val="en-GB"/>
        </w:rPr>
        <w:t>:</w:t>
      </w:r>
      <w:r w:rsidRPr="00E72A1E">
        <w:rPr>
          <w:lang w:val="en-GB"/>
        </w:rPr>
        <w:t xml:space="preserve"> Illustration of interference scenario</w:t>
      </w:r>
      <w:bookmarkEnd w:id="83"/>
    </w:p>
    <w:p w14:paraId="071AE6CB" w14:textId="77777777" w:rsidR="001A518F" w:rsidRPr="00E72A1E" w:rsidRDefault="001A518F" w:rsidP="001A518F">
      <w:pPr>
        <w:rPr>
          <w:rStyle w:val="ECCParagraph"/>
        </w:rPr>
      </w:pPr>
      <w:r w:rsidRPr="00E72A1E">
        <w:rPr>
          <w:rStyle w:val="ECCParagraph"/>
        </w:rPr>
        <w:t xml:space="preserve">The interfering signal power density (I) at an FS (P-P </w:t>
      </w:r>
      <w:r w:rsidR="00A20B2E" w:rsidRPr="00E72A1E">
        <w:rPr>
          <w:rStyle w:val="ECCParagraph"/>
        </w:rPr>
        <w:t>and</w:t>
      </w:r>
      <w:r w:rsidRPr="00E72A1E">
        <w:rPr>
          <w:rStyle w:val="ECCParagraph"/>
        </w:rPr>
        <w:t xml:space="preserve"> P-MP) receiver is determined by the following equation:</w:t>
      </w:r>
    </w:p>
    <w:p w14:paraId="2E14BD42" w14:textId="244D2F9D" w:rsidR="001A518F" w:rsidRPr="00E72A1E" w:rsidRDefault="005E36B9" w:rsidP="00954BED">
      <w:pPr>
        <w:pStyle w:val="Caption"/>
        <w:rPr>
          <w:rStyle w:val="ECCParagraph"/>
          <w:b w:val="0"/>
          <w:bCs w:val="0"/>
        </w:rPr>
      </w:pPr>
      <w:r w:rsidRPr="00932446">
        <w:rPr>
          <w:lang w:val="en-GB"/>
        </w:rPr>
        <w:t xml:space="preserve">Equation </w:t>
      </w:r>
      <w:r w:rsidR="00AA7D2C">
        <w:fldChar w:fldCharType="begin"/>
      </w:r>
      <w:r w:rsidR="00AA7D2C" w:rsidRPr="00932446">
        <w:rPr>
          <w:lang w:val="en-GB"/>
        </w:rPr>
        <w:instrText xml:space="preserve"> SEQ Equation \* ARABIC </w:instrText>
      </w:r>
      <w:r w:rsidR="00AA7D2C">
        <w:fldChar w:fldCharType="separate"/>
      </w:r>
      <w:r w:rsidR="00F720A0">
        <w:rPr>
          <w:noProof/>
          <w:lang w:val="en-GB"/>
        </w:rPr>
        <w:t>1</w:t>
      </w:r>
      <w:r w:rsidR="00AA7D2C">
        <w:rPr>
          <w:noProof/>
        </w:rPr>
        <w:fldChar w:fldCharType="end"/>
      </w:r>
      <w:r w:rsidRPr="00932446">
        <w:rPr>
          <w:lang w:val="en-GB"/>
        </w:rPr>
        <w:t xml:space="preserve">: </w:t>
      </w:r>
      <w:r w:rsidR="001A518F" w:rsidRPr="00E72A1E">
        <w:rPr>
          <w:rStyle w:val="ECCParagraph"/>
        </w:rPr>
        <w:t>I (dB(W/MHz)) = PSD</w:t>
      </w:r>
      <w:r w:rsidR="001A518F" w:rsidRPr="00E72A1E">
        <w:rPr>
          <w:rStyle w:val="ECCHLsubscript"/>
          <w:lang w:val="en-GB"/>
        </w:rPr>
        <w:t>tx</w:t>
      </w:r>
      <w:r w:rsidR="001A518F" w:rsidRPr="00E72A1E">
        <w:rPr>
          <w:rStyle w:val="ECCParagraph"/>
        </w:rPr>
        <w:t xml:space="preserve"> + G</w:t>
      </w:r>
      <w:r w:rsidR="001A518F" w:rsidRPr="00E72A1E">
        <w:rPr>
          <w:rStyle w:val="ECCHLsubscript"/>
          <w:lang w:val="en-GB"/>
        </w:rPr>
        <w:t>tx</w:t>
      </w:r>
      <w:r w:rsidR="001A518F" w:rsidRPr="00E72A1E">
        <w:rPr>
          <w:rStyle w:val="ECCParagraph"/>
        </w:rPr>
        <w:t>(α) + G</w:t>
      </w:r>
      <w:r w:rsidR="001A518F" w:rsidRPr="00E72A1E">
        <w:rPr>
          <w:rStyle w:val="ECCHLsubscript"/>
          <w:lang w:val="en-GB"/>
        </w:rPr>
        <w:t>rx</w:t>
      </w:r>
      <w:r w:rsidR="001A518F" w:rsidRPr="00E72A1E">
        <w:rPr>
          <w:rStyle w:val="ECCParagraph"/>
        </w:rPr>
        <w:t>(b) – L</w:t>
      </w:r>
      <w:r w:rsidR="001A518F" w:rsidRPr="00E72A1E">
        <w:rPr>
          <w:rStyle w:val="ECCHLsubscript"/>
          <w:lang w:val="en-GB"/>
        </w:rPr>
        <w:t>NLOS</w:t>
      </w:r>
      <w:r w:rsidR="001A518F" w:rsidRPr="00E72A1E">
        <w:rPr>
          <w:rStyle w:val="ECCParagraph"/>
        </w:rPr>
        <w:t xml:space="preserve"> - R – 1.5 dB </w:t>
      </w:r>
    </w:p>
    <w:p w14:paraId="6CAD59B3" w14:textId="77777777" w:rsidR="001A518F" w:rsidRPr="00E72A1E" w:rsidRDefault="00D01AAB" w:rsidP="001A518F">
      <w:pPr>
        <w:rPr>
          <w:rStyle w:val="ECCParagraph"/>
        </w:rPr>
      </w:pPr>
      <w:r w:rsidRPr="00E72A1E">
        <w:rPr>
          <w:rStyle w:val="ECCParagraph"/>
        </w:rPr>
        <w:t>w</w:t>
      </w:r>
      <w:r w:rsidR="001A518F" w:rsidRPr="00E72A1E">
        <w:rPr>
          <w:rStyle w:val="ECCParagraph"/>
        </w:rPr>
        <w:t>here:</w:t>
      </w:r>
    </w:p>
    <w:p w14:paraId="5157283B" w14:textId="77777777" w:rsidR="001A518F" w:rsidRPr="00E72A1E" w:rsidRDefault="001A518F" w:rsidP="001A518F">
      <w:pPr>
        <w:pStyle w:val="ECCBulletsLv1"/>
        <w:rPr>
          <w:rStyle w:val="ECCParagraph"/>
        </w:rPr>
      </w:pPr>
      <w:r w:rsidRPr="00E72A1E">
        <w:rPr>
          <w:rStyle w:val="ECCParagraph"/>
        </w:rPr>
        <w:t>PSD</w:t>
      </w:r>
      <w:r w:rsidRPr="00E72A1E">
        <w:rPr>
          <w:rStyle w:val="ECCHLsubscript"/>
        </w:rPr>
        <w:t>tx</w:t>
      </w:r>
      <w:r w:rsidRPr="00E72A1E">
        <w:rPr>
          <w:rStyle w:val="ECCParagraph"/>
        </w:rPr>
        <w:t xml:space="preserve">: FSS </w:t>
      </w:r>
      <w:r w:rsidR="00BB296B">
        <w:rPr>
          <w:rStyle w:val="ECCParagraph"/>
        </w:rPr>
        <w:t xml:space="preserve">ES </w:t>
      </w:r>
      <w:r w:rsidRPr="00E72A1E">
        <w:rPr>
          <w:rStyle w:val="ECCParagraph"/>
        </w:rPr>
        <w:t>transmitted power spectral density (dB(W/MHz))</w:t>
      </w:r>
      <w:r w:rsidR="00A20B2E" w:rsidRPr="00E72A1E">
        <w:rPr>
          <w:rStyle w:val="ECCParagraph"/>
        </w:rPr>
        <w:t>;</w:t>
      </w:r>
    </w:p>
    <w:p w14:paraId="17AF312F" w14:textId="77777777" w:rsidR="001A518F" w:rsidRPr="00E72A1E" w:rsidRDefault="001A518F" w:rsidP="001A518F">
      <w:pPr>
        <w:pStyle w:val="ECCBulletsLv1"/>
        <w:rPr>
          <w:rStyle w:val="ECCParagraph"/>
        </w:rPr>
      </w:pPr>
      <w:r w:rsidRPr="00E72A1E">
        <w:rPr>
          <w:rStyle w:val="ECCParagraph"/>
        </w:rPr>
        <w:t>G</w:t>
      </w:r>
      <w:r w:rsidRPr="00E72A1E">
        <w:rPr>
          <w:rStyle w:val="ECCHLsubscript"/>
        </w:rPr>
        <w:t>tx</w:t>
      </w:r>
      <w:r w:rsidRPr="00E72A1E">
        <w:rPr>
          <w:rStyle w:val="ECCParagraph"/>
        </w:rPr>
        <w:t xml:space="preserve">(α): Antenna gain of FSS </w:t>
      </w:r>
      <w:r w:rsidR="00BB296B">
        <w:rPr>
          <w:rStyle w:val="ECCParagraph"/>
        </w:rPr>
        <w:t xml:space="preserve">ES </w:t>
      </w:r>
      <w:r w:rsidRPr="00E72A1E">
        <w:rPr>
          <w:rStyle w:val="ECCParagraph"/>
        </w:rPr>
        <w:t>transmitter towards FS receiver (dBi)</w:t>
      </w:r>
      <w:r w:rsidR="00A20B2E" w:rsidRPr="00E72A1E">
        <w:rPr>
          <w:rStyle w:val="ECCParagraph"/>
        </w:rPr>
        <w:t>;</w:t>
      </w:r>
    </w:p>
    <w:p w14:paraId="36FE9212" w14:textId="77777777" w:rsidR="001A518F" w:rsidRPr="00E72A1E" w:rsidRDefault="001A518F" w:rsidP="001A518F">
      <w:pPr>
        <w:pStyle w:val="ECCBulletsLv1"/>
        <w:rPr>
          <w:rStyle w:val="ECCParagraph"/>
        </w:rPr>
      </w:pPr>
      <w:r w:rsidRPr="00E72A1E">
        <w:rPr>
          <w:rStyle w:val="ECCParagraph"/>
        </w:rPr>
        <w:t>G</w:t>
      </w:r>
      <w:r w:rsidRPr="00E72A1E">
        <w:rPr>
          <w:rStyle w:val="ECCHLsubscript"/>
        </w:rPr>
        <w:t>rx</w:t>
      </w:r>
      <w:r w:rsidRPr="00E72A1E">
        <w:rPr>
          <w:rStyle w:val="ECCParagraph"/>
        </w:rPr>
        <w:t>(b): Antenna gain of FS receiver towards ES transmitter (dBi)</w:t>
      </w:r>
      <w:r w:rsidR="00E83BB8" w:rsidRPr="00E72A1E">
        <w:rPr>
          <w:rStyle w:val="ECCParagraph"/>
        </w:rPr>
        <w:t>;</w:t>
      </w:r>
    </w:p>
    <w:p w14:paraId="5F3686A4" w14:textId="688DE597" w:rsidR="001A518F" w:rsidRPr="00E72A1E" w:rsidRDefault="001A518F" w:rsidP="001A518F">
      <w:pPr>
        <w:pStyle w:val="ECCBulletsLv1"/>
        <w:rPr>
          <w:rStyle w:val="ECCParagraph"/>
        </w:rPr>
      </w:pPr>
      <w:r w:rsidRPr="00E72A1E">
        <w:rPr>
          <w:rStyle w:val="ECCParagraph"/>
        </w:rPr>
        <w:t>L</w:t>
      </w:r>
      <w:r w:rsidRPr="00E72A1E">
        <w:rPr>
          <w:rStyle w:val="ECCHLsubscript"/>
        </w:rPr>
        <w:t>NLOS</w:t>
      </w:r>
      <w:r w:rsidRPr="00E72A1E">
        <w:rPr>
          <w:rStyle w:val="ECCParagraph"/>
        </w:rPr>
        <w:t>: Propagation loss (Rec</w:t>
      </w:r>
      <w:r w:rsidR="00F86DDE" w:rsidRPr="00E72A1E">
        <w:rPr>
          <w:rStyle w:val="ECCParagraph"/>
        </w:rPr>
        <w:t>ommendation</w:t>
      </w:r>
      <w:r w:rsidRPr="00E72A1E">
        <w:rPr>
          <w:rStyle w:val="ECCParagraph"/>
        </w:rPr>
        <w:t xml:space="preserve"> ITU-R P.452-16)</w:t>
      </w:r>
      <w:r w:rsidR="003C0A93" w:rsidRPr="00E72A1E">
        <w:rPr>
          <w:rStyle w:val="ECCParagraph"/>
        </w:rPr>
        <w:t xml:space="preserve"> </w:t>
      </w:r>
      <w:r w:rsidR="003C0A93" w:rsidRPr="00E72A1E">
        <w:rPr>
          <w:rStyle w:val="ECCParagraph"/>
        </w:rPr>
        <w:fldChar w:fldCharType="begin"/>
      </w:r>
      <w:r w:rsidR="003C0A93" w:rsidRPr="00E72A1E">
        <w:rPr>
          <w:rStyle w:val="ECCParagraph"/>
        </w:rPr>
        <w:instrText xml:space="preserve"> REF _Ref10549857 \r \h </w:instrText>
      </w:r>
      <w:r w:rsidR="003C0A93" w:rsidRPr="00E72A1E">
        <w:rPr>
          <w:rStyle w:val="ECCParagraph"/>
        </w:rPr>
      </w:r>
      <w:r w:rsidR="003C0A93" w:rsidRPr="00E72A1E">
        <w:rPr>
          <w:rStyle w:val="ECCParagraph"/>
        </w:rPr>
        <w:fldChar w:fldCharType="separate"/>
      </w:r>
      <w:r w:rsidR="00F720A0">
        <w:rPr>
          <w:rStyle w:val="ECCParagraph"/>
        </w:rPr>
        <w:t>[20]</w:t>
      </w:r>
      <w:r w:rsidR="003C0A93" w:rsidRPr="00E72A1E">
        <w:rPr>
          <w:rStyle w:val="ECCParagraph"/>
        </w:rPr>
        <w:fldChar w:fldCharType="end"/>
      </w:r>
      <w:r w:rsidR="00E83BB8" w:rsidRPr="00E72A1E">
        <w:rPr>
          <w:rStyle w:val="ECCParagraph"/>
        </w:rPr>
        <w:t> ;</w:t>
      </w:r>
    </w:p>
    <w:p w14:paraId="49D83411" w14:textId="0CADA5C1" w:rsidR="001A518F" w:rsidRPr="00E72A1E" w:rsidRDefault="001A518F" w:rsidP="001A518F">
      <w:pPr>
        <w:pStyle w:val="ECCBulletsLv1"/>
        <w:rPr>
          <w:rStyle w:val="ECCParagraph"/>
        </w:rPr>
      </w:pPr>
      <w:r w:rsidRPr="00E72A1E">
        <w:rPr>
          <w:rStyle w:val="ECCParagraph"/>
        </w:rPr>
        <w:t xml:space="preserve">R: Attenuation from shielding applied around 1.8 m FSS </w:t>
      </w:r>
      <w:r w:rsidR="00BB296B">
        <w:rPr>
          <w:rStyle w:val="ECCParagraph"/>
        </w:rPr>
        <w:t xml:space="preserve">ES </w:t>
      </w:r>
      <w:r w:rsidRPr="00E72A1E">
        <w:rPr>
          <w:rStyle w:val="ECCParagraph"/>
        </w:rPr>
        <w:t>terminals (</w:t>
      </w:r>
      <w:r w:rsidR="0001313E">
        <w:rPr>
          <w:rStyle w:val="ECCParagraph"/>
        </w:rPr>
        <w:t>0</w:t>
      </w:r>
      <w:r w:rsidRPr="00E72A1E">
        <w:rPr>
          <w:rStyle w:val="ECCParagraph"/>
        </w:rPr>
        <w:t>-30 dB)</w:t>
      </w:r>
      <w:r w:rsidR="00E83BB8" w:rsidRPr="00E72A1E">
        <w:rPr>
          <w:rStyle w:val="ECCParagraph"/>
        </w:rPr>
        <w:t>;</w:t>
      </w:r>
    </w:p>
    <w:p w14:paraId="06525F00" w14:textId="77777777" w:rsidR="001A518F" w:rsidRPr="00E72A1E" w:rsidRDefault="001A518F" w:rsidP="001A518F">
      <w:pPr>
        <w:pStyle w:val="ECCBulletsLv1"/>
        <w:rPr>
          <w:rStyle w:val="ECCParagraph"/>
        </w:rPr>
      </w:pPr>
      <w:r w:rsidRPr="00E72A1E">
        <w:rPr>
          <w:rStyle w:val="ECCParagraph"/>
        </w:rPr>
        <w:lastRenderedPageBreak/>
        <w:t xml:space="preserve">1.5 dB polarisation loss is considered for the MCL study in case of main beam alignment of two antennas. </w:t>
      </w:r>
    </w:p>
    <w:p w14:paraId="211328EA" w14:textId="77777777" w:rsidR="00E83BB8" w:rsidRPr="00E72A1E" w:rsidRDefault="00E83BB8" w:rsidP="000D3A30">
      <w:pPr>
        <w:pStyle w:val="ECCBulletsLv1"/>
        <w:numPr>
          <w:ilvl w:val="0"/>
          <w:numId w:val="0"/>
        </w:numPr>
        <w:ind w:left="340"/>
        <w:rPr>
          <w:rStyle w:val="ECCParagraph"/>
          <w:b/>
          <w:bCs/>
          <w:color w:val="D2232A"/>
          <w:szCs w:val="20"/>
        </w:rPr>
      </w:pPr>
    </w:p>
    <w:p w14:paraId="77156F66" w14:textId="77777777" w:rsidR="001A518F" w:rsidRPr="00E72A1E" w:rsidRDefault="001A518F" w:rsidP="001A518F">
      <w:pPr>
        <w:pStyle w:val="ECCBulletsLv1"/>
        <w:numPr>
          <w:ilvl w:val="0"/>
          <w:numId w:val="0"/>
        </w:numPr>
        <w:rPr>
          <w:rStyle w:val="ECCParagraph"/>
        </w:rPr>
      </w:pPr>
      <w:r w:rsidRPr="00E72A1E">
        <w:rPr>
          <w:rStyle w:val="ECCParagraph"/>
        </w:rPr>
        <w:t>The frequency used for the calculation was set to the centre frequency of 28.35 GHz. The nominal clutter distance and height values are related to a specific terrain category. For the studies that follow, propagation in rural, suburban and urban areas was considered. These scenarios are propagation models only and are not meant to suggest potential earth station deployment scenarios. The following table presents the corresponding nominal distances and heights assumed for each of these terrain categories.</w:t>
      </w:r>
    </w:p>
    <w:p w14:paraId="0C5F8675" w14:textId="5D121075" w:rsidR="001A518F" w:rsidRPr="00E72A1E" w:rsidRDefault="001A518F" w:rsidP="001A518F">
      <w:pPr>
        <w:pStyle w:val="Caption"/>
        <w:rPr>
          <w:rStyle w:val="ECCParagraph"/>
        </w:rPr>
      </w:pPr>
      <w:bookmarkStart w:id="85" w:name="_Ref530479245"/>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4</w:t>
      </w:r>
      <w:r w:rsidRPr="00E72A1E">
        <w:rPr>
          <w:noProof/>
          <w:lang w:val="en-GB"/>
        </w:rPr>
        <w:fldChar w:fldCharType="end"/>
      </w:r>
      <w:bookmarkEnd w:id="85"/>
      <w:r w:rsidRPr="00E72A1E">
        <w:rPr>
          <w:rStyle w:val="ECCParagraph"/>
        </w:rPr>
        <w:t>: Nominal heights and distances for different clutter category</w:t>
      </w:r>
    </w:p>
    <w:tbl>
      <w:tblPr>
        <w:tblStyle w:val="ECCTable-redheader"/>
        <w:tblW w:w="0" w:type="auto"/>
        <w:tblInd w:w="0" w:type="dxa"/>
        <w:tblLook w:val="04A0" w:firstRow="1" w:lastRow="0" w:firstColumn="1" w:lastColumn="0" w:noHBand="0" w:noVBand="1"/>
      </w:tblPr>
      <w:tblGrid>
        <w:gridCol w:w="3228"/>
        <w:gridCol w:w="2005"/>
        <w:gridCol w:w="2417"/>
      </w:tblGrid>
      <w:tr w:rsidR="00EC23F3" w:rsidRPr="00E72A1E" w14:paraId="02AC9E35" w14:textId="77777777" w:rsidTr="0068620A">
        <w:trPr>
          <w:cnfStyle w:val="100000000000" w:firstRow="1" w:lastRow="0" w:firstColumn="0" w:lastColumn="0" w:oddVBand="0" w:evenVBand="0" w:oddHBand="0" w:evenHBand="0" w:firstRowFirstColumn="0" w:firstRowLastColumn="0" w:lastRowFirstColumn="0" w:lastRowLastColumn="0"/>
        </w:trPr>
        <w:tc>
          <w:tcPr>
            <w:tcW w:w="0" w:type="auto"/>
            <w:hideMark/>
          </w:tcPr>
          <w:p w14:paraId="47B5E748" w14:textId="77777777" w:rsidR="001A518F" w:rsidRPr="00E72A1E" w:rsidRDefault="001A518F" w:rsidP="001A518F">
            <w:pPr>
              <w:pStyle w:val="ECCTableHeaderwhitefont"/>
              <w:rPr>
                <w:rStyle w:val="ECCParagraph"/>
                <w:b w:val="0"/>
              </w:rPr>
            </w:pPr>
            <w:r w:rsidRPr="00E72A1E">
              <w:rPr>
                <w:rStyle w:val="ECCParagraph"/>
              </w:rPr>
              <w:t>Clutter (ground-cover) category</w:t>
            </w:r>
          </w:p>
        </w:tc>
        <w:tc>
          <w:tcPr>
            <w:tcW w:w="0" w:type="auto"/>
            <w:hideMark/>
          </w:tcPr>
          <w:p w14:paraId="28769883" w14:textId="77777777" w:rsidR="001A518F" w:rsidRPr="00E72A1E" w:rsidRDefault="001A518F" w:rsidP="001A518F">
            <w:pPr>
              <w:pStyle w:val="ECCTableHeaderwhitefont"/>
              <w:rPr>
                <w:rStyle w:val="ECCParagraph"/>
              </w:rPr>
            </w:pPr>
            <w:r w:rsidRPr="00E72A1E">
              <w:rPr>
                <w:rStyle w:val="ECCParagraph"/>
              </w:rPr>
              <w:t>Nominal height, ha</w:t>
            </w:r>
            <w:r w:rsidRPr="00E72A1E">
              <w:rPr>
                <w:rStyle w:val="ECCParagraph"/>
              </w:rPr>
              <w:br/>
              <w:t>(m)</w:t>
            </w:r>
          </w:p>
        </w:tc>
        <w:tc>
          <w:tcPr>
            <w:tcW w:w="0" w:type="auto"/>
            <w:hideMark/>
          </w:tcPr>
          <w:p w14:paraId="68C5ADE2" w14:textId="77777777" w:rsidR="001A518F" w:rsidRPr="00E72A1E" w:rsidRDefault="001A518F" w:rsidP="00954BED">
            <w:pPr>
              <w:pStyle w:val="ECCTableHeaderwhitefont"/>
              <w:rPr>
                <w:rStyle w:val="ECCParagraph"/>
              </w:rPr>
            </w:pPr>
            <w:r w:rsidRPr="00E72A1E">
              <w:rPr>
                <w:rStyle w:val="ECCParagraph"/>
              </w:rPr>
              <w:t xml:space="preserve">Nominal distance, </w:t>
            </w:r>
            <w:r w:rsidR="00954BED">
              <w:rPr>
                <w:rStyle w:val="ECCParagraph"/>
              </w:rPr>
              <w:t>DKK</w:t>
            </w:r>
            <w:r w:rsidRPr="00E72A1E">
              <w:rPr>
                <w:rStyle w:val="ECCParagraph"/>
              </w:rPr>
              <w:br/>
              <w:t>(km)</w:t>
            </w:r>
          </w:p>
        </w:tc>
      </w:tr>
      <w:tr w:rsidR="00EC23F3" w:rsidRPr="00E72A1E" w14:paraId="37646A51" w14:textId="77777777" w:rsidTr="0068620A">
        <w:tc>
          <w:tcPr>
            <w:tcW w:w="0" w:type="auto"/>
            <w:hideMark/>
          </w:tcPr>
          <w:p w14:paraId="333E0855" w14:textId="77777777" w:rsidR="001A518F" w:rsidRPr="00E72A1E" w:rsidRDefault="001A518F" w:rsidP="001A518F">
            <w:pPr>
              <w:pStyle w:val="ECCTabletext"/>
              <w:rPr>
                <w:rStyle w:val="ECCParagraph"/>
                <w:lang w:eastAsia="en-US"/>
              </w:rPr>
            </w:pPr>
            <w:r w:rsidRPr="00E72A1E">
              <w:rPr>
                <w:rStyle w:val="ECCParagraph"/>
              </w:rPr>
              <w:t>High crop fields</w:t>
            </w:r>
          </w:p>
          <w:p w14:paraId="6DD27DBE" w14:textId="77777777" w:rsidR="001A518F" w:rsidRPr="00E72A1E" w:rsidRDefault="001A518F" w:rsidP="001A518F">
            <w:pPr>
              <w:pStyle w:val="ECCTabletext"/>
              <w:rPr>
                <w:rStyle w:val="ECCParagraph"/>
              </w:rPr>
            </w:pPr>
            <w:r w:rsidRPr="00E72A1E">
              <w:rPr>
                <w:rStyle w:val="ECCParagraph"/>
              </w:rPr>
              <w:t>Park land</w:t>
            </w:r>
          </w:p>
          <w:p w14:paraId="3F2EE333" w14:textId="77777777" w:rsidR="001A518F" w:rsidRPr="00E72A1E" w:rsidRDefault="001A518F" w:rsidP="001A518F">
            <w:pPr>
              <w:pStyle w:val="ECCTabletext"/>
              <w:rPr>
                <w:rStyle w:val="ECCParagraph"/>
              </w:rPr>
            </w:pPr>
            <w:r w:rsidRPr="00E72A1E">
              <w:rPr>
                <w:rStyle w:val="ECCParagraph"/>
              </w:rPr>
              <w:t>Irregularly spaced sparse trees</w:t>
            </w:r>
          </w:p>
          <w:p w14:paraId="04CEFB11" w14:textId="77777777" w:rsidR="001A518F" w:rsidRPr="00E72A1E" w:rsidRDefault="001A518F" w:rsidP="001A518F">
            <w:pPr>
              <w:pStyle w:val="ECCTabletext"/>
              <w:rPr>
                <w:rStyle w:val="ECCParagraph"/>
              </w:rPr>
            </w:pPr>
            <w:r w:rsidRPr="00E72A1E">
              <w:rPr>
                <w:rStyle w:val="ECCParagraph"/>
              </w:rPr>
              <w:t>Orchard (regularly spaced)</w:t>
            </w:r>
          </w:p>
          <w:p w14:paraId="13825EFF" w14:textId="77777777" w:rsidR="001A518F" w:rsidRPr="00E72A1E" w:rsidRDefault="001A518F" w:rsidP="001A518F">
            <w:pPr>
              <w:pStyle w:val="ECCTabletext"/>
              <w:rPr>
                <w:rStyle w:val="ECCParagraph"/>
              </w:rPr>
            </w:pPr>
            <w:r w:rsidRPr="00E72A1E">
              <w:rPr>
                <w:rStyle w:val="ECCParagraph"/>
              </w:rPr>
              <w:t>Sparse houses</w:t>
            </w:r>
          </w:p>
        </w:tc>
        <w:tc>
          <w:tcPr>
            <w:tcW w:w="0" w:type="auto"/>
          </w:tcPr>
          <w:p w14:paraId="0B83095F" w14:textId="77777777" w:rsidR="001A518F" w:rsidRPr="00E72A1E" w:rsidRDefault="001A518F" w:rsidP="0086343E">
            <w:pPr>
              <w:pStyle w:val="ECCTabletext"/>
              <w:jc w:val="right"/>
              <w:rPr>
                <w:rStyle w:val="ECCParagraph"/>
                <w:b/>
                <w:bCs/>
                <w:color w:val="FFFFFF" w:themeColor="background1"/>
                <w:szCs w:val="20"/>
              </w:rPr>
            </w:pPr>
          </w:p>
          <w:p w14:paraId="3D0B45D9" w14:textId="77777777" w:rsidR="001A518F" w:rsidRPr="00E72A1E" w:rsidRDefault="001A518F" w:rsidP="0086343E">
            <w:pPr>
              <w:pStyle w:val="ECCTabletext"/>
              <w:jc w:val="right"/>
              <w:rPr>
                <w:rStyle w:val="ECCParagraph"/>
                <w:b/>
                <w:bCs/>
                <w:color w:val="FFFFFF" w:themeColor="background1"/>
                <w:szCs w:val="20"/>
              </w:rPr>
            </w:pPr>
            <w:r w:rsidRPr="00E72A1E">
              <w:rPr>
                <w:rStyle w:val="ECCParagraph"/>
              </w:rPr>
              <w:t>4</w:t>
            </w:r>
          </w:p>
        </w:tc>
        <w:tc>
          <w:tcPr>
            <w:tcW w:w="0" w:type="auto"/>
          </w:tcPr>
          <w:p w14:paraId="7483627B" w14:textId="77777777" w:rsidR="001A518F" w:rsidRPr="00E72A1E" w:rsidRDefault="001A518F" w:rsidP="0086343E">
            <w:pPr>
              <w:pStyle w:val="ECCTabletext"/>
              <w:jc w:val="right"/>
              <w:rPr>
                <w:rStyle w:val="ECCParagraph"/>
                <w:b/>
                <w:bCs/>
                <w:color w:val="FFFFFF" w:themeColor="background1"/>
                <w:szCs w:val="20"/>
              </w:rPr>
            </w:pPr>
          </w:p>
          <w:p w14:paraId="6F6601EA" w14:textId="77777777" w:rsidR="001A518F" w:rsidRPr="00E72A1E" w:rsidRDefault="001A518F" w:rsidP="0086343E">
            <w:pPr>
              <w:pStyle w:val="ECCTabletext"/>
              <w:jc w:val="right"/>
              <w:rPr>
                <w:rStyle w:val="ECCParagraph"/>
                <w:b/>
                <w:bCs/>
                <w:color w:val="FFFFFF" w:themeColor="background1"/>
                <w:szCs w:val="20"/>
              </w:rPr>
            </w:pPr>
            <w:r w:rsidRPr="00E72A1E">
              <w:rPr>
                <w:rStyle w:val="ECCParagraph"/>
              </w:rPr>
              <w:t>0.1</w:t>
            </w:r>
          </w:p>
        </w:tc>
      </w:tr>
      <w:tr w:rsidR="00EC23F3" w:rsidRPr="00E72A1E" w14:paraId="5E0A93CC" w14:textId="77777777" w:rsidTr="0068620A">
        <w:tc>
          <w:tcPr>
            <w:tcW w:w="0" w:type="auto"/>
            <w:hideMark/>
          </w:tcPr>
          <w:p w14:paraId="224F6617" w14:textId="77777777" w:rsidR="001A518F" w:rsidRPr="00E72A1E" w:rsidRDefault="001A518F" w:rsidP="001A518F">
            <w:pPr>
              <w:pStyle w:val="ECCTabletext"/>
              <w:rPr>
                <w:rStyle w:val="ECCParagraph"/>
              </w:rPr>
            </w:pPr>
            <w:r w:rsidRPr="00E72A1E">
              <w:rPr>
                <w:rStyle w:val="ECCParagraph"/>
              </w:rPr>
              <w:t>Suburban</w:t>
            </w:r>
          </w:p>
        </w:tc>
        <w:tc>
          <w:tcPr>
            <w:tcW w:w="0" w:type="auto"/>
            <w:hideMark/>
          </w:tcPr>
          <w:p w14:paraId="5B0C50D4" w14:textId="77777777" w:rsidR="001A518F" w:rsidRPr="00E72A1E" w:rsidRDefault="001A518F" w:rsidP="0086343E">
            <w:pPr>
              <w:pStyle w:val="ECCTabletext"/>
              <w:jc w:val="right"/>
              <w:rPr>
                <w:rStyle w:val="ECCParagraph"/>
              </w:rPr>
            </w:pPr>
            <w:r w:rsidRPr="00E72A1E">
              <w:rPr>
                <w:rStyle w:val="ECCParagraph"/>
              </w:rPr>
              <w:t>9</w:t>
            </w:r>
          </w:p>
        </w:tc>
        <w:tc>
          <w:tcPr>
            <w:tcW w:w="0" w:type="auto"/>
            <w:hideMark/>
          </w:tcPr>
          <w:p w14:paraId="0285B201" w14:textId="77777777" w:rsidR="001A518F" w:rsidRPr="00E72A1E" w:rsidRDefault="001A518F" w:rsidP="0086343E">
            <w:pPr>
              <w:pStyle w:val="ECCTabletext"/>
              <w:jc w:val="right"/>
              <w:rPr>
                <w:rStyle w:val="ECCParagraph"/>
              </w:rPr>
            </w:pPr>
            <w:r w:rsidRPr="00E72A1E">
              <w:rPr>
                <w:rStyle w:val="ECCParagraph"/>
              </w:rPr>
              <w:t>0.025</w:t>
            </w:r>
          </w:p>
        </w:tc>
      </w:tr>
      <w:tr w:rsidR="00EC23F3" w:rsidRPr="00E72A1E" w14:paraId="7299A041" w14:textId="77777777" w:rsidTr="0068620A">
        <w:tc>
          <w:tcPr>
            <w:tcW w:w="0" w:type="auto"/>
            <w:hideMark/>
          </w:tcPr>
          <w:p w14:paraId="56D4E53B" w14:textId="77777777" w:rsidR="001A518F" w:rsidRPr="00E72A1E" w:rsidRDefault="001A518F" w:rsidP="001A518F">
            <w:pPr>
              <w:pStyle w:val="ECCTabletext"/>
              <w:rPr>
                <w:rStyle w:val="ECCParagraph"/>
              </w:rPr>
            </w:pPr>
            <w:r w:rsidRPr="00E72A1E">
              <w:rPr>
                <w:rStyle w:val="ECCParagraph"/>
              </w:rPr>
              <w:t>Urban</w:t>
            </w:r>
          </w:p>
        </w:tc>
        <w:tc>
          <w:tcPr>
            <w:tcW w:w="0" w:type="auto"/>
            <w:hideMark/>
          </w:tcPr>
          <w:p w14:paraId="406AFD66" w14:textId="77777777" w:rsidR="001A518F" w:rsidRPr="00E72A1E" w:rsidRDefault="001A518F" w:rsidP="0086343E">
            <w:pPr>
              <w:pStyle w:val="ECCTabletext"/>
              <w:jc w:val="right"/>
              <w:rPr>
                <w:rStyle w:val="ECCParagraph"/>
              </w:rPr>
            </w:pPr>
            <w:r w:rsidRPr="00E72A1E">
              <w:rPr>
                <w:rStyle w:val="ECCParagraph"/>
              </w:rPr>
              <w:t>20</w:t>
            </w:r>
          </w:p>
        </w:tc>
        <w:tc>
          <w:tcPr>
            <w:tcW w:w="0" w:type="auto"/>
            <w:hideMark/>
          </w:tcPr>
          <w:p w14:paraId="6387FA49" w14:textId="77777777" w:rsidR="001A518F" w:rsidRPr="00E72A1E" w:rsidRDefault="001A518F" w:rsidP="0086343E">
            <w:pPr>
              <w:pStyle w:val="ECCTabletext"/>
              <w:jc w:val="right"/>
              <w:rPr>
                <w:rStyle w:val="ECCParagraph"/>
              </w:rPr>
            </w:pPr>
            <w:r w:rsidRPr="00E72A1E">
              <w:rPr>
                <w:rStyle w:val="ECCParagraph"/>
              </w:rPr>
              <w:t>0.02</w:t>
            </w:r>
          </w:p>
        </w:tc>
      </w:tr>
    </w:tbl>
    <w:p w14:paraId="0AA5C05F" w14:textId="77777777" w:rsidR="001A518F" w:rsidRPr="00E72A1E" w:rsidRDefault="001A518F" w:rsidP="001A518F">
      <w:pPr>
        <w:rPr>
          <w:rStyle w:val="ECCParagraph"/>
        </w:rPr>
      </w:pPr>
      <w:r w:rsidRPr="00E72A1E">
        <w:rPr>
          <w:rStyle w:val="ECCParagraph"/>
        </w:rPr>
        <w:t xml:space="preserve">The following </w:t>
      </w:r>
      <w:r w:rsidR="00E83BB8" w:rsidRPr="00E72A1E">
        <w:rPr>
          <w:rStyle w:val="ECCParagraph"/>
        </w:rPr>
        <w:t>t</w:t>
      </w:r>
      <w:r w:rsidRPr="00E72A1E">
        <w:rPr>
          <w:rStyle w:val="ECCParagraph"/>
        </w:rPr>
        <w:t>able summarises the attenuations due to clutter loss for different FSS antenna configurations and category of terrain as defined by ITU-R Recommendation P.452-16</w:t>
      </w:r>
      <w:r w:rsidR="00D50B61" w:rsidRPr="00E72A1E">
        <w:rPr>
          <w:rStyle w:val="ECCParagraph"/>
        </w:rPr>
        <w:t>.</w:t>
      </w:r>
    </w:p>
    <w:p w14:paraId="13D1BF93" w14:textId="6287E302" w:rsidR="001A518F" w:rsidRPr="00E72A1E" w:rsidRDefault="001A518F" w:rsidP="001A518F">
      <w:pPr>
        <w:pStyle w:val="Caption"/>
        <w:rPr>
          <w:rStyle w:val="ECCParagraph"/>
        </w:rPr>
      </w:pPr>
      <w:bookmarkStart w:id="86" w:name="_Ref530754181"/>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5</w:t>
      </w:r>
      <w:r w:rsidRPr="00E72A1E">
        <w:rPr>
          <w:noProof/>
          <w:lang w:val="en-GB"/>
        </w:rPr>
        <w:fldChar w:fldCharType="end"/>
      </w:r>
      <w:bookmarkEnd w:id="86"/>
      <w:r w:rsidRPr="00E72A1E">
        <w:rPr>
          <w:rStyle w:val="ECCParagraph"/>
        </w:rPr>
        <w:t>: Clutter attenuations for different deployment scenarios</w:t>
      </w:r>
    </w:p>
    <w:tbl>
      <w:tblPr>
        <w:tblStyle w:val="ECCTable-redheader"/>
        <w:tblW w:w="5000" w:type="pct"/>
        <w:tblInd w:w="0" w:type="dxa"/>
        <w:tblLook w:val="04A0" w:firstRow="1" w:lastRow="0" w:firstColumn="1" w:lastColumn="0" w:noHBand="0" w:noVBand="1"/>
      </w:tblPr>
      <w:tblGrid>
        <w:gridCol w:w="3562"/>
        <w:gridCol w:w="1092"/>
        <w:gridCol w:w="670"/>
        <w:gridCol w:w="1019"/>
        <w:gridCol w:w="624"/>
        <w:gridCol w:w="1019"/>
        <w:gridCol w:w="1019"/>
        <w:gridCol w:w="624"/>
      </w:tblGrid>
      <w:tr w:rsidR="00E83BB8" w:rsidRPr="00E72A1E" w14:paraId="0C5E8CC8" w14:textId="77777777" w:rsidTr="00443602">
        <w:trPr>
          <w:cnfStyle w:val="100000000000" w:firstRow="1" w:lastRow="0" w:firstColumn="0" w:lastColumn="0" w:oddVBand="0" w:evenVBand="0" w:oddHBand="0" w:evenHBand="0" w:firstRowFirstColumn="0" w:firstRowLastColumn="0" w:lastRowFirstColumn="0" w:lastRowLastColumn="0"/>
          <w:trHeight w:val="315"/>
        </w:trPr>
        <w:tc>
          <w:tcPr>
            <w:tcW w:w="5000" w:type="pct"/>
            <w:gridSpan w:val="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AF33AE" w14:textId="77777777" w:rsidR="00E83BB8" w:rsidRPr="00E72A1E" w:rsidRDefault="00E83BB8" w:rsidP="001A518F">
            <w:pPr>
              <w:pStyle w:val="ECCTableHeaderwhitefont"/>
              <w:rPr>
                <w:rStyle w:val="ECCParagraph"/>
                <w:b w:val="0"/>
              </w:rPr>
            </w:pPr>
            <w:r w:rsidRPr="00E72A1E">
              <w:rPr>
                <w:rStyle w:val="ECCParagraph"/>
              </w:rPr>
              <w:t>Clutter Attenuations (</w:t>
            </w:r>
            <w:r w:rsidR="00B441F9">
              <w:rPr>
                <w:rStyle w:val="ECCParagraph"/>
              </w:rPr>
              <w:t xml:space="preserve">Rec. ITU-R </w:t>
            </w:r>
            <w:r w:rsidRPr="00E72A1E">
              <w:rPr>
                <w:rStyle w:val="ECCParagraph"/>
              </w:rPr>
              <w:t>P.452-16 model, equation (57))</w:t>
            </w:r>
          </w:p>
        </w:tc>
      </w:tr>
      <w:tr w:rsidR="00443602" w:rsidRPr="00443602" w14:paraId="36500789" w14:textId="77777777" w:rsidTr="00443602">
        <w:trPr>
          <w:trHeight w:val="315"/>
        </w:trPr>
        <w:tc>
          <w:tcPr>
            <w:tcW w:w="18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24B7DCB" w14:textId="77777777" w:rsidR="001A518F" w:rsidRPr="00443602" w:rsidRDefault="001A518F" w:rsidP="001A518F">
            <w:pPr>
              <w:pStyle w:val="ECCTabletext"/>
              <w:rPr>
                <w:rStyle w:val="ECCParagraph"/>
                <w:b/>
                <w:color w:val="FFFFFF" w:themeColor="background1"/>
                <w:lang w:eastAsia="en-US"/>
              </w:rPr>
            </w:pPr>
            <w:r w:rsidRPr="00443602">
              <w:rPr>
                <w:rStyle w:val="ECCParagraph"/>
                <w:b/>
                <w:color w:val="FFFFFF" w:themeColor="background1"/>
              </w:rPr>
              <w:t> </w:t>
            </w:r>
          </w:p>
        </w:tc>
        <w:tc>
          <w:tcPr>
            <w:tcW w:w="914"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525A3DF" w14:textId="77777777" w:rsidR="001A518F" w:rsidRPr="00443602" w:rsidRDefault="001A518F" w:rsidP="00443602">
            <w:pPr>
              <w:pStyle w:val="ECCTabletext"/>
              <w:jc w:val="center"/>
              <w:rPr>
                <w:rStyle w:val="ECCParagraph"/>
                <w:b/>
                <w:color w:val="FFFFFF" w:themeColor="background1"/>
              </w:rPr>
            </w:pPr>
            <w:r w:rsidRPr="00443602">
              <w:rPr>
                <w:rStyle w:val="ECCParagraph"/>
                <w:b/>
                <w:color w:val="FFFFFF" w:themeColor="background1"/>
              </w:rPr>
              <w:t>Rural Prop</w:t>
            </w:r>
          </w:p>
        </w:tc>
        <w:tc>
          <w:tcPr>
            <w:tcW w:w="85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00C74A8" w14:textId="77777777" w:rsidR="001A518F" w:rsidRPr="00443602" w:rsidRDefault="001A518F" w:rsidP="00443602">
            <w:pPr>
              <w:pStyle w:val="ECCTabletext"/>
              <w:jc w:val="center"/>
              <w:rPr>
                <w:rStyle w:val="ECCParagraph"/>
                <w:b/>
                <w:color w:val="FFFFFF" w:themeColor="background1"/>
              </w:rPr>
            </w:pPr>
            <w:r w:rsidRPr="00443602">
              <w:rPr>
                <w:rStyle w:val="ECCParagraph"/>
                <w:b/>
                <w:color w:val="FFFFFF" w:themeColor="background1"/>
              </w:rPr>
              <w:t>Suburban</w:t>
            </w:r>
          </w:p>
        </w:tc>
        <w:tc>
          <w:tcPr>
            <w:tcW w:w="1382"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E43849" w14:textId="77777777" w:rsidR="001A518F" w:rsidRPr="00443602" w:rsidRDefault="001A518F" w:rsidP="00443602">
            <w:pPr>
              <w:pStyle w:val="ECCTabletext"/>
              <w:jc w:val="center"/>
              <w:rPr>
                <w:rStyle w:val="ECCParagraph"/>
                <w:b/>
                <w:color w:val="FFFFFF" w:themeColor="background1"/>
              </w:rPr>
            </w:pPr>
            <w:r w:rsidRPr="00443602">
              <w:rPr>
                <w:rStyle w:val="ECCParagraph"/>
                <w:b/>
                <w:color w:val="FFFFFF" w:themeColor="background1"/>
              </w:rPr>
              <w:t>Urban</w:t>
            </w:r>
          </w:p>
        </w:tc>
      </w:tr>
      <w:tr w:rsidR="00EC23F3" w:rsidRPr="00E72A1E" w14:paraId="4B803371" w14:textId="77777777" w:rsidTr="00443602">
        <w:trPr>
          <w:trHeight w:val="300"/>
        </w:trPr>
        <w:tc>
          <w:tcPr>
            <w:tcW w:w="1850" w:type="pct"/>
            <w:tcBorders>
              <w:top w:val="single" w:sz="4" w:space="0" w:color="FFFFFF" w:themeColor="background1"/>
            </w:tcBorders>
            <w:noWrap/>
            <w:hideMark/>
          </w:tcPr>
          <w:p w14:paraId="373DE365" w14:textId="77777777" w:rsidR="001A518F" w:rsidRPr="00E72A1E" w:rsidRDefault="001A518F" w:rsidP="00E83BB8">
            <w:pPr>
              <w:pStyle w:val="ECCTabletext"/>
              <w:jc w:val="left"/>
              <w:rPr>
                <w:rStyle w:val="ECCParagraph"/>
              </w:rPr>
            </w:pPr>
            <w:r w:rsidRPr="00E72A1E">
              <w:rPr>
                <w:rStyle w:val="ECCParagraph"/>
              </w:rPr>
              <w:t>Height of the Antenna (m)</w:t>
            </w:r>
          </w:p>
        </w:tc>
        <w:tc>
          <w:tcPr>
            <w:tcW w:w="567" w:type="pct"/>
            <w:tcBorders>
              <w:top w:val="single" w:sz="4" w:space="0" w:color="FFFFFF" w:themeColor="background1"/>
            </w:tcBorders>
            <w:noWrap/>
            <w:hideMark/>
          </w:tcPr>
          <w:p w14:paraId="5C495E40" w14:textId="77777777" w:rsidR="001A518F" w:rsidRPr="00E72A1E" w:rsidRDefault="001A518F" w:rsidP="0086343E">
            <w:pPr>
              <w:pStyle w:val="ECCTabletext"/>
              <w:jc w:val="right"/>
              <w:rPr>
                <w:rStyle w:val="ECCParagraph"/>
              </w:rPr>
            </w:pPr>
            <w:r w:rsidRPr="00E72A1E">
              <w:rPr>
                <w:rStyle w:val="ECCParagraph"/>
              </w:rPr>
              <w:t>2</w:t>
            </w:r>
          </w:p>
        </w:tc>
        <w:tc>
          <w:tcPr>
            <w:tcW w:w="348" w:type="pct"/>
            <w:tcBorders>
              <w:top w:val="single" w:sz="4" w:space="0" w:color="FFFFFF" w:themeColor="background1"/>
            </w:tcBorders>
            <w:noWrap/>
            <w:hideMark/>
          </w:tcPr>
          <w:p w14:paraId="05B19ECF" w14:textId="77777777" w:rsidR="001A518F" w:rsidRPr="00E72A1E" w:rsidRDefault="001A518F" w:rsidP="0086343E">
            <w:pPr>
              <w:pStyle w:val="ECCTabletext"/>
              <w:jc w:val="right"/>
              <w:rPr>
                <w:rStyle w:val="ECCParagraph"/>
              </w:rPr>
            </w:pPr>
            <w:r w:rsidRPr="00E72A1E">
              <w:rPr>
                <w:rStyle w:val="ECCParagraph"/>
              </w:rPr>
              <w:t>10</w:t>
            </w:r>
          </w:p>
        </w:tc>
        <w:tc>
          <w:tcPr>
            <w:tcW w:w="529" w:type="pct"/>
            <w:tcBorders>
              <w:top w:val="single" w:sz="4" w:space="0" w:color="FFFFFF" w:themeColor="background1"/>
            </w:tcBorders>
            <w:noWrap/>
            <w:hideMark/>
          </w:tcPr>
          <w:p w14:paraId="0A2631B6" w14:textId="77777777" w:rsidR="001A518F" w:rsidRPr="00E72A1E" w:rsidRDefault="001A518F" w:rsidP="0086343E">
            <w:pPr>
              <w:pStyle w:val="ECCTabletext"/>
              <w:jc w:val="right"/>
              <w:rPr>
                <w:rStyle w:val="ECCParagraph"/>
              </w:rPr>
            </w:pPr>
            <w:r w:rsidRPr="00E72A1E">
              <w:rPr>
                <w:rStyle w:val="ECCParagraph"/>
              </w:rPr>
              <w:t>2</w:t>
            </w:r>
          </w:p>
        </w:tc>
        <w:tc>
          <w:tcPr>
            <w:tcW w:w="324" w:type="pct"/>
            <w:tcBorders>
              <w:top w:val="single" w:sz="4" w:space="0" w:color="FFFFFF" w:themeColor="background1"/>
            </w:tcBorders>
            <w:noWrap/>
            <w:hideMark/>
          </w:tcPr>
          <w:p w14:paraId="764DC3AB" w14:textId="77777777" w:rsidR="001A518F" w:rsidRPr="00E72A1E" w:rsidRDefault="001A518F" w:rsidP="0086343E">
            <w:pPr>
              <w:pStyle w:val="ECCTabletext"/>
              <w:jc w:val="right"/>
              <w:rPr>
                <w:rStyle w:val="ECCParagraph"/>
              </w:rPr>
            </w:pPr>
            <w:r w:rsidRPr="00E72A1E">
              <w:rPr>
                <w:rStyle w:val="ECCParagraph"/>
              </w:rPr>
              <w:t>10</w:t>
            </w:r>
          </w:p>
        </w:tc>
        <w:tc>
          <w:tcPr>
            <w:tcW w:w="529" w:type="pct"/>
            <w:tcBorders>
              <w:top w:val="single" w:sz="4" w:space="0" w:color="FFFFFF" w:themeColor="background1"/>
            </w:tcBorders>
            <w:noWrap/>
            <w:hideMark/>
          </w:tcPr>
          <w:p w14:paraId="20586BF0" w14:textId="77777777" w:rsidR="001A518F" w:rsidRPr="00E72A1E" w:rsidRDefault="001A518F" w:rsidP="0086343E">
            <w:pPr>
              <w:pStyle w:val="ECCTabletext"/>
              <w:jc w:val="right"/>
              <w:rPr>
                <w:rStyle w:val="ECCParagraph"/>
              </w:rPr>
            </w:pPr>
            <w:r w:rsidRPr="00E72A1E">
              <w:rPr>
                <w:rStyle w:val="ECCParagraph"/>
              </w:rPr>
              <w:t>2</w:t>
            </w:r>
          </w:p>
        </w:tc>
        <w:tc>
          <w:tcPr>
            <w:tcW w:w="529" w:type="pct"/>
            <w:tcBorders>
              <w:top w:val="single" w:sz="4" w:space="0" w:color="FFFFFF" w:themeColor="background1"/>
            </w:tcBorders>
          </w:tcPr>
          <w:p w14:paraId="7B31908E" w14:textId="77777777" w:rsidR="001A518F" w:rsidRPr="00E72A1E" w:rsidRDefault="001A518F" w:rsidP="0086343E">
            <w:pPr>
              <w:pStyle w:val="ECCTabletext"/>
              <w:jc w:val="right"/>
              <w:rPr>
                <w:rStyle w:val="ECCParagraph"/>
              </w:rPr>
            </w:pPr>
            <w:r w:rsidRPr="00E72A1E">
              <w:rPr>
                <w:rStyle w:val="ECCParagraph"/>
              </w:rPr>
              <w:t>10</w:t>
            </w:r>
          </w:p>
        </w:tc>
        <w:tc>
          <w:tcPr>
            <w:tcW w:w="324" w:type="pct"/>
            <w:tcBorders>
              <w:top w:val="single" w:sz="4" w:space="0" w:color="FFFFFF" w:themeColor="background1"/>
            </w:tcBorders>
            <w:noWrap/>
            <w:hideMark/>
          </w:tcPr>
          <w:p w14:paraId="37838488" w14:textId="77777777" w:rsidR="001A518F" w:rsidRPr="00E72A1E" w:rsidRDefault="001A518F" w:rsidP="0086343E">
            <w:pPr>
              <w:pStyle w:val="ECCTabletext"/>
              <w:jc w:val="right"/>
              <w:rPr>
                <w:rStyle w:val="ECCParagraph"/>
              </w:rPr>
            </w:pPr>
            <w:r w:rsidRPr="00E72A1E">
              <w:rPr>
                <w:rStyle w:val="ECCParagraph"/>
              </w:rPr>
              <w:t>30</w:t>
            </w:r>
          </w:p>
        </w:tc>
      </w:tr>
      <w:tr w:rsidR="00EC23F3" w:rsidRPr="00E72A1E" w14:paraId="7DCC890F" w14:textId="77777777" w:rsidTr="00443602">
        <w:trPr>
          <w:trHeight w:val="315"/>
        </w:trPr>
        <w:tc>
          <w:tcPr>
            <w:tcW w:w="1850" w:type="pct"/>
            <w:noWrap/>
            <w:hideMark/>
          </w:tcPr>
          <w:p w14:paraId="10424E52" w14:textId="77777777" w:rsidR="001A518F" w:rsidRPr="00E72A1E" w:rsidRDefault="001A518F" w:rsidP="00E83BB8">
            <w:pPr>
              <w:pStyle w:val="ECCTabletext"/>
              <w:jc w:val="left"/>
              <w:rPr>
                <w:rStyle w:val="ECCParagraph"/>
              </w:rPr>
            </w:pPr>
            <w:r w:rsidRPr="00E72A1E">
              <w:rPr>
                <w:rStyle w:val="ECCParagraph"/>
              </w:rPr>
              <w:t>Clutter Attenuation (dB)</w:t>
            </w:r>
          </w:p>
        </w:tc>
        <w:tc>
          <w:tcPr>
            <w:tcW w:w="567" w:type="pct"/>
            <w:noWrap/>
            <w:hideMark/>
          </w:tcPr>
          <w:p w14:paraId="5AC35237" w14:textId="77777777" w:rsidR="001A518F" w:rsidRPr="00E72A1E" w:rsidRDefault="001A518F" w:rsidP="0086343E">
            <w:pPr>
              <w:pStyle w:val="ECCTabletext"/>
              <w:jc w:val="right"/>
              <w:rPr>
                <w:rStyle w:val="ECCParagraph"/>
              </w:rPr>
            </w:pPr>
            <w:r w:rsidRPr="00E72A1E">
              <w:rPr>
                <w:rStyle w:val="ECCParagraph"/>
              </w:rPr>
              <w:t>14.84</w:t>
            </w:r>
          </w:p>
        </w:tc>
        <w:tc>
          <w:tcPr>
            <w:tcW w:w="348" w:type="pct"/>
            <w:noWrap/>
            <w:hideMark/>
          </w:tcPr>
          <w:p w14:paraId="1235EB30" w14:textId="77777777" w:rsidR="001A518F" w:rsidRPr="00E72A1E" w:rsidRDefault="001A518F" w:rsidP="0086343E">
            <w:pPr>
              <w:pStyle w:val="ECCTabletext"/>
              <w:jc w:val="right"/>
              <w:rPr>
                <w:rStyle w:val="ECCParagraph"/>
              </w:rPr>
            </w:pPr>
            <w:r w:rsidRPr="00E72A1E">
              <w:rPr>
                <w:rStyle w:val="ECCParagraph"/>
              </w:rPr>
              <w:t>0</w:t>
            </w:r>
          </w:p>
        </w:tc>
        <w:tc>
          <w:tcPr>
            <w:tcW w:w="529" w:type="pct"/>
            <w:noWrap/>
            <w:hideMark/>
          </w:tcPr>
          <w:p w14:paraId="398C56CC" w14:textId="77777777" w:rsidR="001A518F" w:rsidRPr="00E72A1E" w:rsidRDefault="001A518F" w:rsidP="0086343E">
            <w:pPr>
              <w:pStyle w:val="ECCTabletext"/>
              <w:jc w:val="right"/>
              <w:rPr>
                <w:rStyle w:val="ECCParagraph"/>
              </w:rPr>
            </w:pPr>
            <w:r w:rsidRPr="00E72A1E">
              <w:rPr>
                <w:rStyle w:val="ECCParagraph"/>
              </w:rPr>
              <w:t>19.51</w:t>
            </w:r>
          </w:p>
        </w:tc>
        <w:tc>
          <w:tcPr>
            <w:tcW w:w="324" w:type="pct"/>
            <w:noWrap/>
            <w:hideMark/>
          </w:tcPr>
          <w:p w14:paraId="57EA9917" w14:textId="77777777" w:rsidR="001A518F" w:rsidRPr="00E72A1E" w:rsidRDefault="001A518F" w:rsidP="0086343E">
            <w:pPr>
              <w:pStyle w:val="ECCTabletext"/>
              <w:jc w:val="right"/>
              <w:rPr>
                <w:rStyle w:val="ECCParagraph"/>
              </w:rPr>
            </w:pPr>
            <w:r w:rsidRPr="00E72A1E">
              <w:rPr>
                <w:rStyle w:val="ECCParagraph"/>
              </w:rPr>
              <w:t>0</w:t>
            </w:r>
          </w:p>
        </w:tc>
        <w:tc>
          <w:tcPr>
            <w:tcW w:w="529" w:type="pct"/>
            <w:noWrap/>
            <w:hideMark/>
          </w:tcPr>
          <w:p w14:paraId="5DFFDE0C" w14:textId="77777777" w:rsidR="001A518F" w:rsidRPr="00E72A1E" w:rsidRDefault="001A518F" w:rsidP="0086343E">
            <w:pPr>
              <w:pStyle w:val="ECCTabletext"/>
              <w:jc w:val="right"/>
              <w:rPr>
                <w:rStyle w:val="ECCParagraph"/>
              </w:rPr>
            </w:pPr>
            <w:r w:rsidRPr="00E72A1E">
              <w:rPr>
                <w:rStyle w:val="ECCParagraph"/>
              </w:rPr>
              <w:t>19.73</w:t>
            </w:r>
          </w:p>
        </w:tc>
        <w:tc>
          <w:tcPr>
            <w:tcW w:w="529" w:type="pct"/>
          </w:tcPr>
          <w:p w14:paraId="3BF65245" w14:textId="77777777" w:rsidR="001A518F" w:rsidRPr="00E72A1E" w:rsidRDefault="001A518F" w:rsidP="0086343E">
            <w:pPr>
              <w:pStyle w:val="ECCTabletext"/>
              <w:jc w:val="right"/>
              <w:rPr>
                <w:rStyle w:val="ECCParagraph"/>
              </w:rPr>
            </w:pPr>
            <w:r w:rsidRPr="00E72A1E">
              <w:rPr>
                <w:rStyle w:val="ECCParagraph"/>
              </w:rPr>
              <w:t>16.10</w:t>
            </w:r>
          </w:p>
        </w:tc>
        <w:tc>
          <w:tcPr>
            <w:tcW w:w="324" w:type="pct"/>
            <w:noWrap/>
            <w:hideMark/>
          </w:tcPr>
          <w:p w14:paraId="73BEE7B9" w14:textId="77777777" w:rsidR="001A518F" w:rsidRPr="00E72A1E" w:rsidRDefault="001A518F" w:rsidP="0086343E">
            <w:pPr>
              <w:pStyle w:val="ECCTabletext"/>
              <w:jc w:val="right"/>
              <w:rPr>
                <w:rStyle w:val="ECCParagraph"/>
              </w:rPr>
            </w:pPr>
            <w:r w:rsidRPr="00E72A1E">
              <w:rPr>
                <w:rStyle w:val="ECCParagraph"/>
              </w:rPr>
              <w:t>0</w:t>
            </w:r>
          </w:p>
        </w:tc>
      </w:tr>
    </w:tbl>
    <w:p w14:paraId="2AB2F12C" w14:textId="77777777" w:rsidR="001A518F" w:rsidRPr="00E72A1E" w:rsidRDefault="001A518F" w:rsidP="001A518F">
      <w:pPr>
        <w:rPr>
          <w:rStyle w:val="ECCParagraph"/>
        </w:rPr>
      </w:pPr>
      <w:r w:rsidRPr="00E72A1E">
        <w:rPr>
          <w:rStyle w:val="ECCParagraph"/>
        </w:rPr>
        <w:t xml:space="preserve">As shown in the table above, when the FSS antenna height is above the nominal clutter height, no attenuation </w:t>
      </w:r>
      <w:r w:rsidR="00B441F9">
        <w:rPr>
          <w:rStyle w:val="ECCParagraph"/>
        </w:rPr>
        <w:t xml:space="preserve">for clutter </w:t>
      </w:r>
      <w:r w:rsidRPr="00E72A1E">
        <w:rPr>
          <w:rStyle w:val="ECCParagraph"/>
        </w:rPr>
        <w:t>loss is considered. This is the case for an antenna height of 10 meters in the suburban and rural models, and 30 meters in the urban propagation models. It can also be noted that for an FSS antenna height of 2 meters in suburban and urban propagation models, the clutter loss values are very similar.</w:t>
      </w:r>
    </w:p>
    <w:p w14:paraId="2DDAEE0A" w14:textId="77777777" w:rsidR="001A518F" w:rsidRPr="00E72A1E" w:rsidRDefault="001A518F" w:rsidP="001A518F">
      <w:pPr>
        <w:rPr>
          <w:rStyle w:val="ECCParagraph"/>
        </w:rPr>
      </w:pPr>
      <w:r w:rsidRPr="00E72A1E">
        <w:rPr>
          <w:rStyle w:val="ECCParagraph"/>
        </w:rPr>
        <w:t xml:space="preserve">The propagation model is based on Recommendation ITU-R P.452-16. An array of distances ranging from 0 to 500 km is considered for the simulations with steps varying from 5 to 100 meters. The lower the step size, the longer the simulation. Therefore, step size is adapted to allow for good precision on overall distances as well as a limited running time of the study case. For every step of distance, the propagation loss and I/N for all FSS </w:t>
      </w:r>
      <w:r w:rsidR="00BB296B">
        <w:rPr>
          <w:rStyle w:val="ECCParagraph"/>
        </w:rPr>
        <w:t xml:space="preserve">ES </w:t>
      </w:r>
      <w:r w:rsidRPr="00E72A1E">
        <w:rPr>
          <w:rStyle w:val="ECCParagraph"/>
        </w:rPr>
        <w:t>elevation angles is calculated. Therefore, for every elevation angle, a nominal separation distance is calculated for when the calculated I/N meets the protection criterion of the FS receiver, but without factoring in any mitigating conditions.</w:t>
      </w:r>
    </w:p>
    <w:p w14:paraId="42EAD34B" w14:textId="72ADA50D" w:rsidR="001A518F" w:rsidRPr="00E72A1E" w:rsidRDefault="001A518F" w:rsidP="001A518F">
      <w:pPr>
        <w:rPr>
          <w:rStyle w:val="ECCParagraph"/>
        </w:rPr>
      </w:pPr>
      <w:r w:rsidRPr="00E72A1E">
        <w:rPr>
          <w:rStyle w:val="ECCParagraph"/>
        </w:rPr>
        <w:t>MCL results for both urban and suburban deployment scenarios are contained</w:t>
      </w:r>
      <w:r w:rsidR="003E6571" w:rsidRPr="00E72A1E">
        <w:rPr>
          <w:rStyle w:val="ECCParagraph"/>
        </w:rPr>
        <w:t xml:space="preserve"> in</w:t>
      </w:r>
      <w:r w:rsidR="003A7CE8" w:rsidRPr="00E72A1E">
        <w:rPr>
          <w:rStyle w:val="ECCParagraph"/>
        </w:rPr>
        <w:t xml:space="preserve"> </w:t>
      </w:r>
      <w:r w:rsidR="0029568A" w:rsidRPr="00E72A1E">
        <w:rPr>
          <w:rStyle w:val="ECCParagraph"/>
        </w:rPr>
        <w:t>S</w:t>
      </w:r>
      <w:r w:rsidR="003A7CE8" w:rsidRPr="00E72A1E">
        <w:rPr>
          <w:rStyle w:val="ECCParagraph"/>
        </w:rPr>
        <w:t xml:space="preserve">ection </w:t>
      </w:r>
      <w:r w:rsidR="00C85B0A">
        <w:rPr>
          <w:rStyle w:val="ECCParagraph"/>
        </w:rPr>
        <w:fldChar w:fldCharType="begin"/>
      </w:r>
      <w:r w:rsidR="00C85B0A">
        <w:rPr>
          <w:rStyle w:val="ECCParagraph"/>
        </w:rPr>
        <w:instrText xml:space="preserve"> REF _Ref526237383 \r \h </w:instrText>
      </w:r>
      <w:r w:rsidR="00C85B0A">
        <w:rPr>
          <w:rStyle w:val="ECCParagraph"/>
        </w:rPr>
      </w:r>
      <w:r w:rsidR="00C85B0A">
        <w:rPr>
          <w:rStyle w:val="ECCParagraph"/>
        </w:rPr>
        <w:fldChar w:fldCharType="separate"/>
      </w:r>
      <w:r w:rsidR="00F720A0">
        <w:rPr>
          <w:rStyle w:val="ECCParagraph"/>
        </w:rPr>
        <w:t>6</w:t>
      </w:r>
      <w:r w:rsidR="00C85B0A">
        <w:rPr>
          <w:rStyle w:val="ECCParagraph"/>
        </w:rPr>
        <w:fldChar w:fldCharType="end"/>
      </w:r>
      <w:r w:rsidR="003E6571" w:rsidRPr="00E72A1E">
        <w:rPr>
          <w:rStyle w:val="ECCParagraph"/>
        </w:rPr>
        <w:t xml:space="preserve"> </w:t>
      </w:r>
      <w:r w:rsidRPr="00E72A1E">
        <w:rPr>
          <w:rStyle w:val="ECCParagraph"/>
        </w:rPr>
        <w:t xml:space="preserve">this </w:t>
      </w:r>
      <w:r w:rsidR="00C85B0A">
        <w:rPr>
          <w:rStyle w:val="ECCParagraph"/>
        </w:rPr>
        <w:t>R</w:t>
      </w:r>
      <w:r w:rsidRPr="00E72A1E">
        <w:rPr>
          <w:rStyle w:val="ECCParagraph"/>
        </w:rPr>
        <w:t xml:space="preserve">eport. Note that it is expected that the separation distances between FSS ES and FS terminal could increase in a rural environment. </w:t>
      </w:r>
      <w:bookmarkStart w:id="87" w:name="_Toc508715535"/>
      <w:bookmarkStart w:id="88" w:name="_Toc508715629"/>
      <w:bookmarkEnd w:id="87"/>
      <w:bookmarkEnd w:id="88"/>
      <w:r w:rsidR="006E426E" w:rsidRPr="00E72A1E">
        <w:rPr>
          <w:rStyle w:val="ECCParagraph"/>
        </w:rPr>
        <w:t>In the case of enterprise terminals, a</w:t>
      </w:r>
      <w:r w:rsidR="00E367F8" w:rsidRPr="00E72A1E">
        <w:rPr>
          <w:rStyle w:val="ECCParagraph"/>
        </w:rPr>
        <w:t xml:space="preserve">n additional </w:t>
      </w:r>
      <w:r w:rsidRPr="00E72A1E">
        <w:rPr>
          <w:rStyle w:val="ECCParagraph"/>
        </w:rPr>
        <w:t xml:space="preserve">shielding </w:t>
      </w:r>
      <w:r w:rsidR="00330BD5" w:rsidRPr="00E72A1E">
        <w:rPr>
          <w:rStyle w:val="ECCParagraph"/>
        </w:rPr>
        <w:t>up</w:t>
      </w:r>
      <w:r w:rsidR="00955EFD" w:rsidRPr="00E72A1E">
        <w:rPr>
          <w:rStyle w:val="ECCParagraph"/>
        </w:rPr>
        <w:t xml:space="preserve"> to </w:t>
      </w:r>
      <w:r w:rsidRPr="00E72A1E">
        <w:rPr>
          <w:rStyle w:val="ECCParagraph"/>
        </w:rPr>
        <w:t xml:space="preserve">30 dB </w:t>
      </w:r>
      <w:r w:rsidR="00955EFD" w:rsidRPr="00E72A1E">
        <w:rPr>
          <w:rStyle w:val="ECCParagraph"/>
        </w:rPr>
        <w:t xml:space="preserve">can </w:t>
      </w:r>
      <w:r w:rsidRPr="00E72A1E">
        <w:rPr>
          <w:rStyle w:val="ECCParagraph"/>
        </w:rPr>
        <w:t xml:space="preserve">be </w:t>
      </w:r>
      <w:r w:rsidR="00E367F8" w:rsidRPr="00E72A1E">
        <w:rPr>
          <w:rStyle w:val="ECCParagraph"/>
        </w:rPr>
        <w:t xml:space="preserve">achieved </w:t>
      </w:r>
      <w:r w:rsidRPr="00E72A1E">
        <w:rPr>
          <w:rStyle w:val="ECCParagraph"/>
        </w:rPr>
        <w:t xml:space="preserve">when a roof parapet or safety wall at the borders of the building exists or when the antenna is mounted on the side of a roof or building (see a description of the measurements report in </w:t>
      </w:r>
      <w:r w:rsidR="00C85B0A">
        <w:rPr>
          <w:rStyle w:val="ECCParagraph"/>
        </w:rPr>
        <w:fldChar w:fldCharType="begin"/>
      </w:r>
      <w:r w:rsidR="00C85B0A">
        <w:rPr>
          <w:rStyle w:val="ECCParagraph"/>
        </w:rPr>
        <w:instrText xml:space="preserve"> REF _Ref10554540 \r \h </w:instrText>
      </w:r>
      <w:r w:rsidR="00C85B0A">
        <w:rPr>
          <w:rStyle w:val="ECCParagraph"/>
        </w:rPr>
      </w:r>
      <w:r w:rsidR="00C85B0A">
        <w:rPr>
          <w:rStyle w:val="ECCParagraph"/>
        </w:rPr>
        <w:fldChar w:fldCharType="separate"/>
      </w:r>
      <w:r w:rsidR="00C85B0A">
        <w:rPr>
          <w:rStyle w:val="ECCParagraph"/>
        </w:rPr>
        <w:t>ANNEX 2</w:t>
      </w:r>
      <w:r w:rsidR="00C85B0A">
        <w:rPr>
          <w:rStyle w:val="ECCParagraph"/>
        </w:rPr>
        <w:fldChar w:fldCharType="end"/>
      </w:r>
      <w:r w:rsidRPr="00E72A1E">
        <w:rPr>
          <w:rStyle w:val="ECCParagraph"/>
        </w:rPr>
        <w:t>)</w:t>
      </w:r>
      <w:r w:rsidR="00EA1122" w:rsidRPr="00E72A1E">
        <w:rPr>
          <w:rStyle w:val="ECCParagraph"/>
        </w:rPr>
        <w:t>. The extent of such shielding depends on</w:t>
      </w:r>
      <w:r w:rsidR="00955EFD" w:rsidRPr="00E72A1E">
        <w:rPr>
          <w:rStyle w:val="ECCParagraph"/>
        </w:rPr>
        <w:t xml:space="preserve"> the relative positioning of the parapet</w:t>
      </w:r>
      <w:r w:rsidR="005F4043" w:rsidRPr="00E72A1E">
        <w:rPr>
          <w:rStyle w:val="ECCParagraph"/>
        </w:rPr>
        <w:t xml:space="preserve"> between</w:t>
      </w:r>
      <w:r w:rsidR="00955EFD" w:rsidRPr="00E72A1E">
        <w:rPr>
          <w:rStyle w:val="ECCParagraph"/>
        </w:rPr>
        <w:t xml:space="preserve"> the FSS transmitter and the FS receiver.</w:t>
      </w:r>
      <w:r w:rsidR="00330BD5" w:rsidRPr="00E72A1E">
        <w:rPr>
          <w:rStyle w:val="ECCParagraph"/>
        </w:rPr>
        <w:t xml:space="preserve"> </w:t>
      </w:r>
    </w:p>
    <w:p w14:paraId="45B8C009" w14:textId="77777777" w:rsidR="001A518F" w:rsidRPr="00E72A1E" w:rsidRDefault="001A518F" w:rsidP="00675F18">
      <w:pPr>
        <w:pStyle w:val="Heading2"/>
        <w:rPr>
          <w:lang w:val="en-GB"/>
        </w:rPr>
      </w:pPr>
      <w:bookmarkStart w:id="89" w:name="_Toc508715536"/>
      <w:bookmarkStart w:id="90" w:name="_Toc508715630"/>
      <w:bookmarkStart w:id="91" w:name="_Toc508715537"/>
      <w:bookmarkStart w:id="92" w:name="_Toc508715631"/>
      <w:bookmarkStart w:id="93" w:name="_Toc508715538"/>
      <w:bookmarkStart w:id="94" w:name="_Toc508715632"/>
      <w:bookmarkStart w:id="95" w:name="_Toc526412037"/>
      <w:bookmarkStart w:id="96" w:name="_Ref529034830"/>
      <w:bookmarkStart w:id="97" w:name="_Ref529034842"/>
      <w:bookmarkStart w:id="98" w:name="_Ref530267884"/>
      <w:bookmarkStart w:id="99" w:name="_Ref14772960"/>
      <w:bookmarkStart w:id="100" w:name="_Ref14777021"/>
      <w:bookmarkStart w:id="101" w:name="_Ref14860666"/>
      <w:bookmarkStart w:id="102" w:name="_Toc21522691"/>
      <w:bookmarkStart w:id="103" w:name="_Toc21522762"/>
      <w:bookmarkEnd w:id="89"/>
      <w:bookmarkEnd w:id="90"/>
      <w:bookmarkEnd w:id="91"/>
      <w:bookmarkEnd w:id="92"/>
      <w:bookmarkEnd w:id="93"/>
      <w:bookmarkEnd w:id="94"/>
      <w:r w:rsidRPr="00E72A1E">
        <w:rPr>
          <w:lang w:val="en-GB"/>
        </w:rPr>
        <w:lastRenderedPageBreak/>
        <w:t>Sensitivity analysis</w:t>
      </w:r>
      <w:bookmarkEnd w:id="95"/>
      <w:bookmarkEnd w:id="96"/>
      <w:bookmarkEnd w:id="97"/>
      <w:bookmarkEnd w:id="98"/>
      <w:bookmarkEnd w:id="99"/>
      <w:bookmarkEnd w:id="100"/>
      <w:bookmarkEnd w:id="101"/>
      <w:bookmarkEnd w:id="102"/>
      <w:bookmarkEnd w:id="103"/>
      <w:r w:rsidRPr="00E72A1E">
        <w:rPr>
          <w:lang w:val="en-GB"/>
        </w:rPr>
        <w:t xml:space="preserve"> </w:t>
      </w:r>
    </w:p>
    <w:p w14:paraId="5BABE04D" w14:textId="77777777" w:rsidR="001A518F" w:rsidRPr="00E72A1E" w:rsidRDefault="001A518F" w:rsidP="001A518F">
      <w:pPr>
        <w:rPr>
          <w:rStyle w:val="ECCParagraph"/>
        </w:rPr>
      </w:pPr>
      <w:r w:rsidRPr="00E72A1E">
        <w:rPr>
          <w:rStyle w:val="ECCParagraph"/>
        </w:rPr>
        <w:t>Two different scenarios were analysed to determine the impact of FSS transmission on FS receivers:</w:t>
      </w:r>
    </w:p>
    <w:p w14:paraId="6BC8CB4D" w14:textId="77777777" w:rsidR="001A518F" w:rsidRPr="00E72A1E" w:rsidRDefault="001A518F" w:rsidP="001A518F">
      <w:pPr>
        <w:pStyle w:val="ECCNumberedList"/>
        <w:numPr>
          <w:ilvl w:val="0"/>
          <w:numId w:val="70"/>
        </w:numPr>
        <w:rPr>
          <w:rStyle w:val="ECCParagraph"/>
        </w:rPr>
      </w:pPr>
      <w:r w:rsidRPr="00E72A1E">
        <w:rPr>
          <w:rStyle w:val="ECCParagraph"/>
        </w:rPr>
        <w:t>Analysis of elevation offset between FSS and FS</w:t>
      </w:r>
      <w:r w:rsidR="00C85B0A">
        <w:rPr>
          <w:rStyle w:val="ECCParagraph"/>
        </w:rPr>
        <w:t>;</w:t>
      </w:r>
    </w:p>
    <w:p w14:paraId="112C474E" w14:textId="77777777" w:rsidR="001A518F" w:rsidRPr="00E72A1E" w:rsidRDefault="001A518F" w:rsidP="001A518F">
      <w:pPr>
        <w:pStyle w:val="ECCNumberedList"/>
        <w:numPr>
          <w:ilvl w:val="0"/>
          <w:numId w:val="70"/>
        </w:numPr>
        <w:rPr>
          <w:rStyle w:val="ECCParagraph"/>
        </w:rPr>
      </w:pPr>
      <w:r w:rsidRPr="00E72A1E">
        <w:rPr>
          <w:rStyle w:val="ECCParagraph"/>
        </w:rPr>
        <w:t>Analysis of azimuth offset between FSS and FS</w:t>
      </w:r>
      <w:r w:rsidR="00C85B0A">
        <w:rPr>
          <w:rStyle w:val="ECCParagraph"/>
        </w:rPr>
        <w:t>.</w:t>
      </w:r>
    </w:p>
    <w:p w14:paraId="6AB83866" w14:textId="77777777" w:rsidR="001A518F" w:rsidRPr="00E72A1E" w:rsidRDefault="001A518F" w:rsidP="001A518F">
      <w:pPr>
        <w:rPr>
          <w:rStyle w:val="ECCParagraph"/>
        </w:rPr>
      </w:pPr>
      <w:r w:rsidRPr="00E72A1E">
        <w:rPr>
          <w:rStyle w:val="ECCParagraph"/>
        </w:rPr>
        <w:t>In the first case, it was assumed that the FSS transmitter and FS receiver were aligned in azimuth. Simulations were run to determine the impact on received interference of different elevation offsets. Since FS deployments vary in height, this analysis shows which FS antenna heights are most sensitive to interference in cases of azimuthal alignment.</w:t>
      </w:r>
    </w:p>
    <w:p w14:paraId="3858A2AE" w14:textId="36761789" w:rsidR="001A518F" w:rsidRPr="00E72A1E" w:rsidRDefault="001A518F" w:rsidP="001A518F">
      <w:pPr>
        <w:rPr>
          <w:rStyle w:val="ECCParagraph"/>
        </w:rPr>
      </w:pPr>
      <w:r w:rsidRPr="00E72A1E">
        <w:rPr>
          <w:rStyle w:val="ECCParagraph"/>
        </w:rPr>
        <w:t>In the second case, fixed deployment heights for both FSS and FS antennas were assumed</w:t>
      </w:r>
      <w:r w:rsidR="007979F3">
        <w:rPr>
          <w:rStyle w:val="ECCParagraph"/>
        </w:rPr>
        <w:t>,</w:t>
      </w:r>
      <w:r w:rsidRPr="00E72A1E">
        <w:rPr>
          <w:rStyle w:val="ECCParagraph"/>
        </w:rPr>
        <w:t xml:space="preserve"> and the simulation was run using different FSS antenna azimuthal alignments relative to the FS receiver. This analysis shows the sensitivity of the FS receiver to various azimuthal offsets relative to the FSS transmitter.</w:t>
      </w:r>
    </w:p>
    <w:p w14:paraId="3B65D031" w14:textId="2714F6BB" w:rsidR="001A518F" w:rsidRPr="00E72A1E" w:rsidRDefault="001A518F" w:rsidP="001A518F">
      <w:pPr>
        <w:rPr>
          <w:rStyle w:val="ECCParagraph"/>
        </w:rPr>
      </w:pPr>
      <w:r w:rsidRPr="00E72A1E">
        <w:rPr>
          <w:rStyle w:val="ECCParagraph"/>
        </w:rPr>
        <w:t xml:space="preserve">The sensitivity analysis was performed using typical FS service deployment scenarios in CEPT countries to demonstrate that the MCL analysis carried out in this Report takes into account the most common parameters and operational conditions of the FS deployment. The technical parameters for FSS and FS used in the studies are taken from </w:t>
      </w:r>
      <w:r w:rsidR="003639EE" w:rsidRPr="00E72A1E">
        <w:rPr>
          <w:rStyle w:val="ECCParagraph"/>
        </w:rPr>
        <w:fldChar w:fldCharType="begin"/>
      </w:r>
      <w:r w:rsidR="003639EE" w:rsidRPr="00E72A1E">
        <w:rPr>
          <w:rStyle w:val="ECCParagraph"/>
        </w:rPr>
        <w:instrText xml:space="preserve"> REF _Ref528974394 \h </w:instrText>
      </w:r>
      <w:r w:rsidR="00A20B2E" w:rsidRPr="00E72A1E">
        <w:rPr>
          <w:rStyle w:val="ECCParagraph"/>
        </w:rPr>
        <w:instrText xml:space="preserve"> \* MERGEFORMAT </w:instrText>
      </w:r>
      <w:r w:rsidR="003639EE" w:rsidRPr="00E72A1E">
        <w:rPr>
          <w:rStyle w:val="ECCParagraph"/>
        </w:rPr>
      </w:r>
      <w:r w:rsidR="003639EE" w:rsidRPr="00E72A1E">
        <w:rPr>
          <w:rStyle w:val="ECCParagraph"/>
        </w:rPr>
        <w:fldChar w:fldCharType="separate"/>
      </w:r>
      <w:r w:rsidR="00503437" w:rsidRPr="00E72A1E">
        <w:rPr>
          <w:rStyle w:val="ECCParagraph"/>
        </w:rPr>
        <w:t>Table 1</w:t>
      </w:r>
      <w:r w:rsidR="003639EE" w:rsidRPr="00E72A1E">
        <w:rPr>
          <w:rStyle w:val="ECCParagraph"/>
        </w:rPr>
        <w:fldChar w:fldCharType="end"/>
      </w:r>
      <w:r w:rsidR="00DD7409" w:rsidRPr="00E72A1E">
        <w:rPr>
          <w:rStyle w:val="ECCParagraph"/>
        </w:rPr>
        <w:t xml:space="preserve"> </w:t>
      </w:r>
      <w:r w:rsidR="003639EE" w:rsidRPr="00E72A1E">
        <w:rPr>
          <w:rStyle w:val="ECCParagraph"/>
        </w:rPr>
        <w:t xml:space="preserve">and </w:t>
      </w:r>
      <w:r w:rsidR="003639EE" w:rsidRPr="00E72A1E">
        <w:rPr>
          <w:rStyle w:val="ECCParagraph"/>
        </w:rPr>
        <w:fldChar w:fldCharType="begin"/>
      </w:r>
      <w:r w:rsidR="003639EE" w:rsidRPr="00E72A1E">
        <w:rPr>
          <w:rStyle w:val="ECCParagraph"/>
        </w:rPr>
        <w:instrText xml:space="preserve"> REF _Ref528974407 \h </w:instrText>
      </w:r>
      <w:r w:rsidR="00A20B2E" w:rsidRPr="00E72A1E">
        <w:rPr>
          <w:rStyle w:val="ECCParagraph"/>
        </w:rPr>
        <w:instrText xml:space="preserve"> \* MERGEFORMAT </w:instrText>
      </w:r>
      <w:r w:rsidR="003639EE" w:rsidRPr="00E72A1E">
        <w:rPr>
          <w:rStyle w:val="ECCParagraph"/>
        </w:rPr>
      </w:r>
      <w:r w:rsidR="003639EE" w:rsidRPr="00E72A1E">
        <w:rPr>
          <w:rStyle w:val="ECCParagraph"/>
        </w:rPr>
        <w:fldChar w:fldCharType="separate"/>
      </w:r>
      <w:r w:rsidR="00503437" w:rsidRPr="00E72A1E">
        <w:rPr>
          <w:rStyle w:val="ECCParagraph"/>
        </w:rPr>
        <w:t>Table 3</w:t>
      </w:r>
      <w:r w:rsidR="003639EE" w:rsidRPr="00E72A1E">
        <w:rPr>
          <w:rStyle w:val="ECCParagraph"/>
        </w:rPr>
        <w:fldChar w:fldCharType="end"/>
      </w:r>
      <w:r w:rsidRPr="00E72A1E">
        <w:rPr>
          <w:rStyle w:val="ECCParagraph"/>
        </w:rPr>
        <w:t>. The suburban scenario of ITU-R P.452 has been considered in this section.</w:t>
      </w:r>
    </w:p>
    <w:p w14:paraId="4BF0BF9E" w14:textId="1AB9B688" w:rsidR="001A518F" w:rsidRPr="00E72A1E" w:rsidRDefault="007A6CD7" w:rsidP="001A518F">
      <w:pPr>
        <w:rPr>
          <w:rStyle w:val="ECCParagraph"/>
        </w:rPr>
      </w:pPr>
      <w:r>
        <w:rPr>
          <w:rStyle w:val="ECCParagraph"/>
        </w:rPr>
        <w:t>Recommendation ITU-R</w:t>
      </w:r>
      <w:r w:rsidR="00B441F9">
        <w:rPr>
          <w:rStyle w:val="ECCParagraph"/>
        </w:rPr>
        <w:t xml:space="preserve"> </w:t>
      </w:r>
      <w:r w:rsidR="001A518F" w:rsidRPr="00E72A1E">
        <w:rPr>
          <w:rStyle w:val="ECCParagraph"/>
        </w:rPr>
        <w:t xml:space="preserve">F. 2086 </w:t>
      </w:r>
      <w:r w:rsidR="00D479DF" w:rsidRPr="00E72A1E">
        <w:rPr>
          <w:rStyle w:val="ECCParagraph"/>
        </w:rPr>
        <w:fldChar w:fldCharType="begin"/>
      </w:r>
      <w:r w:rsidR="00D479DF" w:rsidRPr="00E72A1E">
        <w:rPr>
          <w:rStyle w:val="ECCParagraph"/>
        </w:rPr>
        <w:instrText xml:space="preserve"> REF _Ref10548925 \r \h </w:instrText>
      </w:r>
      <w:r w:rsidR="00A20B2E" w:rsidRPr="00E72A1E">
        <w:rPr>
          <w:rStyle w:val="ECCParagraph"/>
        </w:rPr>
        <w:instrText xml:space="preserve"> \* MERGEFORMAT </w:instrText>
      </w:r>
      <w:r w:rsidR="00D479DF" w:rsidRPr="00E72A1E">
        <w:rPr>
          <w:rStyle w:val="ECCParagraph"/>
        </w:rPr>
      </w:r>
      <w:r w:rsidR="00D479DF" w:rsidRPr="00E72A1E">
        <w:rPr>
          <w:rStyle w:val="ECCParagraph"/>
        </w:rPr>
        <w:fldChar w:fldCharType="separate"/>
      </w:r>
      <w:r w:rsidR="00F720A0">
        <w:rPr>
          <w:rStyle w:val="ECCParagraph"/>
        </w:rPr>
        <w:t>[23]</w:t>
      </w:r>
      <w:r w:rsidR="00D479DF" w:rsidRPr="00E72A1E">
        <w:rPr>
          <w:rStyle w:val="ECCParagraph"/>
        </w:rPr>
        <w:fldChar w:fldCharType="end"/>
      </w:r>
      <w:r w:rsidR="00996E0C" w:rsidRPr="00E72A1E">
        <w:rPr>
          <w:rStyle w:val="ECCParagraph"/>
        </w:rPr>
        <w:t xml:space="preserve"> </w:t>
      </w:r>
      <w:r w:rsidR="001A518F" w:rsidRPr="00E72A1E">
        <w:rPr>
          <w:rStyle w:val="ECCParagraph"/>
        </w:rPr>
        <w:t xml:space="preserve">provides antenna height and elevation angle information for some </w:t>
      </w:r>
      <w:r w:rsidR="00BB296B">
        <w:rPr>
          <w:rStyle w:val="ECCParagraph"/>
        </w:rPr>
        <w:t>CEPT countries</w:t>
      </w:r>
      <w:r w:rsidR="001A518F" w:rsidRPr="00E72A1E">
        <w:rPr>
          <w:rStyle w:val="ECCParagraph"/>
        </w:rPr>
        <w:t xml:space="preserve">. Considering this Recommendation, an analysis has been carried out using the commonly used FS P-P and P-MP antenna heights of 5, 15, 30 and 60 m and commonly used FS antenna elevation angles in the range between −2.5 to 2.5 degrees. </w:t>
      </w:r>
    </w:p>
    <w:p w14:paraId="6DF3E5BD" w14:textId="77777777" w:rsidR="001A518F" w:rsidRPr="004936C8" w:rsidRDefault="001A518F" w:rsidP="006A1694">
      <w:r w:rsidRPr="004936C8">
        <w:t>Antenna gain of the FS system was considered in the range between 15 dBi and 47 dBi (covering both P-P stations and P-MP terminal stations).</w:t>
      </w:r>
    </w:p>
    <w:p w14:paraId="40C17F98" w14:textId="77777777" w:rsidR="001A518F" w:rsidRPr="00E72A1E" w:rsidRDefault="001A518F" w:rsidP="001A518F">
      <w:pPr>
        <w:rPr>
          <w:rStyle w:val="ECCParagraph"/>
        </w:rPr>
      </w:pPr>
      <w:r w:rsidRPr="00E72A1E">
        <w:rPr>
          <w:rStyle w:val="ECCParagraph"/>
        </w:rPr>
        <w:t>Antenna gain of the FS P-MP system</w:t>
      </w:r>
      <w:r w:rsidR="00FB6897" w:rsidRPr="00E72A1E">
        <w:rPr>
          <w:rStyle w:val="ECCParagraph"/>
        </w:rPr>
        <w:t xml:space="preserve"> </w:t>
      </w:r>
      <w:r w:rsidR="004F2FF1" w:rsidRPr="00E72A1E">
        <w:rPr>
          <w:rStyle w:val="ECCParagraph"/>
        </w:rPr>
        <w:t>base</w:t>
      </w:r>
      <w:r w:rsidR="00FB6897" w:rsidRPr="00E72A1E">
        <w:rPr>
          <w:rStyle w:val="ECCParagraph"/>
        </w:rPr>
        <w:t xml:space="preserve"> station</w:t>
      </w:r>
      <w:r w:rsidRPr="00E72A1E">
        <w:rPr>
          <w:rStyle w:val="ECCParagraph"/>
        </w:rPr>
        <w:t xml:space="preserve"> was considered at 27 dBi for the MCL analysis. </w:t>
      </w:r>
    </w:p>
    <w:p w14:paraId="5A48AE7A" w14:textId="77777777" w:rsidR="001A518F" w:rsidRPr="00E72A1E" w:rsidRDefault="001A518F" w:rsidP="001A518F">
      <w:pPr>
        <w:rPr>
          <w:rStyle w:val="ECCParagraph"/>
        </w:rPr>
      </w:pPr>
      <w:r w:rsidRPr="00E72A1E">
        <w:rPr>
          <w:rStyle w:val="ECCParagraph"/>
        </w:rPr>
        <w:t xml:space="preserve">The long-term protection criteria has been considered the same for the MCL analysis. </w:t>
      </w:r>
    </w:p>
    <w:p w14:paraId="315A6A5E" w14:textId="77777777" w:rsidR="001A518F" w:rsidRPr="00E72A1E" w:rsidRDefault="001A518F" w:rsidP="001A518F">
      <w:pPr>
        <w:rPr>
          <w:rStyle w:val="ECCParagraph"/>
        </w:rPr>
      </w:pPr>
      <w:r w:rsidRPr="00E72A1E">
        <w:rPr>
          <w:rStyle w:val="ECCParagraph"/>
        </w:rPr>
        <w:t>Enterprise and residential FSS Terminals antenna parameters were considered in the sensitivity analysis calculations.</w:t>
      </w:r>
    </w:p>
    <w:p w14:paraId="74AF6F23" w14:textId="3AF78035" w:rsidR="001A518F" w:rsidRPr="00E72A1E" w:rsidRDefault="001A518F" w:rsidP="001A518F">
      <w:pPr>
        <w:rPr>
          <w:rStyle w:val="ECCParagraph"/>
        </w:rPr>
      </w:pPr>
      <w:r w:rsidRPr="00E72A1E">
        <w:rPr>
          <w:rStyle w:val="ECCParagraph"/>
        </w:rPr>
        <w:t xml:space="preserve">The tables below demonstrate the results of the analysis for the FSS </w:t>
      </w:r>
      <w:r w:rsidRPr="000C3903">
        <w:rPr>
          <w:rStyle w:val="ECCParagraph"/>
        </w:rPr>
        <w:t xml:space="preserve">Enterprise </w:t>
      </w:r>
      <w:r w:rsidR="00B224E4">
        <w:rPr>
          <w:rStyle w:val="ECCParagraph"/>
        </w:rPr>
        <w:t xml:space="preserve">Terminal </w:t>
      </w:r>
      <w:r w:rsidRPr="000C3903">
        <w:rPr>
          <w:rStyle w:val="ECCParagraph"/>
        </w:rPr>
        <w:t>(ET)</w:t>
      </w:r>
      <w:r w:rsidRPr="00E72A1E">
        <w:rPr>
          <w:rStyle w:val="ECCParagraph"/>
        </w:rPr>
        <w:t xml:space="preserve"> using Lower Range Power given in </w:t>
      </w:r>
      <w:r w:rsidR="003639EE" w:rsidRPr="00E72A1E">
        <w:rPr>
          <w:rStyle w:val="ECCParagraph"/>
        </w:rPr>
        <w:fldChar w:fldCharType="begin"/>
      </w:r>
      <w:r w:rsidR="003639EE" w:rsidRPr="00E72A1E">
        <w:rPr>
          <w:rStyle w:val="ECCParagraph"/>
        </w:rPr>
        <w:instrText xml:space="preserve"> REF _Ref528974394 \h </w:instrText>
      </w:r>
      <w:r w:rsidR="00835B06" w:rsidRPr="00E72A1E">
        <w:rPr>
          <w:rStyle w:val="ECCParagraph"/>
        </w:rPr>
        <w:instrText xml:space="preserve"> \* MERGEFORMAT </w:instrText>
      </w:r>
      <w:r w:rsidR="003639EE" w:rsidRPr="00E72A1E">
        <w:rPr>
          <w:rStyle w:val="ECCParagraph"/>
        </w:rPr>
      </w:r>
      <w:r w:rsidR="003639EE" w:rsidRPr="00E72A1E">
        <w:rPr>
          <w:rStyle w:val="ECCParagraph"/>
        </w:rPr>
        <w:fldChar w:fldCharType="separate"/>
      </w:r>
      <w:r w:rsidR="00503437" w:rsidRPr="00E72A1E">
        <w:rPr>
          <w:rStyle w:val="ECCParagraph"/>
        </w:rPr>
        <w:t>Table 1</w:t>
      </w:r>
      <w:r w:rsidR="003639EE" w:rsidRPr="00E72A1E">
        <w:rPr>
          <w:rStyle w:val="ECCParagraph"/>
        </w:rPr>
        <w:fldChar w:fldCharType="end"/>
      </w:r>
      <w:r w:rsidRPr="00E72A1E">
        <w:rPr>
          <w:rStyle w:val="ECCParagraph"/>
        </w:rPr>
        <w:t xml:space="preserve">. The results for the FSS </w:t>
      </w:r>
      <w:r w:rsidR="00B224E4">
        <w:rPr>
          <w:rStyle w:val="ECCParagraph"/>
        </w:rPr>
        <w:t>Residential Terminal (</w:t>
      </w:r>
      <w:r w:rsidRPr="00E72A1E">
        <w:rPr>
          <w:rStyle w:val="ECCParagraph"/>
        </w:rPr>
        <w:t>RT</w:t>
      </w:r>
      <w:r w:rsidR="00B224E4">
        <w:rPr>
          <w:rStyle w:val="ECCParagraph"/>
        </w:rPr>
        <w:t>)</w:t>
      </w:r>
      <w:r w:rsidRPr="00E72A1E">
        <w:rPr>
          <w:rStyle w:val="ECCParagraph"/>
        </w:rPr>
        <w:t xml:space="preserve"> are calculated with a power spectral density of</w:t>
      </w:r>
      <w:r w:rsidR="0058096F">
        <w:rPr>
          <w:rStyle w:val="ECCParagraph"/>
        </w:rPr>
        <w:t xml:space="preserve"> </w:t>
      </w:r>
      <w:r w:rsidRPr="00E72A1E">
        <w:rPr>
          <w:rStyle w:val="ECCParagraph"/>
        </w:rPr>
        <w:t xml:space="preserve">-10.9 dBW/MHz. </w:t>
      </w:r>
    </w:p>
    <w:p w14:paraId="09478D80" w14:textId="77777777" w:rsidR="001A518F" w:rsidRPr="00E72A1E" w:rsidRDefault="001A518F" w:rsidP="0066409A">
      <w:pPr>
        <w:pStyle w:val="Heading3"/>
        <w:rPr>
          <w:lang w:val="en-GB"/>
        </w:rPr>
      </w:pPr>
      <w:bookmarkStart w:id="104" w:name="_Toc526412038"/>
      <w:bookmarkStart w:id="105" w:name="_Toc21522692"/>
      <w:bookmarkStart w:id="106" w:name="_Toc21522763"/>
      <w:r w:rsidRPr="00E72A1E">
        <w:rPr>
          <w:lang w:val="en-GB"/>
        </w:rPr>
        <w:t>Analysis Using Elevation Offset</w:t>
      </w:r>
      <w:bookmarkEnd w:id="104"/>
      <w:bookmarkEnd w:id="105"/>
      <w:bookmarkEnd w:id="106"/>
    </w:p>
    <w:p w14:paraId="190C1DAD" w14:textId="77777777" w:rsidR="001A518F" w:rsidRPr="00E72A1E" w:rsidRDefault="001A518F" w:rsidP="0066409A">
      <w:pPr>
        <w:pStyle w:val="Heading4"/>
        <w:keepNext/>
        <w:rPr>
          <w:lang w:val="en-GB"/>
        </w:rPr>
      </w:pPr>
      <w:bookmarkStart w:id="107" w:name="_Toc526412039"/>
      <w:r w:rsidRPr="00E72A1E">
        <w:rPr>
          <w:lang w:val="en-GB"/>
        </w:rPr>
        <w:t>Results of the sensitivity analysis for 1.8 m FSS antenna</w:t>
      </w:r>
      <w:bookmarkEnd w:id="107"/>
    </w:p>
    <w:p w14:paraId="00DB35D7" w14:textId="0F0F1853" w:rsidR="001A518F" w:rsidRPr="00E72A1E" w:rsidRDefault="001A518F" w:rsidP="00724267">
      <w:r w:rsidRPr="00E72A1E">
        <w:t xml:space="preserve">The tables below demonstrate the results of the analysis for the FSS Enterprise antenna when aligned in the azimuthal plane with an FS receiver. This represents </w:t>
      </w:r>
      <w:r w:rsidR="00747494" w:rsidRPr="00E72A1E">
        <w:t xml:space="preserve">the separation </w:t>
      </w:r>
      <w:r w:rsidR="002C051C" w:rsidRPr="00E72A1E">
        <w:t>distance (see</w:t>
      </w:r>
      <w:r w:rsidR="00927BDB" w:rsidRPr="00E72A1E">
        <w:t xml:space="preserve"> </w:t>
      </w:r>
      <w:r w:rsidR="00C85B0A">
        <w:fldChar w:fldCharType="begin"/>
      </w:r>
      <w:r w:rsidR="00C85B0A">
        <w:instrText xml:space="preserve"> REF _Ref5199876 \h </w:instrText>
      </w:r>
      <w:r w:rsidR="00C85B0A">
        <w:fldChar w:fldCharType="separate"/>
      </w:r>
      <w:r w:rsidR="00C85B0A" w:rsidRPr="00E72A1E">
        <w:t xml:space="preserve">Figure </w:t>
      </w:r>
      <w:r w:rsidR="00C85B0A">
        <w:rPr>
          <w:noProof/>
        </w:rPr>
        <w:t>7</w:t>
      </w:r>
      <w:r w:rsidR="00C85B0A">
        <w:fldChar w:fldCharType="end"/>
      </w:r>
      <w:r w:rsidR="002C051C" w:rsidRPr="00E72A1E">
        <w:t>)</w:t>
      </w:r>
      <w:r w:rsidR="00747494" w:rsidRPr="00E72A1E">
        <w:t xml:space="preserve"> </w:t>
      </w:r>
      <w:r w:rsidR="00927BDB" w:rsidRPr="00E72A1E">
        <w:t xml:space="preserve">in </w:t>
      </w:r>
      <w:r w:rsidRPr="00E72A1E">
        <w:t xml:space="preserve">a </w:t>
      </w:r>
      <w:r w:rsidR="002558C2">
        <w:t xml:space="preserve">worst-case </w:t>
      </w:r>
      <w:r w:rsidRPr="00E72A1E">
        <w:t>alignment which, in practice, will occur only in very rare cases.</w:t>
      </w:r>
    </w:p>
    <w:p w14:paraId="74AD3139" w14:textId="2F654EDF" w:rsidR="001A518F" w:rsidRPr="00E72A1E" w:rsidRDefault="001A518F" w:rsidP="00724267">
      <w:pPr>
        <w:pStyle w:val="Caption"/>
        <w:keepNext/>
        <w:rPr>
          <w:lang w:val="en-GB"/>
        </w:rPr>
      </w:pPr>
      <w:r w:rsidRPr="00E72A1E">
        <w:rPr>
          <w:lang w:val="en-GB"/>
        </w:rPr>
        <w:lastRenderedPageBreak/>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6</w:t>
      </w:r>
      <w:r w:rsidRPr="00E72A1E">
        <w:rPr>
          <w:noProof/>
          <w:lang w:val="en-GB"/>
        </w:rPr>
        <w:fldChar w:fldCharType="end"/>
      </w:r>
      <w:r w:rsidRPr="00E72A1E">
        <w:rPr>
          <w:lang w:val="en-GB"/>
        </w:rPr>
        <w:t xml:space="preserve">: Results of the sensitivity analysis for 1.8 m FSS antenna (at 10 m) into FS P-P for different FS antenna </w:t>
      </w:r>
      <w:r w:rsidR="00FA22E2" w:rsidRPr="00E72A1E">
        <w:rPr>
          <w:lang w:val="en-GB"/>
        </w:rPr>
        <w:t>heights</w:t>
      </w:r>
      <w:r w:rsidRPr="00E72A1E">
        <w:rPr>
          <w:lang w:val="en-GB"/>
        </w:rPr>
        <w:t>, elevation angle 0</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xml:space="preserve"> and antenna heights</w:t>
      </w:r>
    </w:p>
    <w:tbl>
      <w:tblPr>
        <w:tblStyle w:val="ECCTable-redheader"/>
        <w:tblW w:w="0" w:type="auto"/>
        <w:tblInd w:w="0" w:type="dxa"/>
        <w:tblLook w:val="04A0" w:firstRow="1" w:lastRow="0" w:firstColumn="1" w:lastColumn="0" w:noHBand="0" w:noVBand="1"/>
      </w:tblPr>
      <w:tblGrid>
        <w:gridCol w:w="2851"/>
        <w:gridCol w:w="677"/>
        <w:gridCol w:w="677"/>
        <w:gridCol w:w="677"/>
        <w:gridCol w:w="677"/>
      </w:tblGrid>
      <w:tr w:rsidR="00EC23F3" w:rsidRPr="00E72A1E" w14:paraId="71689B2A" w14:textId="77777777" w:rsidTr="002357C0">
        <w:trPr>
          <w:cnfStyle w:val="100000000000" w:firstRow="1" w:lastRow="0" w:firstColumn="0" w:lastColumn="0" w:oddVBand="0" w:evenVBand="0" w:oddHBand="0" w:evenHBand="0" w:firstRowFirstColumn="0" w:firstRowLastColumn="0" w:lastRowFirstColumn="0" w:lastRowLastColumn="0"/>
          <w:trHeight w:val="320"/>
        </w:trPr>
        <w:tc>
          <w:tcPr>
            <w:tcW w:w="0" w:type="auto"/>
            <w:tcBorders>
              <w:top w:val="single" w:sz="4" w:space="0" w:color="FFFFFF" w:themeColor="background1"/>
              <w:left w:val="single" w:sz="4" w:space="0" w:color="FFFFFF" w:themeColor="background1"/>
              <w:bottom w:val="single" w:sz="4" w:space="0" w:color="FFFFFF" w:themeColor="background1"/>
            </w:tcBorders>
          </w:tcPr>
          <w:p w14:paraId="334659C9" w14:textId="77777777" w:rsidR="001A518F" w:rsidRPr="00E72A1E" w:rsidRDefault="00FA22E2" w:rsidP="00724267">
            <w:pPr>
              <w:pStyle w:val="ECCTableHeaderwhitefont"/>
              <w:keepNext/>
            </w:pPr>
            <w:r w:rsidRPr="00E72A1E">
              <w:t>(FSS height always at 10</w:t>
            </w:r>
            <w:r w:rsidR="00996E0C" w:rsidRPr="00E72A1E">
              <w:t xml:space="preserve"> </w:t>
            </w:r>
            <w:r w:rsidRPr="00E72A1E">
              <w:t>m)</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2CEF3FA0" w14:textId="77777777" w:rsidR="001537CD" w:rsidRPr="00E72A1E" w:rsidRDefault="002C051C" w:rsidP="00724267">
            <w:pPr>
              <w:pStyle w:val="ECCTableHeaderwhitefont"/>
              <w:keepNext/>
            </w:pPr>
            <w:r w:rsidRPr="00E72A1E">
              <w:t>Separation distance</w:t>
            </w:r>
            <w:r w:rsidR="00FA22E2" w:rsidRPr="00E72A1E">
              <w:t>s</w:t>
            </w:r>
            <w:r w:rsidRPr="00E72A1E">
              <w:t xml:space="preserve"> (km)</w:t>
            </w:r>
          </w:p>
        </w:tc>
      </w:tr>
      <w:tr w:rsidR="001537CD" w:rsidRPr="00E72A1E" w14:paraId="5D99D44D" w14:textId="77777777" w:rsidTr="002357C0">
        <w:trPr>
          <w:trHeight w:val="320"/>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5158362" w14:textId="77777777" w:rsidR="001537CD" w:rsidRPr="002357C0" w:rsidRDefault="00FA22E2" w:rsidP="00724267">
            <w:pPr>
              <w:pStyle w:val="ECCTableHeaderredfont"/>
              <w:keepNext/>
              <w:rPr>
                <w:b/>
                <w:color w:val="FFFFFF" w:themeColor="background1"/>
              </w:rPr>
            </w:pPr>
            <w:r w:rsidRPr="002357C0">
              <w:rPr>
                <w:b/>
                <w:color w:val="FFFFFF" w:themeColor="background1"/>
              </w:rPr>
              <w:t>FS antenna height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5E1A73" w14:textId="77777777" w:rsidR="001537CD" w:rsidRPr="002357C0" w:rsidRDefault="001537CD" w:rsidP="0086343E">
            <w:pPr>
              <w:pStyle w:val="ECCTableHeaderredfont"/>
              <w:keepNext/>
              <w:jc w:val="right"/>
              <w:rPr>
                <w:b/>
                <w:color w:val="FFFFFF" w:themeColor="background1"/>
              </w:rPr>
            </w:pPr>
            <w:r w:rsidRPr="002357C0">
              <w:rPr>
                <w:b/>
                <w:color w:val="FFFFFF" w:themeColor="background1"/>
              </w:rPr>
              <w:t>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6296B11" w14:textId="77777777" w:rsidR="001537CD" w:rsidRPr="002357C0" w:rsidRDefault="001537CD" w:rsidP="0086343E">
            <w:pPr>
              <w:pStyle w:val="ECCTableHeaderredfont"/>
              <w:keepNext/>
              <w:jc w:val="right"/>
              <w:rPr>
                <w:b/>
                <w:color w:val="FFFFFF" w:themeColor="background1"/>
              </w:rPr>
            </w:pPr>
            <w:r w:rsidRPr="002357C0">
              <w:rPr>
                <w:b/>
                <w:color w:val="FFFFFF" w:themeColor="background1"/>
              </w:rPr>
              <w:t>15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FD5B58" w14:textId="77777777" w:rsidR="001537CD" w:rsidRPr="002357C0" w:rsidRDefault="001537CD" w:rsidP="0086343E">
            <w:pPr>
              <w:pStyle w:val="ECCTableHeaderredfont"/>
              <w:keepNext/>
              <w:jc w:val="right"/>
              <w:rPr>
                <w:b/>
                <w:color w:val="FFFFFF" w:themeColor="background1"/>
              </w:rPr>
            </w:pPr>
            <w:r w:rsidRPr="002357C0">
              <w:rPr>
                <w:b/>
                <w:color w:val="FFFFFF" w:themeColor="background1"/>
              </w:rPr>
              <w:t>30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BA615A9" w14:textId="77777777" w:rsidR="001537CD" w:rsidRPr="002357C0" w:rsidRDefault="001537CD" w:rsidP="0086343E">
            <w:pPr>
              <w:pStyle w:val="ECCTableHeaderredfont"/>
              <w:keepNext/>
              <w:jc w:val="right"/>
              <w:rPr>
                <w:b/>
                <w:color w:val="FFFFFF" w:themeColor="background1"/>
              </w:rPr>
            </w:pPr>
            <w:r w:rsidRPr="002357C0">
              <w:rPr>
                <w:b/>
                <w:color w:val="FFFFFF" w:themeColor="background1"/>
              </w:rPr>
              <w:t>60</w:t>
            </w:r>
          </w:p>
        </w:tc>
      </w:tr>
      <w:tr w:rsidR="005F1908" w:rsidRPr="00E72A1E" w14:paraId="34BE5906" w14:textId="77777777" w:rsidTr="002357C0">
        <w:tc>
          <w:tcPr>
            <w:tcW w:w="0" w:type="auto"/>
            <w:tcBorders>
              <w:top w:val="single" w:sz="4" w:space="0" w:color="FFFFFF" w:themeColor="background1"/>
            </w:tcBorders>
          </w:tcPr>
          <w:p w14:paraId="71727AFE" w14:textId="7F3E7855" w:rsidR="005F1908" w:rsidRPr="00E72A1E" w:rsidRDefault="005F1908" w:rsidP="004574BF">
            <w:pPr>
              <w:pStyle w:val="ECCTabletext"/>
              <w:keepNext/>
            </w:pPr>
            <w:r w:rsidRPr="00E72A1E">
              <w:t>FS</w:t>
            </w:r>
            <w:r w:rsidR="00C23262">
              <w:t xml:space="preserve"> </w:t>
            </w:r>
            <w:r w:rsidR="004574BF">
              <w:t>elevation</w:t>
            </w:r>
            <w:r w:rsidRPr="00E72A1E">
              <w:t xml:space="preserve"> 0</w:t>
            </w:r>
            <w:r w:rsidRPr="00E72A1E">
              <w:sym w:font="Symbol" w:char="F0B0"/>
            </w:r>
            <w:r w:rsidRPr="00E72A1E">
              <w:t>; 47 dBi</w:t>
            </w:r>
          </w:p>
        </w:tc>
        <w:tc>
          <w:tcPr>
            <w:tcW w:w="0" w:type="auto"/>
            <w:tcBorders>
              <w:top w:val="single" w:sz="4" w:space="0" w:color="FFFFFF" w:themeColor="background1"/>
            </w:tcBorders>
          </w:tcPr>
          <w:p w14:paraId="4FE54720" w14:textId="77777777" w:rsidR="005F1908" w:rsidRPr="00E72A1E" w:rsidRDefault="005F1908" w:rsidP="0086343E">
            <w:pPr>
              <w:pStyle w:val="ECCTabletext"/>
              <w:keepNext/>
              <w:jc w:val="right"/>
            </w:pPr>
            <w:r w:rsidRPr="00E72A1E">
              <w:t>30.2</w:t>
            </w:r>
          </w:p>
        </w:tc>
        <w:tc>
          <w:tcPr>
            <w:tcW w:w="0" w:type="auto"/>
            <w:tcBorders>
              <w:top w:val="single" w:sz="4" w:space="0" w:color="FFFFFF" w:themeColor="background1"/>
            </w:tcBorders>
          </w:tcPr>
          <w:p w14:paraId="29E68359" w14:textId="77777777" w:rsidR="005F1908" w:rsidRPr="00E72A1E" w:rsidRDefault="005F1908" w:rsidP="0086343E">
            <w:pPr>
              <w:pStyle w:val="ECCTabletext"/>
              <w:keepNext/>
              <w:jc w:val="right"/>
            </w:pPr>
            <w:r w:rsidRPr="00E72A1E">
              <w:t>39.1</w:t>
            </w:r>
          </w:p>
        </w:tc>
        <w:tc>
          <w:tcPr>
            <w:tcW w:w="0" w:type="auto"/>
            <w:tcBorders>
              <w:top w:val="single" w:sz="4" w:space="0" w:color="FFFFFF" w:themeColor="background1"/>
            </w:tcBorders>
          </w:tcPr>
          <w:p w14:paraId="0B49B651" w14:textId="77777777" w:rsidR="005F1908" w:rsidRPr="00E72A1E" w:rsidRDefault="005F1908" w:rsidP="0086343E">
            <w:pPr>
              <w:pStyle w:val="ECCTabletext"/>
              <w:keepNext/>
              <w:jc w:val="right"/>
            </w:pPr>
            <w:r w:rsidRPr="00E72A1E">
              <w:t>45.7</w:t>
            </w:r>
          </w:p>
        </w:tc>
        <w:tc>
          <w:tcPr>
            <w:tcW w:w="0" w:type="auto"/>
            <w:tcBorders>
              <w:top w:val="single" w:sz="4" w:space="0" w:color="FFFFFF" w:themeColor="background1"/>
            </w:tcBorders>
          </w:tcPr>
          <w:p w14:paraId="25E3F1C2" w14:textId="77777777" w:rsidR="005F1908" w:rsidRPr="00E72A1E" w:rsidRDefault="005F1908" w:rsidP="0086343E">
            <w:pPr>
              <w:pStyle w:val="ECCTabletext"/>
              <w:keepNext/>
              <w:jc w:val="right"/>
            </w:pPr>
            <w:r w:rsidRPr="00E72A1E">
              <w:t>54.2</w:t>
            </w:r>
          </w:p>
        </w:tc>
      </w:tr>
      <w:tr w:rsidR="005F1908" w:rsidRPr="00E72A1E" w14:paraId="70242E95" w14:textId="77777777" w:rsidTr="00C85B0A">
        <w:tc>
          <w:tcPr>
            <w:tcW w:w="0" w:type="auto"/>
          </w:tcPr>
          <w:p w14:paraId="056A01D7" w14:textId="77777777" w:rsidR="005F1908" w:rsidRPr="00E72A1E" w:rsidRDefault="005F1908" w:rsidP="00724267">
            <w:pPr>
              <w:pStyle w:val="ECCTabletext"/>
              <w:keepNext/>
            </w:pPr>
            <w:r w:rsidRPr="00E72A1E">
              <w:t xml:space="preserve">FS </w:t>
            </w:r>
            <w:r w:rsidR="00BB296B">
              <w:t>elevation</w:t>
            </w:r>
            <w:r w:rsidR="002B225B">
              <w:t xml:space="preserve"> </w:t>
            </w:r>
            <w:r w:rsidRPr="00E72A1E">
              <w:t>0</w:t>
            </w:r>
            <w:r w:rsidRPr="00E72A1E">
              <w:sym w:font="Symbol" w:char="F0B0"/>
            </w:r>
            <w:r w:rsidRPr="00E72A1E">
              <w:t>; 42 dBi</w:t>
            </w:r>
          </w:p>
        </w:tc>
        <w:tc>
          <w:tcPr>
            <w:tcW w:w="0" w:type="auto"/>
          </w:tcPr>
          <w:p w14:paraId="4ED55398" w14:textId="77777777" w:rsidR="005F1908" w:rsidRPr="00E72A1E" w:rsidRDefault="005F1908" w:rsidP="0086343E">
            <w:pPr>
              <w:pStyle w:val="ECCTabletext"/>
              <w:keepNext/>
              <w:jc w:val="right"/>
            </w:pPr>
            <w:r w:rsidRPr="00E72A1E">
              <w:t>28.2</w:t>
            </w:r>
          </w:p>
        </w:tc>
        <w:tc>
          <w:tcPr>
            <w:tcW w:w="0" w:type="auto"/>
          </w:tcPr>
          <w:p w14:paraId="68F4DACA" w14:textId="77777777" w:rsidR="005F1908" w:rsidRPr="00E72A1E" w:rsidRDefault="005F1908" w:rsidP="0086343E">
            <w:pPr>
              <w:pStyle w:val="ECCTabletext"/>
              <w:keepNext/>
              <w:jc w:val="right"/>
            </w:pPr>
            <w:r w:rsidRPr="00E72A1E">
              <w:t>37.2</w:t>
            </w:r>
          </w:p>
        </w:tc>
        <w:tc>
          <w:tcPr>
            <w:tcW w:w="0" w:type="auto"/>
          </w:tcPr>
          <w:p w14:paraId="147A58CB" w14:textId="77777777" w:rsidR="005F1908" w:rsidRPr="00E72A1E" w:rsidRDefault="005F1908" w:rsidP="0086343E">
            <w:pPr>
              <w:pStyle w:val="ECCTabletext"/>
              <w:keepNext/>
              <w:jc w:val="right"/>
            </w:pPr>
            <w:r w:rsidRPr="00E72A1E">
              <w:t>43.7</w:t>
            </w:r>
          </w:p>
        </w:tc>
        <w:tc>
          <w:tcPr>
            <w:tcW w:w="0" w:type="auto"/>
          </w:tcPr>
          <w:p w14:paraId="34AD1C51" w14:textId="77777777" w:rsidR="005F1908" w:rsidRPr="00E72A1E" w:rsidRDefault="005F1908" w:rsidP="0086343E">
            <w:pPr>
              <w:pStyle w:val="ECCTabletext"/>
              <w:keepNext/>
              <w:jc w:val="right"/>
            </w:pPr>
            <w:r w:rsidRPr="00E72A1E">
              <w:t>51.6</w:t>
            </w:r>
          </w:p>
        </w:tc>
      </w:tr>
      <w:tr w:rsidR="005F1908" w:rsidRPr="00E72A1E" w14:paraId="4A987239" w14:textId="77777777" w:rsidTr="00C85B0A">
        <w:tc>
          <w:tcPr>
            <w:tcW w:w="0" w:type="auto"/>
          </w:tcPr>
          <w:p w14:paraId="371BFE32" w14:textId="77777777" w:rsidR="005F1908" w:rsidRPr="00E72A1E" w:rsidRDefault="005F1908" w:rsidP="00724267">
            <w:pPr>
              <w:pStyle w:val="ECCTabletext"/>
              <w:keepNext/>
            </w:pPr>
            <w:r w:rsidRPr="00E72A1E">
              <w:t xml:space="preserve">FS </w:t>
            </w:r>
            <w:r w:rsidR="00BB296B">
              <w:t>elevation</w:t>
            </w:r>
            <w:r w:rsidRPr="00E72A1E">
              <w:t xml:space="preserve"> 0</w:t>
            </w:r>
            <w:r w:rsidRPr="00E72A1E">
              <w:sym w:font="Symbol" w:char="F0B0"/>
            </w:r>
            <w:r w:rsidRPr="00E72A1E">
              <w:t>; 36.6 dBi</w:t>
            </w:r>
          </w:p>
        </w:tc>
        <w:tc>
          <w:tcPr>
            <w:tcW w:w="0" w:type="auto"/>
          </w:tcPr>
          <w:p w14:paraId="47F38594" w14:textId="77777777" w:rsidR="005F1908" w:rsidRPr="00E72A1E" w:rsidRDefault="005F1908" w:rsidP="0086343E">
            <w:pPr>
              <w:pStyle w:val="ECCTabletext"/>
              <w:keepNext/>
              <w:jc w:val="right"/>
            </w:pPr>
            <w:r w:rsidRPr="00E72A1E">
              <w:t>24.8</w:t>
            </w:r>
          </w:p>
        </w:tc>
        <w:tc>
          <w:tcPr>
            <w:tcW w:w="0" w:type="auto"/>
          </w:tcPr>
          <w:p w14:paraId="64584832" w14:textId="77777777" w:rsidR="005F1908" w:rsidRPr="00E72A1E" w:rsidRDefault="005F1908" w:rsidP="0086343E">
            <w:pPr>
              <w:pStyle w:val="ECCTabletext"/>
              <w:keepNext/>
              <w:jc w:val="right"/>
            </w:pPr>
            <w:r w:rsidRPr="00E72A1E">
              <w:t>35.0</w:t>
            </w:r>
          </w:p>
        </w:tc>
        <w:tc>
          <w:tcPr>
            <w:tcW w:w="0" w:type="auto"/>
          </w:tcPr>
          <w:p w14:paraId="29D6804E" w14:textId="77777777" w:rsidR="005F1908" w:rsidRPr="00E72A1E" w:rsidRDefault="005F1908" w:rsidP="0086343E">
            <w:pPr>
              <w:pStyle w:val="ECCTabletext"/>
              <w:keepNext/>
              <w:jc w:val="right"/>
            </w:pPr>
            <w:r w:rsidRPr="00E72A1E">
              <w:t>40.9</w:t>
            </w:r>
          </w:p>
        </w:tc>
        <w:tc>
          <w:tcPr>
            <w:tcW w:w="0" w:type="auto"/>
          </w:tcPr>
          <w:p w14:paraId="2504F785" w14:textId="77777777" w:rsidR="005F1908" w:rsidRPr="00E72A1E" w:rsidRDefault="005F1908" w:rsidP="0086343E">
            <w:pPr>
              <w:pStyle w:val="ECCTabletext"/>
              <w:keepNext/>
              <w:jc w:val="right"/>
            </w:pPr>
            <w:r w:rsidRPr="00E72A1E">
              <w:t>48.8</w:t>
            </w:r>
          </w:p>
        </w:tc>
      </w:tr>
      <w:tr w:rsidR="005F1908" w:rsidRPr="00E72A1E" w14:paraId="3ABECB40" w14:textId="77777777" w:rsidTr="00C85B0A">
        <w:tc>
          <w:tcPr>
            <w:tcW w:w="0" w:type="auto"/>
          </w:tcPr>
          <w:p w14:paraId="5562C46E" w14:textId="77777777" w:rsidR="005F1908" w:rsidRPr="00E72A1E" w:rsidRDefault="005F1908" w:rsidP="00724267">
            <w:pPr>
              <w:pStyle w:val="ECCTabletext"/>
              <w:keepNext/>
            </w:pPr>
            <w:r w:rsidRPr="00E72A1E">
              <w:t xml:space="preserve">FS </w:t>
            </w:r>
            <w:r w:rsidR="00BB296B">
              <w:t>elevation</w:t>
            </w:r>
            <w:r w:rsidRPr="00E72A1E">
              <w:t xml:space="preserve"> 0</w:t>
            </w:r>
            <w:r w:rsidRPr="00E72A1E">
              <w:sym w:font="Symbol" w:char="F0B0"/>
            </w:r>
            <w:r w:rsidRPr="00E72A1E">
              <w:t>; 31.5 dBi</w:t>
            </w:r>
          </w:p>
        </w:tc>
        <w:tc>
          <w:tcPr>
            <w:tcW w:w="0" w:type="auto"/>
          </w:tcPr>
          <w:p w14:paraId="491693FD" w14:textId="77777777" w:rsidR="005F1908" w:rsidRPr="00E72A1E" w:rsidRDefault="005F1908" w:rsidP="0086343E">
            <w:pPr>
              <w:pStyle w:val="ECCTabletext"/>
              <w:keepNext/>
              <w:jc w:val="right"/>
            </w:pPr>
            <w:r w:rsidRPr="00E72A1E">
              <w:t>22.2</w:t>
            </w:r>
          </w:p>
        </w:tc>
        <w:tc>
          <w:tcPr>
            <w:tcW w:w="0" w:type="auto"/>
          </w:tcPr>
          <w:p w14:paraId="02383D8F" w14:textId="77777777" w:rsidR="005F1908" w:rsidRPr="00E72A1E" w:rsidRDefault="005F1908" w:rsidP="0086343E">
            <w:pPr>
              <w:pStyle w:val="ECCTabletext"/>
              <w:keepNext/>
              <w:jc w:val="right"/>
            </w:pPr>
            <w:r w:rsidRPr="00E72A1E">
              <w:t>33.0</w:t>
            </w:r>
          </w:p>
        </w:tc>
        <w:tc>
          <w:tcPr>
            <w:tcW w:w="0" w:type="auto"/>
          </w:tcPr>
          <w:p w14:paraId="429E58F6" w14:textId="77777777" w:rsidR="005F1908" w:rsidRPr="00E72A1E" w:rsidRDefault="005F1908" w:rsidP="0086343E">
            <w:pPr>
              <w:pStyle w:val="ECCTabletext"/>
              <w:keepNext/>
              <w:jc w:val="right"/>
            </w:pPr>
            <w:r w:rsidRPr="00E72A1E">
              <w:t>38.2</w:t>
            </w:r>
          </w:p>
        </w:tc>
        <w:tc>
          <w:tcPr>
            <w:tcW w:w="0" w:type="auto"/>
          </w:tcPr>
          <w:p w14:paraId="4FC7B02F" w14:textId="77777777" w:rsidR="005F1908" w:rsidRPr="00E72A1E" w:rsidRDefault="005F1908" w:rsidP="0086343E">
            <w:pPr>
              <w:pStyle w:val="ECCTabletext"/>
              <w:keepNext/>
              <w:jc w:val="right"/>
            </w:pPr>
            <w:r w:rsidRPr="00E72A1E">
              <w:t>45.5</w:t>
            </w:r>
          </w:p>
        </w:tc>
      </w:tr>
      <w:tr w:rsidR="005F1908" w:rsidRPr="00E72A1E" w14:paraId="05911F2D" w14:textId="77777777" w:rsidTr="00C85B0A">
        <w:tc>
          <w:tcPr>
            <w:tcW w:w="0" w:type="auto"/>
          </w:tcPr>
          <w:p w14:paraId="4488175D" w14:textId="77777777" w:rsidR="005F1908" w:rsidRPr="00E72A1E" w:rsidRDefault="005F1908" w:rsidP="00724267">
            <w:pPr>
              <w:pStyle w:val="ECCTabletext"/>
              <w:keepNext/>
            </w:pPr>
            <w:r w:rsidRPr="00E72A1E">
              <w:t xml:space="preserve">FS </w:t>
            </w:r>
            <w:r w:rsidR="00BB296B">
              <w:t>elevation</w:t>
            </w:r>
            <w:r w:rsidRPr="00E72A1E">
              <w:t xml:space="preserve"> 0</w:t>
            </w:r>
            <w:r w:rsidRPr="00E72A1E">
              <w:sym w:font="Symbol" w:char="F0B0"/>
            </w:r>
            <w:r w:rsidRPr="00E72A1E">
              <w:t>; 27 dBi</w:t>
            </w:r>
          </w:p>
        </w:tc>
        <w:tc>
          <w:tcPr>
            <w:tcW w:w="0" w:type="auto"/>
          </w:tcPr>
          <w:p w14:paraId="33F51EB5" w14:textId="77777777" w:rsidR="005F1908" w:rsidRPr="00E72A1E" w:rsidRDefault="005F1908" w:rsidP="0086343E">
            <w:pPr>
              <w:pStyle w:val="ECCTabletext"/>
              <w:keepNext/>
              <w:jc w:val="right"/>
            </w:pPr>
            <w:r w:rsidRPr="00E72A1E">
              <w:t>20.1</w:t>
            </w:r>
          </w:p>
        </w:tc>
        <w:tc>
          <w:tcPr>
            <w:tcW w:w="0" w:type="auto"/>
          </w:tcPr>
          <w:p w14:paraId="5DA7CA03" w14:textId="77777777" w:rsidR="005F1908" w:rsidRPr="00E72A1E" w:rsidRDefault="005F1908" w:rsidP="0086343E">
            <w:pPr>
              <w:pStyle w:val="ECCTabletext"/>
              <w:keepNext/>
              <w:jc w:val="right"/>
            </w:pPr>
            <w:r w:rsidRPr="00E72A1E">
              <w:t>30.3</w:t>
            </w:r>
          </w:p>
        </w:tc>
        <w:tc>
          <w:tcPr>
            <w:tcW w:w="0" w:type="auto"/>
          </w:tcPr>
          <w:p w14:paraId="08FDC124" w14:textId="77777777" w:rsidR="005F1908" w:rsidRPr="00E72A1E" w:rsidRDefault="005F1908" w:rsidP="0086343E">
            <w:pPr>
              <w:pStyle w:val="ECCTabletext"/>
              <w:keepNext/>
              <w:jc w:val="right"/>
            </w:pPr>
            <w:r w:rsidRPr="00E72A1E">
              <w:t>35.1</w:t>
            </w:r>
          </w:p>
        </w:tc>
        <w:tc>
          <w:tcPr>
            <w:tcW w:w="0" w:type="auto"/>
          </w:tcPr>
          <w:p w14:paraId="09E732B6" w14:textId="77777777" w:rsidR="005F1908" w:rsidRPr="00E72A1E" w:rsidRDefault="005F1908" w:rsidP="0086343E">
            <w:pPr>
              <w:pStyle w:val="ECCTabletext"/>
              <w:keepNext/>
              <w:jc w:val="right"/>
            </w:pPr>
            <w:r w:rsidRPr="00E72A1E">
              <w:t>42.8</w:t>
            </w:r>
          </w:p>
        </w:tc>
      </w:tr>
      <w:tr w:rsidR="005F1908" w:rsidRPr="00E72A1E" w14:paraId="526122DE" w14:textId="77777777" w:rsidTr="00C85B0A">
        <w:tc>
          <w:tcPr>
            <w:tcW w:w="0" w:type="auto"/>
          </w:tcPr>
          <w:p w14:paraId="2B65B786" w14:textId="77777777" w:rsidR="005F1908" w:rsidRPr="00E72A1E" w:rsidRDefault="005F1908" w:rsidP="00724267">
            <w:pPr>
              <w:pStyle w:val="ECCTabletext"/>
              <w:keepNext/>
            </w:pPr>
            <w:r w:rsidRPr="00E72A1E">
              <w:t xml:space="preserve">FS </w:t>
            </w:r>
            <w:r w:rsidR="00BB296B">
              <w:t>elevation</w:t>
            </w:r>
            <w:r w:rsidRPr="00E72A1E">
              <w:t xml:space="preserve"> 0</w:t>
            </w:r>
            <w:r w:rsidRPr="00E72A1E">
              <w:sym w:font="Symbol" w:char="F0B0"/>
            </w:r>
            <w:r w:rsidRPr="00E72A1E">
              <w:t xml:space="preserve">; 15 dBi </w:t>
            </w:r>
          </w:p>
        </w:tc>
        <w:tc>
          <w:tcPr>
            <w:tcW w:w="0" w:type="auto"/>
          </w:tcPr>
          <w:p w14:paraId="783E4FAA" w14:textId="77777777" w:rsidR="005F1908" w:rsidRPr="00E72A1E" w:rsidRDefault="005F1908" w:rsidP="0086343E">
            <w:pPr>
              <w:pStyle w:val="ECCTabletext"/>
              <w:keepNext/>
              <w:jc w:val="right"/>
            </w:pPr>
            <w:r w:rsidRPr="00E72A1E">
              <w:t>6.2</w:t>
            </w:r>
          </w:p>
        </w:tc>
        <w:tc>
          <w:tcPr>
            <w:tcW w:w="0" w:type="auto"/>
          </w:tcPr>
          <w:p w14:paraId="0983319C" w14:textId="77777777" w:rsidR="005F1908" w:rsidRPr="00E72A1E" w:rsidRDefault="005F1908" w:rsidP="0086343E">
            <w:pPr>
              <w:pStyle w:val="ECCTabletext"/>
              <w:keepNext/>
              <w:jc w:val="right"/>
            </w:pPr>
            <w:r w:rsidRPr="00E72A1E">
              <w:t>23.9</w:t>
            </w:r>
          </w:p>
        </w:tc>
        <w:tc>
          <w:tcPr>
            <w:tcW w:w="0" w:type="auto"/>
          </w:tcPr>
          <w:p w14:paraId="0912E319" w14:textId="77777777" w:rsidR="005F1908" w:rsidRPr="00E72A1E" w:rsidRDefault="005F1908" w:rsidP="0086343E">
            <w:pPr>
              <w:pStyle w:val="ECCTabletext"/>
              <w:keepNext/>
              <w:jc w:val="right"/>
            </w:pPr>
            <w:r w:rsidRPr="00E72A1E">
              <w:t>25.9</w:t>
            </w:r>
          </w:p>
        </w:tc>
        <w:tc>
          <w:tcPr>
            <w:tcW w:w="0" w:type="auto"/>
          </w:tcPr>
          <w:p w14:paraId="349EFD1D" w14:textId="77777777" w:rsidR="005F1908" w:rsidRPr="00E72A1E" w:rsidRDefault="005F1908" w:rsidP="0086343E">
            <w:pPr>
              <w:pStyle w:val="ECCTabletext"/>
              <w:keepNext/>
              <w:jc w:val="right"/>
            </w:pPr>
            <w:r w:rsidRPr="00E72A1E">
              <w:t>25.9</w:t>
            </w:r>
          </w:p>
        </w:tc>
      </w:tr>
      <w:tr w:rsidR="005F1908" w:rsidRPr="00E72A1E" w14:paraId="6DD41444" w14:textId="77777777" w:rsidTr="00C85B0A">
        <w:tc>
          <w:tcPr>
            <w:tcW w:w="0" w:type="auto"/>
          </w:tcPr>
          <w:p w14:paraId="7383769D" w14:textId="77777777" w:rsidR="005F1908" w:rsidRPr="00E72A1E" w:rsidRDefault="005F1908" w:rsidP="00724267">
            <w:pPr>
              <w:pStyle w:val="ECCTabletext"/>
              <w:keepNext/>
            </w:pPr>
            <w:r w:rsidRPr="00E72A1E">
              <w:t xml:space="preserve">FS </w:t>
            </w:r>
            <w:r w:rsidR="00BB296B">
              <w:t>elevation</w:t>
            </w:r>
            <w:r w:rsidRPr="00E72A1E">
              <w:t xml:space="preserve"> -2.5</w:t>
            </w:r>
            <w:r w:rsidRPr="00E72A1E">
              <w:sym w:font="Symbol" w:char="F0B0"/>
            </w:r>
            <w:r w:rsidRPr="00E72A1E">
              <w:t>; 42 dBi</w:t>
            </w:r>
          </w:p>
        </w:tc>
        <w:tc>
          <w:tcPr>
            <w:tcW w:w="0" w:type="auto"/>
          </w:tcPr>
          <w:p w14:paraId="156A4851" w14:textId="77777777" w:rsidR="005F1908" w:rsidRPr="00E72A1E" w:rsidRDefault="005F1908" w:rsidP="0086343E">
            <w:pPr>
              <w:pStyle w:val="ECCTabletext"/>
              <w:keepNext/>
              <w:jc w:val="right"/>
            </w:pPr>
            <w:r w:rsidRPr="00E72A1E">
              <w:t>17.9</w:t>
            </w:r>
          </w:p>
        </w:tc>
        <w:tc>
          <w:tcPr>
            <w:tcW w:w="0" w:type="auto"/>
          </w:tcPr>
          <w:p w14:paraId="296518D4" w14:textId="77777777" w:rsidR="005F1908" w:rsidRPr="00E72A1E" w:rsidRDefault="005F1908" w:rsidP="0086343E">
            <w:pPr>
              <w:pStyle w:val="ECCTabletext"/>
              <w:keepNext/>
              <w:jc w:val="right"/>
            </w:pPr>
            <w:r w:rsidRPr="00E72A1E">
              <w:t>28.8</w:t>
            </w:r>
          </w:p>
        </w:tc>
        <w:tc>
          <w:tcPr>
            <w:tcW w:w="0" w:type="auto"/>
          </w:tcPr>
          <w:p w14:paraId="267648D8" w14:textId="77777777" w:rsidR="005F1908" w:rsidRPr="00E72A1E" w:rsidRDefault="005F1908" w:rsidP="0086343E">
            <w:pPr>
              <w:pStyle w:val="ECCTabletext"/>
              <w:keepNext/>
              <w:jc w:val="right"/>
            </w:pPr>
            <w:r w:rsidRPr="00E72A1E">
              <w:t>34.0</w:t>
            </w:r>
          </w:p>
        </w:tc>
        <w:tc>
          <w:tcPr>
            <w:tcW w:w="0" w:type="auto"/>
          </w:tcPr>
          <w:p w14:paraId="22D5596B" w14:textId="77777777" w:rsidR="005F1908" w:rsidRPr="00E72A1E" w:rsidRDefault="005F1908" w:rsidP="0086343E">
            <w:pPr>
              <w:pStyle w:val="ECCTabletext"/>
              <w:keepNext/>
              <w:jc w:val="right"/>
            </w:pPr>
            <w:r w:rsidRPr="00E72A1E">
              <w:t>42.1</w:t>
            </w:r>
          </w:p>
        </w:tc>
      </w:tr>
      <w:tr w:rsidR="005F1908" w:rsidRPr="00E72A1E" w14:paraId="6CF47788" w14:textId="77777777" w:rsidTr="00C85B0A">
        <w:tc>
          <w:tcPr>
            <w:tcW w:w="0" w:type="auto"/>
          </w:tcPr>
          <w:p w14:paraId="7C1A6FF5" w14:textId="77777777" w:rsidR="005F1908" w:rsidRPr="00E72A1E" w:rsidRDefault="005F1908" w:rsidP="00724267">
            <w:pPr>
              <w:pStyle w:val="ECCTabletext"/>
              <w:keepNext/>
            </w:pPr>
            <w:r w:rsidRPr="00E72A1E">
              <w:t xml:space="preserve">FS </w:t>
            </w:r>
            <w:r w:rsidR="00BB296B">
              <w:t>elevation</w:t>
            </w:r>
            <w:r w:rsidRPr="00E72A1E">
              <w:t xml:space="preserve"> +2.5</w:t>
            </w:r>
            <w:r w:rsidRPr="00E72A1E">
              <w:sym w:font="Symbol" w:char="F0B0"/>
            </w:r>
            <w:r w:rsidRPr="00E72A1E">
              <w:t>; 42 dBi</w:t>
            </w:r>
          </w:p>
        </w:tc>
        <w:tc>
          <w:tcPr>
            <w:tcW w:w="0" w:type="auto"/>
          </w:tcPr>
          <w:p w14:paraId="1D460291" w14:textId="77777777" w:rsidR="005F1908" w:rsidRPr="00E72A1E" w:rsidRDefault="005F1908" w:rsidP="0086343E">
            <w:pPr>
              <w:pStyle w:val="ECCTabletext"/>
              <w:keepNext/>
              <w:jc w:val="right"/>
            </w:pPr>
            <w:r w:rsidRPr="00E72A1E">
              <w:t>18.1</w:t>
            </w:r>
          </w:p>
        </w:tc>
        <w:tc>
          <w:tcPr>
            <w:tcW w:w="0" w:type="auto"/>
          </w:tcPr>
          <w:p w14:paraId="21DD3232" w14:textId="77777777" w:rsidR="005F1908" w:rsidRPr="00E72A1E" w:rsidRDefault="005F1908" w:rsidP="0086343E">
            <w:pPr>
              <w:pStyle w:val="ECCTabletext"/>
              <w:keepNext/>
              <w:jc w:val="right"/>
            </w:pPr>
            <w:r w:rsidRPr="00E72A1E">
              <w:t>28.7</w:t>
            </w:r>
          </w:p>
        </w:tc>
        <w:tc>
          <w:tcPr>
            <w:tcW w:w="0" w:type="auto"/>
          </w:tcPr>
          <w:p w14:paraId="3DDB6083" w14:textId="77777777" w:rsidR="005F1908" w:rsidRPr="00E72A1E" w:rsidRDefault="005F1908" w:rsidP="0086343E">
            <w:pPr>
              <w:pStyle w:val="ECCTabletext"/>
              <w:keepNext/>
              <w:jc w:val="right"/>
            </w:pPr>
            <w:r w:rsidRPr="00E72A1E">
              <w:t>33.8</w:t>
            </w:r>
          </w:p>
        </w:tc>
        <w:tc>
          <w:tcPr>
            <w:tcW w:w="0" w:type="auto"/>
          </w:tcPr>
          <w:p w14:paraId="24124BD9" w14:textId="77777777" w:rsidR="005F1908" w:rsidRPr="00E72A1E" w:rsidRDefault="005F1908" w:rsidP="0086343E">
            <w:pPr>
              <w:pStyle w:val="ECCTabletext"/>
              <w:keepNext/>
              <w:jc w:val="right"/>
            </w:pPr>
            <w:r w:rsidRPr="00E72A1E">
              <w:t>41.8</w:t>
            </w:r>
          </w:p>
        </w:tc>
      </w:tr>
    </w:tbl>
    <w:p w14:paraId="799A82FB" w14:textId="767D0741" w:rsidR="001A518F" w:rsidRPr="00E72A1E" w:rsidRDefault="001A518F" w:rsidP="001A518F">
      <w:pPr>
        <w:pStyle w:val="Caption"/>
        <w:rPr>
          <w:rStyle w:val="ECCParagraph"/>
          <w:rFonts w:eastAsia="Calibri"/>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7</w:t>
      </w:r>
      <w:r w:rsidRPr="00E72A1E">
        <w:rPr>
          <w:noProof/>
          <w:lang w:val="en-GB"/>
        </w:rPr>
        <w:fldChar w:fldCharType="end"/>
      </w:r>
      <w:r w:rsidRPr="00E72A1E">
        <w:rPr>
          <w:lang w:val="en-GB"/>
        </w:rPr>
        <w:t xml:space="preserve">: Results of the sensitivity analysis for 1.8 m FSS antenna (at 2 m) into FS P-P, different FS antenna </w:t>
      </w:r>
      <w:r w:rsidR="00FA22E2" w:rsidRPr="00E72A1E">
        <w:rPr>
          <w:lang w:val="en-GB"/>
        </w:rPr>
        <w:t>heights</w:t>
      </w:r>
      <w:r w:rsidRPr="00E72A1E">
        <w:rPr>
          <w:lang w:val="en-GB"/>
        </w:rPr>
        <w:t xml:space="preserve">, </w:t>
      </w:r>
      <w:r w:rsidR="00BB296B">
        <w:rPr>
          <w:lang w:val="en-GB"/>
        </w:rPr>
        <w:t>elev</w:t>
      </w:r>
      <w:r w:rsidRPr="00E72A1E">
        <w:rPr>
          <w:lang w:val="en-GB"/>
        </w:rPr>
        <w:t>ation angle 0</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xml:space="preserve"> and antenna heights</w:t>
      </w:r>
    </w:p>
    <w:tbl>
      <w:tblPr>
        <w:tblStyle w:val="ECCTable-redheader"/>
        <w:tblW w:w="0" w:type="auto"/>
        <w:tblInd w:w="0" w:type="dxa"/>
        <w:tblLook w:val="04A0" w:firstRow="1" w:lastRow="0" w:firstColumn="1" w:lastColumn="0" w:noHBand="0" w:noVBand="1"/>
      </w:tblPr>
      <w:tblGrid>
        <w:gridCol w:w="2739"/>
        <w:gridCol w:w="677"/>
        <w:gridCol w:w="677"/>
        <w:gridCol w:w="677"/>
        <w:gridCol w:w="677"/>
      </w:tblGrid>
      <w:tr w:rsidR="00EC23F3" w:rsidRPr="00E72A1E" w14:paraId="6B764F0F" w14:textId="77777777" w:rsidTr="002357C0">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tcBorders>
          </w:tcPr>
          <w:p w14:paraId="379FCAA6" w14:textId="77777777" w:rsidR="001A518F" w:rsidRPr="00E72A1E" w:rsidRDefault="00FA22E2" w:rsidP="001A518F">
            <w:r w:rsidRPr="00E72A1E">
              <w:t>(FSS height always at 2 m)</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082E18B3" w14:textId="77777777" w:rsidR="001A518F" w:rsidRPr="00E72A1E" w:rsidRDefault="00FA22E2" w:rsidP="001A518F">
            <w:r w:rsidRPr="00E72A1E">
              <w:t>Separation distances (km)</w:t>
            </w:r>
          </w:p>
        </w:tc>
      </w:tr>
      <w:tr w:rsidR="00EC23F3" w:rsidRPr="00E72A1E" w14:paraId="49B7AC59" w14:textId="77777777" w:rsidTr="002357C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4C3EFF5" w14:textId="77777777" w:rsidR="001A518F" w:rsidRPr="002357C0" w:rsidRDefault="00FA22E2" w:rsidP="001A518F">
            <w:pPr>
              <w:pStyle w:val="ECCTableHeaderredfont"/>
              <w:rPr>
                <w:b/>
                <w:color w:val="FFFFFF" w:themeColor="background1"/>
              </w:rPr>
            </w:pPr>
            <w:r w:rsidRPr="002357C0">
              <w:rPr>
                <w:b/>
                <w:color w:val="FFFFFF" w:themeColor="background1"/>
              </w:rPr>
              <w:t>FS antenna height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D94712" w14:textId="77777777" w:rsidR="001A518F" w:rsidRPr="002357C0" w:rsidRDefault="001A518F" w:rsidP="001A518F">
            <w:pPr>
              <w:pStyle w:val="ECCTableHeaderredfont"/>
              <w:rPr>
                <w:b/>
                <w:color w:val="FFFFFF" w:themeColor="background1"/>
              </w:rPr>
            </w:pPr>
            <w:r w:rsidRPr="002357C0">
              <w:rPr>
                <w:b/>
                <w:color w:val="FFFFFF" w:themeColor="background1"/>
              </w:rPr>
              <w:t>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8858CD" w14:textId="77777777" w:rsidR="001A518F" w:rsidRPr="002357C0" w:rsidRDefault="001A518F" w:rsidP="001A518F">
            <w:pPr>
              <w:pStyle w:val="ECCTableHeaderredfont"/>
              <w:rPr>
                <w:b/>
                <w:color w:val="FFFFFF" w:themeColor="background1"/>
              </w:rPr>
            </w:pPr>
            <w:r w:rsidRPr="002357C0">
              <w:rPr>
                <w:b/>
                <w:color w:val="FFFFFF" w:themeColor="background1"/>
              </w:rPr>
              <w:t>15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EC39374" w14:textId="77777777" w:rsidR="001A518F" w:rsidRPr="002357C0" w:rsidRDefault="001A518F" w:rsidP="001A518F">
            <w:pPr>
              <w:pStyle w:val="ECCTableHeaderredfont"/>
              <w:rPr>
                <w:b/>
                <w:color w:val="FFFFFF" w:themeColor="background1"/>
              </w:rPr>
            </w:pPr>
            <w:r w:rsidRPr="002357C0">
              <w:rPr>
                <w:b/>
                <w:color w:val="FFFFFF" w:themeColor="background1"/>
              </w:rPr>
              <w:t>30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FCA0F4" w14:textId="77777777" w:rsidR="001A518F" w:rsidRPr="002357C0" w:rsidRDefault="001A518F" w:rsidP="001A518F">
            <w:pPr>
              <w:pStyle w:val="ECCTableHeaderredfont"/>
              <w:rPr>
                <w:b/>
                <w:color w:val="FFFFFF" w:themeColor="background1"/>
              </w:rPr>
            </w:pPr>
            <w:r w:rsidRPr="002357C0">
              <w:rPr>
                <w:b/>
                <w:color w:val="FFFFFF" w:themeColor="background1"/>
              </w:rPr>
              <w:t>60</w:t>
            </w:r>
          </w:p>
        </w:tc>
      </w:tr>
      <w:tr w:rsidR="007D3136" w:rsidRPr="00E72A1E" w14:paraId="0E34070E" w14:textId="77777777" w:rsidTr="002357C0">
        <w:tc>
          <w:tcPr>
            <w:tcW w:w="0" w:type="auto"/>
            <w:tcBorders>
              <w:top w:val="single" w:sz="4" w:space="0" w:color="FFFFFF" w:themeColor="background1"/>
            </w:tcBorders>
          </w:tcPr>
          <w:p w14:paraId="265BA7FA" w14:textId="77777777" w:rsidR="007D3136" w:rsidRPr="00E72A1E" w:rsidRDefault="007D3136" w:rsidP="003D2D76">
            <w:pPr>
              <w:pStyle w:val="ECCTabletext"/>
            </w:pPr>
            <w:r w:rsidRPr="00E72A1E">
              <w:t xml:space="preserve">FS </w:t>
            </w:r>
            <w:r w:rsidR="00BB296B">
              <w:t>elevation</w:t>
            </w:r>
            <w:r w:rsidRPr="00E72A1E">
              <w:t xml:space="preserve"> 0</w:t>
            </w:r>
            <w:r w:rsidRPr="00E72A1E">
              <w:sym w:font="Symbol" w:char="F0B0"/>
            </w:r>
            <w:r w:rsidRPr="00E72A1E">
              <w:t>; 47 dBi</w:t>
            </w:r>
          </w:p>
        </w:tc>
        <w:tc>
          <w:tcPr>
            <w:tcW w:w="0" w:type="auto"/>
            <w:tcBorders>
              <w:top w:val="single" w:sz="4" w:space="0" w:color="FFFFFF" w:themeColor="background1"/>
            </w:tcBorders>
          </w:tcPr>
          <w:p w14:paraId="2547ECE7" w14:textId="77777777" w:rsidR="007D3136" w:rsidRPr="00E72A1E" w:rsidRDefault="007D3136" w:rsidP="0086343E">
            <w:pPr>
              <w:pStyle w:val="ECCTabletext"/>
              <w:jc w:val="right"/>
            </w:pPr>
            <w:r w:rsidRPr="00E72A1E">
              <w:t>19.8</w:t>
            </w:r>
          </w:p>
        </w:tc>
        <w:tc>
          <w:tcPr>
            <w:tcW w:w="0" w:type="auto"/>
            <w:tcBorders>
              <w:top w:val="single" w:sz="4" w:space="0" w:color="FFFFFF" w:themeColor="background1"/>
            </w:tcBorders>
          </w:tcPr>
          <w:p w14:paraId="53580D8B" w14:textId="77777777" w:rsidR="007D3136" w:rsidRPr="00E72A1E" w:rsidRDefault="007D3136" w:rsidP="0086343E">
            <w:pPr>
              <w:pStyle w:val="ECCTabletext"/>
              <w:jc w:val="right"/>
            </w:pPr>
            <w:r w:rsidRPr="00E72A1E">
              <w:t>30.2</w:t>
            </w:r>
          </w:p>
        </w:tc>
        <w:tc>
          <w:tcPr>
            <w:tcW w:w="0" w:type="auto"/>
            <w:tcBorders>
              <w:top w:val="single" w:sz="4" w:space="0" w:color="FFFFFF" w:themeColor="background1"/>
            </w:tcBorders>
          </w:tcPr>
          <w:p w14:paraId="740C6D1A" w14:textId="77777777" w:rsidR="007D3136" w:rsidRPr="00E72A1E" w:rsidRDefault="007D3136" w:rsidP="0086343E">
            <w:pPr>
              <w:pStyle w:val="ECCTabletext"/>
              <w:jc w:val="right"/>
            </w:pPr>
            <w:r w:rsidRPr="00E72A1E">
              <w:t>40.8</w:t>
            </w:r>
          </w:p>
        </w:tc>
        <w:tc>
          <w:tcPr>
            <w:tcW w:w="0" w:type="auto"/>
            <w:tcBorders>
              <w:top w:val="single" w:sz="4" w:space="0" w:color="FFFFFF" w:themeColor="background1"/>
            </w:tcBorders>
          </w:tcPr>
          <w:p w14:paraId="1BC275F5" w14:textId="77777777" w:rsidR="007D3136" w:rsidRPr="00E72A1E" w:rsidRDefault="007D3136" w:rsidP="0086343E">
            <w:pPr>
              <w:pStyle w:val="ECCTabletext"/>
              <w:jc w:val="right"/>
            </w:pPr>
            <w:r w:rsidRPr="00E72A1E">
              <w:t>42.4</w:t>
            </w:r>
          </w:p>
        </w:tc>
      </w:tr>
      <w:tr w:rsidR="007D3136" w:rsidRPr="00E72A1E" w14:paraId="7886EA30" w14:textId="77777777" w:rsidTr="00996E0C">
        <w:tc>
          <w:tcPr>
            <w:tcW w:w="0" w:type="auto"/>
          </w:tcPr>
          <w:p w14:paraId="7CFF6FC3" w14:textId="77777777" w:rsidR="007D3136" w:rsidRPr="00E72A1E" w:rsidRDefault="007D3136" w:rsidP="003D2D76">
            <w:pPr>
              <w:pStyle w:val="ECCTabletext"/>
            </w:pPr>
            <w:r w:rsidRPr="00E72A1E">
              <w:t xml:space="preserve">FS </w:t>
            </w:r>
            <w:r w:rsidR="00BB296B">
              <w:t>elevation</w:t>
            </w:r>
            <w:r w:rsidRPr="00E72A1E">
              <w:t xml:space="preserve"> 0</w:t>
            </w:r>
            <w:r w:rsidRPr="00E72A1E">
              <w:sym w:font="Symbol" w:char="F0B0"/>
            </w:r>
            <w:r w:rsidRPr="00E72A1E">
              <w:t>; 42 dBi</w:t>
            </w:r>
          </w:p>
        </w:tc>
        <w:tc>
          <w:tcPr>
            <w:tcW w:w="0" w:type="auto"/>
          </w:tcPr>
          <w:p w14:paraId="6E6F7736" w14:textId="77777777" w:rsidR="007D3136" w:rsidRPr="00E72A1E" w:rsidRDefault="007D3136" w:rsidP="0086343E">
            <w:pPr>
              <w:pStyle w:val="ECCTabletext"/>
              <w:jc w:val="right"/>
            </w:pPr>
            <w:r w:rsidRPr="00E72A1E">
              <w:t>14.1</w:t>
            </w:r>
          </w:p>
        </w:tc>
        <w:tc>
          <w:tcPr>
            <w:tcW w:w="0" w:type="auto"/>
          </w:tcPr>
          <w:p w14:paraId="453D37B2" w14:textId="77777777" w:rsidR="007D3136" w:rsidRPr="00E72A1E" w:rsidRDefault="007D3136" w:rsidP="0086343E">
            <w:pPr>
              <w:pStyle w:val="ECCTabletext"/>
              <w:jc w:val="right"/>
            </w:pPr>
            <w:r w:rsidRPr="00E72A1E">
              <w:t>26.8</w:t>
            </w:r>
          </w:p>
        </w:tc>
        <w:tc>
          <w:tcPr>
            <w:tcW w:w="0" w:type="auto"/>
          </w:tcPr>
          <w:p w14:paraId="588E82DA" w14:textId="77777777" w:rsidR="007D3136" w:rsidRPr="00E72A1E" w:rsidRDefault="007D3136" w:rsidP="0086343E">
            <w:pPr>
              <w:pStyle w:val="ECCTabletext"/>
              <w:jc w:val="right"/>
            </w:pPr>
            <w:r w:rsidRPr="00E72A1E">
              <w:t>32.2</w:t>
            </w:r>
          </w:p>
        </w:tc>
        <w:tc>
          <w:tcPr>
            <w:tcW w:w="0" w:type="auto"/>
          </w:tcPr>
          <w:p w14:paraId="6E3EC134" w14:textId="77777777" w:rsidR="007D3136" w:rsidRPr="00E72A1E" w:rsidRDefault="007D3136" w:rsidP="0086343E">
            <w:pPr>
              <w:pStyle w:val="ECCTabletext"/>
              <w:jc w:val="right"/>
            </w:pPr>
            <w:r w:rsidRPr="00E72A1E">
              <w:t>40.4</w:t>
            </w:r>
          </w:p>
        </w:tc>
      </w:tr>
      <w:tr w:rsidR="007D3136" w:rsidRPr="00E72A1E" w14:paraId="0AA3A165" w14:textId="77777777" w:rsidTr="00996E0C">
        <w:tc>
          <w:tcPr>
            <w:tcW w:w="0" w:type="auto"/>
          </w:tcPr>
          <w:p w14:paraId="6AD32ED8" w14:textId="77777777" w:rsidR="007D3136" w:rsidRPr="00E72A1E" w:rsidRDefault="007D3136" w:rsidP="003D2D76">
            <w:pPr>
              <w:pStyle w:val="ECCTabletext"/>
            </w:pPr>
            <w:r w:rsidRPr="00E72A1E">
              <w:t xml:space="preserve">FS </w:t>
            </w:r>
            <w:r w:rsidR="00BB296B">
              <w:t>elevation</w:t>
            </w:r>
            <w:r w:rsidRPr="00E72A1E">
              <w:t xml:space="preserve"> 0</w:t>
            </w:r>
            <w:r w:rsidRPr="00E72A1E">
              <w:sym w:font="Symbol" w:char="F0B0"/>
            </w:r>
            <w:r w:rsidRPr="00E72A1E">
              <w:t>; 36.6 dBi</w:t>
            </w:r>
          </w:p>
        </w:tc>
        <w:tc>
          <w:tcPr>
            <w:tcW w:w="0" w:type="auto"/>
          </w:tcPr>
          <w:p w14:paraId="42B8F49A" w14:textId="77777777" w:rsidR="007D3136" w:rsidRPr="00E72A1E" w:rsidRDefault="007D3136" w:rsidP="0086343E">
            <w:pPr>
              <w:pStyle w:val="ECCTabletext"/>
              <w:jc w:val="right"/>
            </w:pPr>
            <w:r w:rsidRPr="00E72A1E">
              <w:t>7.9</w:t>
            </w:r>
          </w:p>
        </w:tc>
        <w:tc>
          <w:tcPr>
            <w:tcW w:w="0" w:type="auto"/>
          </w:tcPr>
          <w:p w14:paraId="4C8C9395" w14:textId="77777777" w:rsidR="007D3136" w:rsidRPr="00E72A1E" w:rsidRDefault="007D3136" w:rsidP="0086343E">
            <w:pPr>
              <w:pStyle w:val="ECCTabletext"/>
              <w:jc w:val="right"/>
            </w:pPr>
            <w:r w:rsidRPr="00E72A1E">
              <w:t>24.2</w:t>
            </w:r>
          </w:p>
        </w:tc>
        <w:tc>
          <w:tcPr>
            <w:tcW w:w="0" w:type="auto"/>
          </w:tcPr>
          <w:p w14:paraId="48069A96" w14:textId="77777777" w:rsidR="007D3136" w:rsidRPr="00E72A1E" w:rsidRDefault="007D3136" w:rsidP="0086343E">
            <w:pPr>
              <w:pStyle w:val="ECCTabletext"/>
              <w:jc w:val="right"/>
            </w:pPr>
            <w:r w:rsidRPr="00E72A1E">
              <w:t>29.9</w:t>
            </w:r>
          </w:p>
        </w:tc>
        <w:tc>
          <w:tcPr>
            <w:tcW w:w="0" w:type="auto"/>
          </w:tcPr>
          <w:p w14:paraId="40655611" w14:textId="77777777" w:rsidR="007D3136" w:rsidRPr="00E72A1E" w:rsidRDefault="007D3136" w:rsidP="0086343E">
            <w:pPr>
              <w:pStyle w:val="ECCTabletext"/>
              <w:jc w:val="right"/>
            </w:pPr>
            <w:r w:rsidRPr="00E72A1E">
              <w:t>31.2</w:t>
            </w:r>
          </w:p>
        </w:tc>
      </w:tr>
      <w:tr w:rsidR="007D3136" w:rsidRPr="00E72A1E" w14:paraId="3D4F073B" w14:textId="77777777" w:rsidTr="00996E0C">
        <w:tc>
          <w:tcPr>
            <w:tcW w:w="0" w:type="auto"/>
          </w:tcPr>
          <w:p w14:paraId="427363A7" w14:textId="77777777" w:rsidR="007D3136" w:rsidRPr="00E72A1E" w:rsidRDefault="007D3136" w:rsidP="003D2D76">
            <w:pPr>
              <w:pStyle w:val="ECCTabletext"/>
            </w:pPr>
            <w:r w:rsidRPr="00E72A1E">
              <w:t xml:space="preserve">FS </w:t>
            </w:r>
            <w:r w:rsidR="00BB296B">
              <w:t>elevation</w:t>
            </w:r>
            <w:r w:rsidRPr="00E72A1E">
              <w:t xml:space="preserve"> 0</w:t>
            </w:r>
            <w:r w:rsidRPr="00E72A1E">
              <w:sym w:font="Symbol" w:char="F0B0"/>
            </w:r>
            <w:r w:rsidRPr="00E72A1E">
              <w:t>; 31.5 dBi</w:t>
            </w:r>
          </w:p>
        </w:tc>
        <w:tc>
          <w:tcPr>
            <w:tcW w:w="0" w:type="auto"/>
          </w:tcPr>
          <w:p w14:paraId="5FC2CDD7" w14:textId="77777777" w:rsidR="007D3136" w:rsidRPr="00E72A1E" w:rsidRDefault="007D3136" w:rsidP="0086343E">
            <w:pPr>
              <w:pStyle w:val="ECCTabletext"/>
              <w:jc w:val="right"/>
            </w:pPr>
            <w:r w:rsidRPr="00E72A1E">
              <w:t>4.5</w:t>
            </w:r>
          </w:p>
        </w:tc>
        <w:tc>
          <w:tcPr>
            <w:tcW w:w="0" w:type="auto"/>
          </w:tcPr>
          <w:p w14:paraId="4F5F9895" w14:textId="77777777" w:rsidR="007D3136" w:rsidRPr="00E72A1E" w:rsidRDefault="007D3136" w:rsidP="0086343E">
            <w:pPr>
              <w:pStyle w:val="ECCTabletext"/>
              <w:jc w:val="right"/>
            </w:pPr>
            <w:r w:rsidRPr="00E72A1E">
              <w:t>19.4</w:t>
            </w:r>
          </w:p>
        </w:tc>
        <w:tc>
          <w:tcPr>
            <w:tcW w:w="0" w:type="auto"/>
          </w:tcPr>
          <w:p w14:paraId="216D600D" w14:textId="77777777" w:rsidR="007D3136" w:rsidRPr="00E72A1E" w:rsidRDefault="007D3136" w:rsidP="0086343E">
            <w:pPr>
              <w:pStyle w:val="ECCTabletext"/>
              <w:jc w:val="right"/>
            </w:pPr>
            <w:r w:rsidRPr="00E72A1E">
              <w:t>19.4</w:t>
            </w:r>
          </w:p>
        </w:tc>
        <w:tc>
          <w:tcPr>
            <w:tcW w:w="0" w:type="auto"/>
          </w:tcPr>
          <w:p w14:paraId="7C0A96FB" w14:textId="77777777" w:rsidR="007D3136" w:rsidRPr="00E72A1E" w:rsidRDefault="007D3136" w:rsidP="0086343E">
            <w:pPr>
              <w:pStyle w:val="ECCTabletext"/>
              <w:jc w:val="right"/>
            </w:pPr>
            <w:r w:rsidRPr="00E72A1E">
              <w:t>19.4</w:t>
            </w:r>
          </w:p>
        </w:tc>
      </w:tr>
      <w:tr w:rsidR="007D3136" w:rsidRPr="00E72A1E" w14:paraId="493AC141" w14:textId="77777777" w:rsidTr="00996E0C">
        <w:tc>
          <w:tcPr>
            <w:tcW w:w="0" w:type="auto"/>
          </w:tcPr>
          <w:p w14:paraId="1BD53994" w14:textId="77777777" w:rsidR="007D3136" w:rsidRPr="00E72A1E" w:rsidRDefault="007D3136" w:rsidP="003D2D76">
            <w:pPr>
              <w:pStyle w:val="ECCTabletext"/>
            </w:pPr>
            <w:r w:rsidRPr="00E72A1E">
              <w:t xml:space="preserve">FS </w:t>
            </w:r>
            <w:r w:rsidR="00BB296B">
              <w:t>elevation</w:t>
            </w:r>
            <w:r w:rsidRPr="00E72A1E">
              <w:t xml:space="preserve"> -2.5</w:t>
            </w:r>
            <w:r w:rsidRPr="00E72A1E">
              <w:sym w:font="Symbol" w:char="F0B0"/>
            </w:r>
            <w:r w:rsidRPr="00E72A1E">
              <w:t>; 42 dBi</w:t>
            </w:r>
          </w:p>
        </w:tc>
        <w:tc>
          <w:tcPr>
            <w:tcW w:w="0" w:type="auto"/>
          </w:tcPr>
          <w:p w14:paraId="5E0E9FC1" w14:textId="77777777" w:rsidR="007D3136" w:rsidRPr="00E72A1E" w:rsidRDefault="007D3136" w:rsidP="0086343E">
            <w:pPr>
              <w:pStyle w:val="ECCTabletext"/>
              <w:jc w:val="right"/>
            </w:pPr>
            <w:r w:rsidRPr="00E72A1E">
              <w:t>2.3</w:t>
            </w:r>
          </w:p>
        </w:tc>
        <w:tc>
          <w:tcPr>
            <w:tcW w:w="0" w:type="auto"/>
          </w:tcPr>
          <w:p w14:paraId="7213A9C5" w14:textId="77777777" w:rsidR="007D3136" w:rsidRPr="00E72A1E" w:rsidRDefault="007D3136" w:rsidP="0086343E">
            <w:pPr>
              <w:pStyle w:val="ECCTabletext"/>
              <w:jc w:val="right"/>
            </w:pPr>
            <w:r w:rsidRPr="00E72A1E">
              <w:t>10.1</w:t>
            </w:r>
          </w:p>
        </w:tc>
        <w:tc>
          <w:tcPr>
            <w:tcW w:w="0" w:type="auto"/>
          </w:tcPr>
          <w:p w14:paraId="7764D1AA" w14:textId="77777777" w:rsidR="007D3136" w:rsidRPr="00E72A1E" w:rsidRDefault="007D3136" w:rsidP="0086343E">
            <w:pPr>
              <w:pStyle w:val="ECCTabletext"/>
              <w:jc w:val="right"/>
            </w:pPr>
            <w:r w:rsidRPr="00E72A1E">
              <w:t>10.6</w:t>
            </w:r>
          </w:p>
        </w:tc>
        <w:tc>
          <w:tcPr>
            <w:tcW w:w="0" w:type="auto"/>
          </w:tcPr>
          <w:p w14:paraId="71CC648F" w14:textId="77777777" w:rsidR="007D3136" w:rsidRPr="00E72A1E" w:rsidRDefault="007D3136" w:rsidP="0086343E">
            <w:pPr>
              <w:pStyle w:val="ECCTabletext"/>
              <w:jc w:val="right"/>
            </w:pPr>
            <w:r w:rsidRPr="00E72A1E">
              <w:t>11.4</w:t>
            </w:r>
          </w:p>
        </w:tc>
      </w:tr>
      <w:tr w:rsidR="007D3136" w:rsidRPr="00E72A1E" w14:paraId="0C988F84" w14:textId="77777777" w:rsidTr="00996E0C">
        <w:tc>
          <w:tcPr>
            <w:tcW w:w="0" w:type="auto"/>
          </w:tcPr>
          <w:p w14:paraId="6E14A577" w14:textId="77777777" w:rsidR="007D3136" w:rsidRPr="00E72A1E" w:rsidRDefault="007D3136" w:rsidP="003D2D76">
            <w:pPr>
              <w:pStyle w:val="ECCTabletext"/>
            </w:pPr>
            <w:r w:rsidRPr="00E72A1E">
              <w:t xml:space="preserve">FS </w:t>
            </w:r>
            <w:r w:rsidR="00BB296B">
              <w:t>elevation</w:t>
            </w:r>
            <w:r w:rsidRPr="00E72A1E">
              <w:t xml:space="preserve"> +2.5</w:t>
            </w:r>
            <w:r w:rsidRPr="00E72A1E">
              <w:sym w:font="Symbol" w:char="F0B0"/>
            </w:r>
            <w:r w:rsidRPr="00E72A1E">
              <w:t>; 42 dBi</w:t>
            </w:r>
          </w:p>
        </w:tc>
        <w:tc>
          <w:tcPr>
            <w:tcW w:w="0" w:type="auto"/>
          </w:tcPr>
          <w:p w14:paraId="291CB1AE" w14:textId="77777777" w:rsidR="007D3136" w:rsidRPr="00E72A1E" w:rsidRDefault="007D3136" w:rsidP="0086343E">
            <w:pPr>
              <w:pStyle w:val="ECCTabletext"/>
              <w:jc w:val="right"/>
            </w:pPr>
            <w:r w:rsidRPr="00E72A1E">
              <w:t>2.1</w:t>
            </w:r>
          </w:p>
        </w:tc>
        <w:tc>
          <w:tcPr>
            <w:tcW w:w="0" w:type="auto"/>
          </w:tcPr>
          <w:p w14:paraId="4CD925F8" w14:textId="77777777" w:rsidR="007D3136" w:rsidRPr="00E72A1E" w:rsidRDefault="007D3136" w:rsidP="0086343E">
            <w:pPr>
              <w:pStyle w:val="ECCTabletext"/>
              <w:jc w:val="right"/>
            </w:pPr>
            <w:r w:rsidRPr="00E72A1E">
              <w:t>9.4</w:t>
            </w:r>
          </w:p>
        </w:tc>
        <w:tc>
          <w:tcPr>
            <w:tcW w:w="0" w:type="auto"/>
          </w:tcPr>
          <w:p w14:paraId="4192790E" w14:textId="77777777" w:rsidR="007D3136" w:rsidRPr="00E72A1E" w:rsidRDefault="007D3136" w:rsidP="0086343E">
            <w:pPr>
              <w:pStyle w:val="ECCTabletext"/>
              <w:jc w:val="right"/>
            </w:pPr>
            <w:r w:rsidRPr="00E72A1E">
              <w:t>9.1</w:t>
            </w:r>
          </w:p>
        </w:tc>
        <w:tc>
          <w:tcPr>
            <w:tcW w:w="0" w:type="auto"/>
          </w:tcPr>
          <w:p w14:paraId="2B3ADF62" w14:textId="77777777" w:rsidR="007D3136" w:rsidRPr="00E72A1E" w:rsidRDefault="007D3136" w:rsidP="0086343E">
            <w:pPr>
              <w:pStyle w:val="ECCTabletext"/>
              <w:jc w:val="right"/>
            </w:pPr>
            <w:r w:rsidRPr="00E72A1E">
              <w:t>8.4</w:t>
            </w:r>
          </w:p>
        </w:tc>
      </w:tr>
    </w:tbl>
    <w:p w14:paraId="53C6776B" w14:textId="77777777" w:rsidR="001A518F" w:rsidRPr="00E72A1E" w:rsidRDefault="001A518F" w:rsidP="001A518F">
      <w:pPr>
        <w:pStyle w:val="Heading4"/>
        <w:rPr>
          <w:lang w:val="en-GB"/>
        </w:rPr>
      </w:pPr>
      <w:bookmarkStart w:id="108" w:name="_Toc526412040"/>
      <w:r w:rsidRPr="00E72A1E">
        <w:rPr>
          <w:lang w:val="en-GB"/>
        </w:rPr>
        <w:t>Results of the sensitivity analysis for 0.75 m FSS antenna</w:t>
      </w:r>
      <w:bookmarkEnd w:id="108"/>
      <w:r w:rsidRPr="00E72A1E">
        <w:rPr>
          <w:lang w:val="en-GB"/>
        </w:rPr>
        <w:t xml:space="preserve"> </w:t>
      </w:r>
    </w:p>
    <w:p w14:paraId="7FE0341C" w14:textId="0CF0CDD6" w:rsidR="001A518F" w:rsidRPr="00E72A1E" w:rsidRDefault="001A518F" w:rsidP="001A518F">
      <w:r w:rsidRPr="00E72A1E">
        <w:t>The tables below demonstrate the results of the analysis for the FSS Residential antenna when aligned in the azimuthal plane with an FS receiver</w:t>
      </w:r>
      <w:r w:rsidRPr="00E72A1E">
        <w:rPr>
          <w:rStyle w:val="ECCParagraph"/>
        </w:rPr>
        <w:t xml:space="preserve"> using Lower Range Power given in </w:t>
      </w:r>
      <w:r w:rsidR="003639EE" w:rsidRPr="00E72A1E">
        <w:rPr>
          <w:rStyle w:val="ECCParagraph"/>
        </w:rPr>
        <w:fldChar w:fldCharType="begin"/>
      </w:r>
      <w:r w:rsidR="003639EE" w:rsidRPr="00E72A1E">
        <w:rPr>
          <w:rStyle w:val="ECCParagraph"/>
        </w:rPr>
        <w:instrText xml:space="preserve"> REF _Ref528974407 \h </w:instrText>
      </w:r>
      <w:r w:rsidR="003639EE" w:rsidRPr="00E72A1E">
        <w:rPr>
          <w:rStyle w:val="ECCParagraph"/>
        </w:rPr>
      </w:r>
      <w:r w:rsidR="003639EE" w:rsidRPr="00E72A1E">
        <w:rPr>
          <w:rStyle w:val="ECCParagraph"/>
        </w:rPr>
        <w:fldChar w:fldCharType="separate"/>
      </w:r>
      <w:r w:rsidR="00503437" w:rsidRPr="00E72A1E">
        <w:t xml:space="preserve">Table </w:t>
      </w:r>
      <w:r w:rsidR="00503437" w:rsidRPr="00E72A1E">
        <w:rPr>
          <w:noProof/>
        </w:rPr>
        <w:t>3</w:t>
      </w:r>
      <w:r w:rsidR="003639EE" w:rsidRPr="00E72A1E">
        <w:rPr>
          <w:rStyle w:val="ECCParagraph"/>
        </w:rPr>
        <w:fldChar w:fldCharType="end"/>
      </w:r>
      <w:r w:rsidRPr="00E72A1E">
        <w:t xml:space="preserve">. This represents a </w:t>
      </w:r>
      <w:r w:rsidR="002558C2">
        <w:t xml:space="preserve"> worst-case </w:t>
      </w:r>
      <w:r w:rsidRPr="00E72A1E">
        <w:t>alignment which, in practice, will occur only in very rare cases.</w:t>
      </w:r>
    </w:p>
    <w:p w14:paraId="573C1A1F" w14:textId="149BC2EF" w:rsidR="001A518F" w:rsidRPr="00E72A1E" w:rsidRDefault="001A518F" w:rsidP="00C2694F">
      <w:pPr>
        <w:pStyle w:val="Caption"/>
        <w:keepNext/>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8</w:t>
      </w:r>
      <w:r w:rsidRPr="00E72A1E">
        <w:rPr>
          <w:noProof/>
          <w:lang w:val="en-GB"/>
        </w:rPr>
        <w:fldChar w:fldCharType="end"/>
      </w:r>
      <w:r w:rsidRPr="00E72A1E">
        <w:rPr>
          <w:lang w:val="en-GB"/>
        </w:rPr>
        <w:t xml:space="preserve">: Results of the sensitivity analysis for 0.75 m FSS antenna (at 10 m) into FS P-P, different FS antenna </w:t>
      </w:r>
      <w:r w:rsidR="00FA22E2" w:rsidRPr="00E72A1E">
        <w:rPr>
          <w:lang w:val="en-GB"/>
        </w:rPr>
        <w:t>height</w:t>
      </w:r>
      <w:r w:rsidRPr="00E72A1E">
        <w:rPr>
          <w:lang w:val="en-GB"/>
        </w:rPr>
        <w:t>, elevation angle 0</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xml:space="preserve"> and antenna heights</w:t>
      </w:r>
    </w:p>
    <w:tbl>
      <w:tblPr>
        <w:tblStyle w:val="ECCTable-redheader"/>
        <w:tblW w:w="0" w:type="auto"/>
        <w:tblInd w:w="0" w:type="dxa"/>
        <w:tblLook w:val="04A0" w:firstRow="1" w:lastRow="0" w:firstColumn="1" w:lastColumn="0" w:noHBand="0" w:noVBand="1"/>
      </w:tblPr>
      <w:tblGrid>
        <w:gridCol w:w="2717"/>
        <w:gridCol w:w="677"/>
        <w:gridCol w:w="677"/>
        <w:gridCol w:w="677"/>
        <w:gridCol w:w="677"/>
      </w:tblGrid>
      <w:tr w:rsidR="00EC23F3" w:rsidRPr="00E72A1E" w14:paraId="0022BF82" w14:textId="77777777" w:rsidTr="002357C0">
        <w:trPr>
          <w:cnfStyle w:val="100000000000" w:firstRow="1" w:lastRow="0" w:firstColumn="0" w:lastColumn="0" w:oddVBand="0" w:evenVBand="0" w:oddHBand="0" w:evenHBand="0" w:firstRowFirstColumn="0" w:firstRowLastColumn="0" w:lastRowFirstColumn="0" w:lastRowLastColumn="0"/>
          <w:trHeight w:val="104"/>
        </w:trPr>
        <w:tc>
          <w:tcPr>
            <w:tcW w:w="0" w:type="auto"/>
            <w:tcBorders>
              <w:top w:val="single" w:sz="4" w:space="0" w:color="FFFFFF" w:themeColor="background1"/>
              <w:left w:val="single" w:sz="4" w:space="0" w:color="FFFFFF" w:themeColor="background1"/>
              <w:bottom w:val="single" w:sz="4" w:space="0" w:color="FFFFFF" w:themeColor="background1"/>
            </w:tcBorders>
          </w:tcPr>
          <w:p w14:paraId="37C2EC28" w14:textId="77777777" w:rsidR="001A518F" w:rsidRPr="00E72A1E" w:rsidRDefault="00FA22E2" w:rsidP="00C2694F">
            <w:pPr>
              <w:keepNext/>
              <w:keepLines/>
            </w:pPr>
            <w:r w:rsidRPr="00E72A1E">
              <w:t>FSS height always at 10 m</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4BEA8CA7" w14:textId="77777777" w:rsidR="001A518F" w:rsidRPr="00E72A1E" w:rsidRDefault="00FA22E2" w:rsidP="00C2694F">
            <w:pPr>
              <w:keepNext/>
              <w:keepLines/>
            </w:pPr>
            <w:r w:rsidRPr="00E72A1E">
              <w:t>Separation distances (km)</w:t>
            </w:r>
          </w:p>
        </w:tc>
      </w:tr>
      <w:tr w:rsidR="0028048B" w:rsidRPr="0028048B" w14:paraId="26900518" w14:textId="77777777" w:rsidTr="002357C0">
        <w:trPr>
          <w:trHeight w:val="20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1993BA" w14:textId="77777777" w:rsidR="001A518F" w:rsidRPr="002357C0" w:rsidRDefault="00FA22E2" w:rsidP="00C2694F">
            <w:pPr>
              <w:pStyle w:val="ECCTableHeaderredfont"/>
              <w:keepNext/>
              <w:keepLines/>
              <w:rPr>
                <w:b/>
                <w:color w:val="FFFFFF" w:themeColor="background1"/>
              </w:rPr>
            </w:pPr>
            <w:r w:rsidRPr="002357C0">
              <w:rPr>
                <w:b/>
                <w:color w:val="FFFFFF" w:themeColor="background1"/>
              </w:rPr>
              <w:t>FS antenna height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451494" w14:textId="77777777" w:rsidR="001A518F" w:rsidRPr="002357C0" w:rsidRDefault="001A518F" w:rsidP="004936C8">
            <w:pPr>
              <w:pStyle w:val="ECCTableHeaderredfont"/>
              <w:keepNext/>
              <w:keepLines/>
              <w:jc w:val="right"/>
              <w:rPr>
                <w:b/>
                <w:color w:val="FFFFFF" w:themeColor="background1"/>
              </w:rPr>
            </w:pPr>
            <w:r w:rsidRPr="002357C0">
              <w:rPr>
                <w:b/>
                <w:color w:val="FFFFFF" w:themeColor="background1"/>
              </w:rPr>
              <w:t>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3310A2" w14:textId="77777777" w:rsidR="001A518F" w:rsidRPr="002357C0" w:rsidRDefault="001A518F" w:rsidP="004936C8">
            <w:pPr>
              <w:pStyle w:val="ECCTableHeaderredfont"/>
              <w:keepNext/>
              <w:keepLines/>
              <w:jc w:val="right"/>
              <w:rPr>
                <w:b/>
                <w:color w:val="FFFFFF" w:themeColor="background1"/>
              </w:rPr>
            </w:pPr>
            <w:r w:rsidRPr="002357C0">
              <w:rPr>
                <w:b/>
                <w:color w:val="FFFFFF" w:themeColor="background1"/>
              </w:rPr>
              <w:t>15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1210C3" w14:textId="77777777" w:rsidR="001A518F" w:rsidRPr="002357C0" w:rsidRDefault="001A518F" w:rsidP="004936C8">
            <w:pPr>
              <w:pStyle w:val="ECCTableHeaderredfont"/>
              <w:keepNext/>
              <w:keepLines/>
              <w:jc w:val="right"/>
              <w:rPr>
                <w:b/>
                <w:color w:val="FFFFFF" w:themeColor="background1"/>
              </w:rPr>
            </w:pPr>
            <w:r w:rsidRPr="002357C0">
              <w:rPr>
                <w:b/>
                <w:color w:val="FFFFFF" w:themeColor="background1"/>
              </w:rPr>
              <w:t>30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719DF16" w14:textId="77777777" w:rsidR="001A518F" w:rsidRPr="002357C0" w:rsidRDefault="001A518F" w:rsidP="004936C8">
            <w:pPr>
              <w:pStyle w:val="ECCTableHeaderredfont"/>
              <w:keepNext/>
              <w:keepLines/>
              <w:jc w:val="right"/>
              <w:rPr>
                <w:b/>
                <w:color w:val="FFFFFF" w:themeColor="background1"/>
              </w:rPr>
            </w:pPr>
            <w:r w:rsidRPr="002357C0">
              <w:rPr>
                <w:b/>
                <w:color w:val="FFFFFF" w:themeColor="background1"/>
              </w:rPr>
              <w:t>60</w:t>
            </w:r>
          </w:p>
        </w:tc>
      </w:tr>
      <w:tr w:rsidR="00EC23F3" w:rsidRPr="00E72A1E" w14:paraId="2E130B5F" w14:textId="77777777" w:rsidTr="002357C0">
        <w:tc>
          <w:tcPr>
            <w:tcW w:w="0" w:type="auto"/>
            <w:tcBorders>
              <w:top w:val="single" w:sz="4" w:space="0" w:color="FFFFFF" w:themeColor="background1"/>
            </w:tcBorders>
          </w:tcPr>
          <w:p w14:paraId="7E2022BC"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47 dBi</w:t>
            </w:r>
          </w:p>
        </w:tc>
        <w:tc>
          <w:tcPr>
            <w:tcW w:w="0" w:type="auto"/>
            <w:tcBorders>
              <w:top w:val="single" w:sz="4" w:space="0" w:color="FFFFFF" w:themeColor="background1"/>
            </w:tcBorders>
          </w:tcPr>
          <w:p w14:paraId="31E18F44" w14:textId="77777777" w:rsidR="001A518F" w:rsidRPr="00E72A1E" w:rsidRDefault="001A518F" w:rsidP="004936C8">
            <w:pPr>
              <w:pStyle w:val="ECCTabletext"/>
              <w:jc w:val="right"/>
            </w:pPr>
            <w:r w:rsidRPr="00E72A1E">
              <w:t>30.8</w:t>
            </w:r>
          </w:p>
        </w:tc>
        <w:tc>
          <w:tcPr>
            <w:tcW w:w="0" w:type="auto"/>
            <w:tcBorders>
              <w:top w:val="single" w:sz="4" w:space="0" w:color="FFFFFF" w:themeColor="background1"/>
            </w:tcBorders>
          </w:tcPr>
          <w:p w14:paraId="3541FF0B" w14:textId="77777777" w:rsidR="001A518F" w:rsidRPr="00E72A1E" w:rsidRDefault="001A518F" w:rsidP="004936C8">
            <w:pPr>
              <w:pStyle w:val="ECCTabletext"/>
              <w:jc w:val="right"/>
            </w:pPr>
            <w:r w:rsidRPr="00E72A1E">
              <w:t>39.5</w:t>
            </w:r>
          </w:p>
        </w:tc>
        <w:tc>
          <w:tcPr>
            <w:tcW w:w="0" w:type="auto"/>
            <w:tcBorders>
              <w:top w:val="single" w:sz="4" w:space="0" w:color="FFFFFF" w:themeColor="background1"/>
            </w:tcBorders>
          </w:tcPr>
          <w:p w14:paraId="3FE20C95" w14:textId="77777777" w:rsidR="001A518F" w:rsidRPr="00E72A1E" w:rsidRDefault="001A518F" w:rsidP="004936C8">
            <w:pPr>
              <w:pStyle w:val="ECCTabletext"/>
              <w:jc w:val="right"/>
            </w:pPr>
            <w:r w:rsidRPr="00E72A1E">
              <w:t>46.2</w:t>
            </w:r>
          </w:p>
        </w:tc>
        <w:tc>
          <w:tcPr>
            <w:tcW w:w="0" w:type="auto"/>
            <w:tcBorders>
              <w:top w:val="single" w:sz="4" w:space="0" w:color="FFFFFF" w:themeColor="background1"/>
            </w:tcBorders>
          </w:tcPr>
          <w:p w14:paraId="5E0983D3" w14:textId="77777777" w:rsidR="001A518F" w:rsidRPr="00E72A1E" w:rsidRDefault="001A518F" w:rsidP="004936C8">
            <w:pPr>
              <w:pStyle w:val="ECCTabletext"/>
              <w:jc w:val="right"/>
            </w:pPr>
            <w:r w:rsidRPr="00E72A1E">
              <w:t>54.9</w:t>
            </w:r>
          </w:p>
        </w:tc>
      </w:tr>
      <w:tr w:rsidR="00EC23F3" w:rsidRPr="00E72A1E" w14:paraId="2B46A322" w14:textId="77777777" w:rsidTr="00794212">
        <w:tc>
          <w:tcPr>
            <w:tcW w:w="0" w:type="auto"/>
          </w:tcPr>
          <w:p w14:paraId="2BA80D8F"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42 dBi</w:t>
            </w:r>
          </w:p>
        </w:tc>
        <w:tc>
          <w:tcPr>
            <w:tcW w:w="0" w:type="auto"/>
          </w:tcPr>
          <w:p w14:paraId="691CFCD1" w14:textId="77777777" w:rsidR="001A518F" w:rsidRPr="00E72A1E" w:rsidRDefault="001A518F" w:rsidP="004936C8">
            <w:pPr>
              <w:pStyle w:val="ECCTabletext"/>
              <w:jc w:val="right"/>
            </w:pPr>
            <w:r w:rsidRPr="00E72A1E">
              <w:t>28.8</w:t>
            </w:r>
          </w:p>
        </w:tc>
        <w:tc>
          <w:tcPr>
            <w:tcW w:w="0" w:type="auto"/>
          </w:tcPr>
          <w:p w14:paraId="181BBDE9" w14:textId="77777777" w:rsidR="001A518F" w:rsidRPr="00E72A1E" w:rsidRDefault="001A518F" w:rsidP="004936C8">
            <w:pPr>
              <w:pStyle w:val="ECCTabletext"/>
              <w:jc w:val="right"/>
              <w:rPr>
                <w:rStyle w:val="ECCHLorange"/>
              </w:rPr>
            </w:pPr>
            <w:r w:rsidRPr="00E72A1E">
              <w:t>37.7</w:t>
            </w:r>
          </w:p>
        </w:tc>
        <w:tc>
          <w:tcPr>
            <w:tcW w:w="0" w:type="auto"/>
          </w:tcPr>
          <w:p w14:paraId="7B516144" w14:textId="77777777" w:rsidR="001A518F" w:rsidRPr="00E72A1E" w:rsidRDefault="001A518F" w:rsidP="004936C8">
            <w:pPr>
              <w:pStyle w:val="ECCTabletext"/>
              <w:jc w:val="right"/>
              <w:rPr>
                <w:rStyle w:val="ECCHLorange"/>
              </w:rPr>
            </w:pPr>
            <w:r w:rsidRPr="00E72A1E">
              <w:t>44.2</w:t>
            </w:r>
          </w:p>
        </w:tc>
        <w:tc>
          <w:tcPr>
            <w:tcW w:w="0" w:type="auto"/>
          </w:tcPr>
          <w:p w14:paraId="7C0D74CC" w14:textId="77777777" w:rsidR="001A518F" w:rsidRPr="00E72A1E" w:rsidRDefault="001A518F" w:rsidP="004936C8">
            <w:pPr>
              <w:pStyle w:val="ECCTabletext"/>
              <w:jc w:val="right"/>
            </w:pPr>
            <w:r w:rsidRPr="00E72A1E">
              <w:t>52.3</w:t>
            </w:r>
          </w:p>
        </w:tc>
      </w:tr>
      <w:tr w:rsidR="00EC23F3" w:rsidRPr="00E72A1E" w14:paraId="0511F16D" w14:textId="77777777" w:rsidTr="00794212">
        <w:tc>
          <w:tcPr>
            <w:tcW w:w="0" w:type="auto"/>
          </w:tcPr>
          <w:p w14:paraId="4FED0DEB"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36.6 dBi</w:t>
            </w:r>
          </w:p>
        </w:tc>
        <w:tc>
          <w:tcPr>
            <w:tcW w:w="0" w:type="auto"/>
          </w:tcPr>
          <w:p w14:paraId="543BBD8C" w14:textId="77777777" w:rsidR="001A518F" w:rsidRPr="00E72A1E" w:rsidRDefault="001A518F" w:rsidP="004936C8">
            <w:pPr>
              <w:pStyle w:val="ECCTabletext"/>
              <w:jc w:val="right"/>
            </w:pPr>
            <w:r w:rsidRPr="00E72A1E">
              <w:t>25.8</w:t>
            </w:r>
          </w:p>
        </w:tc>
        <w:tc>
          <w:tcPr>
            <w:tcW w:w="0" w:type="auto"/>
          </w:tcPr>
          <w:p w14:paraId="12E38126" w14:textId="77777777" w:rsidR="001A518F" w:rsidRPr="00E72A1E" w:rsidRDefault="001A518F" w:rsidP="004936C8">
            <w:pPr>
              <w:pStyle w:val="ECCTabletext"/>
              <w:jc w:val="right"/>
            </w:pPr>
            <w:r w:rsidRPr="00E72A1E">
              <w:t>35.6</w:t>
            </w:r>
          </w:p>
        </w:tc>
        <w:tc>
          <w:tcPr>
            <w:tcW w:w="0" w:type="auto"/>
          </w:tcPr>
          <w:p w14:paraId="3CDE47C0" w14:textId="77777777" w:rsidR="001A518F" w:rsidRPr="00E72A1E" w:rsidRDefault="001A518F" w:rsidP="004936C8">
            <w:pPr>
              <w:pStyle w:val="ECCTabletext"/>
              <w:jc w:val="right"/>
            </w:pPr>
            <w:r w:rsidRPr="00E72A1E">
              <w:t>41.6</w:t>
            </w:r>
          </w:p>
        </w:tc>
        <w:tc>
          <w:tcPr>
            <w:tcW w:w="0" w:type="auto"/>
          </w:tcPr>
          <w:p w14:paraId="36736C63" w14:textId="77777777" w:rsidR="001A518F" w:rsidRPr="00E72A1E" w:rsidRDefault="001A518F" w:rsidP="004936C8">
            <w:pPr>
              <w:pStyle w:val="ECCTabletext"/>
              <w:jc w:val="right"/>
            </w:pPr>
            <w:r w:rsidRPr="00E72A1E">
              <w:t>49.5</w:t>
            </w:r>
          </w:p>
        </w:tc>
      </w:tr>
      <w:tr w:rsidR="00EC23F3" w:rsidRPr="00E72A1E" w14:paraId="7344BAF2" w14:textId="77777777" w:rsidTr="00794212">
        <w:tc>
          <w:tcPr>
            <w:tcW w:w="0" w:type="auto"/>
          </w:tcPr>
          <w:p w14:paraId="1C67A5D0" w14:textId="77777777" w:rsidR="001A518F" w:rsidRPr="00E72A1E" w:rsidRDefault="001A518F" w:rsidP="003D2D76">
            <w:pPr>
              <w:pStyle w:val="ECCTabletext"/>
            </w:pPr>
            <w:r w:rsidRPr="00E72A1E">
              <w:lastRenderedPageBreak/>
              <w:t xml:space="preserve">FS </w:t>
            </w:r>
            <w:r w:rsidR="00BB296B">
              <w:t xml:space="preserve">elevation </w:t>
            </w:r>
            <w:r w:rsidRPr="00E72A1E">
              <w:t>0</w:t>
            </w:r>
            <w:r w:rsidRPr="00E72A1E">
              <w:rPr>
                <w:rFonts w:ascii="Symbol" w:hAnsi="Symbol"/>
              </w:rPr>
              <w:sym w:font="Symbol" w:char="F0B0"/>
            </w:r>
            <w:r w:rsidRPr="00E72A1E">
              <w:t>; 31.5 dBi</w:t>
            </w:r>
          </w:p>
        </w:tc>
        <w:tc>
          <w:tcPr>
            <w:tcW w:w="0" w:type="auto"/>
          </w:tcPr>
          <w:p w14:paraId="4F50CD6A" w14:textId="77777777" w:rsidR="001A518F" w:rsidRPr="00E72A1E" w:rsidRDefault="001A518F" w:rsidP="0086343E">
            <w:pPr>
              <w:pStyle w:val="ECCTabletext"/>
              <w:jc w:val="right"/>
            </w:pPr>
            <w:r w:rsidRPr="00E72A1E">
              <w:t>2</w:t>
            </w:r>
            <w:r w:rsidR="00D03C3A" w:rsidRPr="00E72A1E">
              <w:t>2</w:t>
            </w:r>
            <w:r w:rsidRPr="00E72A1E">
              <w:t>.8</w:t>
            </w:r>
          </w:p>
        </w:tc>
        <w:tc>
          <w:tcPr>
            <w:tcW w:w="0" w:type="auto"/>
          </w:tcPr>
          <w:p w14:paraId="69E545D4" w14:textId="77777777" w:rsidR="001A518F" w:rsidRPr="00E72A1E" w:rsidRDefault="001A518F" w:rsidP="0086343E">
            <w:pPr>
              <w:pStyle w:val="ECCTabletext"/>
              <w:jc w:val="right"/>
            </w:pPr>
            <w:r w:rsidRPr="00E72A1E">
              <w:t>3</w:t>
            </w:r>
            <w:r w:rsidR="00D03C3A" w:rsidRPr="00E72A1E">
              <w:t>3</w:t>
            </w:r>
            <w:r w:rsidRPr="00E72A1E">
              <w:t>.6</w:t>
            </w:r>
          </w:p>
        </w:tc>
        <w:tc>
          <w:tcPr>
            <w:tcW w:w="0" w:type="auto"/>
          </w:tcPr>
          <w:p w14:paraId="1BB4CC8E" w14:textId="77777777" w:rsidR="001A518F" w:rsidRPr="00E72A1E" w:rsidRDefault="00D03C3A" w:rsidP="0086343E">
            <w:pPr>
              <w:pStyle w:val="ECCTabletext"/>
              <w:jc w:val="right"/>
            </w:pPr>
            <w:r w:rsidRPr="00E72A1E">
              <w:t>38</w:t>
            </w:r>
            <w:r w:rsidR="001A518F" w:rsidRPr="00E72A1E">
              <w:t>.</w:t>
            </w:r>
            <w:r w:rsidRPr="00E72A1E">
              <w:t>9</w:t>
            </w:r>
          </w:p>
        </w:tc>
        <w:tc>
          <w:tcPr>
            <w:tcW w:w="0" w:type="auto"/>
          </w:tcPr>
          <w:p w14:paraId="021824B4" w14:textId="77777777" w:rsidR="001A518F" w:rsidRPr="00E72A1E" w:rsidRDefault="001A518F" w:rsidP="0086343E">
            <w:pPr>
              <w:pStyle w:val="ECCTabletext"/>
              <w:jc w:val="right"/>
            </w:pPr>
            <w:r w:rsidRPr="00E72A1E">
              <w:t>4</w:t>
            </w:r>
            <w:r w:rsidR="00D03C3A" w:rsidRPr="00E72A1E">
              <w:t>6.5</w:t>
            </w:r>
          </w:p>
        </w:tc>
      </w:tr>
      <w:tr w:rsidR="00EC23F3" w:rsidRPr="00E72A1E" w14:paraId="5D0F3827" w14:textId="77777777" w:rsidTr="00794212">
        <w:tc>
          <w:tcPr>
            <w:tcW w:w="0" w:type="auto"/>
          </w:tcPr>
          <w:p w14:paraId="2EC4C08A"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27 dBi</w:t>
            </w:r>
          </w:p>
        </w:tc>
        <w:tc>
          <w:tcPr>
            <w:tcW w:w="0" w:type="auto"/>
          </w:tcPr>
          <w:p w14:paraId="4D1B4AD2" w14:textId="77777777" w:rsidR="001A518F" w:rsidRPr="00E72A1E" w:rsidRDefault="001A518F" w:rsidP="0086343E">
            <w:pPr>
              <w:pStyle w:val="ECCTabletext"/>
              <w:jc w:val="right"/>
            </w:pPr>
            <w:r w:rsidRPr="00E72A1E">
              <w:t>20.0</w:t>
            </w:r>
          </w:p>
        </w:tc>
        <w:tc>
          <w:tcPr>
            <w:tcW w:w="0" w:type="auto"/>
          </w:tcPr>
          <w:p w14:paraId="2B122837" w14:textId="77777777" w:rsidR="001A518F" w:rsidRPr="00E72A1E" w:rsidRDefault="001A518F" w:rsidP="0086343E">
            <w:pPr>
              <w:pStyle w:val="ECCTabletext"/>
              <w:jc w:val="right"/>
            </w:pPr>
            <w:r w:rsidRPr="00E72A1E">
              <w:t>30.2</w:t>
            </w:r>
          </w:p>
        </w:tc>
        <w:tc>
          <w:tcPr>
            <w:tcW w:w="0" w:type="auto"/>
          </w:tcPr>
          <w:p w14:paraId="729D9C38" w14:textId="77777777" w:rsidR="001A518F" w:rsidRPr="00E72A1E" w:rsidRDefault="001A518F" w:rsidP="0086343E">
            <w:pPr>
              <w:pStyle w:val="ECCTabletext"/>
              <w:jc w:val="right"/>
            </w:pPr>
            <w:r w:rsidRPr="00E72A1E">
              <w:t>35.0</w:t>
            </w:r>
          </w:p>
        </w:tc>
        <w:tc>
          <w:tcPr>
            <w:tcW w:w="0" w:type="auto"/>
          </w:tcPr>
          <w:p w14:paraId="237F132C" w14:textId="77777777" w:rsidR="001A518F" w:rsidRPr="00E72A1E" w:rsidRDefault="001A518F" w:rsidP="0086343E">
            <w:pPr>
              <w:pStyle w:val="ECCTabletext"/>
              <w:jc w:val="right"/>
            </w:pPr>
            <w:r w:rsidRPr="00E72A1E">
              <w:t>42.7</w:t>
            </w:r>
          </w:p>
        </w:tc>
      </w:tr>
      <w:tr w:rsidR="00EC23F3" w:rsidRPr="00E72A1E" w14:paraId="64C5E181" w14:textId="77777777" w:rsidTr="00794212">
        <w:tc>
          <w:tcPr>
            <w:tcW w:w="0" w:type="auto"/>
          </w:tcPr>
          <w:p w14:paraId="2BEA20B6"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xml:space="preserve">; 15 dBi </w:t>
            </w:r>
          </w:p>
        </w:tc>
        <w:tc>
          <w:tcPr>
            <w:tcW w:w="0" w:type="auto"/>
          </w:tcPr>
          <w:p w14:paraId="4FF5B936" w14:textId="77777777" w:rsidR="001A518F" w:rsidRPr="00E72A1E" w:rsidRDefault="001A518F" w:rsidP="0086343E">
            <w:pPr>
              <w:pStyle w:val="ECCTabletext"/>
              <w:jc w:val="right"/>
            </w:pPr>
            <w:r w:rsidRPr="00E72A1E">
              <w:t>6.1</w:t>
            </w:r>
          </w:p>
        </w:tc>
        <w:tc>
          <w:tcPr>
            <w:tcW w:w="0" w:type="auto"/>
          </w:tcPr>
          <w:p w14:paraId="20CF3751" w14:textId="77777777" w:rsidR="001A518F" w:rsidRPr="00E72A1E" w:rsidRDefault="001A518F" w:rsidP="0086343E">
            <w:pPr>
              <w:pStyle w:val="ECCTabletext"/>
              <w:jc w:val="right"/>
            </w:pPr>
            <w:r w:rsidRPr="00E72A1E">
              <w:t>23.8</w:t>
            </w:r>
          </w:p>
        </w:tc>
        <w:tc>
          <w:tcPr>
            <w:tcW w:w="0" w:type="auto"/>
          </w:tcPr>
          <w:p w14:paraId="4889EB14" w14:textId="77777777" w:rsidR="001A518F" w:rsidRPr="00E72A1E" w:rsidRDefault="001A518F" w:rsidP="0086343E">
            <w:pPr>
              <w:pStyle w:val="ECCTabletext"/>
              <w:jc w:val="right"/>
            </w:pPr>
            <w:r w:rsidRPr="00E72A1E">
              <w:t>25.5</w:t>
            </w:r>
          </w:p>
        </w:tc>
        <w:tc>
          <w:tcPr>
            <w:tcW w:w="0" w:type="auto"/>
          </w:tcPr>
          <w:p w14:paraId="6E0C3122" w14:textId="77777777" w:rsidR="001A518F" w:rsidRPr="00E72A1E" w:rsidRDefault="001A518F" w:rsidP="0086343E">
            <w:pPr>
              <w:pStyle w:val="ECCTabletext"/>
              <w:jc w:val="right"/>
            </w:pPr>
            <w:r w:rsidRPr="00E72A1E">
              <w:t>25.6</w:t>
            </w:r>
          </w:p>
        </w:tc>
      </w:tr>
      <w:tr w:rsidR="00EC23F3" w:rsidRPr="00E72A1E" w14:paraId="0A75994C" w14:textId="77777777" w:rsidTr="00794212">
        <w:tc>
          <w:tcPr>
            <w:tcW w:w="0" w:type="auto"/>
          </w:tcPr>
          <w:p w14:paraId="16691152" w14:textId="77777777" w:rsidR="001A518F" w:rsidRPr="00E72A1E" w:rsidRDefault="001A518F" w:rsidP="003D2D76">
            <w:pPr>
              <w:pStyle w:val="ECCTabletext"/>
            </w:pPr>
            <w:r w:rsidRPr="00E72A1E">
              <w:t xml:space="preserve">FS </w:t>
            </w:r>
            <w:r w:rsidR="00BB296B">
              <w:t xml:space="preserve">elevation </w:t>
            </w:r>
            <w:r w:rsidRPr="00E72A1E">
              <w:t>-2.5</w:t>
            </w:r>
            <w:r w:rsidRPr="00E72A1E">
              <w:rPr>
                <w:rFonts w:ascii="Symbol" w:hAnsi="Symbol"/>
              </w:rPr>
              <w:sym w:font="Symbol" w:char="F0B0"/>
            </w:r>
            <w:r w:rsidRPr="00E72A1E">
              <w:t>; 42 dBi</w:t>
            </w:r>
          </w:p>
        </w:tc>
        <w:tc>
          <w:tcPr>
            <w:tcW w:w="0" w:type="auto"/>
          </w:tcPr>
          <w:p w14:paraId="57CA2924" w14:textId="77777777" w:rsidR="001A518F" w:rsidRPr="00E72A1E" w:rsidRDefault="001A518F" w:rsidP="0086343E">
            <w:pPr>
              <w:pStyle w:val="ECCTabletext"/>
              <w:jc w:val="right"/>
            </w:pPr>
            <w:r w:rsidRPr="00E72A1E">
              <w:t>19.7</w:t>
            </w:r>
          </w:p>
        </w:tc>
        <w:tc>
          <w:tcPr>
            <w:tcW w:w="0" w:type="auto"/>
          </w:tcPr>
          <w:p w14:paraId="01992652" w14:textId="77777777" w:rsidR="001A518F" w:rsidRPr="00E72A1E" w:rsidRDefault="001A518F" w:rsidP="0086343E">
            <w:pPr>
              <w:pStyle w:val="ECCTabletext"/>
              <w:jc w:val="right"/>
            </w:pPr>
            <w:r w:rsidRPr="00E72A1E">
              <w:t>29.8</w:t>
            </w:r>
          </w:p>
        </w:tc>
        <w:tc>
          <w:tcPr>
            <w:tcW w:w="0" w:type="auto"/>
          </w:tcPr>
          <w:p w14:paraId="6B5FBBE7" w14:textId="77777777" w:rsidR="001A518F" w:rsidRPr="00E72A1E" w:rsidRDefault="001A518F" w:rsidP="0086343E">
            <w:pPr>
              <w:pStyle w:val="ECCTabletext"/>
              <w:jc w:val="right"/>
            </w:pPr>
            <w:r w:rsidRPr="00E72A1E">
              <w:t>34.7</w:t>
            </w:r>
          </w:p>
        </w:tc>
        <w:tc>
          <w:tcPr>
            <w:tcW w:w="0" w:type="auto"/>
          </w:tcPr>
          <w:p w14:paraId="52B87BE3" w14:textId="77777777" w:rsidR="001A518F" w:rsidRPr="00E72A1E" w:rsidRDefault="001A518F" w:rsidP="0086343E">
            <w:pPr>
              <w:pStyle w:val="ECCTabletext"/>
              <w:jc w:val="right"/>
            </w:pPr>
            <w:r w:rsidRPr="00E72A1E">
              <w:t>42.6</w:t>
            </w:r>
          </w:p>
        </w:tc>
      </w:tr>
      <w:tr w:rsidR="00EC23F3" w:rsidRPr="00E72A1E" w14:paraId="329B4D94" w14:textId="77777777" w:rsidTr="00794212">
        <w:tc>
          <w:tcPr>
            <w:tcW w:w="0" w:type="auto"/>
          </w:tcPr>
          <w:p w14:paraId="5C86A650" w14:textId="77777777" w:rsidR="001A518F" w:rsidRPr="00E72A1E" w:rsidRDefault="001A518F" w:rsidP="003D2D76">
            <w:pPr>
              <w:pStyle w:val="ECCTabletext"/>
            </w:pPr>
            <w:r w:rsidRPr="00E72A1E">
              <w:t xml:space="preserve">FS </w:t>
            </w:r>
            <w:r w:rsidR="00BB296B">
              <w:t xml:space="preserve">elevation </w:t>
            </w:r>
            <w:r w:rsidRPr="00E72A1E">
              <w:t>+2.5</w:t>
            </w:r>
            <w:r w:rsidRPr="00E72A1E">
              <w:rPr>
                <w:rFonts w:ascii="Symbol" w:hAnsi="Symbol"/>
              </w:rPr>
              <w:sym w:font="Symbol" w:char="F0B0"/>
            </w:r>
            <w:r w:rsidRPr="00E72A1E">
              <w:t>; 42 dBi</w:t>
            </w:r>
          </w:p>
        </w:tc>
        <w:tc>
          <w:tcPr>
            <w:tcW w:w="0" w:type="auto"/>
          </w:tcPr>
          <w:p w14:paraId="34A743A0" w14:textId="77777777" w:rsidR="001A518F" w:rsidRPr="00E72A1E" w:rsidRDefault="001A518F" w:rsidP="0086343E">
            <w:pPr>
              <w:pStyle w:val="ECCTabletext"/>
              <w:jc w:val="right"/>
            </w:pPr>
            <w:r w:rsidRPr="00E72A1E">
              <w:t>19.8</w:t>
            </w:r>
          </w:p>
        </w:tc>
        <w:tc>
          <w:tcPr>
            <w:tcW w:w="0" w:type="auto"/>
          </w:tcPr>
          <w:p w14:paraId="0FDA0E92" w14:textId="77777777" w:rsidR="001A518F" w:rsidRPr="00E72A1E" w:rsidRDefault="001A518F" w:rsidP="0086343E">
            <w:pPr>
              <w:pStyle w:val="ECCTabletext"/>
              <w:jc w:val="right"/>
            </w:pPr>
            <w:r w:rsidRPr="00E72A1E">
              <w:t>29.7</w:t>
            </w:r>
          </w:p>
        </w:tc>
        <w:tc>
          <w:tcPr>
            <w:tcW w:w="0" w:type="auto"/>
          </w:tcPr>
          <w:p w14:paraId="3B6DA86B" w14:textId="77777777" w:rsidR="001A518F" w:rsidRPr="00E72A1E" w:rsidRDefault="001A518F" w:rsidP="0086343E">
            <w:pPr>
              <w:pStyle w:val="ECCTabletext"/>
              <w:jc w:val="right"/>
            </w:pPr>
            <w:r w:rsidRPr="00E72A1E">
              <w:t>34.5</w:t>
            </w:r>
          </w:p>
        </w:tc>
        <w:tc>
          <w:tcPr>
            <w:tcW w:w="0" w:type="auto"/>
          </w:tcPr>
          <w:p w14:paraId="78E2DF3E" w14:textId="77777777" w:rsidR="001A518F" w:rsidRPr="00E72A1E" w:rsidRDefault="001A518F" w:rsidP="0086343E">
            <w:pPr>
              <w:pStyle w:val="ECCTabletext"/>
              <w:jc w:val="right"/>
            </w:pPr>
            <w:r w:rsidRPr="00E72A1E">
              <w:t>42.4</w:t>
            </w:r>
          </w:p>
        </w:tc>
      </w:tr>
    </w:tbl>
    <w:p w14:paraId="0AFBEA94" w14:textId="04ABCFD4" w:rsidR="001A518F" w:rsidRPr="00E72A1E"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9</w:t>
      </w:r>
      <w:r w:rsidRPr="00E72A1E">
        <w:rPr>
          <w:noProof/>
          <w:lang w:val="en-GB"/>
        </w:rPr>
        <w:fldChar w:fldCharType="end"/>
      </w:r>
      <w:r w:rsidRPr="00E72A1E">
        <w:rPr>
          <w:lang w:val="en-GB"/>
        </w:rPr>
        <w:t>: Results of the sensitivity analysis for 0.75 m FSS antenna (at 2 m</w:t>
      </w:r>
      <w:r w:rsidR="00E75790" w:rsidRPr="00E72A1E">
        <w:rPr>
          <w:lang w:val="en-GB"/>
        </w:rPr>
        <w:t>) into</w:t>
      </w:r>
      <w:r w:rsidRPr="00E72A1E">
        <w:rPr>
          <w:lang w:val="en-GB"/>
        </w:rPr>
        <w:t xml:space="preserve"> FS P-P, different FS antenna </w:t>
      </w:r>
      <w:r w:rsidR="00FA22E2" w:rsidRPr="00E72A1E">
        <w:rPr>
          <w:lang w:val="en-GB"/>
        </w:rPr>
        <w:t>height</w:t>
      </w:r>
      <w:r w:rsidRPr="00E72A1E">
        <w:rPr>
          <w:lang w:val="en-GB"/>
        </w:rPr>
        <w:t>, elevation angle 0</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+2.5</w:t>
      </w:r>
      <w:r w:rsidRPr="00E72A1E">
        <w:rPr>
          <w:rFonts w:ascii="Symbol" w:hAnsi="Symbol"/>
          <w:lang w:val="en-GB"/>
        </w:rPr>
        <w:sym w:font="Symbol" w:char="F0B0"/>
      </w:r>
      <w:r w:rsidRPr="00E72A1E">
        <w:rPr>
          <w:lang w:val="en-GB"/>
        </w:rPr>
        <w:t xml:space="preserve"> and antenna heights</w:t>
      </w:r>
    </w:p>
    <w:tbl>
      <w:tblPr>
        <w:tblStyle w:val="ECCTable-redheader"/>
        <w:tblW w:w="0" w:type="auto"/>
        <w:tblInd w:w="0" w:type="dxa"/>
        <w:tblLook w:val="04A0" w:firstRow="1" w:lastRow="0" w:firstColumn="1" w:lastColumn="0" w:noHBand="0" w:noVBand="1"/>
      </w:tblPr>
      <w:tblGrid>
        <w:gridCol w:w="2606"/>
        <w:gridCol w:w="677"/>
        <w:gridCol w:w="677"/>
        <w:gridCol w:w="677"/>
        <w:gridCol w:w="677"/>
      </w:tblGrid>
      <w:tr w:rsidR="00EC23F3" w:rsidRPr="00E72A1E" w14:paraId="67AF3B16" w14:textId="77777777" w:rsidTr="002357C0">
        <w:trPr>
          <w:cnfStyle w:val="100000000000" w:firstRow="1" w:lastRow="0" w:firstColumn="0" w:lastColumn="0" w:oddVBand="0" w:evenVBand="0" w:oddHBand="0" w:evenHBand="0" w:firstRowFirstColumn="0" w:firstRowLastColumn="0" w:lastRowFirstColumn="0" w:lastRowLastColumn="0"/>
        </w:trPr>
        <w:tc>
          <w:tcPr>
            <w:tcW w:w="0" w:type="auto"/>
            <w:tcBorders>
              <w:top w:val="single" w:sz="4" w:space="0" w:color="FFFFFF" w:themeColor="background1"/>
              <w:left w:val="single" w:sz="4" w:space="0" w:color="FFFFFF" w:themeColor="background1"/>
              <w:bottom w:val="single" w:sz="4" w:space="0" w:color="FFFFFF" w:themeColor="background1"/>
            </w:tcBorders>
          </w:tcPr>
          <w:p w14:paraId="7D62F200" w14:textId="77777777" w:rsidR="001A518F" w:rsidRPr="00E72A1E" w:rsidRDefault="00FA22E2" w:rsidP="001A518F">
            <w:r w:rsidRPr="00E72A1E">
              <w:t>FSS height always at 2 m</w:t>
            </w:r>
          </w:p>
        </w:tc>
        <w:tc>
          <w:tcPr>
            <w:tcW w:w="0" w:type="auto"/>
            <w:gridSpan w:val="4"/>
            <w:tcBorders>
              <w:top w:val="single" w:sz="4" w:space="0" w:color="FFFFFF" w:themeColor="background1"/>
              <w:bottom w:val="single" w:sz="4" w:space="0" w:color="FFFFFF" w:themeColor="background1"/>
              <w:right w:val="single" w:sz="4" w:space="0" w:color="FFFFFF" w:themeColor="background1"/>
            </w:tcBorders>
          </w:tcPr>
          <w:p w14:paraId="57EAD9B8" w14:textId="77777777" w:rsidR="001A518F" w:rsidRPr="00E72A1E" w:rsidRDefault="00FA22E2" w:rsidP="001A518F">
            <w:r w:rsidRPr="00E72A1E">
              <w:t>Separation distances (km)</w:t>
            </w:r>
          </w:p>
        </w:tc>
      </w:tr>
      <w:tr w:rsidR="0028048B" w:rsidRPr="002357C0" w14:paraId="761A74B0" w14:textId="77777777" w:rsidTr="002357C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7AB3A0" w14:textId="77777777" w:rsidR="001A518F" w:rsidRPr="002357C0" w:rsidRDefault="00FA22E2" w:rsidP="001A518F">
            <w:pPr>
              <w:pStyle w:val="ECCTableHeaderredfont"/>
              <w:rPr>
                <w:b/>
                <w:color w:val="FFFFFF" w:themeColor="background1"/>
              </w:rPr>
            </w:pPr>
            <w:r w:rsidRPr="002357C0">
              <w:rPr>
                <w:b/>
                <w:color w:val="FFFFFF" w:themeColor="background1"/>
              </w:rPr>
              <w:t>FS antenna height (m)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49EBE6" w14:textId="77777777" w:rsidR="001A518F" w:rsidRPr="002357C0" w:rsidRDefault="001A518F" w:rsidP="0086343E">
            <w:pPr>
              <w:pStyle w:val="ECCTableHeaderredfont"/>
              <w:jc w:val="right"/>
              <w:rPr>
                <w:b/>
                <w:color w:val="FFFFFF" w:themeColor="background1"/>
              </w:rPr>
            </w:pPr>
            <w:r w:rsidRPr="002357C0">
              <w:rPr>
                <w:b/>
                <w:color w:val="FFFFFF" w:themeColor="background1"/>
              </w:rPr>
              <w:t>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CEBAA2C" w14:textId="77777777" w:rsidR="001A518F" w:rsidRPr="002357C0" w:rsidRDefault="001A518F" w:rsidP="0086343E">
            <w:pPr>
              <w:pStyle w:val="ECCTableHeaderredfont"/>
              <w:jc w:val="right"/>
              <w:rPr>
                <w:b/>
                <w:color w:val="FFFFFF" w:themeColor="background1"/>
              </w:rPr>
            </w:pPr>
            <w:r w:rsidRPr="002357C0">
              <w:rPr>
                <w:b/>
                <w:color w:val="FFFFFF" w:themeColor="background1"/>
              </w:rPr>
              <w:t>15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7EC4F18" w14:textId="77777777" w:rsidR="001A518F" w:rsidRPr="002357C0" w:rsidRDefault="001A518F" w:rsidP="0086343E">
            <w:pPr>
              <w:pStyle w:val="ECCTableHeaderredfont"/>
              <w:jc w:val="right"/>
              <w:rPr>
                <w:b/>
                <w:color w:val="FFFFFF" w:themeColor="background1"/>
              </w:rPr>
            </w:pPr>
            <w:r w:rsidRPr="002357C0">
              <w:rPr>
                <w:b/>
                <w:color w:val="FFFFFF" w:themeColor="background1"/>
              </w:rPr>
              <w:t>30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FA34853" w14:textId="77777777" w:rsidR="001A518F" w:rsidRPr="002357C0" w:rsidRDefault="001A518F" w:rsidP="0086343E">
            <w:pPr>
              <w:pStyle w:val="ECCTableHeaderredfont"/>
              <w:jc w:val="right"/>
              <w:rPr>
                <w:b/>
                <w:color w:val="FFFFFF" w:themeColor="background1"/>
              </w:rPr>
            </w:pPr>
            <w:r w:rsidRPr="002357C0">
              <w:rPr>
                <w:b/>
                <w:color w:val="FFFFFF" w:themeColor="background1"/>
              </w:rPr>
              <w:t>60</w:t>
            </w:r>
          </w:p>
        </w:tc>
      </w:tr>
      <w:tr w:rsidR="00EC23F3" w:rsidRPr="00E72A1E" w14:paraId="31758E8D" w14:textId="77777777" w:rsidTr="002357C0">
        <w:tc>
          <w:tcPr>
            <w:tcW w:w="0" w:type="auto"/>
            <w:tcBorders>
              <w:top w:val="single" w:sz="4" w:space="0" w:color="FFFFFF" w:themeColor="background1"/>
            </w:tcBorders>
          </w:tcPr>
          <w:p w14:paraId="6FFB6A49"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47 dBi</w:t>
            </w:r>
          </w:p>
        </w:tc>
        <w:tc>
          <w:tcPr>
            <w:tcW w:w="0" w:type="auto"/>
            <w:tcBorders>
              <w:top w:val="single" w:sz="4" w:space="0" w:color="FFFFFF" w:themeColor="background1"/>
            </w:tcBorders>
          </w:tcPr>
          <w:p w14:paraId="1B297785" w14:textId="77777777" w:rsidR="001A518F" w:rsidRPr="00E72A1E" w:rsidRDefault="00D03C3A" w:rsidP="0086343E">
            <w:pPr>
              <w:pStyle w:val="ECCTabletext"/>
              <w:jc w:val="right"/>
            </w:pPr>
            <w:r w:rsidRPr="00E72A1E">
              <w:t>20.3</w:t>
            </w:r>
          </w:p>
        </w:tc>
        <w:tc>
          <w:tcPr>
            <w:tcW w:w="0" w:type="auto"/>
            <w:tcBorders>
              <w:top w:val="single" w:sz="4" w:space="0" w:color="FFFFFF" w:themeColor="background1"/>
            </w:tcBorders>
          </w:tcPr>
          <w:p w14:paraId="20DAECAE" w14:textId="77777777" w:rsidR="001A518F" w:rsidRPr="00E72A1E" w:rsidRDefault="00D03C3A" w:rsidP="0086343E">
            <w:pPr>
              <w:pStyle w:val="ECCTabletext"/>
              <w:jc w:val="right"/>
            </w:pPr>
            <w:r w:rsidRPr="00E72A1E">
              <w:t>31.0</w:t>
            </w:r>
          </w:p>
        </w:tc>
        <w:tc>
          <w:tcPr>
            <w:tcW w:w="0" w:type="auto"/>
            <w:tcBorders>
              <w:top w:val="single" w:sz="4" w:space="0" w:color="FFFFFF" w:themeColor="background1"/>
            </w:tcBorders>
          </w:tcPr>
          <w:p w14:paraId="09B68E01" w14:textId="77777777" w:rsidR="001A518F" w:rsidRPr="00E72A1E" w:rsidRDefault="001A518F" w:rsidP="0086343E">
            <w:pPr>
              <w:pStyle w:val="ECCTabletext"/>
              <w:jc w:val="right"/>
            </w:pPr>
            <w:r w:rsidRPr="00E72A1E">
              <w:t>35</w:t>
            </w:r>
            <w:r w:rsidR="00D03C3A" w:rsidRPr="00E72A1E">
              <w:t>.9</w:t>
            </w:r>
          </w:p>
        </w:tc>
        <w:tc>
          <w:tcPr>
            <w:tcW w:w="0" w:type="auto"/>
            <w:tcBorders>
              <w:top w:val="single" w:sz="4" w:space="0" w:color="FFFFFF" w:themeColor="background1"/>
            </w:tcBorders>
          </w:tcPr>
          <w:p w14:paraId="3B727815" w14:textId="77777777" w:rsidR="001A518F" w:rsidRPr="00E72A1E" w:rsidRDefault="005D2E95" w:rsidP="0086343E">
            <w:pPr>
              <w:pStyle w:val="ECCTabletext"/>
              <w:jc w:val="right"/>
            </w:pPr>
            <w:r w:rsidRPr="00E72A1E">
              <w:t xml:space="preserve">43.5 </w:t>
            </w:r>
          </w:p>
        </w:tc>
      </w:tr>
      <w:tr w:rsidR="00EC23F3" w:rsidRPr="00E72A1E" w14:paraId="26130096" w14:textId="77777777" w:rsidTr="00794212">
        <w:tc>
          <w:tcPr>
            <w:tcW w:w="0" w:type="auto"/>
          </w:tcPr>
          <w:p w14:paraId="05EA97A9"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42 dBi</w:t>
            </w:r>
          </w:p>
        </w:tc>
        <w:tc>
          <w:tcPr>
            <w:tcW w:w="0" w:type="auto"/>
          </w:tcPr>
          <w:p w14:paraId="13C8D91B" w14:textId="77777777" w:rsidR="001A518F" w:rsidRPr="00E72A1E" w:rsidRDefault="001A518F" w:rsidP="0086343E">
            <w:pPr>
              <w:pStyle w:val="ECCTabletext"/>
              <w:jc w:val="right"/>
            </w:pPr>
            <w:r w:rsidRPr="00E72A1E">
              <w:t>1</w:t>
            </w:r>
            <w:r w:rsidR="005D2E95" w:rsidRPr="00E72A1E">
              <w:t>6.2</w:t>
            </w:r>
          </w:p>
        </w:tc>
        <w:tc>
          <w:tcPr>
            <w:tcW w:w="0" w:type="auto"/>
          </w:tcPr>
          <w:p w14:paraId="1B3DA8D1" w14:textId="77777777" w:rsidR="001A518F" w:rsidRPr="00E72A1E" w:rsidRDefault="001A518F" w:rsidP="0086343E">
            <w:pPr>
              <w:pStyle w:val="ECCTabletext"/>
              <w:jc w:val="right"/>
              <w:rPr>
                <w:rStyle w:val="ECCHLorange"/>
              </w:rPr>
            </w:pPr>
            <w:r w:rsidRPr="00E72A1E">
              <w:t>2</w:t>
            </w:r>
            <w:r w:rsidR="005D2E95" w:rsidRPr="00E72A1E">
              <w:t>7</w:t>
            </w:r>
            <w:r w:rsidRPr="00E72A1E">
              <w:t>.</w:t>
            </w:r>
            <w:r w:rsidR="005D2E95" w:rsidRPr="00E72A1E">
              <w:t>5</w:t>
            </w:r>
          </w:p>
        </w:tc>
        <w:tc>
          <w:tcPr>
            <w:tcW w:w="0" w:type="auto"/>
          </w:tcPr>
          <w:p w14:paraId="278222C2" w14:textId="77777777" w:rsidR="001A518F" w:rsidRPr="00E72A1E" w:rsidRDefault="001A518F" w:rsidP="0086343E">
            <w:pPr>
              <w:pStyle w:val="ECCTabletext"/>
              <w:jc w:val="right"/>
            </w:pPr>
            <w:r w:rsidRPr="00E72A1E">
              <w:t>3</w:t>
            </w:r>
            <w:r w:rsidR="005D2E95" w:rsidRPr="00E72A1E">
              <w:t>2</w:t>
            </w:r>
            <w:r w:rsidRPr="00E72A1E">
              <w:t>.</w:t>
            </w:r>
            <w:r w:rsidR="005D2E95" w:rsidRPr="00E72A1E">
              <w:t>8</w:t>
            </w:r>
          </w:p>
        </w:tc>
        <w:tc>
          <w:tcPr>
            <w:tcW w:w="0" w:type="auto"/>
          </w:tcPr>
          <w:p w14:paraId="467C353B" w14:textId="77777777" w:rsidR="001A518F" w:rsidRPr="00E72A1E" w:rsidRDefault="001A518F" w:rsidP="0086343E">
            <w:pPr>
              <w:pStyle w:val="ECCTabletext"/>
              <w:jc w:val="right"/>
            </w:pPr>
            <w:r w:rsidRPr="00E72A1E">
              <w:t>40.9</w:t>
            </w:r>
          </w:p>
        </w:tc>
      </w:tr>
      <w:tr w:rsidR="00EC23F3" w:rsidRPr="00E72A1E" w14:paraId="435EEE95" w14:textId="77777777" w:rsidTr="00794212">
        <w:tc>
          <w:tcPr>
            <w:tcW w:w="0" w:type="auto"/>
          </w:tcPr>
          <w:p w14:paraId="420A4067"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36.6 dBi</w:t>
            </w:r>
          </w:p>
        </w:tc>
        <w:tc>
          <w:tcPr>
            <w:tcW w:w="0" w:type="auto"/>
          </w:tcPr>
          <w:p w14:paraId="1E5574F4" w14:textId="77777777" w:rsidR="001A518F" w:rsidRPr="00E72A1E" w:rsidRDefault="005D2E95" w:rsidP="0086343E">
            <w:pPr>
              <w:pStyle w:val="ECCTabletext"/>
              <w:jc w:val="right"/>
            </w:pPr>
            <w:r w:rsidRPr="00E72A1E">
              <w:t>9</w:t>
            </w:r>
            <w:r w:rsidR="001A518F" w:rsidRPr="00E72A1E">
              <w:t>.2</w:t>
            </w:r>
          </w:p>
        </w:tc>
        <w:tc>
          <w:tcPr>
            <w:tcW w:w="0" w:type="auto"/>
          </w:tcPr>
          <w:p w14:paraId="4F747DB2" w14:textId="77777777" w:rsidR="001A518F" w:rsidRPr="00E72A1E" w:rsidRDefault="001A518F" w:rsidP="0086343E">
            <w:pPr>
              <w:pStyle w:val="ECCTabletext"/>
              <w:jc w:val="right"/>
            </w:pPr>
            <w:r w:rsidRPr="00E72A1E">
              <w:t>2</w:t>
            </w:r>
            <w:r w:rsidR="005D2E95" w:rsidRPr="00E72A1E">
              <w:t>4</w:t>
            </w:r>
            <w:r w:rsidRPr="00E72A1E">
              <w:t>.</w:t>
            </w:r>
            <w:r w:rsidR="005D2E95" w:rsidRPr="00E72A1E">
              <w:t>9</w:t>
            </w:r>
          </w:p>
        </w:tc>
        <w:tc>
          <w:tcPr>
            <w:tcW w:w="0" w:type="auto"/>
          </w:tcPr>
          <w:p w14:paraId="4306F353" w14:textId="77777777" w:rsidR="001A518F" w:rsidRPr="00E72A1E" w:rsidRDefault="001A518F" w:rsidP="0086343E">
            <w:pPr>
              <w:pStyle w:val="ECCTabletext"/>
              <w:jc w:val="right"/>
            </w:pPr>
            <w:r w:rsidRPr="00E72A1E">
              <w:t>30.</w:t>
            </w:r>
            <w:r w:rsidR="005D2E95" w:rsidRPr="00E72A1E">
              <w:t>5</w:t>
            </w:r>
          </w:p>
        </w:tc>
        <w:tc>
          <w:tcPr>
            <w:tcW w:w="0" w:type="auto"/>
          </w:tcPr>
          <w:p w14:paraId="7CB192F0" w14:textId="77777777" w:rsidR="001A518F" w:rsidRPr="00E72A1E" w:rsidRDefault="001A518F" w:rsidP="0086343E">
            <w:pPr>
              <w:pStyle w:val="ECCTabletext"/>
              <w:jc w:val="right"/>
            </w:pPr>
            <w:r w:rsidRPr="00E72A1E">
              <w:t>3</w:t>
            </w:r>
            <w:r w:rsidR="005D2E95" w:rsidRPr="00E72A1E">
              <w:t>5.0</w:t>
            </w:r>
          </w:p>
        </w:tc>
      </w:tr>
      <w:tr w:rsidR="00EC23F3" w:rsidRPr="00E72A1E" w14:paraId="2CD7043E" w14:textId="77777777" w:rsidTr="00794212">
        <w:tc>
          <w:tcPr>
            <w:tcW w:w="0" w:type="auto"/>
          </w:tcPr>
          <w:p w14:paraId="2BF3AB76" w14:textId="77777777" w:rsidR="001A518F" w:rsidRPr="00E72A1E" w:rsidRDefault="001A518F" w:rsidP="003D2D76">
            <w:pPr>
              <w:pStyle w:val="ECCTabletext"/>
            </w:pPr>
            <w:r w:rsidRPr="00E72A1E">
              <w:t xml:space="preserve">FS </w:t>
            </w:r>
            <w:r w:rsidR="00BB296B">
              <w:t xml:space="preserve">elevation </w:t>
            </w:r>
            <w:r w:rsidRPr="00E72A1E">
              <w:t>0</w:t>
            </w:r>
            <w:r w:rsidRPr="00E72A1E">
              <w:rPr>
                <w:rFonts w:ascii="Symbol" w:hAnsi="Symbol"/>
              </w:rPr>
              <w:sym w:font="Symbol" w:char="F0B0"/>
            </w:r>
            <w:r w:rsidRPr="00E72A1E">
              <w:t>; 31.5 dBi</w:t>
            </w:r>
          </w:p>
        </w:tc>
        <w:tc>
          <w:tcPr>
            <w:tcW w:w="0" w:type="auto"/>
          </w:tcPr>
          <w:p w14:paraId="3E05A5D5" w14:textId="77777777" w:rsidR="001A518F" w:rsidRPr="00E72A1E" w:rsidRDefault="001A518F" w:rsidP="0086343E">
            <w:pPr>
              <w:pStyle w:val="ECCTabletext"/>
              <w:jc w:val="right"/>
            </w:pPr>
            <w:r w:rsidRPr="00E72A1E">
              <w:t>5.</w:t>
            </w:r>
            <w:r w:rsidR="005D2E95" w:rsidRPr="00E72A1E">
              <w:t>2</w:t>
            </w:r>
          </w:p>
        </w:tc>
        <w:tc>
          <w:tcPr>
            <w:tcW w:w="0" w:type="auto"/>
          </w:tcPr>
          <w:p w14:paraId="79B7BFA8" w14:textId="77777777" w:rsidR="001A518F" w:rsidRPr="00E72A1E" w:rsidRDefault="001A518F" w:rsidP="0086343E">
            <w:pPr>
              <w:pStyle w:val="ECCTabletext"/>
              <w:jc w:val="right"/>
            </w:pPr>
            <w:r w:rsidRPr="00E72A1E">
              <w:t>2</w:t>
            </w:r>
            <w:r w:rsidR="005D2E95" w:rsidRPr="00E72A1E">
              <w:t>2</w:t>
            </w:r>
            <w:r w:rsidRPr="00E72A1E">
              <w:t>.0</w:t>
            </w:r>
          </w:p>
        </w:tc>
        <w:tc>
          <w:tcPr>
            <w:tcW w:w="0" w:type="auto"/>
          </w:tcPr>
          <w:p w14:paraId="194083B9" w14:textId="77777777" w:rsidR="001A518F" w:rsidRPr="00E72A1E" w:rsidRDefault="001A518F" w:rsidP="0086343E">
            <w:pPr>
              <w:pStyle w:val="ECCTabletext"/>
              <w:jc w:val="right"/>
            </w:pPr>
            <w:r w:rsidRPr="00E72A1E">
              <w:t>2</w:t>
            </w:r>
            <w:r w:rsidR="005D2E95" w:rsidRPr="00E72A1E">
              <w:t>2</w:t>
            </w:r>
            <w:r w:rsidRPr="00E72A1E">
              <w:t>.</w:t>
            </w:r>
            <w:r w:rsidR="005D2E95" w:rsidRPr="00E72A1E">
              <w:t>0</w:t>
            </w:r>
          </w:p>
        </w:tc>
        <w:tc>
          <w:tcPr>
            <w:tcW w:w="0" w:type="auto"/>
          </w:tcPr>
          <w:p w14:paraId="5B0A1511" w14:textId="77777777" w:rsidR="001A518F" w:rsidRPr="00E72A1E" w:rsidRDefault="001A518F" w:rsidP="0086343E">
            <w:pPr>
              <w:pStyle w:val="ECCTabletext"/>
              <w:jc w:val="right"/>
            </w:pPr>
            <w:r w:rsidRPr="00E72A1E">
              <w:t>2</w:t>
            </w:r>
            <w:r w:rsidR="005D2E95" w:rsidRPr="00E72A1E">
              <w:t>2.1</w:t>
            </w:r>
          </w:p>
        </w:tc>
      </w:tr>
      <w:tr w:rsidR="00EC23F3" w:rsidRPr="00E72A1E" w14:paraId="4D9A31EC" w14:textId="77777777" w:rsidTr="00794212">
        <w:tc>
          <w:tcPr>
            <w:tcW w:w="0" w:type="auto"/>
          </w:tcPr>
          <w:p w14:paraId="4FCA9AE9" w14:textId="77777777" w:rsidR="001A518F" w:rsidRPr="00E72A1E" w:rsidRDefault="001A518F" w:rsidP="003D2D76">
            <w:pPr>
              <w:pStyle w:val="ECCTabletext"/>
            </w:pPr>
            <w:r w:rsidRPr="00E72A1E">
              <w:t xml:space="preserve">FS </w:t>
            </w:r>
            <w:r w:rsidR="00BB296B">
              <w:t xml:space="preserve">elevation </w:t>
            </w:r>
            <w:r w:rsidRPr="00E72A1E">
              <w:t>-2.5</w:t>
            </w:r>
            <w:r w:rsidRPr="00E72A1E">
              <w:rPr>
                <w:rFonts w:ascii="Symbol" w:hAnsi="Symbol"/>
              </w:rPr>
              <w:sym w:font="Symbol" w:char="F0B0"/>
            </w:r>
            <w:r w:rsidRPr="00E72A1E">
              <w:t>; 42 dBi</w:t>
            </w:r>
          </w:p>
        </w:tc>
        <w:tc>
          <w:tcPr>
            <w:tcW w:w="0" w:type="auto"/>
          </w:tcPr>
          <w:p w14:paraId="2AA5B510" w14:textId="77777777" w:rsidR="001A518F" w:rsidRPr="00E72A1E" w:rsidRDefault="005D2E95" w:rsidP="0086343E">
            <w:pPr>
              <w:pStyle w:val="ECCTabletext"/>
              <w:jc w:val="right"/>
            </w:pPr>
            <w:r w:rsidRPr="00E72A1E">
              <w:t>2.4</w:t>
            </w:r>
          </w:p>
        </w:tc>
        <w:tc>
          <w:tcPr>
            <w:tcW w:w="0" w:type="auto"/>
          </w:tcPr>
          <w:p w14:paraId="321FE72D" w14:textId="77777777" w:rsidR="001A518F" w:rsidRPr="00E72A1E" w:rsidRDefault="005D2E95" w:rsidP="0086343E">
            <w:pPr>
              <w:pStyle w:val="ECCTabletext"/>
              <w:jc w:val="right"/>
            </w:pPr>
            <w:r w:rsidRPr="00E72A1E">
              <w:t>10.9</w:t>
            </w:r>
          </w:p>
        </w:tc>
        <w:tc>
          <w:tcPr>
            <w:tcW w:w="0" w:type="auto"/>
          </w:tcPr>
          <w:p w14:paraId="0CF48450" w14:textId="77777777" w:rsidR="001A518F" w:rsidRPr="00E72A1E" w:rsidRDefault="001A518F" w:rsidP="0086343E">
            <w:pPr>
              <w:pStyle w:val="ECCTabletext"/>
              <w:jc w:val="right"/>
            </w:pPr>
            <w:r w:rsidRPr="00E72A1E">
              <w:t>1</w:t>
            </w:r>
            <w:r w:rsidR="005D2E95" w:rsidRPr="00E72A1E">
              <w:t>0.6</w:t>
            </w:r>
          </w:p>
        </w:tc>
        <w:tc>
          <w:tcPr>
            <w:tcW w:w="0" w:type="auto"/>
          </w:tcPr>
          <w:p w14:paraId="1B84B82C" w14:textId="77777777" w:rsidR="001A518F" w:rsidRPr="00E72A1E" w:rsidRDefault="005D2E95" w:rsidP="0086343E">
            <w:pPr>
              <w:pStyle w:val="ECCTabletext"/>
              <w:jc w:val="right"/>
            </w:pPr>
            <w:r w:rsidRPr="00E72A1E">
              <w:t>9.9</w:t>
            </w:r>
          </w:p>
        </w:tc>
      </w:tr>
      <w:tr w:rsidR="00EC23F3" w:rsidRPr="00E72A1E" w14:paraId="29E9A679" w14:textId="77777777" w:rsidTr="00794212">
        <w:tc>
          <w:tcPr>
            <w:tcW w:w="0" w:type="auto"/>
          </w:tcPr>
          <w:p w14:paraId="2F79FE95" w14:textId="77777777" w:rsidR="001A518F" w:rsidRPr="00E72A1E" w:rsidRDefault="001A518F" w:rsidP="003D2D76">
            <w:pPr>
              <w:pStyle w:val="ECCTabletext"/>
            </w:pPr>
            <w:r w:rsidRPr="00E72A1E">
              <w:t xml:space="preserve">FS </w:t>
            </w:r>
            <w:r w:rsidR="00BB296B">
              <w:t>elevation</w:t>
            </w:r>
            <w:r w:rsidRPr="00E72A1E">
              <w:t>+2.5</w:t>
            </w:r>
            <w:r w:rsidRPr="00E72A1E">
              <w:rPr>
                <w:rFonts w:ascii="Symbol" w:hAnsi="Symbol"/>
              </w:rPr>
              <w:sym w:font="Symbol" w:char="F0B0"/>
            </w:r>
            <w:r w:rsidRPr="00E72A1E">
              <w:t>; 42 dBi</w:t>
            </w:r>
          </w:p>
        </w:tc>
        <w:tc>
          <w:tcPr>
            <w:tcW w:w="0" w:type="auto"/>
          </w:tcPr>
          <w:p w14:paraId="7628576B" w14:textId="77777777" w:rsidR="001A518F" w:rsidRPr="00E72A1E" w:rsidRDefault="005D2E95" w:rsidP="0086343E">
            <w:pPr>
              <w:pStyle w:val="ECCTabletext"/>
              <w:jc w:val="right"/>
            </w:pPr>
            <w:r w:rsidRPr="00E72A1E">
              <w:t>2.6</w:t>
            </w:r>
          </w:p>
        </w:tc>
        <w:tc>
          <w:tcPr>
            <w:tcW w:w="0" w:type="auto"/>
          </w:tcPr>
          <w:p w14:paraId="04AE940B" w14:textId="77777777" w:rsidR="001A518F" w:rsidRPr="00E72A1E" w:rsidRDefault="005D2E95" w:rsidP="0086343E">
            <w:pPr>
              <w:pStyle w:val="ECCTabletext"/>
              <w:jc w:val="right"/>
            </w:pPr>
            <w:r w:rsidRPr="00E72A1E">
              <w:t>11.6</w:t>
            </w:r>
          </w:p>
        </w:tc>
        <w:tc>
          <w:tcPr>
            <w:tcW w:w="0" w:type="auto"/>
          </w:tcPr>
          <w:p w14:paraId="38721A53" w14:textId="77777777" w:rsidR="001A518F" w:rsidRPr="00E72A1E" w:rsidRDefault="005D2E95" w:rsidP="0086343E">
            <w:pPr>
              <w:pStyle w:val="ECCTabletext"/>
              <w:jc w:val="right"/>
            </w:pPr>
            <w:r w:rsidRPr="00E72A1E">
              <w:t>12.1</w:t>
            </w:r>
          </w:p>
        </w:tc>
        <w:tc>
          <w:tcPr>
            <w:tcW w:w="0" w:type="auto"/>
          </w:tcPr>
          <w:p w14:paraId="0C68C210" w14:textId="77777777" w:rsidR="001A518F" w:rsidRPr="00E72A1E" w:rsidRDefault="005D2E95" w:rsidP="0086343E">
            <w:pPr>
              <w:pStyle w:val="ECCTabletext"/>
              <w:jc w:val="right"/>
            </w:pPr>
            <w:r w:rsidRPr="00E72A1E">
              <w:t>12.9</w:t>
            </w:r>
          </w:p>
        </w:tc>
      </w:tr>
    </w:tbl>
    <w:p w14:paraId="03A42E74" w14:textId="77777777" w:rsidR="001A518F" w:rsidRPr="00E72A1E" w:rsidRDefault="001A518F" w:rsidP="001A518F">
      <w:pPr>
        <w:pStyle w:val="Heading3"/>
        <w:rPr>
          <w:lang w:val="en-GB"/>
        </w:rPr>
      </w:pPr>
      <w:bookmarkStart w:id="109" w:name="_Toc526412041"/>
      <w:bookmarkStart w:id="110" w:name="_Toc21522693"/>
      <w:bookmarkStart w:id="111" w:name="_Toc21522764"/>
      <w:r w:rsidRPr="00E72A1E">
        <w:rPr>
          <w:lang w:val="en-GB"/>
        </w:rPr>
        <w:t>Analysis Using Azimuthal Offset</w:t>
      </w:r>
      <w:bookmarkEnd w:id="109"/>
      <w:bookmarkEnd w:id="110"/>
      <w:bookmarkEnd w:id="111"/>
    </w:p>
    <w:p w14:paraId="4C96B7FC" w14:textId="05F799E1" w:rsidR="00AD05E7" w:rsidRPr="00E72A1E" w:rsidRDefault="00AD05E7" w:rsidP="001A518F">
      <w:r w:rsidRPr="00E72A1E">
        <w:t xml:space="preserve">The calculations below show separation distances between the victim system receiver and an FSS </w:t>
      </w:r>
      <w:r w:rsidR="00BA72D5">
        <w:t>E</w:t>
      </w:r>
      <w:r w:rsidRPr="00E72A1E">
        <w:t xml:space="preserve">arth </w:t>
      </w:r>
      <w:r w:rsidR="00BA72D5">
        <w:t>S</w:t>
      </w:r>
      <w:r w:rsidRPr="00E72A1E">
        <w:t>tation when azimuth offset is applied on FS sides meaning that the FSS signal is not arriving in the main lobe of the FS antenna. This scenario represents a more realistic scenario than the MCL calculations since, as shown by Monte</w:t>
      </w:r>
      <w:r w:rsidR="00BC5C35" w:rsidRPr="00E72A1E">
        <w:t xml:space="preserve"> </w:t>
      </w:r>
      <w:r w:rsidRPr="00E72A1E">
        <w:t>Carlo analysis, the main beam to main beam scenario is very unlikely due to the fact that the main beam of the FS antenna is very narrow (</w:t>
      </w:r>
      <w:r w:rsidRPr="00E72A1E">
        <w:fldChar w:fldCharType="begin"/>
      </w:r>
      <w:r w:rsidRPr="00E72A1E">
        <w:instrText xml:space="preserve"> REF _Ref528967696 \h </w:instrText>
      </w:r>
      <w:r w:rsidRPr="00E72A1E">
        <w:fldChar w:fldCharType="separate"/>
      </w:r>
      <w:r w:rsidR="00503437" w:rsidRPr="00E72A1E">
        <w:t xml:space="preserve">Figure </w:t>
      </w:r>
      <w:r w:rsidR="00503437" w:rsidRPr="00E72A1E">
        <w:rPr>
          <w:noProof/>
        </w:rPr>
        <w:t>3</w:t>
      </w:r>
      <w:r w:rsidRPr="00E72A1E">
        <w:fldChar w:fldCharType="end"/>
      </w:r>
      <w:r w:rsidRPr="00E72A1E">
        <w:t>).</w:t>
      </w:r>
    </w:p>
    <w:p w14:paraId="4D1D1FF4" w14:textId="77777777" w:rsidR="001A518F" w:rsidRPr="00E72A1E" w:rsidRDefault="001A518F" w:rsidP="001A518F">
      <w:r w:rsidRPr="00E72A1E">
        <w:t xml:space="preserve">The scenario used for the deterministic analysis using azimuthal offset is illustrated in the figure below. </w:t>
      </w:r>
    </w:p>
    <w:p w14:paraId="715FB292" w14:textId="77777777" w:rsidR="001A518F" w:rsidRPr="00E72A1E" w:rsidRDefault="001A518F" w:rsidP="001A518F">
      <w:pPr>
        <w:pStyle w:val="ECCFiguregraphcentered"/>
        <w:rPr>
          <w:lang w:val="en-GB"/>
        </w:rPr>
      </w:pPr>
      <w:r w:rsidRPr="00E72A1E">
        <w:rPr>
          <w:lang w:val="fr-FR" w:eastAsia="fr-FR"/>
        </w:rPr>
        <w:lastRenderedPageBreak/>
        <w:drawing>
          <wp:inline distT="0" distB="0" distL="0" distR="0" wp14:anchorId="0C9E6C62" wp14:editId="34B0A286">
            <wp:extent cx="6163049" cy="3040655"/>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12170" name=""/>
                    <pic:cNvPicPr/>
                  </pic:nvPicPr>
                  <pic:blipFill>
                    <a:blip r:embed="rId22"/>
                    <a:stretch>
                      <a:fillRect/>
                    </a:stretch>
                  </pic:blipFill>
                  <pic:spPr>
                    <a:xfrm>
                      <a:off x="0" y="0"/>
                      <a:ext cx="6179206" cy="3048626"/>
                    </a:xfrm>
                    <a:prstGeom prst="rect">
                      <a:avLst/>
                    </a:prstGeom>
                  </pic:spPr>
                </pic:pic>
              </a:graphicData>
            </a:graphic>
          </wp:inline>
        </w:drawing>
      </w:r>
    </w:p>
    <w:p w14:paraId="7F52908F" w14:textId="34BB36EE" w:rsidR="001A518F" w:rsidRPr="007979F3" w:rsidRDefault="001A518F" w:rsidP="001A518F">
      <w:pPr>
        <w:pStyle w:val="Caption"/>
        <w:rPr>
          <w:lang w:val="en-GB"/>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8</w:t>
      </w:r>
      <w:r w:rsidRPr="00E72A1E">
        <w:rPr>
          <w:noProof/>
          <w:lang w:val="en-GB"/>
        </w:rPr>
        <w:fldChar w:fldCharType="end"/>
      </w:r>
      <w:r w:rsidRPr="00E72A1E">
        <w:rPr>
          <w:lang w:val="en-GB"/>
        </w:rPr>
        <w:t>: Illustration of the scenario when azimuth offset applied on FS side</w:t>
      </w:r>
    </w:p>
    <w:p w14:paraId="1D80B22A" w14:textId="77777777" w:rsidR="005E31B2" w:rsidRPr="005E31B2" w:rsidRDefault="005E31B2" w:rsidP="005E31B2"/>
    <w:p w14:paraId="6D3FC49B" w14:textId="0D7AB858" w:rsidR="001A518F" w:rsidRPr="00E72A1E"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10</w:t>
      </w:r>
      <w:r w:rsidRPr="00E72A1E">
        <w:rPr>
          <w:noProof/>
          <w:lang w:val="en-GB"/>
        </w:rPr>
        <w:fldChar w:fldCharType="end"/>
      </w:r>
      <w:r w:rsidRPr="00E72A1E">
        <w:rPr>
          <w:lang w:val="en-GB"/>
        </w:rPr>
        <w:t>: Separation distances when FSS RT signal arrives at different azimuth offsets of the FS system; FS is at 15 m; FS gain is 42 dBi</w:t>
      </w:r>
    </w:p>
    <w:tbl>
      <w:tblPr>
        <w:tblStyle w:val="ECCTable-redheader"/>
        <w:tblW w:w="10331" w:type="dxa"/>
        <w:tblInd w:w="0" w:type="dxa"/>
        <w:tblLook w:val="04A0" w:firstRow="1" w:lastRow="0" w:firstColumn="1" w:lastColumn="0" w:noHBand="0" w:noVBand="1"/>
      </w:tblPr>
      <w:tblGrid>
        <w:gridCol w:w="954"/>
        <w:gridCol w:w="528"/>
        <w:gridCol w:w="528"/>
        <w:gridCol w:w="528"/>
        <w:gridCol w:w="528"/>
        <w:gridCol w:w="439"/>
        <w:gridCol w:w="439"/>
        <w:gridCol w:w="439"/>
        <w:gridCol w:w="439"/>
        <w:gridCol w:w="439"/>
        <w:gridCol w:w="439"/>
        <w:gridCol w:w="439"/>
        <w:gridCol w:w="439"/>
        <w:gridCol w:w="439"/>
        <w:gridCol w:w="439"/>
        <w:gridCol w:w="439"/>
        <w:gridCol w:w="439"/>
        <w:gridCol w:w="439"/>
        <w:gridCol w:w="439"/>
        <w:gridCol w:w="439"/>
        <w:gridCol w:w="439"/>
        <w:gridCol w:w="483"/>
      </w:tblGrid>
      <w:tr w:rsidR="000B2A46" w:rsidRPr="00E72A1E" w14:paraId="3D1C348C" w14:textId="77777777" w:rsidTr="000B2A46">
        <w:trPr>
          <w:cnfStyle w:val="100000000000" w:firstRow="1" w:lastRow="0" w:firstColumn="0" w:lastColumn="0" w:oddVBand="0" w:evenVBand="0" w:oddHBand="0" w:evenHBand="0" w:firstRowFirstColumn="0" w:firstRowLastColumn="0" w:lastRowFirstColumn="0" w:lastRowLastColumn="0"/>
        </w:trPr>
        <w:tc>
          <w:tcPr>
            <w:tcW w:w="712" w:type="dxa"/>
          </w:tcPr>
          <w:p w14:paraId="426655DC" w14:textId="77777777" w:rsidR="000B2A46" w:rsidRPr="00E72A1E" w:rsidRDefault="000B2A46" w:rsidP="000B2A46">
            <w:pPr>
              <w:pStyle w:val="ECCTablenote"/>
            </w:pPr>
            <w:r w:rsidRPr="00E72A1E">
              <w:rPr>
                <w:rFonts w:eastAsia="Times New Roman"/>
              </w:rPr>
              <w:t xml:space="preserve">Antenna </w:t>
            </w:r>
          </w:p>
          <w:p w14:paraId="6AF8B3F5" w14:textId="77777777" w:rsidR="000B2A46" w:rsidRPr="00E72A1E" w:rsidRDefault="000B2A46" w:rsidP="000B2A46">
            <w:pPr>
              <w:pStyle w:val="ECCTablenote"/>
            </w:pPr>
            <w:r w:rsidRPr="00E72A1E">
              <w:rPr>
                <w:rFonts w:eastAsia="Times New Roman"/>
              </w:rPr>
              <w:t>Az</w:t>
            </w:r>
            <w:r w:rsidR="00BB296B">
              <w:rPr>
                <w:rFonts w:eastAsia="Times New Roman"/>
              </w:rPr>
              <w:t>imuth</w:t>
            </w:r>
            <w:r w:rsidRPr="00E72A1E">
              <w:rPr>
                <w:rFonts w:eastAsia="Times New Roman"/>
              </w:rPr>
              <w:t xml:space="preserve"> </w:t>
            </w:r>
          </w:p>
          <w:p w14:paraId="621CB271" w14:textId="77777777" w:rsidR="001A518F" w:rsidRPr="00E72A1E" w:rsidRDefault="00BB296B" w:rsidP="000B2A46">
            <w:pPr>
              <w:pStyle w:val="ECCTablenote"/>
            </w:pPr>
            <w:r w:rsidRPr="00E72A1E">
              <w:rPr>
                <w:rFonts w:eastAsia="Times New Roman"/>
              </w:rPr>
              <w:t>C</w:t>
            </w:r>
            <w:r w:rsidR="000B2A46" w:rsidRPr="00E72A1E">
              <w:rPr>
                <w:rFonts w:eastAsia="Times New Roman"/>
              </w:rPr>
              <w:t>hanging</w:t>
            </w:r>
          </w:p>
        </w:tc>
        <w:tc>
          <w:tcPr>
            <w:tcW w:w="0" w:type="auto"/>
          </w:tcPr>
          <w:p w14:paraId="01F67D62" w14:textId="77777777" w:rsidR="001A518F" w:rsidRPr="00E72A1E" w:rsidRDefault="001A518F" w:rsidP="00175078">
            <w:pPr>
              <w:pStyle w:val="ECCTablenote"/>
            </w:pPr>
            <w:r w:rsidRPr="00E72A1E">
              <w:rPr>
                <w:rFonts w:eastAsia="Times New Roman"/>
              </w:rPr>
              <w:t>0</w:t>
            </w:r>
          </w:p>
        </w:tc>
        <w:tc>
          <w:tcPr>
            <w:tcW w:w="0" w:type="auto"/>
          </w:tcPr>
          <w:p w14:paraId="6834D464" w14:textId="77777777" w:rsidR="001A518F" w:rsidRPr="00E72A1E" w:rsidRDefault="001A518F" w:rsidP="00175078">
            <w:pPr>
              <w:pStyle w:val="ECCTablenote"/>
            </w:pPr>
            <w:r w:rsidRPr="00E72A1E">
              <w:rPr>
                <w:rFonts w:eastAsia="Times New Roman"/>
              </w:rPr>
              <w:t>5</w:t>
            </w:r>
          </w:p>
        </w:tc>
        <w:tc>
          <w:tcPr>
            <w:tcW w:w="0" w:type="auto"/>
          </w:tcPr>
          <w:p w14:paraId="4DC4FE96" w14:textId="77777777" w:rsidR="001A518F" w:rsidRPr="00E72A1E" w:rsidRDefault="001A518F" w:rsidP="00175078">
            <w:pPr>
              <w:pStyle w:val="ECCTablenote"/>
            </w:pPr>
            <w:r w:rsidRPr="00E72A1E">
              <w:rPr>
                <w:rFonts w:eastAsia="Times New Roman"/>
              </w:rPr>
              <w:t>10</w:t>
            </w:r>
          </w:p>
        </w:tc>
        <w:tc>
          <w:tcPr>
            <w:tcW w:w="0" w:type="auto"/>
          </w:tcPr>
          <w:p w14:paraId="19678D72" w14:textId="77777777" w:rsidR="001A518F" w:rsidRPr="00E72A1E" w:rsidRDefault="001A518F" w:rsidP="00175078">
            <w:pPr>
              <w:pStyle w:val="ECCTablenote"/>
            </w:pPr>
            <w:r w:rsidRPr="00E72A1E">
              <w:rPr>
                <w:rFonts w:eastAsia="Times New Roman"/>
              </w:rPr>
              <w:t>15</w:t>
            </w:r>
          </w:p>
        </w:tc>
        <w:tc>
          <w:tcPr>
            <w:tcW w:w="0" w:type="auto"/>
          </w:tcPr>
          <w:p w14:paraId="34AA16CC" w14:textId="77777777" w:rsidR="001A518F" w:rsidRPr="00E72A1E" w:rsidRDefault="001A518F" w:rsidP="00175078">
            <w:pPr>
              <w:pStyle w:val="ECCTablenote"/>
            </w:pPr>
            <w:r w:rsidRPr="00E72A1E">
              <w:rPr>
                <w:rFonts w:eastAsia="Times New Roman"/>
              </w:rPr>
              <w:t>20</w:t>
            </w:r>
          </w:p>
        </w:tc>
        <w:tc>
          <w:tcPr>
            <w:tcW w:w="0" w:type="auto"/>
          </w:tcPr>
          <w:p w14:paraId="7C39556A" w14:textId="77777777" w:rsidR="001A518F" w:rsidRPr="00E72A1E" w:rsidRDefault="001A518F" w:rsidP="00175078">
            <w:pPr>
              <w:pStyle w:val="ECCTablenote"/>
            </w:pPr>
            <w:r w:rsidRPr="00E72A1E">
              <w:rPr>
                <w:rFonts w:eastAsia="Times New Roman"/>
              </w:rPr>
              <w:t>25</w:t>
            </w:r>
          </w:p>
        </w:tc>
        <w:tc>
          <w:tcPr>
            <w:tcW w:w="0" w:type="auto"/>
          </w:tcPr>
          <w:p w14:paraId="3E8EC463" w14:textId="77777777" w:rsidR="001A518F" w:rsidRPr="00E72A1E" w:rsidRDefault="001A518F" w:rsidP="00175078">
            <w:pPr>
              <w:pStyle w:val="ECCTablenote"/>
            </w:pPr>
            <w:r w:rsidRPr="00E72A1E">
              <w:rPr>
                <w:rFonts w:eastAsia="Times New Roman"/>
              </w:rPr>
              <w:t>30</w:t>
            </w:r>
          </w:p>
        </w:tc>
        <w:tc>
          <w:tcPr>
            <w:tcW w:w="0" w:type="auto"/>
          </w:tcPr>
          <w:p w14:paraId="0610CDA1" w14:textId="77777777" w:rsidR="001A518F" w:rsidRPr="00E72A1E" w:rsidRDefault="001A518F" w:rsidP="00175078">
            <w:pPr>
              <w:pStyle w:val="ECCTablenote"/>
            </w:pPr>
            <w:r w:rsidRPr="00E72A1E">
              <w:rPr>
                <w:rFonts w:eastAsia="Times New Roman"/>
              </w:rPr>
              <w:t>35</w:t>
            </w:r>
          </w:p>
        </w:tc>
        <w:tc>
          <w:tcPr>
            <w:tcW w:w="0" w:type="auto"/>
          </w:tcPr>
          <w:p w14:paraId="4DAD4DCA" w14:textId="77777777" w:rsidR="001A518F" w:rsidRPr="00E72A1E" w:rsidRDefault="001A518F" w:rsidP="00175078">
            <w:pPr>
              <w:pStyle w:val="ECCTablenote"/>
            </w:pPr>
            <w:r w:rsidRPr="00E72A1E">
              <w:rPr>
                <w:rFonts w:eastAsia="Times New Roman"/>
              </w:rPr>
              <w:t>40</w:t>
            </w:r>
          </w:p>
        </w:tc>
        <w:tc>
          <w:tcPr>
            <w:tcW w:w="0" w:type="auto"/>
          </w:tcPr>
          <w:p w14:paraId="0C8E0FFC" w14:textId="77777777" w:rsidR="001A518F" w:rsidRPr="00E72A1E" w:rsidRDefault="001A518F" w:rsidP="00175078">
            <w:pPr>
              <w:pStyle w:val="ECCTablenote"/>
            </w:pPr>
            <w:r w:rsidRPr="00E72A1E">
              <w:rPr>
                <w:rFonts w:eastAsia="Times New Roman"/>
              </w:rPr>
              <w:t>45</w:t>
            </w:r>
          </w:p>
        </w:tc>
        <w:tc>
          <w:tcPr>
            <w:tcW w:w="0" w:type="auto"/>
          </w:tcPr>
          <w:p w14:paraId="4107E29B" w14:textId="77777777" w:rsidR="001A518F" w:rsidRPr="00E72A1E" w:rsidRDefault="001A518F" w:rsidP="00175078">
            <w:pPr>
              <w:pStyle w:val="ECCTablenote"/>
            </w:pPr>
            <w:r w:rsidRPr="00E72A1E">
              <w:rPr>
                <w:rFonts w:eastAsia="Times New Roman"/>
              </w:rPr>
              <w:t>50</w:t>
            </w:r>
          </w:p>
        </w:tc>
        <w:tc>
          <w:tcPr>
            <w:tcW w:w="0" w:type="auto"/>
          </w:tcPr>
          <w:p w14:paraId="668D26A7" w14:textId="77777777" w:rsidR="001A518F" w:rsidRPr="00E72A1E" w:rsidRDefault="001A518F" w:rsidP="00175078">
            <w:pPr>
              <w:pStyle w:val="ECCTablenote"/>
            </w:pPr>
            <w:r w:rsidRPr="00E72A1E">
              <w:rPr>
                <w:rFonts w:eastAsia="Times New Roman"/>
              </w:rPr>
              <w:t>55</w:t>
            </w:r>
          </w:p>
        </w:tc>
        <w:tc>
          <w:tcPr>
            <w:tcW w:w="0" w:type="auto"/>
          </w:tcPr>
          <w:p w14:paraId="5010C669" w14:textId="77777777" w:rsidR="001A518F" w:rsidRPr="00E72A1E" w:rsidRDefault="001A518F" w:rsidP="00175078">
            <w:pPr>
              <w:pStyle w:val="ECCTablenote"/>
            </w:pPr>
            <w:r w:rsidRPr="00E72A1E">
              <w:rPr>
                <w:rFonts w:eastAsia="Times New Roman"/>
              </w:rPr>
              <w:t>60</w:t>
            </w:r>
          </w:p>
        </w:tc>
        <w:tc>
          <w:tcPr>
            <w:tcW w:w="0" w:type="auto"/>
          </w:tcPr>
          <w:p w14:paraId="2E9879A5" w14:textId="77777777" w:rsidR="001A518F" w:rsidRPr="00E72A1E" w:rsidRDefault="001A518F" w:rsidP="00175078">
            <w:pPr>
              <w:pStyle w:val="ECCTablenote"/>
            </w:pPr>
            <w:r w:rsidRPr="00E72A1E">
              <w:rPr>
                <w:rFonts w:eastAsia="Times New Roman"/>
              </w:rPr>
              <w:t>65</w:t>
            </w:r>
          </w:p>
        </w:tc>
        <w:tc>
          <w:tcPr>
            <w:tcW w:w="0" w:type="auto"/>
          </w:tcPr>
          <w:p w14:paraId="2A7F7E11" w14:textId="77777777" w:rsidR="001A518F" w:rsidRPr="00E72A1E" w:rsidRDefault="001A518F" w:rsidP="00175078">
            <w:pPr>
              <w:pStyle w:val="ECCTablenote"/>
            </w:pPr>
            <w:r w:rsidRPr="00E72A1E">
              <w:rPr>
                <w:rFonts w:eastAsia="Times New Roman"/>
              </w:rPr>
              <w:t>70</w:t>
            </w:r>
          </w:p>
        </w:tc>
        <w:tc>
          <w:tcPr>
            <w:tcW w:w="0" w:type="auto"/>
          </w:tcPr>
          <w:p w14:paraId="781424D2" w14:textId="77777777" w:rsidR="001A518F" w:rsidRPr="00E72A1E" w:rsidRDefault="001A518F" w:rsidP="00175078">
            <w:pPr>
              <w:pStyle w:val="ECCTablenote"/>
            </w:pPr>
            <w:r w:rsidRPr="00E72A1E">
              <w:rPr>
                <w:rFonts w:eastAsia="Times New Roman"/>
              </w:rPr>
              <w:t>75</w:t>
            </w:r>
          </w:p>
        </w:tc>
        <w:tc>
          <w:tcPr>
            <w:tcW w:w="0" w:type="auto"/>
          </w:tcPr>
          <w:p w14:paraId="37D5738B" w14:textId="77777777" w:rsidR="001A518F" w:rsidRPr="00E72A1E" w:rsidRDefault="001A518F" w:rsidP="00175078">
            <w:pPr>
              <w:pStyle w:val="ECCTablenote"/>
            </w:pPr>
            <w:r w:rsidRPr="00E72A1E">
              <w:rPr>
                <w:rFonts w:eastAsia="Times New Roman"/>
              </w:rPr>
              <w:t>80</w:t>
            </w:r>
          </w:p>
        </w:tc>
        <w:tc>
          <w:tcPr>
            <w:tcW w:w="0" w:type="auto"/>
          </w:tcPr>
          <w:p w14:paraId="12BE5AAA" w14:textId="77777777" w:rsidR="001A518F" w:rsidRPr="00E72A1E" w:rsidRDefault="001A518F" w:rsidP="00175078">
            <w:pPr>
              <w:pStyle w:val="ECCTablenote"/>
            </w:pPr>
            <w:r w:rsidRPr="00E72A1E">
              <w:rPr>
                <w:rFonts w:eastAsia="Times New Roman"/>
              </w:rPr>
              <w:t>85</w:t>
            </w:r>
          </w:p>
        </w:tc>
        <w:tc>
          <w:tcPr>
            <w:tcW w:w="0" w:type="auto"/>
          </w:tcPr>
          <w:p w14:paraId="2BA8E3F5" w14:textId="77777777" w:rsidR="001A518F" w:rsidRPr="00E72A1E" w:rsidRDefault="001A518F" w:rsidP="00175078">
            <w:pPr>
              <w:pStyle w:val="ECCTablenote"/>
            </w:pPr>
            <w:r w:rsidRPr="00E72A1E">
              <w:rPr>
                <w:rFonts w:eastAsia="Times New Roman"/>
              </w:rPr>
              <w:t>90</w:t>
            </w:r>
          </w:p>
        </w:tc>
        <w:tc>
          <w:tcPr>
            <w:tcW w:w="0" w:type="auto"/>
          </w:tcPr>
          <w:p w14:paraId="093DEA53" w14:textId="77777777" w:rsidR="001A518F" w:rsidRPr="00E72A1E" w:rsidRDefault="001A518F" w:rsidP="00175078">
            <w:pPr>
              <w:pStyle w:val="ECCTablenote"/>
            </w:pPr>
            <w:r w:rsidRPr="00E72A1E">
              <w:rPr>
                <w:rFonts w:eastAsia="Times New Roman"/>
              </w:rPr>
              <w:t>95</w:t>
            </w:r>
          </w:p>
        </w:tc>
        <w:tc>
          <w:tcPr>
            <w:tcW w:w="0" w:type="auto"/>
          </w:tcPr>
          <w:p w14:paraId="27532E19" w14:textId="77777777" w:rsidR="001A518F" w:rsidRPr="00E72A1E" w:rsidRDefault="001A518F" w:rsidP="00175078">
            <w:pPr>
              <w:pStyle w:val="ECCTablenote"/>
            </w:pPr>
            <w:r w:rsidRPr="00E72A1E">
              <w:rPr>
                <w:rFonts w:eastAsia="Times New Roman"/>
              </w:rPr>
              <w:t>100</w:t>
            </w:r>
          </w:p>
        </w:tc>
      </w:tr>
      <w:tr w:rsidR="00EC23F3" w:rsidRPr="00E72A1E" w14:paraId="445A780D" w14:textId="77777777" w:rsidTr="000B2A46">
        <w:tc>
          <w:tcPr>
            <w:tcW w:w="712" w:type="dxa"/>
          </w:tcPr>
          <w:p w14:paraId="7E18B2ED" w14:textId="77777777" w:rsidR="001A518F" w:rsidRPr="00E72A1E" w:rsidRDefault="001A518F" w:rsidP="000B2A46">
            <w:pPr>
              <w:pStyle w:val="ECCTablenote"/>
              <w:ind w:left="0" w:firstLine="0"/>
              <w:jc w:val="left"/>
            </w:pPr>
            <w:r w:rsidRPr="00E72A1E">
              <w:t>Distance (km) - FSS at 10 m</w:t>
            </w:r>
          </w:p>
        </w:tc>
        <w:tc>
          <w:tcPr>
            <w:tcW w:w="0" w:type="auto"/>
            <w:vAlign w:val="bottom"/>
          </w:tcPr>
          <w:p w14:paraId="149526A9" w14:textId="77777777" w:rsidR="001A518F" w:rsidRPr="00E72A1E" w:rsidRDefault="001A518F" w:rsidP="001A518F">
            <w:pPr>
              <w:pStyle w:val="ECCTablenote"/>
              <w:rPr>
                <w:rStyle w:val="ECCHLorange"/>
              </w:rPr>
            </w:pPr>
            <w:r w:rsidRPr="00E72A1E">
              <w:t>37.7</w:t>
            </w:r>
          </w:p>
        </w:tc>
        <w:tc>
          <w:tcPr>
            <w:tcW w:w="0" w:type="auto"/>
            <w:vAlign w:val="bottom"/>
          </w:tcPr>
          <w:p w14:paraId="38F8DEE9" w14:textId="77777777" w:rsidR="001A518F" w:rsidRPr="00E72A1E" w:rsidRDefault="001A518F" w:rsidP="001A518F">
            <w:pPr>
              <w:pStyle w:val="ECCTablenote"/>
            </w:pPr>
            <w:r w:rsidRPr="00E72A1E">
              <w:t>25.5</w:t>
            </w:r>
          </w:p>
        </w:tc>
        <w:tc>
          <w:tcPr>
            <w:tcW w:w="0" w:type="auto"/>
            <w:vAlign w:val="bottom"/>
          </w:tcPr>
          <w:p w14:paraId="3E8C6F5B" w14:textId="77777777" w:rsidR="001A518F" w:rsidRPr="00E72A1E" w:rsidRDefault="001A518F" w:rsidP="001A518F">
            <w:pPr>
              <w:pStyle w:val="ECCTablenote"/>
            </w:pPr>
            <w:r w:rsidRPr="00E72A1E">
              <w:t>17.8</w:t>
            </w:r>
          </w:p>
        </w:tc>
        <w:tc>
          <w:tcPr>
            <w:tcW w:w="0" w:type="auto"/>
            <w:vAlign w:val="bottom"/>
          </w:tcPr>
          <w:p w14:paraId="2C98C050" w14:textId="77777777" w:rsidR="001A518F" w:rsidRPr="00E72A1E" w:rsidRDefault="001A518F" w:rsidP="001A518F">
            <w:pPr>
              <w:pStyle w:val="ECCTablenote"/>
            </w:pPr>
            <w:r w:rsidRPr="00E72A1E">
              <w:t>11.3</w:t>
            </w:r>
          </w:p>
        </w:tc>
        <w:tc>
          <w:tcPr>
            <w:tcW w:w="0" w:type="auto"/>
            <w:vAlign w:val="bottom"/>
          </w:tcPr>
          <w:p w14:paraId="7B16971F" w14:textId="77777777" w:rsidR="001A518F" w:rsidRPr="00E72A1E" w:rsidRDefault="001A518F" w:rsidP="001A518F">
            <w:pPr>
              <w:pStyle w:val="ECCTablenote"/>
            </w:pPr>
            <w:r w:rsidRPr="00E72A1E">
              <w:t>8.0</w:t>
            </w:r>
          </w:p>
        </w:tc>
        <w:tc>
          <w:tcPr>
            <w:tcW w:w="0" w:type="auto"/>
            <w:vAlign w:val="bottom"/>
          </w:tcPr>
          <w:p w14:paraId="2CB08D34" w14:textId="77777777" w:rsidR="001A518F" w:rsidRPr="00E72A1E" w:rsidRDefault="001A518F" w:rsidP="001A518F">
            <w:pPr>
              <w:pStyle w:val="ECCTablenote"/>
            </w:pPr>
            <w:r w:rsidRPr="00E72A1E">
              <w:t>6.2</w:t>
            </w:r>
          </w:p>
        </w:tc>
        <w:tc>
          <w:tcPr>
            <w:tcW w:w="0" w:type="auto"/>
            <w:vAlign w:val="bottom"/>
          </w:tcPr>
          <w:p w14:paraId="0C25D0FF" w14:textId="77777777" w:rsidR="001A518F" w:rsidRPr="00E72A1E" w:rsidRDefault="001A518F" w:rsidP="001A518F">
            <w:pPr>
              <w:pStyle w:val="ECCTablenote"/>
            </w:pPr>
            <w:r w:rsidRPr="00E72A1E">
              <w:t>4.9</w:t>
            </w:r>
          </w:p>
        </w:tc>
        <w:tc>
          <w:tcPr>
            <w:tcW w:w="0" w:type="auto"/>
            <w:vAlign w:val="bottom"/>
          </w:tcPr>
          <w:p w14:paraId="21CF7698" w14:textId="77777777" w:rsidR="001A518F" w:rsidRPr="00E72A1E" w:rsidRDefault="001A518F" w:rsidP="001A518F">
            <w:pPr>
              <w:pStyle w:val="ECCTablenote"/>
            </w:pPr>
            <w:r w:rsidRPr="00E72A1E">
              <w:t>4.1</w:t>
            </w:r>
          </w:p>
        </w:tc>
        <w:tc>
          <w:tcPr>
            <w:tcW w:w="0" w:type="auto"/>
            <w:vAlign w:val="bottom"/>
          </w:tcPr>
          <w:p w14:paraId="2F056249" w14:textId="77777777" w:rsidR="001A518F" w:rsidRPr="00E72A1E" w:rsidRDefault="001A518F" w:rsidP="001A518F">
            <w:pPr>
              <w:pStyle w:val="ECCTablenote"/>
            </w:pPr>
            <w:r w:rsidRPr="00E72A1E">
              <w:t>3.5</w:t>
            </w:r>
          </w:p>
        </w:tc>
        <w:tc>
          <w:tcPr>
            <w:tcW w:w="0" w:type="auto"/>
            <w:vAlign w:val="bottom"/>
          </w:tcPr>
          <w:p w14:paraId="7C9865C7" w14:textId="77777777" w:rsidR="001A518F" w:rsidRPr="00E72A1E" w:rsidRDefault="001A518F" w:rsidP="001A518F">
            <w:pPr>
              <w:pStyle w:val="ECCTablenote"/>
            </w:pPr>
            <w:r w:rsidRPr="00E72A1E">
              <w:t>3.0</w:t>
            </w:r>
          </w:p>
        </w:tc>
        <w:tc>
          <w:tcPr>
            <w:tcW w:w="0" w:type="auto"/>
            <w:vAlign w:val="bottom"/>
          </w:tcPr>
          <w:p w14:paraId="7D858CA2" w14:textId="77777777" w:rsidR="001A518F" w:rsidRPr="00E72A1E" w:rsidRDefault="001A518F" w:rsidP="001A518F">
            <w:pPr>
              <w:pStyle w:val="ECCTablenote"/>
            </w:pPr>
            <w:r w:rsidRPr="00E72A1E">
              <w:t>2.8</w:t>
            </w:r>
          </w:p>
        </w:tc>
        <w:tc>
          <w:tcPr>
            <w:tcW w:w="0" w:type="auto"/>
            <w:vAlign w:val="bottom"/>
          </w:tcPr>
          <w:p w14:paraId="0771211C" w14:textId="77777777" w:rsidR="001A518F" w:rsidRPr="00E72A1E" w:rsidRDefault="001A518F" w:rsidP="001A518F">
            <w:pPr>
              <w:pStyle w:val="ECCTablenote"/>
            </w:pPr>
            <w:r w:rsidRPr="00E72A1E">
              <w:t>2.8</w:t>
            </w:r>
          </w:p>
        </w:tc>
        <w:tc>
          <w:tcPr>
            <w:tcW w:w="0" w:type="auto"/>
            <w:vAlign w:val="bottom"/>
          </w:tcPr>
          <w:p w14:paraId="1A0FE533" w14:textId="77777777" w:rsidR="001A518F" w:rsidRPr="00E72A1E" w:rsidRDefault="001A518F" w:rsidP="001A518F">
            <w:pPr>
              <w:pStyle w:val="ECCTablenote"/>
            </w:pPr>
            <w:r w:rsidRPr="00E72A1E">
              <w:t>2.8</w:t>
            </w:r>
          </w:p>
        </w:tc>
        <w:tc>
          <w:tcPr>
            <w:tcW w:w="0" w:type="auto"/>
            <w:vAlign w:val="bottom"/>
          </w:tcPr>
          <w:p w14:paraId="6ED88794" w14:textId="77777777" w:rsidR="001A518F" w:rsidRPr="00E72A1E" w:rsidRDefault="001A518F" w:rsidP="001A518F">
            <w:pPr>
              <w:pStyle w:val="ECCTablenote"/>
            </w:pPr>
            <w:r w:rsidRPr="00E72A1E">
              <w:t>2.8</w:t>
            </w:r>
          </w:p>
        </w:tc>
        <w:tc>
          <w:tcPr>
            <w:tcW w:w="0" w:type="auto"/>
            <w:vAlign w:val="bottom"/>
          </w:tcPr>
          <w:p w14:paraId="03D61F7F" w14:textId="77777777" w:rsidR="001A518F" w:rsidRPr="00E72A1E" w:rsidRDefault="001A518F" w:rsidP="001A518F">
            <w:pPr>
              <w:pStyle w:val="ECCTablenote"/>
            </w:pPr>
            <w:r w:rsidRPr="00E72A1E">
              <w:t>2.8</w:t>
            </w:r>
          </w:p>
        </w:tc>
        <w:tc>
          <w:tcPr>
            <w:tcW w:w="0" w:type="auto"/>
            <w:vAlign w:val="bottom"/>
          </w:tcPr>
          <w:p w14:paraId="4882FFD0" w14:textId="77777777" w:rsidR="001A518F" w:rsidRPr="00E72A1E" w:rsidRDefault="001A518F" w:rsidP="001A518F">
            <w:pPr>
              <w:pStyle w:val="ECCTablenote"/>
            </w:pPr>
            <w:r w:rsidRPr="00E72A1E">
              <w:t>2.8</w:t>
            </w:r>
          </w:p>
        </w:tc>
        <w:tc>
          <w:tcPr>
            <w:tcW w:w="0" w:type="auto"/>
            <w:vAlign w:val="bottom"/>
          </w:tcPr>
          <w:p w14:paraId="649C9CA3" w14:textId="77777777" w:rsidR="001A518F" w:rsidRPr="00E72A1E" w:rsidRDefault="001A518F" w:rsidP="001A518F">
            <w:pPr>
              <w:pStyle w:val="ECCTablenote"/>
            </w:pPr>
            <w:r w:rsidRPr="00E72A1E">
              <w:t>2.8</w:t>
            </w:r>
          </w:p>
        </w:tc>
        <w:tc>
          <w:tcPr>
            <w:tcW w:w="0" w:type="auto"/>
            <w:vAlign w:val="bottom"/>
          </w:tcPr>
          <w:p w14:paraId="6731FD64" w14:textId="77777777" w:rsidR="001A518F" w:rsidRPr="00E72A1E" w:rsidRDefault="001A518F" w:rsidP="001A518F">
            <w:pPr>
              <w:pStyle w:val="ECCTablenote"/>
            </w:pPr>
            <w:r w:rsidRPr="00E72A1E">
              <w:t>2.8</w:t>
            </w:r>
          </w:p>
        </w:tc>
        <w:tc>
          <w:tcPr>
            <w:tcW w:w="0" w:type="auto"/>
            <w:vAlign w:val="bottom"/>
          </w:tcPr>
          <w:p w14:paraId="03D2DFEA" w14:textId="77777777" w:rsidR="001A518F" w:rsidRPr="00E72A1E" w:rsidRDefault="008E543A" w:rsidP="001A518F">
            <w:pPr>
              <w:pStyle w:val="ECCTablenote"/>
            </w:pPr>
            <w:r w:rsidRPr="00E72A1E">
              <w:t>2.8</w:t>
            </w:r>
          </w:p>
        </w:tc>
        <w:tc>
          <w:tcPr>
            <w:tcW w:w="0" w:type="auto"/>
            <w:vAlign w:val="bottom"/>
          </w:tcPr>
          <w:p w14:paraId="4BE4CDC7" w14:textId="77777777" w:rsidR="001A518F" w:rsidRPr="00E72A1E" w:rsidRDefault="008E543A" w:rsidP="001A518F">
            <w:pPr>
              <w:pStyle w:val="ECCTablenote"/>
            </w:pPr>
            <w:r w:rsidRPr="00E72A1E">
              <w:t>2.8</w:t>
            </w:r>
          </w:p>
        </w:tc>
        <w:tc>
          <w:tcPr>
            <w:tcW w:w="0" w:type="auto"/>
            <w:vAlign w:val="bottom"/>
          </w:tcPr>
          <w:p w14:paraId="23B726DB" w14:textId="77777777" w:rsidR="001A518F" w:rsidRPr="00E72A1E" w:rsidRDefault="008E543A" w:rsidP="001A518F">
            <w:pPr>
              <w:pStyle w:val="ECCTablenote"/>
            </w:pPr>
            <w:r w:rsidRPr="00E72A1E">
              <w:t>2</w:t>
            </w:r>
            <w:r w:rsidR="001A518F" w:rsidRPr="00E72A1E">
              <w:t>.8</w:t>
            </w:r>
          </w:p>
        </w:tc>
      </w:tr>
    </w:tbl>
    <w:p w14:paraId="5DBC520E" w14:textId="77777777" w:rsidR="00AA1283" w:rsidRPr="00E72A1E" w:rsidRDefault="00AA1283" w:rsidP="001A518F">
      <w:pPr>
        <w:pStyle w:val="Caption"/>
        <w:rPr>
          <w:lang w:val="en-GB"/>
        </w:rPr>
      </w:pPr>
    </w:p>
    <w:p w14:paraId="1CA4B9EE" w14:textId="1A2D0290" w:rsidR="001A518F" w:rsidRPr="00E72A1E"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11</w:t>
      </w:r>
      <w:r w:rsidRPr="00E72A1E">
        <w:rPr>
          <w:noProof/>
          <w:lang w:val="en-GB"/>
        </w:rPr>
        <w:fldChar w:fldCharType="end"/>
      </w:r>
      <w:r w:rsidRPr="00E72A1E">
        <w:rPr>
          <w:lang w:val="en-GB"/>
        </w:rPr>
        <w:t>: Separation distances when FSS RT signal arrives at different azimuth offsets of the FS system; FS is at 30 m; FS gain is 42 dBi</w:t>
      </w:r>
    </w:p>
    <w:tbl>
      <w:tblPr>
        <w:tblStyle w:val="ECCTable-redheader"/>
        <w:tblW w:w="10539" w:type="dxa"/>
        <w:tblInd w:w="0" w:type="dxa"/>
        <w:tblLook w:val="04A0" w:firstRow="1" w:lastRow="0" w:firstColumn="1" w:lastColumn="0" w:noHBand="0" w:noVBand="1"/>
      </w:tblPr>
      <w:tblGrid>
        <w:gridCol w:w="928"/>
        <w:gridCol w:w="528"/>
        <w:gridCol w:w="528"/>
        <w:gridCol w:w="528"/>
        <w:gridCol w:w="528"/>
        <w:gridCol w:w="439"/>
        <w:gridCol w:w="439"/>
        <w:gridCol w:w="439"/>
        <w:gridCol w:w="439"/>
        <w:gridCol w:w="439"/>
        <w:gridCol w:w="439"/>
        <w:gridCol w:w="439"/>
        <w:gridCol w:w="439"/>
        <w:gridCol w:w="439"/>
        <w:gridCol w:w="439"/>
        <w:gridCol w:w="439"/>
        <w:gridCol w:w="439"/>
        <w:gridCol w:w="439"/>
        <w:gridCol w:w="439"/>
        <w:gridCol w:w="439"/>
        <w:gridCol w:w="439"/>
        <w:gridCol w:w="483"/>
      </w:tblGrid>
      <w:tr w:rsidR="00EC23F3" w:rsidRPr="00E72A1E" w14:paraId="71027256" w14:textId="77777777" w:rsidTr="000B2A46">
        <w:trPr>
          <w:cnfStyle w:val="100000000000" w:firstRow="1" w:lastRow="0" w:firstColumn="0" w:lastColumn="0" w:oddVBand="0" w:evenVBand="0" w:oddHBand="0" w:evenHBand="0" w:firstRowFirstColumn="0" w:firstRowLastColumn="0" w:lastRowFirstColumn="0" w:lastRowLastColumn="0"/>
        </w:trPr>
        <w:tc>
          <w:tcPr>
            <w:tcW w:w="920" w:type="dxa"/>
          </w:tcPr>
          <w:p w14:paraId="767DA6F1" w14:textId="77777777" w:rsidR="00C2694F" w:rsidRPr="00E72A1E" w:rsidRDefault="001A518F" w:rsidP="00120F71">
            <w:pPr>
              <w:pStyle w:val="ECCTablenote"/>
            </w:pPr>
            <w:r w:rsidRPr="00E72A1E">
              <w:rPr>
                <w:rFonts w:eastAsia="Times New Roman"/>
              </w:rPr>
              <w:t xml:space="preserve">Antenna </w:t>
            </w:r>
          </w:p>
          <w:p w14:paraId="4D7A5054" w14:textId="77777777" w:rsidR="00C2694F" w:rsidRPr="00E72A1E" w:rsidRDefault="001A518F" w:rsidP="00120F71">
            <w:pPr>
              <w:pStyle w:val="ECCTablenote"/>
            </w:pPr>
            <w:r w:rsidRPr="00E72A1E">
              <w:rPr>
                <w:rFonts w:eastAsia="Times New Roman"/>
              </w:rPr>
              <w:t>Az</w:t>
            </w:r>
            <w:r w:rsidR="00BB296B">
              <w:rPr>
                <w:rFonts w:eastAsia="Times New Roman"/>
              </w:rPr>
              <w:t>imuth</w:t>
            </w:r>
            <w:r w:rsidRPr="00E72A1E">
              <w:rPr>
                <w:rFonts w:eastAsia="Times New Roman"/>
              </w:rPr>
              <w:t xml:space="preserve"> </w:t>
            </w:r>
          </w:p>
          <w:p w14:paraId="68688C31" w14:textId="77777777" w:rsidR="001A518F" w:rsidRPr="00E72A1E" w:rsidRDefault="001A518F" w:rsidP="00120F71">
            <w:pPr>
              <w:pStyle w:val="ECCTablenote"/>
            </w:pPr>
            <w:r w:rsidRPr="00E72A1E">
              <w:rPr>
                <w:rFonts w:eastAsia="Times New Roman"/>
              </w:rPr>
              <w:t>changing</w:t>
            </w:r>
          </w:p>
        </w:tc>
        <w:tc>
          <w:tcPr>
            <w:tcW w:w="528" w:type="dxa"/>
          </w:tcPr>
          <w:p w14:paraId="0DD7204D" w14:textId="77777777" w:rsidR="001A518F" w:rsidRPr="00E72A1E" w:rsidRDefault="001A518F" w:rsidP="00120F71">
            <w:pPr>
              <w:pStyle w:val="ECCTablenote"/>
            </w:pPr>
            <w:r w:rsidRPr="00E72A1E">
              <w:rPr>
                <w:rFonts w:eastAsia="Times New Roman"/>
              </w:rPr>
              <w:t>0</w:t>
            </w:r>
          </w:p>
        </w:tc>
        <w:tc>
          <w:tcPr>
            <w:tcW w:w="0" w:type="auto"/>
          </w:tcPr>
          <w:p w14:paraId="10FEDE0D" w14:textId="77777777" w:rsidR="001A518F" w:rsidRPr="00E72A1E" w:rsidRDefault="001A518F" w:rsidP="00120F71">
            <w:pPr>
              <w:pStyle w:val="ECCTablenote"/>
            </w:pPr>
            <w:r w:rsidRPr="00E72A1E">
              <w:rPr>
                <w:rFonts w:eastAsia="Times New Roman"/>
              </w:rPr>
              <w:t>5</w:t>
            </w:r>
          </w:p>
        </w:tc>
        <w:tc>
          <w:tcPr>
            <w:tcW w:w="0" w:type="auto"/>
          </w:tcPr>
          <w:p w14:paraId="1C99556B" w14:textId="77777777" w:rsidR="001A518F" w:rsidRPr="00E72A1E" w:rsidRDefault="001A518F" w:rsidP="00120F71">
            <w:pPr>
              <w:pStyle w:val="ECCTablenote"/>
            </w:pPr>
            <w:r w:rsidRPr="00E72A1E">
              <w:rPr>
                <w:rFonts w:eastAsia="Times New Roman"/>
              </w:rPr>
              <w:t>10</w:t>
            </w:r>
          </w:p>
        </w:tc>
        <w:tc>
          <w:tcPr>
            <w:tcW w:w="0" w:type="auto"/>
          </w:tcPr>
          <w:p w14:paraId="416EA24B" w14:textId="77777777" w:rsidR="001A518F" w:rsidRPr="00E72A1E" w:rsidRDefault="001A518F" w:rsidP="00120F71">
            <w:pPr>
              <w:pStyle w:val="ECCTablenote"/>
            </w:pPr>
            <w:r w:rsidRPr="00E72A1E">
              <w:rPr>
                <w:rFonts w:eastAsia="Times New Roman"/>
              </w:rPr>
              <w:t>15</w:t>
            </w:r>
          </w:p>
        </w:tc>
        <w:tc>
          <w:tcPr>
            <w:tcW w:w="0" w:type="auto"/>
          </w:tcPr>
          <w:p w14:paraId="4C54E878" w14:textId="77777777" w:rsidR="001A518F" w:rsidRPr="00E72A1E" w:rsidRDefault="001A518F" w:rsidP="00120F71">
            <w:pPr>
              <w:pStyle w:val="ECCTablenote"/>
            </w:pPr>
            <w:r w:rsidRPr="00E72A1E">
              <w:rPr>
                <w:rFonts w:eastAsia="Times New Roman"/>
              </w:rPr>
              <w:t>20</w:t>
            </w:r>
          </w:p>
        </w:tc>
        <w:tc>
          <w:tcPr>
            <w:tcW w:w="0" w:type="auto"/>
          </w:tcPr>
          <w:p w14:paraId="70671989" w14:textId="77777777" w:rsidR="001A518F" w:rsidRPr="00E72A1E" w:rsidRDefault="001A518F" w:rsidP="00120F71">
            <w:pPr>
              <w:pStyle w:val="ECCTablenote"/>
            </w:pPr>
            <w:r w:rsidRPr="00E72A1E">
              <w:rPr>
                <w:rFonts w:eastAsia="Times New Roman"/>
              </w:rPr>
              <w:t>25</w:t>
            </w:r>
          </w:p>
        </w:tc>
        <w:tc>
          <w:tcPr>
            <w:tcW w:w="0" w:type="auto"/>
          </w:tcPr>
          <w:p w14:paraId="3E4B83B9" w14:textId="77777777" w:rsidR="001A518F" w:rsidRPr="00E72A1E" w:rsidRDefault="001A518F" w:rsidP="00120F71">
            <w:pPr>
              <w:pStyle w:val="ECCTablenote"/>
            </w:pPr>
            <w:r w:rsidRPr="00E72A1E">
              <w:rPr>
                <w:rFonts w:eastAsia="Times New Roman"/>
              </w:rPr>
              <w:t>30</w:t>
            </w:r>
          </w:p>
        </w:tc>
        <w:tc>
          <w:tcPr>
            <w:tcW w:w="0" w:type="auto"/>
          </w:tcPr>
          <w:p w14:paraId="720919DC" w14:textId="77777777" w:rsidR="001A518F" w:rsidRPr="00E72A1E" w:rsidRDefault="001A518F" w:rsidP="00120F71">
            <w:pPr>
              <w:pStyle w:val="ECCTablenote"/>
            </w:pPr>
            <w:r w:rsidRPr="00E72A1E">
              <w:rPr>
                <w:rFonts w:eastAsia="Times New Roman"/>
              </w:rPr>
              <w:t>35</w:t>
            </w:r>
          </w:p>
        </w:tc>
        <w:tc>
          <w:tcPr>
            <w:tcW w:w="0" w:type="auto"/>
          </w:tcPr>
          <w:p w14:paraId="6231FBF7" w14:textId="77777777" w:rsidR="001A518F" w:rsidRPr="00E72A1E" w:rsidRDefault="001A518F" w:rsidP="00120F71">
            <w:pPr>
              <w:pStyle w:val="ECCTablenote"/>
            </w:pPr>
            <w:r w:rsidRPr="00E72A1E">
              <w:rPr>
                <w:rFonts w:eastAsia="Times New Roman"/>
              </w:rPr>
              <w:t>40</w:t>
            </w:r>
          </w:p>
        </w:tc>
        <w:tc>
          <w:tcPr>
            <w:tcW w:w="0" w:type="auto"/>
          </w:tcPr>
          <w:p w14:paraId="329C1410" w14:textId="77777777" w:rsidR="001A518F" w:rsidRPr="00E72A1E" w:rsidRDefault="001A518F" w:rsidP="00120F71">
            <w:pPr>
              <w:pStyle w:val="ECCTablenote"/>
            </w:pPr>
            <w:r w:rsidRPr="00E72A1E">
              <w:rPr>
                <w:rFonts w:eastAsia="Times New Roman"/>
              </w:rPr>
              <w:t>45</w:t>
            </w:r>
          </w:p>
        </w:tc>
        <w:tc>
          <w:tcPr>
            <w:tcW w:w="0" w:type="auto"/>
          </w:tcPr>
          <w:p w14:paraId="28BA81C8" w14:textId="77777777" w:rsidR="001A518F" w:rsidRPr="00E72A1E" w:rsidRDefault="001A518F" w:rsidP="00120F71">
            <w:pPr>
              <w:pStyle w:val="ECCTablenote"/>
            </w:pPr>
            <w:r w:rsidRPr="00E72A1E">
              <w:rPr>
                <w:rFonts w:eastAsia="Times New Roman"/>
              </w:rPr>
              <w:t>50</w:t>
            </w:r>
          </w:p>
        </w:tc>
        <w:tc>
          <w:tcPr>
            <w:tcW w:w="0" w:type="auto"/>
          </w:tcPr>
          <w:p w14:paraId="16119293" w14:textId="77777777" w:rsidR="001A518F" w:rsidRPr="00E72A1E" w:rsidRDefault="001A518F" w:rsidP="00120F71">
            <w:pPr>
              <w:pStyle w:val="ECCTablenote"/>
            </w:pPr>
            <w:r w:rsidRPr="00E72A1E">
              <w:rPr>
                <w:rFonts w:eastAsia="Times New Roman"/>
              </w:rPr>
              <w:t>55</w:t>
            </w:r>
          </w:p>
        </w:tc>
        <w:tc>
          <w:tcPr>
            <w:tcW w:w="0" w:type="auto"/>
          </w:tcPr>
          <w:p w14:paraId="3B30DEBB" w14:textId="77777777" w:rsidR="001A518F" w:rsidRPr="00E72A1E" w:rsidRDefault="001A518F" w:rsidP="00120F71">
            <w:pPr>
              <w:pStyle w:val="ECCTablenote"/>
            </w:pPr>
            <w:r w:rsidRPr="00E72A1E">
              <w:rPr>
                <w:rFonts w:eastAsia="Times New Roman"/>
              </w:rPr>
              <w:t>60</w:t>
            </w:r>
          </w:p>
        </w:tc>
        <w:tc>
          <w:tcPr>
            <w:tcW w:w="0" w:type="auto"/>
          </w:tcPr>
          <w:p w14:paraId="5CDD70CB" w14:textId="77777777" w:rsidR="001A518F" w:rsidRPr="00E72A1E" w:rsidRDefault="001A518F" w:rsidP="00120F71">
            <w:pPr>
              <w:pStyle w:val="ECCTablenote"/>
            </w:pPr>
            <w:r w:rsidRPr="00E72A1E">
              <w:rPr>
                <w:rFonts w:eastAsia="Times New Roman"/>
              </w:rPr>
              <w:t>65</w:t>
            </w:r>
          </w:p>
        </w:tc>
        <w:tc>
          <w:tcPr>
            <w:tcW w:w="0" w:type="auto"/>
          </w:tcPr>
          <w:p w14:paraId="363CF2D0" w14:textId="77777777" w:rsidR="001A518F" w:rsidRPr="00E72A1E" w:rsidRDefault="001A518F" w:rsidP="00120F71">
            <w:pPr>
              <w:pStyle w:val="ECCTablenote"/>
            </w:pPr>
            <w:r w:rsidRPr="00E72A1E">
              <w:rPr>
                <w:rFonts w:eastAsia="Times New Roman"/>
              </w:rPr>
              <w:t>70</w:t>
            </w:r>
          </w:p>
        </w:tc>
        <w:tc>
          <w:tcPr>
            <w:tcW w:w="0" w:type="auto"/>
          </w:tcPr>
          <w:p w14:paraId="5B3BF1F3" w14:textId="77777777" w:rsidR="001A518F" w:rsidRPr="00E72A1E" w:rsidRDefault="001A518F" w:rsidP="00120F71">
            <w:pPr>
              <w:pStyle w:val="ECCTablenote"/>
            </w:pPr>
            <w:r w:rsidRPr="00E72A1E">
              <w:rPr>
                <w:rFonts w:eastAsia="Times New Roman"/>
              </w:rPr>
              <w:t>75</w:t>
            </w:r>
          </w:p>
        </w:tc>
        <w:tc>
          <w:tcPr>
            <w:tcW w:w="0" w:type="auto"/>
          </w:tcPr>
          <w:p w14:paraId="25BDCFB2" w14:textId="77777777" w:rsidR="001A518F" w:rsidRPr="00E72A1E" w:rsidRDefault="001A518F" w:rsidP="00120F71">
            <w:pPr>
              <w:pStyle w:val="ECCTablenote"/>
            </w:pPr>
            <w:r w:rsidRPr="00E72A1E">
              <w:rPr>
                <w:rFonts w:eastAsia="Times New Roman"/>
              </w:rPr>
              <w:t>80</w:t>
            </w:r>
          </w:p>
        </w:tc>
        <w:tc>
          <w:tcPr>
            <w:tcW w:w="0" w:type="auto"/>
          </w:tcPr>
          <w:p w14:paraId="7DD5A006" w14:textId="77777777" w:rsidR="001A518F" w:rsidRPr="00E72A1E" w:rsidRDefault="001A518F" w:rsidP="00120F71">
            <w:pPr>
              <w:pStyle w:val="ECCTablenote"/>
            </w:pPr>
            <w:r w:rsidRPr="00E72A1E">
              <w:rPr>
                <w:rFonts w:eastAsia="Times New Roman"/>
              </w:rPr>
              <w:t>85</w:t>
            </w:r>
          </w:p>
        </w:tc>
        <w:tc>
          <w:tcPr>
            <w:tcW w:w="0" w:type="auto"/>
          </w:tcPr>
          <w:p w14:paraId="07690782" w14:textId="77777777" w:rsidR="001A518F" w:rsidRPr="00E72A1E" w:rsidRDefault="001A518F" w:rsidP="00120F71">
            <w:pPr>
              <w:pStyle w:val="ECCTablenote"/>
            </w:pPr>
            <w:r w:rsidRPr="00E72A1E">
              <w:rPr>
                <w:rFonts w:eastAsia="Times New Roman"/>
              </w:rPr>
              <w:t>90</w:t>
            </w:r>
          </w:p>
        </w:tc>
        <w:tc>
          <w:tcPr>
            <w:tcW w:w="0" w:type="auto"/>
          </w:tcPr>
          <w:p w14:paraId="6351CD7B" w14:textId="77777777" w:rsidR="001A518F" w:rsidRPr="00E72A1E" w:rsidRDefault="001A518F" w:rsidP="00120F71">
            <w:pPr>
              <w:pStyle w:val="ECCTablenote"/>
            </w:pPr>
            <w:r w:rsidRPr="00E72A1E">
              <w:rPr>
                <w:rFonts w:eastAsia="Times New Roman"/>
              </w:rPr>
              <w:t>95</w:t>
            </w:r>
          </w:p>
        </w:tc>
        <w:tc>
          <w:tcPr>
            <w:tcW w:w="0" w:type="auto"/>
          </w:tcPr>
          <w:p w14:paraId="5444DDEB" w14:textId="77777777" w:rsidR="001A518F" w:rsidRPr="00E72A1E" w:rsidRDefault="001A518F" w:rsidP="00120F71">
            <w:pPr>
              <w:pStyle w:val="ECCTablenote"/>
            </w:pPr>
            <w:r w:rsidRPr="00E72A1E">
              <w:rPr>
                <w:rFonts w:eastAsia="Times New Roman"/>
              </w:rPr>
              <w:t>100</w:t>
            </w:r>
          </w:p>
        </w:tc>
      </w:tr>
      <w:tr w:rsidR="00EC23F3" w:rsidRPr="00E72A1E" w14:paraId="2683552C" w14:textId="77777777" w:rsidTr="0086343E">
        <w:tc>
          <w:tcPr>
            <w:tcW w:w="920" w:type="dxa"/>
          </w:tcPr>
          <w:p w14:paraId="05E931A6" w14:textId="77777777" w:rsidR="001A518F" w:rsidRPr="00E72A1E" w:rsidRDefault="001A518F" w:rsidP="00285DAE">
            <w:pPr>
              <w:pStyle w:val="ECCTablenote"/>
              <w:ind w:left="0" w:firstLine="0"/>
              <w:jc w:val="left"/>
            </w:pPr>
            <w:r w:rsidRPr="00E72A1E">
              <w:t>Distance (km) - FSS at 10 m</w:t>
            </w:r>
          </w:p>
        </w:tc>
        <w:tc>
          <w:tcPr>
            <w:tcW w:w="528" w:type="dxa"/>
            <w:vAlign w:val="bottom"/>
          </w:tcPr>
          <w:p w14:paraId="5E227010" w14:textId="77777777" w:rsidR="001A518F" w:rsidRPr="00E72A1E" w:rsidRDefault="001A518F" w:rsidP="00285DAE">
            <w:pPr>
              <w:pStyle w:val="ECCTablenote"/>
              <w:jc w:val="left"/>
              <w:rPr>
                <w:rStyle w:val="ECCHLorange"/>
              </w:rPr>
            </w:pPr>
            <w:r w:rsidRPr="00E72A1E">
              <w:t>44.2</w:t>
            </w:r>
          </w:p>
        </w:tc>
        <w:tc>
          <w:tcPr>
            <w:tcW w:w="0" w:type="auto"/>
            <w:vAlign w:val="bottom"/>
          </w:tcPr>
          <w:p w14:paraId="6A320FF2" w14:textId="77777777" w:rsidR="001A518F" w:rsidRPr="00E72A1E" w:rsidRDefault="001A518F" w:rsidP="00285DAE">
            <w:pPr>
              <w:pStyle w:val="ECCTablenote"/>
              <w:jc w:val="left"/>
            </w:pPr>
            <w:r w:rsidRPr="00E72A1E">
              <w:t>31.1</w:t>
            </w:r>
          </w:p>
        </w:tc>
        <w:tc>
          <w:tcPr>
            <w:tcW w:w="0" w:type="auto"/>
            <w:vAlign w:val="bottom"/>
          </w:tcPr>
          <w:p w14:paraId="1D9A939A" w14:textId="77777777" w:rsidR="001A518F" w:rsidRPr="00E72A1E" w:rsidRDefault="001A518F" w:rsidP="00285DAE">
            <w:pPr>
              <w:pStyle w:val="ECCTablenote"/>
              <w:jc w:val="left"/>
            </w:pPr>
            <w:r w:rsidRPr="00E72A1E">
              <w:t>18.0</w:t>
            </w:r>
          </w:p>
        </w:tc>
        <w:tc>
          <w:tcPr>
            <w:tcW w:w="0" w:type="auto"/>
            <w:vAlign w:val="bottom"/>
          </w:tcPr>
          <w:p w14:paraId="4E1D48DF" w14:textId="77777777" w:rsidR="001A518F" w:rsidRPr="00E72A1E" w:rsidRDefault="001A518F" w:rsidP="00285DAE">
            <w:pPr>
              <w:pStyle w:val="ECCTablenote"/>
              <w:jc w:val="left"/>
            </w:pPr>
            <w:r w:rsidRPr="00E72A1E">
              <w:t>11.3</w:t>
            </w:r>
          </w:p>
        </w:tc>
        <w:tc>
          <w:tcPr>
            <w:tcW w:w="0" w:type="auto"/>
            <w:vAlign w:val="bottom"/>
          </w:tcPr>
          <w:p w14:paraId="54816941" w14:textId="77777777" w:rsidR="001A518F" w:rsidRPr="00E72A1E" w:rsidRDefault="001A518F" w:rsidP="00285DAE">
            <w:pPr>
              <w:pStyle w:val="ECCTablenote"/>
              <w:jc w:val="left"/>
            </w:pPr>
            <w:r w:rsidRPr="00E72A1E">
              <w:t>8.0</w:t>
            </w:r>
          </w:p>
        </w:tc>
        <w:tc>
          <w:tcPr>
            <w:tcW w:w="0" w:type="auto"/>
            <w:vAlign w:val="bottom"/>
          </w:tcPr>
          <w:p w14:paraId="03AFBF14" w14:textId="77777777" w:rsidR="001A518F" w:rsidRPr="00E72A1E" w:rsidRDefault="001A518F" w:rsidP="00285DAE">
            <w:pPr>
              <w:pStyle w:val="ECCTablenote"/>
              <w:jc w:val="left"/>
            </w:pPr>
            <w:r w:rsidRPr="00E72A1E">
              <w:t>6.2</w:t>
            </w:r>
          </w:p>
        </w:tc>
        <w:tc>
          <w:tcPr>
            <w:tcW w:w="0" w:type="auto"/>
            <w:vAlign w:val="bottom"/>
          </w:tcPr>
          <w:p w14:paraId="08421B4A" w14:textId="77777777" w:rsidR="001A518F" w:rsidRPr="00E72A1E" w:rsidRDefault="001A518F" w:rsidP="00285DAE">
            <w:pPr>
              <w:pStyle w:val="ECCTablenote"/>
              <w:jc w:val="left"/>
            </w:pPr>
            <w:r w:rsidRPr="00E72A1E">
              <w:t>5.0</w:t>
            </w:r>
          </w:p>
        </w:tc>
        <w:tc>
          <w:tcPr>
            <w:tcW w:w="0" w:type="auto"/>
            <w:vAlign w:val="bottom"/>
          </w:tcPr>
          <w:p w14:paraId="6B1DA21F" w14:textId="77777777" w:rsidR="001A518F" w:rsidRPr="00E72A1E" w:rsidRDefault="001A518F" w:rsidP="00285DAE">
            <w:pPr>
              <w:pStyle w:val="ECCTablenote"/>
              <w:jc w:val="left"/>
            </w:pPr>
            <w:r w:rsidRPr="00E72A1E">
              <w:t>4.1</w:t>
            </w:r>
          </w:p>
        </w:tc>
        <w:tc>
          <w:tcPr>
            <w:tcW w:w="0" w:type="auto"/>
            <w:vAlign w:val="bottom"/>
          </w:tcPr>
          <w:p w14:paraId="6AE180F6" w14:textId="77777777" w:rsidR="001A518F" w:rsidRPr="00E72A1E" w:rsidRDefault="001A518F" w:rsidP="00285DAE">
            <w:pPr>
              <w:pStyle w:val="ECCTablenote"/>
              <w:jc w:val="left"/>
            </w:pPr>
            <w:r w:rsidRPr="00E72A1E">
              <w:t>3.5</w:t>
            </w:r>
          </w:p>
        </w:tc>
        <w:tc>
          <w:tcPr>
            <w:tcW w:w="0" w:type="auto"/>
            <w:vAlign w:val="bottom"/>
          </w:tcPr>
          <w:p w14:paraId="681D4763" w14:textId="77777777" w:rsidR="001A518F" w:rsidRPr="00E72A1E" w:rsidRDefault="001A518F" w:rsidP="00285DAE">
            <w:pPr>
              <w:pStyle w:val="ECCTablenote"/>
              <w:jc w:val="left"/>
            </w:pPr>
            <w:r w:rsidRPr="00E72A1E">
              <w:t>3.0</w:t>
            </w:r>
          </w:p>
        </w:tc>
        <w:tc>
          <w:tcPr>
            <w:tcW w:w="0" w:type="auto"/>
            <w:vAlign w:val="bottom"/>
          </w:tcPr>
          <w:p w14:paraId="4648A211" w14:textId="77777777" w:rsidR="001A518F" w:rsidRPr="00E72A1E" w:rsidRDefault="001A518F" w:rsidP="00285DAE">
            <w:pPr>
              <w:pStyle w:val="ECCTablenote"/>
              <w:jc w:val="left"/>
            </w:pPr>
            <w:r w:rsidRPr="00E72A1E">
              <w:t>2.8</w:t>
            </w:r>
          </w:p>
        </w:tc>
        <w:tc>
          <w:tcPr>
            <w:tcW w:w="0" w:type="auto"/>
            <w:vAlign w:val="bottom"/>
          </w:tcPr>
          <w:p w14:paraId="6B7E3EBD" w14:textId="77777777" w:rsidR="001A518F" w:rsidRPr="00E72A1E" w:rsidRDefault="001A518F" w:rsidP="00285DAE">
            <w:pPr>
              <w:pStyle w:val="ECCTablenote"/>
              <w:jc w:val="left"/>
            </w:pPr>
            <w:r w:rsidRPr="00E72A1E">
              <w:t>2.8</w:t>
            </w:r>
          </w:p>
        </w:tc>
        <w:tc>
          <w:tcPr>
            <w:tcW w:w="0" w:type="auto"/>
            <w:vAlign w:val="bottom"/>
          </w:tcPr>
          <w:p w14:paraId="6539CD52" w14:textId="77777777" w:rsidR="001A518F" w:rsidRPr="00E72A1E" w:rsidRDefault="001A518F" w:rsidP="00285DAE">
            <w:pPr>
              <w:pStyle w:val="ECCTablenote"/>
              <w:jc w:val="left"/>
            </w:pPr>
            <w:r w:rsidRPr="00E72A1E">
              <w:t>2.8</w:t>
            </w:r>
          </w:p>
        </w:tc>
        <w:tc>
          <w:tcPr>
            <w:tcW w:w="0" w:type="auto"/>
            <w:vAlign w:val="bottom"/>
          </w:tcPr>
          <w:p w14:paraId="7586BBF2" w14:textId="77777777" w:rsidR="001A518F" w:rsidRPr="00E72A1E" w:rsidRDefault="001A518F" w:rsidP="00285DAE">
            <w:pPr>
              <w:pStyle w:val="ECCTablenote"/>
              <w:jc w:val="left"/>
            </w:pPr>
            <w:r w:rsidRPr="00E72A1E">
              <w:t>2.8</w:t>
            </w:r>
          </w:p>
        </w:tc>
        <w:tc>
          <w:tcPr>
            <w:tcW w:w="0" w:type="auto"/>
            <w:vAlign w:val="bottom"/>
          </w:tcPr>
          <w:p w14:paraId="4CE5281A" w14:textId="77777777" w:rsidR="001A518F" w:rsidRPr="00E72A1E" w:rsidRDefault="001A518F" w:rsidP="00285DAE">
            <w:pPr>
              <w:pStyle w:val="ECCTablenote"/>
              <w:jc w:val="left"/>
            </w:pPr>
            <w:r w:rsidRPr="00E72A1E">
              <w:t>2.8</w:t>
            </w:r>
          </w:p>
        </w:tc>
        <w:tc>
          <w:tcPr>
            <w:tcW w:w="0" w:type="auto"/>
            <w:vAlign w:val="bottom"/>
          </w:tcPr>
          <w:p w14:paraId="0E404A96" w14:textId="77777777" w:rsidR="001A518F" w:rsidRPr="00E72A1E" w:rsidRDefault="001A518F" w:rsidP="00285DAE">
            <w:pPr>
              <w:pStyle w:val="ECCTablenote"/>
              <w:jc w:val="left"/>
            </w:pPr>
            <w:r w:rsidRPr="00E72A1E">
              <w:t>2.8</w:t>
            </w:r>
          </w:p>
        </w:tc>
        <w:tc>
          <w:tcPr>
            <w:tcW w:w="0" w:type="auto"/>
            <w:vAlign w:val="bottom"/>
          </w:tcPr>
          <w:p w14:paraId="537A0780" w14:textId="77777777" w:rsidR="001A518F" w:rsidRPr="00E72A1E" w:rsidRDefault="001A518F" w:rsidP="00285DAE">
            <w:pPr>
              <w:pStyle w:val="ECCTablenote"/>
              <w:jc w:val="left"/>
            </w:pPr>
            <w:r w:rsidRPr="00E72A1E">
              <w:t>2.8</w:t>
            </w:r>
          </w:p>
        </w:tc>
        <w:tc>
          <w:tcPr>
            <w:tcW w:w="0" w:type="auto"/>
            <w:vAlign w:val="bottom"/>
          </w:tcPr>
          <w:p w14:paraId="0B7E9D62" w14:textId="77777777" w:rsidR="001A518F" w:rsidRPr="00E72A1E" w:rsidRDefault="001A518F" w:rsidP="00285DAE">
            <w:pPr>
              <w:pStyle w:val="ECCTablenote"/>
              <w:jc w:val="left"/>
            </w:pPr>
            <w:r w:rsidRPr="00E72A1E">
              <w:t>2.8</w:t>
            </w:r>
          </w:p>
        </w:tc>
        <w:tc>
          <w:tcPr>
            <w:tcW w:w="0" w:type="auto"/>
            <w:vAlign w:val="bottom"/>
          </w:tcPr>
          <w:p w14:paraId="136870F3" w14:textId="77777777" w:rsidR="001A518F" w:rsidRPr="00E72A1E" w:rsidRDefault="001A518F" w:rsidP="00285DAE">
            <w:pPr>
              <w:pStyle w:val="ECCTablenote"/>
              <w:jc w:val="left"/>
            </w:pPr>
            <w:r w:rsidRPr="00E72A1E">
              <w:t>2.8</w:t>
            </w:r>
          </w:p>
        </w:tc>
        <w:tc>
          <w:tcPr>
            <w:tcW w:w="0" w:type="auto"/>
            <w:vAlign w:val="bottom"/>
          </w:tcPr>
          <w:p w14:paraId="28C1E488" w14:textId="77777777" w:rsidR="001A518F" w:rsidRPr="00E72A1E" w:rsidRDefault="001A518F" w:rsidP="00285DAE">
            <w:pPr>
              <w:pStyle w:val="ECCTablenote"/>
              <w:jc w:val="left"/>
            </w:pPr>
            <w:r w:rsidRPr="00E72A1E">
              <w:t>2.8</w:t>
            </w:r>
          </w:p>
        </w:tc>
        <w:tc>
          <w:tcPr>
            <w:tcW w:w="0" w:type="auto"/>
            <w:vAlign w:val="bottom"/>
          </w:tcPr>
          <w:p w14:paraId="31690F79" w14:textId="77777777" w:rsidR="001A518F" w:rsidRPr="00E72A1E" w:rsidRDefault="001A518F" w:rsidP="0086343E">
            <w:pPr>
              <w:pStyle w:val="ECCTablenote"/>
              <w:jc w:val="right"/>
            </w:pPr>
            <w:r w:rsidRPr="00E72A1E">
              <w:t>2.8</w:t>
            </w:r>
          </w:p>
        </w:tc>
      </w:tr>
    </w:tbl>
    <w:p w14:paraId="17674603" w14:textId="77777777" w:rsidR="001A518F" w:rsidRPr="00E72A1E" w:rsidRDefault="001A518F" w:rsidP="001A518F">
      <w:pPr>
        <w:rPr>
          <w:rStyle w:val="ECCParagraph"/>
        </w:rPr>
      </w:pPr>
      <w:r w:rsidRPr="00E72A1E">
        <w:rPr>
          <w:rStyle w:val="ECCParagraph"/>
        </w:rPr>
        <w:t xml:space="preserve">The table below shows separation distances in km when FSS ET signal arrives at different azimuth offsets of the FS and FSS system. FSS ET </w:t>
      </w:r>
      <w:r w:rsidR="007C54BA" w:rsidRPr="00E72A1E">
        <w:rPr>
          <w:rStyle w:val="ECCParagraph"/>
        </w:rPr>
        <w:t>e.i.r.p.</w:t>
      </w:r>
      <w:r w:rsidRPr="00E72A1E">
        <w:rPr>
          <w:rStyle w:val="ECCParagraph"/>
        </w:rPr>
        <w:t xml:space="preserve"> is considered to be 61 dBW. FS in this example is at 15 m and FS gain is considered being 42 dBi. Vertical column shows FSS azimuth changes and horizontal column shows FS azimuth changes. </w:t>
      </w:r>
    </w:p>
    <w:p w14:paraId="6FF5B070" w14:textId="7B5493C0" w:rsidR="001A518F" w:rsidRPr="00E72A1E" w:rsidRDefault="001A518F" w:rsidP="00F86DDE">
      <w:pPr>
        <w:pStyle w:val="Caption"/>
        <w:keepNext/>
        <w:rPr>
          <w:lang w:val="en-GB"/>
        </w:rPr>
      </w:pPr>
      <w:r w:rsidRPr="00E72A1E">
        <w:rPr>
          <w:lang w:val="en-GB"/>
        </w:rPr>
        <w:lastRenderedPageBreak/>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12</w:t>
      </w:r>
      <w:r w:rsidRPr="00E72A1E">
        <w:rPr>
          <w:noProof/>
          <w:lang w:val="en-GB"/>
        </w:rPr>
        <w:fldChar w:fldCharType="end"/>
      </w:r>
      <w:r w:rsidRPr="00E72A1E">
        <w:rPr>
          <w:lang w:val="en-GB"/>
        </w:rPr>
        <w:t xml:space="preserve">: Separation distances </w:t>
      </w:r>
      <w:r w:rsidR="00D87C2B" w:rsidRPr="00E72A1E">
        <w:rPr>
          <w:lang w:val="en-GB"/>
        </w:rPr>
        <w:t xml:space="preserve">(km) </w:t>
      </w:r>
      <w:r w:rsidRPr="00E72A1E">
        <w:rPr>
          <w:lang w:val="en-GB"/>
        </w:rPr>
        <w:t>when FSS ET signal arrives at different azimuth offsets of the FS and FSS system</w:t>
      </w:r>
      <w:r w:rsidR="00622FD6" w:rsidRPr="00E72A1E">
        <w:rPr>
          <w:lang w:val="en-GB"/>
        </w:rPr>
        <w:t xml:space="preserve">. </w:t>
      </w:r>
      <w:r w:rsidR="00D87C2B" w:rsidRPr="00E72A1E">
        <w:rPr>
          <w:lang w:val="en-GB"/>
        </w:rPr>
        <w:t>FS is at 15 m, 42 dBi elev. 0</w:t>
      </w:r>
      <w:r w:rsidR="00D87C2B" w:rsidRPr="00E72A1E">
        <w:rPr>
          <w:rFonts w:ascii="Symbol" w:hAnsi="Symbol"/>
          <w:lang w:val="en-GB"/>
        </w:rPr>
        <w:sym w:font="Symbol" w:char="F0B0"/>
      </w:r>
      <w:r w:rsidR="00D87C2B" w:rsidRPr="00E72A1E">
        <w:rPr>
          <w:lang w:val="en-GB"/>
        </w:rPr>
        <w:t xml:space="preserve">; FSS ET height=2 m. </w:t>
      </w:r>
    </w:p>
    <w:tbl>
      <w:tblPr>
        <w:tblStyle w:val="ECCTable-redheader"/>
        <w:tblW w:w="0" w:type="auto"/>
        <w:tblInd w:w="0" w:type="dxa"/>
        <w:tblLook w:val="04A0" w:firstRow="1" w:lastRow="0" w:firstColumn="1" w:lastColumn="0" w:noHBand="0" w:noVBand="1"/>
      </w:tblPr>
      <w:tblGrid>
        <w:gridCol w:w="2805"/>
        <w:gridCol w:w="528"/>
        <w:gridCol w:w="439"/>
        <w:gridCol w:w="528"/>
        <w:gridCol w:w="528"/>
        <w:gridCol w:w="528"/>
        <w:gridCol w:w="528"/>
        <w:gridCol w:w="528"/>
        <w:gridCol w:w="528"/>
        <w:gridCol w:w="528"/>
        <w:gridCol w:w="528"/>
        <w:gridCol w:w="528"/>
        <w:gridCol w:w="439"/>
      </w:tblGrid>
      <w:tr w:rsidR="00C821F5" w:rsidRPr="00E72A1E" w14:paraId="6C77B59A" w14:textId="77777777" w:rsidTr="0086343E">
        <w:trPr>
          <w:cnfStyle w:val="100000000000" w:firstRow="1" w:lastRow="0" w:firstColumn="0" w:lastColumn="0" w:oddVBand="0" w:evenVBand="0" w:oddHBand="0" w:evenHBand="0" w:firstRowFirstColumn="0" w:firstRowLastColumn="0" w:lastRowFirstColumn="0" w:lastRowLastColumn="0"/>
        </w:trPr>
        <w:tc>
          <w:tcPr>
            <w:tcW w:w="0" w:type="auto"/>
          </w:tcPr>
          <w:p w14:paraId="3F7EA03D" w14:textId="77777777" w:rsidR="00C821F5" w:rsidRPr="00E72A1E" w:rsidRDefault="00C821F5" w:rsidP="00F86DDE">
            <w:pPr>
              <w:pStyle w:val="ECCTableHeaderwhitefont"/>
              <w:keepNext/>
            </w:pPr>
            <w:r w:rsidRPr="00E72A1E">
              <w:t xml:space="preserve">Antenna </w:t>
            </w:r>
            <w:r w:rsidR="00BB296B">
              <w:t xml:space="preserve">Azimuth </w:t>
            </w:r>
            <w:r w:rsidRPr="00E72A1E">
              <w:t>changing</w:t>
            </w:r>
          </w:p>
        </w:tc>
        <w:tc>
          <w:tcPr>
            <w:tcW w:w="0" w:type="auto"/>
            <w:gridSpan w:val="12"/>
          </w:tcPr>
          <w:p w14:paraId="77D61F32" w14:textId="77777777" w:rsidR="00C821F5" w:rsidRPr="00E72A1E" w:rsidRDefault="00BB296B" w:rsidP="00F86DDE">
            <w:pPr>
              <w:pStyle w:val="ECCTableHeaderwhitefont"/>
              <w:keepNext/>
            </w:pPr>
            <w:r>
              <w:t xml:space="preserve">Azimuth </w:t>
            </w:r>
            <w:r w:rsidR="00C821F5" w:rsidRPr="00E72A1E">
              <w:t>of FS, changing</w:t>
            </w:r>
          </w:p>
        </w:tc>
      </w:tr>
      <w:tr w:rsidR="00C821F5" w:rsidRPr="00E72A1E" w14:paraId="5776764B" w14:textId="77777777" w:rsidTr="0086343E">
        <w:tc>
          <w:tcPr>
            <w:tcW w:w="0" w:type="auto"/>
          </w:tcPr>
          <w:p w14:paraId="477EB946" w14:textId="77777777" w:rsidR="00C821F5" w:rsidRPr="00E72A1E" w:rsidRDefault="00C821F5" w:rsidP="0086343E">
            <w:pPr>
              <w:pStyle w:val="ECCTablenote"/>
              <w:keepNext/>
              <w:spacing w:after="60"/>
            </w:pPr>
            <w:r w:rsidRPr="00E72A1E">
              <w:rPr>
                <w:rFonts w:eastAsia="Times New Roman"/>
              </w:rPr>
              <w:t>FS Antenna Az</w:t>
            </w:r>
            <w:r w:rsidR="00BF45A9">
              <w:rPr>
                <w:rFonts w:eastAsia="Times New Roman"/>
              </w:rPr>
              <w:t>imuth</w:t>
            </w:r>
          </w:p>
        </w:tc>
        <w:tc>
          <w:tcPr>
            <w:tcW w:w="0" w:type="auto"/>
          </w:tcPr>
          <w:p w14:paraId="639694A9" w14:textId="77777777" w:rsidR="00C821F5" w:rsidRPr="00E72A1E" w:rsidRDefault="00C821F5" w:rsidP="0086343E">
            <w:pPr>
              <w:pStyle w:val="ECCTablenote"/>
              <w:keepNext/>
              <w:spacing w:after="60"/>
              <w:jc w:val="right"/>
            </w:pPr>
            <w:r w:rsidRPr="00E72A1E">
              <w:rPr>
                <w:rFonts w:eastAsia="Times New Roman"/>
              </w:rPr>
              <w:t>0</w:t>
            </w:r>
          </w:p>
        </w:tc>
        <w:tc>
          <w:tcPr>
            <w:tcW w:w="0" w:type="auto"/>
          </w:tcPr>
          <w:p w14:paraId="22D1F641" w14:textId="77777777" w:rsidR="00C821F5" w:rsidRPr="00E72A1E" w:rsidRDefault="00C821F5" w:rsidP="0086343E">
            <w:pPr>
              <w:pStyle w:val="ECCTablenote"/>
              <w:keepNext/>
              <w:spacing w:after="60"/>
              <w:jc w:val="right"/>
            </w:pPr>
            <w:r w:rsidRPr="00E72A1E">
              <w:rPr>
                <w:rFonts w:eastAsia="Times New Roman"/>
              </w:rPr>
              <w:t>5</w:t>
            </w:r>
          </w:p>
        </w:tc>
        <w:tc>
          <w:tcPr>
            <w:tcW w:w="0" w:type="auto"/>
          </w:tcPr>
          <w:p w14:paraId="6BE0F3CD" w14:textId="77777777" w:rsidR="00C821F5" w:rsidRPr="00E72A1E" w:rsidRDefault="00C821F5" w:rsidP="0086343E">
            <w:pPr>
              <w:pStyle w:val="ECCTablenote"/>
              <w:keepNext/>
              <w:spacing w:after="60"/>
              <w:jc w:val="right"/>
            </w:pPr>
            <w:r w:rsidRPr="00E72A1E">
              <w:rPr>
                <w:rFonts w:eastAsia="Times New Roman"/>
              </w:rPr>
              <w:t>10</w:t>
            </w:r>
          </w:p>
        </w:tc>
        <w:tc>
          <w:tcPr>
            <w:tcW w:w="0" w:type="auto"/>
          </w:tcPr>
          <w:p w14:paraId="2FF5F7A9" w14:textId="77777777" w:rsidR="00C821F5" w:rsidRPr="00E72A1E" w:rsidRDefault="00C821F5" w:rsidP="0086343E">
            <w:pPr>
              <w:pStyle w:val="ECCTablenote"/>
              <w:keepNext/>
              <w:spacing w:after="60"/>
              <w:jc w:val="right"/>
            </w:pPr>
            <w:r w:rsidRPr="00E72A1E">
              <w:rPr>
                <w:rFonts w:eastAsia="Times New Roman"/>
              </w:rPr>
              <w:t>15</w:t>
            </w:r>
          </w:p>
        </w:tc>
        <w:tc>
          <w:tcPr>
            <w:tcW w:w="0" w:type="auto"/>
          </w:tcPr>
          <w:p w14:paraId="0A2ACF5C" w14:textId="77777777" w:rsidR="00C821F5" w:rsidRPr="00E72A1E" w:rsidRDefault="00C821F5" w:rsidP="0086343E">
            <w:pPr>
              <w:pStyle w:val="ECCTablenote"/>
              <w:keepNext/>
              <w:spacing w:after="60"/>
              <w:jc w:val="right"/>
            </w:pPr>
            <w:r w:rsidRPr="00E72A1E">
              <w:rPr>
                <w:rFonts w:eastAsia="Times New Roman"/>
              </w:rPr>
              <w:t>20</w:t>
            </w:r>
          </w:p>
        </w:tc>
        <w:tc>
          <w:tcPr>
            <w:tcW w:w="0" w:type="auto"/>
          </w:tcPr>
          <w:p w14:paraId="2761C268" w14:textId="77777777" w:rsidR="00C821F5" w:rsidRPr="00E72A1E" w:rsidRDefault="00C821F5" w:rsidP="0086343E">
            <w:pPr>
              <w:pStyle w:val="ECCTablenote"/>
              <w:keepNext/>
              <w:spacing w:after="60"/>
              <w:jc w:val="right"/>
            </w:pPr>
            <w:r w:rsidRPr="00E72A1E">
              <w:rPr>
                <w:rFonts w:eastAsia="Times New Roman"/>
              </w:rPr>
              <w:t>25</w:t>
            </w:r>
          </w:p>
        </w:tc>
        <w:tc>
          <w:tcPr>
            <w:tcW w:w="0" w:type="auto"/>
          </w:tcPr>
          <w:p w14:paraId="6C6BDC48" w14:textId="77777777" w:rsidR="00C821F5" w:rsidRPr="00E72A1E" w:rsidRDefault="00C821F5" w:rsidP="0086343E">
            <w:pPr>
              <w:pStyle w:val="ECCTablenote"/>
              <w:keepNext/>
              <w:spacing w:after="60"/>
              <w:jc w:val="right"/>
            </w:pPr>
            <w:r w:rsidRPr="00E72A1E">
              <w:rPr>
                <w:rFonts w:eastAsia="Times New Roman"/>
              </w:rPr>
              <w:t>30</w:t>
            </w:r>
          </w:p>
        </w:tc>
        <w:tc>
          <w:tcPr>
            <w:tcW w:w="0" w:type="auto"/>
          </w:tcPr>
          <w:p w14:paraId="00EEA175" w14:textId="77777777" w:rsidR="00C821F5" w:rsidRPr="00E72A1E" w:rsidRDefault="00C821F5" w:rsidP="0086343E">
            <w:pPr>
              <w:pStyle w:val="ECCTablenote"/>
              <w:keepNext/>
              <w:spacing w:after="60"/>
              <w:jc w:val="right"/>
            </w:pPr>
            <w:r w:rsidRPr="00E72A1E">
              <w:rPr>
                <w:rFonts w:eastAsia="Times New Roman"/>
              </w:rPr>
              <w:t>35</w:t>
            </w:r>
          </w:p>
        </w:tc>
        <w:tc>
          <w:tcPr>
            <w:tcW w:w="0" w:type="auto"/>
          </w:tcPr>
          <w:p w14:paraId="5DB4BD2D" w14:textId="77777777" w:rsidR="00C821F5" w:rsidRPr="00E72A1E" w:rsidRDefault="00C821F5" w:rsidP="0086343E">
            <w:pPr>
              <w:pStyle w:val="ECCTablenote"/>
              <w:keepNext/>
              <w:spacing w:after="60"/>
              <w:jc w:val="right"/>
            </w:pPr>
            <w:r w:rsidRPr="00E72A1E">
              <w:rPr>
                <w:rFonts w:eastAsia="Times New Roman"/>
              </w:rPr>
              <w:t>40</w:t>
            </w:r>
          </w:p>
        </w:tc>
        <w:tc>
          <w:tcPr>
            <w:tcW w:w="0" w:type="auto"/>
          </w:tcPr>
          <w:p w14:paraId="79CA3F9C" w14:textId="77777777" w:rsidR="00C821F5" w:rsidRPr="00E72A1E" w:rsidRDefault="00C821F5" w:rsidP="0086343E">
            <w:pPr>
              <w:pStyle w:val="ECCTablenote"/>
              <w:keepNext/>
              <w:spacing w:after="60"/>
              <w:jc w:val="right"/>
            </w:pPr>
            <w:r w:rsidRPr="00E72A1E">
              <w:rPr>
                <w:rFonts w:eastAsia="Times New Roman"/>
              </w:rPr>
              <w:t>45</w:t>
            </w:r>
          </w:p>
        </w:tc>
        <w:tc>
          <w:tcPr>
            <w:tcW w:w="0" w:type="auto"/>
          </w:tcPr>
          <w:p w14:paraId="5EF74E4A" w14:textId="77777777" w:rsidR="00C821F5" w:rsidRPr="00E72A1E" w:rsidRDefault="00C821F5" w:rsidP="0086343E">
            <w:pPr>
              <w:pStyle w:val="ECCTablenote"/>
              <w:keepNext/>
              <w:spacing w:after="60"/>
              <w:jc w:val="right"/>
            </w:pPr>
            <w:r w:rsidRPr="00E72A1E">
              <w:rPr>
                <w:rFonts w:eastAsia="Times New Roman"/>
              </w:rPr>
              <w:t>50</w:t>
            </w:r>
          </w:p>
        </w:tc>
        <w:tc>
          <w:tcPr>
            <w:tcW w:w="0" w:type="auto"/>
          </w:tcPr>
          <w:p w14:paraId="50834838" w14:textId="77777777" w:rsidR="00C821F5" w:rsidRPr="00E72A1E" w:rsidRDefault="00C821F5" w:rsidP="0086343E">
            <w:pPr>
              <w:pStyle w:val="ECCTablenote"/>
              <w:keepNext/>
              <w:spacing w:after="60"/>
              <w:jc w:val="right"/>
            </w:pPr>
            <w:r w:rsidRPr="00E72A1E">
              <w:rPr>
                <w:rFonts w:eastAsia="Times New Roman"/>
              </w:rPr>
              <w:t>55</w:t>
            </w:r>
          </w:p>
        </w:tc>
      </w:tr>
      <w:tr w:rsidR="007D1F7D" w:rsidRPr="00E72A1E" w14:paraId="61C1F30B" w14:textId="77777777" w:rsidTr="0086343E">
        <w:tc>
          <w:tcPr>
            <w:tcW w:w="0" w:type="auto"/>
          </w:tcPr>
          <w:p w14:paraId="76A4EEF0" w14:textId="77777777" w:rsidR="007D1F7D" w:rsidRPr="00E72A1E" w:rsidRDefault="007D1F7D" w:rsidP="0086343E">
            <w:pPr>
              <w:pStyle w:val="ECCTablenote"/>
              <w:keepNext/>
              <w:spacing w:after="60"/>
            </w:pPr>
            <w:r w:rsidRPr="00E72A1E">
              <w:t xml:space="preserve">FSS </w:t>
            </w:r>
            <w:r w:rsidR="00BB296B">
              <w:t xml:space="preserve">Azimuth </w:t>
            </w:r>
            <w:r w:rsidRPr="00E72A1E">
              <w:t>0</w:t>
            </w:r>
          </w:p>
        </w:tc>
        <w:tc>
          <w:tcPr>
            <w:tcW w:w="0" w:type="auto"/>
            <w:vAlign w:val="bottom"/>
          </w:tcPr>
          <w:p w14:paraId="306F6945" w14:textId="77777777" w:rsidR="007D1F7D" w:rsidRPr="00E72A1E" w:rsidRDefault="007D1F7D" w:rsidP="0086343E">
            <w:pPr>
              <w:pStyle w:val="ECCTablenote"/>
              <w:keepNext/>
              <w:spacing w:after="60"/>
              <w:jc w:val="right"/>
              <w:rPr>
                <w:rStyle w:val="ECCHLmagenta"/>
                <w:lang w:eastAsia="en-US"/>
              </w:rPr>
            </w:pPr>
            <w:r w:rsidRPr="00E72A1E">
              <w:t>26.8</w:t>
            </w:r>
          </w:p>
        </w:tc>
        <w:tc>
          <w:tcPr>
            <w:tcW w:w="0" w:type="auto"/>
            <w:vAlign w:val="bottom"/>
          </w:tcPr>
          <w:p w14:paraId="3D264E1D" w14:textId="77777777" w:rsidR="007D1F7D" w:rsidRPr="00E72A1E" w:rsidRDefault="007D1F7D" w:rsidP="0086343E">
            <w:pPr>
              <w:pStyle w:val="ECCTablenote"/>
              <w:keepNext/>
              <w:spacing w:after="60"/>
              <w:jc w:val="right"/>
            </w:pPr>
            <w:r w:rsidRPr="00E72A1E">
              <w:t>4.2</w:t>
            </w:r>
          </w:p>
        </w:tc>
        <w:tc>
          <w:tcPr>
            <w:tcW w:w="0" w:type="auto"/>
            <w:vAlign w:val="bottom"/>
          </w:tcPr>
          <w:p w14:paraId="018F8468" w14:textId="77777777" w:rsidR="007D1F7D" w:rsidRPr="00E72A1E" w:rsidRDefault="007D1F7D" w:rsidP="0086343E">
            <w:pPr>
              <w:pStyle w:val="ECCTablenote"/>
              <w:keepNext/>
              <w:spacing w:after="60"/>
              <w:jc w:val="right"/>
            </w:pPr>
            <w:r w:rsidRPr="00E72A1E">
              <w:t>1.83</w:t>
            </w:r>
          </w:p>
        </w:tc>
        <w:tc>
          <w:tcPr>
            <w:tcW w:w="0" w:type="auto"/>
            <w:vAlign w:val="bottom"/>
          </w:tcPr>
          <w:p w14:paraId="79D74366" w14:textId="77777777" w:rsidR="007D1F7D" w:rsidRPr="00E72A1E" w:rsidRDefault="007D1F7D" w:rsidP="0086343E">
            <w:pPr>
              <w:pStyle w:val="ECCTablenote"/>
              <w:keepNext/>
              <w:spacing w:after="60"/>
              <w:jc w:val="right"/>
            </w:pPr>
            <w:r w:rsidRPr="00E72A1E">
              <w:t>1.13</w:t>
            </w:r>
          </w:p>
        </w:tc>
        <w:tc>
          <w:tcPr>
            <w:tcW w:w="0" w:type="auto"/>
            <w:vAlign w:val="bottom"/>
          </w:tcPr>
          <w:p w14:paraId="5241940B" w14:textId="77777777" w:rsidR="007D1F7D" w:rsidRPr="00E72A1E" w:rsidRDefault="007D1F7D" w:rsidP="0086343E">
            <w:pPr>
              <w:pStyle w:val="ECCTablenote"/>
              <w:keepNext/>
              <w:spacing w:after="60"/>
              <w:jc w:val="right"/>
            </w:pPr>
            <w:r w:rsidRPr="00E72A1E">
              <w:t>0.81</w:t>
            </w:r>
          </w:p>
        </w:tc>
        <w:tc>
          <w:tcPr>
            <w:tcW w:w="0" w:type="auto"/>
            <w:vAlign w:val="bottom"/>
          </w:tcPr>
          <w:p w14:paraId="38D95645" w14:textId="77777777" w:rsidR="007D1F7D" w:rsidRPr="00E72A1E" w:rsidRDefault="007D1F7D" w:rsidP="0086343E">
            <w:pPr>
              <w:pStyle w:val="ECCTablenote"/>
              <w:keepNext/>
              <w:spacing w:after="60"/>
              <w:jc w:val="right"/>
            </w:pPr>
            <w:r w:rsidRPr="00E72A1E">
              <w:t>0.63</w:t>
            </w:r>
          </w:p>
        </w:tc>
        <w:tc>
          <w:tcPr>
            <w:tcW w:w="0" w:type="auto"/>
            <w:vAlign w:val="bottom"/>
          </w:tcPr>
          <w:p w14:paraId="04CF5A9B" w14:textId="77777777" w:rsidR="007D1F7D" w:rsidRPr="00E72A1E" w:rsidRDefault="007D1F7D" w:rsidP="0086343E">
            <w:pPr>
              <w:pStyle w:val="ECCTablenote"/>
              <w:keepNext/>
              <w:spacing w:after="60"/>
              <w:jc w:val="right"/>
            </w:pPr>
            <w:r w:rsidRPr="00E72A1E">
              <w:t>0.52</w:t>
            </w:r>
          </w:p>
        </w:tc>
        <w:tc>
          <w:tcPr>
            <w:tcW w:w="0" w:type="auto"/>
            <w:vAlign w:val="bottom"/>
          </w:tcPr>
          <w:p w14:paraId="21D38F01" w14:textId="77777777" w:rsidR="007D1F7D" w:rsidRPr="00E72A1E" w:rsidRDefault="007D1F7D" w:rsidP="0086343E">
            <w:pPr>
              <w:pStyle w:val="ECCTablenote"/>
              <w:keepNext/>
              <w:spacing w:after="60"/>
              <w:jc w:val="right"/>
            </w:pPr>
            <w:r w:rsidRPr="00E72A1E">
              <w:t>0.44</w:t>
            </w:r>
          </w:p>
        </w:tc>
        <w:tc>
          <w:tcPr>
            <w:tcW w:w="0" w:type="auto"/>
            <w:vAlign w:val="bottom"/>
          </w:tcPr>
          <w:p w14:paraId="4C21D0A9" w14:textId="77777777" w:rsidR="007D1F7D" w:rsidRPr="00E72A1E" w:rsidRDefault="007D1F7D" w:rsidP="0086343E">
            <w:pPr>
              <w:pStyle w:val="ECCTablenote"/>
              <w:keepNext/>
              <w:spacing w:after="60"/>
              <w:jc w:val="right"/>
            </w:pPr>
            <w:r w:rsidRPr="00E72A1E">
              <w:t>0.38</w:t>
            </w:r>
          </w:p>
        </w:tc>
        <w:tc>
          <w:tcPr>
            <w:tcW w:w="0" w:type="auto"/>
          </w:tcPr>
          <w:p w14:paraId="484EBF2E" w14:textId="77777777" w:rsidR="007D1F7D" w:rsidRPr="00E72A1E" w:rsidRDefault="007D1F7D" w:rsidP="0086343E">
            <w:pPr>
              <w:pStyle w:val="ECCTablenote"/>
              <w:keepNext/>
              <w:spacing w:after="60"/>
              <w:jc w:val="right"/>
            </w:pPr>
            <w:r w:rsidRPr="00E72A1E">
              <w:t>0.34</w:t>
            </w:r>
          </w:p>
        </w:tc>
        <w:tc>
          <w:tcPr>
            <w:tcW w:w="0" w:type="auto"/>
          </w:tcPr>
          <w:p w14:paraId="1009351C" w14:textId="77777777" w:rsidR="007D1F7D" w:rsidRPr="00E72A1E" w:rsidRDefault="007D1F7D" w:rsidP="0086343E">
            <w:pPr>
              <w:pStyle w:val="ECCTablenote"/>
              <w:keepNext/>
              <w:spacing w:after="60"/>
              <w:jc w:val="right"/>
            </w:pPr>
            <w:r w:rsidRPr="00E72A1E">
              <w:t>0.32</w:t>
            </w:r>
          </w:p>
        </w:tc>
        <w:tc>
          <w:tcPr>
            <w:tcW w:w="0" w:type="auto"/>
          </w:tcPr>
          <w:p w14:paraId="4C472E24" w14:textId="77777777" w:rsidR="007D1F7D" w:rsidRPr="00E72A1E" w:rsidRDefault="007D1F7D" w:rsidP="0086343E">
            <w:pPr>
              <w:pStyle w:val="ECCTablenote"/>
              <w:keepNext/>
              <w:spacing w:after="60"/>
              <w:jc w:val="right"/>
            </w:pPr>
            <w:r w:rsidRPr="00E72A1E">
              <w:t>0.3</w:t>
            </w:r>
          </w:p>
        </w:tc>
      </w:tr>
      <w:tr w:rsidR="007D1F7D" w:rsidRPr="00E72A1E" w14:paraId="34C628FB" w14:textId="77777777" w:rsidTr="0086343E">
        <w:tc>
          <w:tcPr>
            <w:tcW w:w="0" w:type="auto"/>
          </w:tcPr>
          <w:p w14:paraId="6895D046" w14:textId="77777777" w:rsidR="007D1F7D" w:rsidRPr="00E72A1E" w:rsidRDefault="007D1F7D" w:rsidP="0086343E">
            <w:pPr>
              <w:pStyle w:val="ECCTablenote"/>
              <w:keepNext/>
              <w:spacing w:after="60"/>
            </w:pPr>
            <w:r w:rsidRPr="00E72A1E">
              <w:t xml:space="preserve">FSS </w:t>
            </w:r>
            <w:r w:rsidR="00BB296B">
              <w:t xml:space="preserve">Azimuth </w:t>
            </w:r>
            <w:r w:rsidRPr="00E72A1E">
              <w:t>5</w:t>
            </w:r>
          </w:p>
        </w:tc>
        <w:tc>
          <w:tcPr>
            <w:tcW w:w="0" w:type="auto"/>
            <w:vAlign w:val="bottom"/>
          </w:tcPr>
          <w:p w14:paraId="5664011E" w14:textId="77777777" w:rsidR="007D1F7D" w:rsidRPr="00E72A1E" w:rsidRDefault="007D1F7D" w:rsidP="0086343E">
            <w:pPr>
              <w:pStyle w:val="ECCTablenote"/>
              <w:keepNext/>
              <w:spacing w:after="60"/>
              <w:jc w:val="right"/>
            </w:pPr>
            <w:r w:rsidRPr="00E72A1E">
              <w:t>26.6</w:t>
            </w:r>
          </w:p>
        </w:tc>
        <w:tc>
          <w:tcPr>
            <w:tcW w:w="0" w:type="auto"/>
            <w:vAlign w:val="bottom"/>
          </w:tcPr>
          <w:p w14:paraId="558BC71F" w14:textId="77777777" w:rsidR="007D1F7D" w:rsidRPr="00E72A1E" w:rsidRDefault="007D1F7D" w:rsidP="0086343E">
            <w:pPr>
              <w:pStyle w:val="ECCTablenote"/>
              <w:keepNext/>
              <w:spacing w:after="60"/>
              <w:jc w:val="right"/>
            </w:pPr>
            <w:r w:rsidRPr="00E72A1E">
              <w:t>4.1</w:t>
            </w:r>
          </w:p>
        </w:tc>
        <w:tc>
          <w:tcPr>
            <w:tcW w:w="0" w:type="auto"/>
            <w:vAlign w:val="bottom"/>
          </w:tcPr>
          <w:p w14:paraId="6E62C753" w14:textId="77777777" w:rsidR="007D1F7D" w:rsidRPr="00E72A1E" w:rsidRDefault="007D1F7D" w:rsidP="0086343E">
            <w:pPr>
              <w:pStyle w:val="ECCTablenote"/>
              <w:keepNext/>
              <w:spacing w:after="60"/>
              <w:jc w:val="right"/>
            </w:pPr>
            <w:r w:rsidRPr="00E72A1E">
              <w:t>1.75</w:t>
            </w:r>
          </w:p>
        </w:tc>
        <w:tc>
          <w:tcPr>
            <w:tcW w:w="0" w:type="auto"/>
            <w:vAlign w:val="bottom"/>
          </w:tcPr>
          <w:p w14:paraId="5E85BDE7" w14:textId="77777777" w:rsidR="007D1F7D" w:rsidRPr="00E72A1E" w:rsidRDefault="007D1F7D" w:rsidP="0086343E">
            <w:pPr>
              <w:pStyle w:val="ECCTablenote"/>
              <w:keepNext/>
              <w:spacing w:after="60"/>
              <w:jc w:val="right"/>
            </w:pPr>
            <w:r w:rsidRPr="00E72A1E">
              <w:t>1.1</w:t>
            </w:r>
          </w:p>
        </w:tc>
        <w:tc>
          <w:tcPr>
            <w:tcW w:w="0" w:type="auto"/>
            <w:vAlign w:val="bottom"/>
          </w:tcPr>
          <w:p w14:paraId="4BD31F68" w14:textId="77777777" w:rsidR="007D1F7D" w:rsidRPr="00E72A1E" w:rsidRDefault="007D1F7D" w:rsidP="0086343E">
            <w:pPr>
              <w:pStyle w:val="ECCTablenote"/>
              <w:keepNext/>
              <w:spacing w:after="60"/>
              <w:jc w:val="right"/>
            </w:pPr>
            <w:r w:rsidRPr="00E72A1E">
              <w:t>0.78</w:t>
            </w:r>
          </w:p>
        </w:tc>
        <w:tc>
          <w:tcPr>
            <w:tcW w:w="0" w:type="auto"/>
            <w:vAlign w:val="bottom"/>
          </w:tcPr>
          <w:p w14:paraId="7D68C679" w14:textId="77777777" w:rsidR="007D1F7D" w:rsidRPr="00E72A1E" w:rsidRDefault="007D1F7D" w:rsidP="0086343E">
            <w:pPr>
              <w:pStyle w:val="ECCTablenote"/>
              <w:keepNext/>
              <w:spacing w:after="60"/>
              <w:jc w:val="right"/>
            </w:pPr>
            <w:r w:rsidRPr="00E72A1E">
              <w:t>0.61</w:t>
            </w:r>
          </w:p>
        </w:tc>
        <w:tc>
          <w:tcPr>
            <w:tcW w:w="0" w:type="auto"/>
            <w:vAlign w:val="bottom"/>
          </w:tcPr>
          <w:p w14:paraId="37930D2A" w14:textId="77777777" w:rsidR="007D1F7D" w:rsidRPr="00E72A1E" w:rsidRDefault="007D1F7D" w:rsidP="0086343E">
            <w:pPr>
              <w:pStyle w:val="ECCTablenote"/>
              <w:keepNext/>
              <w:spacing w:after="60"/>
              <w:jc w:val="right"/>
            </w:pPr>
            <w:r w:rsidRPr="00E72A1E">
              <w:t>0.5</w:t>
            </w:r>
          </w:p>
        </w:tc>
        <w:tc>
          <w:tcPr>
            <w:tcW w:w="0" w:type="auto"/>
            <w:vAlign w:val="bottom"/>
          </w:tcPr>
          <w:p w14:paraId="1F6CCBD1" w14:textId="77777777" w:rsidR="007D1F7D" w:rsidRPr="00E72A1E" w:rsidRDefault="007D1F7D" w:rsidP="0086343E">
            <w:pPr>
              <w:pStyle w:val="ECCTablenote"/>
              <w:keepNext/>
              <w:spacing w:after="60"/>
              <w:jc w:val="right"/>
            </w:pPr>
            <w:r w:rsidRPr="00E72A1E">
              <w:t>0.42</w:t>
            </w:r>
          </w:p>
        </w:tc>
        <w:tc>
          <w:tcPr>
            <w:tcW w:w="0" w:type="auto"/>
            <w:vAlign w:val="bottom"/>
          </w:tcPr>
          <w:p w14:paraId="2BD3D650" w14:textId="77777777" w:rsidR="007D1F7D" w:rsidRPr="00E72A1E" w:rsidRDefault="007D1F7D" w:rsidP="0086343E">
            <w:pPr>
              <w:pStyle w:val="ECCTablenote"/>
              <w:keepNext/>
              <w:spacing w:after="60"/>
              <w:jc w:val="right"/>
            </w:pPr>
            <w:r w:rsidRPr="00E72A1E">
              <w:t>0.37</w:t>
            </w:r>
          </w:p>
        </w:tc>
        <w:tc>
          <w:tcPr>
            <w:tcW w:w="0" w:type="auto"/>
          </w:tcPr>
          <w:p w14:paraId="78D1762E" w14:textId="77777777" w:rsidR="007D1F7D" w:rsidRPr="00E72A1E" w:rsidRDefault="007D1F7D" w:rsidP="0086343E">
            <w:pPr>
              <w:pStyle w:val="ECCTablenote"/>
              <w:keepNext/>
              <w:spacing w:after="60"/>
              <w:jc w:val="right"/>
            </w:pPr>
            <w:r w:rsidRPr="00E72A1E">
              <w:t>0.33</w:t>
            </w:r>
          </w:p>
        </w:tc>
        <w:tc>
          <w:tcPr>
            <w:tcW w:w="0" w:type="auto"/>
          </w:tcPr>
          <w:p w14:paraId="16AFA89E" w14:textId="77777777" w:rsidR="007D1F7D" w:rsidRPr="00E72A1E" w:rsidRDefault="007D1F7D" w:rsidP="0086343E">
            <w:pPr>
              <w:pStyle w:val="ECCTablenote"/>
              <w:keepNext/>
              <w:spacing w:after="60"/>
              <w:jc w:val="right"/>
            </w:pPr>
            <w:r w:rsidRPr="00E72A1E">
              <w:t>0.31</w:t>
            </w:r>
          </w:p>
        </w:tc>
        <w:tc>
          <w:tcPr>
            <w:tcW w:w="0" w:type="auto"/>
          </w:tcPr>
          <w:p w14:paraId="6BE46A12" w14:textId="77777777" w:rsidR="007D1F7D" w:rsidRPr="00E72A1E" w:rsidRDefault="007D1F7D" w:rsidP="0086343E">
            <w:pPr>
              <w:pStyle w:val="ECCTablenote"/>
              <w:keepNext/>
              <w:spacing w:after="60"/>
              <w:jc w:val="right"/>
            </w:pPr>
            <w:r w:rsidRPr="00E72A1E">
              <w:t>0.3</w:t>
            </w:r>
          </w:p>
        </w:tc>
      </w:tr>
      <w:tr w:rsidR="007D1F7D" w:rsidRPr="00E72A1E" w14:paraId="07C7352C" w14:textId="77777777" w:rsidTr="0086343E">
        <w:tc>
          <w:tcPr>
            <w:tcW w:w="0" w:type="auto"/>
          </w:tcPr>
          <w:p w14:paraId="311EE327" w14:textId="77777777" w:rsidR="007D1F7D" w:rsidRPr="00E72A1E" w:rsidRDefault="007D1F7D" w:rsidP="0086343E">
            <w:pPr>
              <w:pStyle w:val="ECCTablenote"/>
              <w:keepNext/>
              <w:spacing w:after="60"/>
            </w:pPr>
            <w:r w:rsidRPr="00E72A1E">
              <w:t xml:space="preserve">FSS </w:t>
            </w:r>
            <w:r w:rsidR="00BB296B">
              <w:t xml:space="preserve">Azimuth </w:t>
            </w:r>
            <w:r w:rsidRPr="00E72A1E">
              <w:t>10</w:t>
            </w:r>
          </w:p>
        </w:tc>
        <w:tc>
          <w:tcPr>
            <w:tcW w:w="0" w:type="auto"/>
            <w:vAlign w:val="bottom"/>
          </w:tcPr>
          <w:p w14:paraId="08FD0AF7" w14:textId="77777777" w:rsidR="007D1F7D" w:rsidRPr="00E72A1E" w:rsidRDefault="007D1F7D" w:rsidP="0086343E">
            <w:pPr>
              <w:pStyle w:val="ECCTablenote"/>
              <w:keepNext/>
              <w:spacing w:after="60"/>
              <w:jc w:val="right"/>
            </w:pPr>
            <w:r w:rsidRPr="00E72A1E">
              <w:t>26.2</w:t>
            </w:r>
          </w:p>
        </w:tc>
        <w:tc>
          <w:tcPr>
            <w:tcW w:w="0" w:type="auto"/>
            <w:vAlign w:val="bottom"/>
          </w:tcPr>
          <w:p w14:paraId="6E9A5741" w14:textId="77777777" w:rsidR="007D1F7D" w:rsidRPr="00E72A1E" w:rsidRDefault="007D1F7D" w:rsidP="0086343E">
            <w:pPr>
              <w:pStyle w:val="ECCTablenote"/>
              <w:keepNext/>
              <w:spacing w:after="60"/>
              <w:jc w:val="right"/>
            </w:pPr>
            <w:r w:rsidRPr="00E72A1E">
              <w:t>3.7</w:t>
            </w:r>
          </w:p>
        </w:tc>
        <w:tc>
          <w:tcPr>
            <w:tcW w:w="0" w:type="auto"/>
            <w:vAlign w:val="bottom"/>
          </w:tcPr>
          <w:p w14:paraId="32125B4A" w14:textId="77777777" w:rsidR="007D1F7D" w:rsidRPr="00E72A1E" w:rsidRDefault="007D1F7D" w:rsidP="0086343E">
            <w:pPr>
              <w:pStyle w:val="ECCTablenote"/>
              <w:keepNext/>
              <w:spacing w:after="60"/>
              <w:jc w:val="right"/>
            </w:pPr>
            <w:r w:rsidRPr="00E72A1E">
              <w:t>1.6</w:t>
            </w:r>
          </w:p>
        </w:tc>
        <w:tc>
          <w:tcPr>
            <w:tcW w:w="0" w:type="auto"/>
            <w:vAlign w:val="bottom"/>
          </w:tcPr>
          <w:p w14:paraId="0544F755" w14:textId="77777777" w:rsidR="007D1F7D" w:rsidRPr="00E72A1E" w:rsidRDefault="007D1F7D" w:rsidP="0086343E">
            <w:pPr>
              <w:pStyle w:val="ECCTablenote"/>
              <w:keepNext/>
              <w:spacing w:after="60"/>
              <w:jc w:val="right"/>
            </w:pPr>
            <w:r w:rsidRPr="00E72A1E">
              <w:t>1</w:t>
            </w:r>
          </w:p>
        </w:tc>
        <w:tc>
          <w:tcPr>
            <w:tcW w:w="0" w:type="auto"/>
            <w:vAlign w:val="bottom"/>
          </w:tcPr>
          <w:p w14:paraId="41D13C5D" w14:textId="77777777" w:rsidR="007D1F7D" w:rsidRPr="00E72A1E" w:rsidRDefault="007D1F7D" w:rsidP="0086343E">
            <w:pPr>
              <w:pStyle w:val="ECCTablenote"/>
              <w:keepNext/>
              <w:spacing w:after="60"/>
              <w:jc w:val="right"/>
            </w:pPr>
            <w:r w:rsidRPr="00E72A1E">
              <w:t>0.71</w:t>
            </w:r>
          </w:p>
        </w:tc>
        <w:tc>
          <w:tcPr>
            <w:tcW w:w="0" w:type="auto"/>
            <w:vAlign w:val="bottom"/>
          </w:tcPr>
          <w:p w14:paraId="13059660" w14:textId="77777777" w:rsidR="007D1F7D" w:rsidRPr="00E72A1E" w:rsidRDefault="007D1F7D" w:rsidP="0086343E">
            <w:pPr>
              <w:pStyle w:val="ECCTablenote"/>
              <w:keepNext/>
              <w:spacing w:after="60"/>
              <w:jc w:val="right"/>
            </w:pPr>
            <w:r w:rsidRPr="00E72A1E">
              <w:t>0.55</w:t>
            </w:r>
          </w:p>
        </w:tc>
        <w:tc>
          <w:tcPr>
            <w:tcW w:w="0" w:type="auto"/>
            <w:vAlign w:val="bottom"/>
          </w:tcPr>
          <w:p w14:paraId="5866AB81" w14:textId="77777777" w:rsidR="007D1F7D" w:rsidRPr="00E72A1E" w:rsidRDefault="007D1F7D" w:rsidP="0086343E">
            <w:pPr>
              <w:pStyle w:val="ECCTablenote"/>
              <w:keepNext/>
              <w:spacing w:after="60"/>
              <w:jc w:val="right"/>
            </w:pPr>
            <w:r w:rsidRPr="00E72A1E">
              <w:t>0.45</w:t>
            </w:r>
          </w:p>
        </w:tc>
        <w:tc>
          <w:tcPr>
            <w:tcW w:w="0" w:type="auto"/>
            <w:vAlign w:val="bottom"/>
          </w:tcPr>
          <w:p w14:paraId="75CE4A67" w14:textId="77777777" w:rsidR="007D1F7D" w:rsidRPr="00E72A1E" w:rsidRDefault="007D1F7D" w:rsidP="0086343E">
            <w:pPr>
              <w:pStyle w:val="ECCTablenote"/>
              <w:keepNext/>
              <w:spacing w:after="60"/>
              <w:jc w:val="right"/>
            </w:pPr>
            <w:r w:rsidRPr="00E72A1E">
              <w:t>0.38</w:t>
            </w:r>
          </w:p>
        </w:tc>
        <w:tc>
          <w:tcPr>
            <w:tcW w:w="0" w:type="auto"/>
            <w:vAlign w:val="bottom"/>
          </w:tcPr>
          <w:p w14:paraId="060949C2" w14:textId="77777777" w:rsidR="007D1F7D" w:rsidRPr="00E72A1E" w:rsidRDefault="007D1F7D" w:rsidP="0086343E">
            <w:pPr>
              <w:pStyle w:val="ECCTablenote"/>
              <w:keepNext/>
              <w:spacing w:after="60"/>
              <w:jc w:val="right"/>
            </w:pPr>
            <w:r w:rsidRPr="00E72A1E">
              <w:t>0.33</w:t>
            </w:r>
          </w:p>
        </w:tc>
        <w:tc>
          <w:tcPr>
            <w:tcW w:w="0" w:type="auto"/>
          </w:tcPr>
          <w:p w14:paraId="2D5F402A" w14:textId="77777777" w:rsidR="007D1F7D" w:rsidRPr="00E72A1E" w:rsidRDefault="007D1F7D" w:rsidP="0086343E">
            <w:pPr>
              <w:pStyle w:val="ECCTablenote"/>
              <w:keepNext/>
              <w:spacing w:after="60"/>
              <w:jc w:val="right"/>
            </w:pPr>
            <w:r w:rsidRPr="00E72A1E">
              <w:t>0.3</w:t>
            </w:r>
          </w:p>
        </w:tc>
        <w:tc>
          <w:tcPr>
            <w:tcW w:w="0" w:type="auto"/>
          </w:tcPr>
          <w:p w14:paraId="3A2D56F0" w14:textId="77777777" w:rsidR="007D1F7D" w:rsidRPr="00E72A1E" w:rsidRDefault="007D1F7D" w:rsidP="0086343E">
            <w:pPr>
              <w:pStyle w:val="ECCTablenote"/>
              <w:keepNext/>
              <w:spacing w:after="60"/>
              <w:jc w:val="right"/>
            </w:pPr>
            <w:r w:rsidRPr="00E72A1E">
              <w:t>0.3</w:t>
            </w:r>
          </w:p>
        </w:tc>
        <w:tc>
          <w:tcPr>
            <w:tcW w:w="0" w:type="auto"/>
          </w:tcPr>
          <w:p w14:paraId="786CFA31" w14:textId="77777777" w:rsidR="007D1F7D" w:rsidRPr="00E72A1E" w:rsidRDefault="007D1F7D" w:rsidP="0086343E">
            <w:pPr>
              <w:pStyle w:val="ECCTablenote"/>
              <w:keepNext/>
              <w:spacing w:after="60"/>
              <w:jc w:val="right"/>
            </w:pPr>
            <w:r w:rsidRPr="00E72A1E">
              <w:t>0.3</w:t>
            </w:r>
          </w:p>
        </w:tc>
      </w:tr>
      <w:tr w:rsidR="00041E64" w:rsidRPr="00E72A1E" w14:paraId="2143D7F5" w14:textId="77777777" w:rsidTr="0086343E">
        <w:tc>
          <w:tcPr>
            <w:tcW w:w="0" w:type="auto"/>
          </w:tcPr>
          <w:p w14:paraId="004F86C5" w14:textId="77777777" w:rsidR="00041E64" w:rsidRPr="00E72A1E" w:rsidRDefault="00041E64" w:rsidP="0086343E">
            <w:pPr>
              <w:pStyle w:val="ECCTablenote"/>
              <w:keepNext/>
              <w:spacing w:after="60"/>
            </w:pPr>
            <w:r w:rsidRPr="00E72A1E">
              <w:t xml:space="preserve">FSS </w:t>
            </w:r>
            <w:r w:rsidR="00BB296B">
              <w:t xml:space="preserve">Azimuth </w:t>
            </w:r>
            <w:r w:rsidRPr="00E72A1E">
              <w:t>15</w:t>
            </w:r>
          </w:p>
        </w:tc>
        <w:tc>
          <w:tcPr>
            <w:tcW w:w="0" w:type="auto"/>
            <w:vAlign w:val="bottom"/>
          </w:tcPr>
          <w:p w14:paraId="05F1E65F" w14:textId="77777777" w:rsidR="00041E64" w:rsidRPr="00E72A1E" w:rsidRDefault="00041E64" w:rsidP="0086343E">
            <w:pPr>
              <w:pStyle w:val="ECCTablenote"/>
              <w:keepNext/>
              <w:spacing w:after="60"/>
              <w:jc w:val="right"/>
            </w:pPr>
            <w:r w:rsidRPr="00E72A1E">
              <w:t>25.6</w:t>
            </w:r>
          </w:p>
        </w:tc>
        <w:tc>
          <w:tcPr>
            <w:tcW w:w="0" w:type="auto"/>
            <w:vAlign w:val="bottom"/>
          </w:tcPr>
          <w:p w14:paraId="2C1F83D6" w14:textId="77777777" w:rsidR="00041E64" w:rsidRPr="00E72A1E" w:rsidRDefault="00041E64" w:rsidP="0086343E">
            <w:pPr>
              <w:pStyle w:val="ECCTablenote"/>
              <w:keepNext/>
              <w:spacing w:after="60"/>
              <w:jc w:val="right"/>
            </w:pPr>
            <w:r w:rsidRPr="00E72A1E">
              <w:t>3.2</w:t>
            </w:r>
          </w:p>
        </w:tc>
        <w:tc>
          <w:tcPr>
            <w:tcW w:w="0" w:type="auto"/>
            <w:vAlign w:val="bottom"/>
          </w:tcPr>
          <w:p w14:paraId="501168DE" w14:textId="77777777" w:rsidR="00041E64" w:rsidRPr="00E72A1E" w:rsidRDefault="00041E64" w:rsidP="0086343E">
            <w:pPr>
              <w:pStyle w:val="ECCTablenote"/>
              <w:keepNext/>
              <w:spacing w:after="60"/>
              <w:jc w:val="right"/>
            </w:pPr>
            <w:r w:rsidRPr="00E72A1E">
              <w:t>1.4</w:t>
            </w:r>
          </w:p>
        </w:tc>
        <w:tc>
          <w:tcPr>
            <w:tcW w:w="0" w:type="auto"/>
            <w:vAlign w:val="bottom"/>
          </w:tcPr>
          <w:p w14:paraId="46F0E22E" w14:textId="77777777" w:rsidR="00041E64" w:rsidRPr="00E72A1E" w:rsidRDefault="00041E64" w:rsidP="0086343E">
            <w:pPr>
              <w:pStyle w:val="ECCTablenote"/>
              <w:keepNext/>
              <w:spacing w:after="60"/>
              <w:jc w:val="right"/>
            </w:pPr>
            <w:r w:rsidRPr="00E72A1E">
              <w:t>0.85</w:t>
            </w:r>
          </w:p>
        </w:tc>
        <w:tc>
          <w:tcPr>
            <w:tcW w:w="0" w:type="auto"/>
            <w:vAlign w:val="bottom"/>
          </w:tcPr>
          <w:p w14:paraId="2221D27C" w14:textId="77777777" w:rsidR="00041E64" w:rsidRPr="00E72A1E" w:rsidRDefault="00041E64" w:rsidP="0086343E">
            <w:pPr>
              <w:pStyle w:val="ECCTablenote"/>
              <w:keepNext/>
              <w:spacing w:after="60"/>
              <w:jc w:val="right"/>
            </w:pPr>
            <w:r w:rsidRPr="00E72A1E">
              <w:t>0.62</w:t>
            </w:r>
          </w:p>
        </w:tc>
        <w:tc>
          <w:tcPr>
            <w:tcW w:w="0" w:type="auto"/>
            <w:vAlign w:val="bottom"/>
          </w:tcPr>
          <w:p w14:paraId="06949560" w14:textId="77777777" w:rsidR="00041E64" w:rsidRPr="00E72A1E" w:rsidRDefault="00041E64" w:rsidP="0086343E">
            <w:pPr>
              <w:pStyle w:val="ECCTablenote"/>
              <w:keepNext/>
              <w:spacing w:after="60"/>
              <w:jc w:val="right"/>
            </w:pPr>
            <w:r w:rsidRPr="00E72A1E">
              <w:t>0.48</w:t>
            </w:r>
          </w:p>
        </w:tc>
        <w:tc>
          <w:tcPr>
            <w:tcW w:w="0" w:type="auto"/>
            <w:vAlign w:val="bottom"/>
          </w:tcPr>
          <w:p w14:paraId="0D332B71" w14:textId="77777777" w:rsidR="00041E64" w:rsidRPr="00E72A1E" w:rsidRDefault="00041E64" w:rsidP="0086343E">
            <w:pPr>
              <w:pStyle w:val="ECCTablenote"/>
              <w:keepNext/>
              <w:spacing w:after="60"/>
              <w:jc w:val="right"/>
            </w:pPr>
            <w:r w:rsidRPr="00E72A1E">
              <w:t>0.4</w:t>
            </w:r>
          </w:p>
        </w:tc>
        <w:tc>
          <w:tcPr>
            <w:tcW w:w="0" w:type="auto"/>
          </w:tcPr>
          <w:p w14:paraId="7F163DED" w14:textId="77777777" w:rsidR="00041E64" w:rsidRPr="00E72A1E" w:rsidRDefault="00041E64" w:rsidP="0086343E">
            <w:pPr>
              <w:pStyle w:val="ECCTablenote"/>
              <w:keepNext/>
              <w:spacing w:after="60"/>
              <w:jc w:val="right"/>
            </w:pPr>
            <w:r w:rsidRPr="00E72A1E">
              <w:t>0.3</w:t>
            </w:r>
          </w:p>
        </w:tc>
        <w:tc>
          <w:tcPr>
            <w:tcW w:w="0" w:type="auto"/>
          </w:tcPr>
          <w:p w14:paraId="1352AFED" w14:textId="77777777" w:rsidR="00041E64" w:rsidRPr="00E72A1E" w:rsidRDefault="00041E64" w:rsidP="0086343E">
            <w:pPr>
              <w:pStyle w:val="ECCTablenote"/>
              <w:keepNext/>
              <w:spacing w:after="60"/>
              <w:jc w:val="right"/>
            </w:pPr>
            <w:r w:rsidRPr="00E72A1E">
              <w:t>0.3</w:t>
            </w:r>
          </w:p>
        </w:tc>
        <w:tc>
          <w:tcPr>
            <w:tcW w:w="0" w:type="auto"/>
          </w:tcPr>
          <w:p w14:paraId="6633D044" w14:textId="77777777" w:rsidR="00041E64" w:rsidRPr="00E72A1E" w:rsidRDefault="00041E64" w:rsidP="0086343E">
            <w:pPr>
              <w:pStyle w:val="ECCTablenote"/>
              <w:keepNext/>
              <w:spacing w:after="60"/>
              <w:jc w:val="right"/>
            </w:pPr>
            <w:r w:rsidRPr="00E72A1E">
              <w:t>0.3</w:t>
            </w:r>
          </w:p>
        </w:tc>
        <w:tc>
          <w:tcPr>
            <w:tcW w:w="0" w:type="auto"/>
          </w:tcPr>
          <w:p w14:paraId="6CC9B13E" w14:textId="77777777" w:rsidR="00041E64" w:rsidRPr="00E72A1E" w:rsidRDefault="00041E64" w:rsidP="0086343E">
            <w:pPr>
              <w:pStyle w:val="ECCTablenote"/>
              <w:keepNext/>
              <w:spacing w:after="60"/>
              <w:jc w:val="right"/>
            </w:pPr>
            <w:r w:rsidRPr="00E72A1E">
              <w:t>0.3</w:t>
            </w:r>
          </w:p>
        </w:tc>
        <w:tc>
          <w:tcPr>
            <w:tcW w:w="0" w:type="auto"/>
          </w:tcPr>
          <w:p w14:paraId="10A190FC" w14:textId="77777777" w:rsidR="00041E64" w:rsidRPr="00E72A1E" w:rsidRDefault="00041E64" w:rsidP="0086343E">
            <w:pPr>
              <w:pStyle w:val="ECCTablenote"/>
              <w:keepNext/>
              <w:spacing w:after="60"/>
              <w:jc w:val="right"/>
            </w:pPr>
            <w:r w:rsidRPr="00E72A1E">
              <w:t>0.3</w:t>
            </w:r>
          </w:p>
        </w:tc>
      </w:tr>
      <w:tr w:rsidR="00041E64" w:rsidRPr="00E72A1E" w14:paraId="02D261A4" w14:textId="77777777" w:rsidTr="0086343E">
        <w:tc>
          <w:tcPr>
            <w:tcW w:w="0" w:type="auto"/>
          </w:tcPr>
          <w:p w14:paraId="42C0A5A0" w14:textId="77777777" w:rsidR="00041E64" w:rsidRPr="00E72A1E" w:rsidRDefault="00041E64" w:rsidP="0086343E">
            <w:pPr>
              <w:pStyle w:val="ECCTablenote"/>
              <w:keepNext/>
              <w:spacing w:after="60"/>
            </w:pPr>
            <w:r w:rsidRPr="00E72A1E">
              <w:t xml:space="preserve">FSS </w:t>
            </w:r>
            <w:r w:rsidR="00BB296B">
              <w:t xml:space="preserve">Azimuth </w:t>
            </w:r>
            <w:r w:rsidRPr="00E72A1E">
              <w:t>20</w:t>
            </w:r>
          </w:p>
        </w:tc>
        <w:tc>
          <w:tcPr>
            <w:tcW w:w="0" w:type="auto"/>
            <w:vAlign w:val="bottom"/>
          </w:tcPr>
          <w:p w14:paraId="739EB9DF" w14:textId="77777777" w:rsidR="00041E64" w:rsidRPr="00E72A1E" w:rsidRDefault="00041E64" w:rsidP="0086343E">
            <w:pPr>
              <w:pStyle w:val="ECCTablenote"/>
              <w:keepNext/>
              <w:spacing w:after="60"/>
              <w:jc w:val="right"/>
            </w:pPr>
            <w:r w:rsidRPr="00E72A1E">
              <w:t>25</w:t>
            </w:r>
          </w:p>
        </w:tc>
        <w:tc>
          <w:tcPr>
            <w:tcW w:w="0" w:type="auto"/>
            <w:vAlign w:val="bottom"/>
          </w:tcPr>
          <w:p w14:paraId="2B4D9C8B" w14:textId="77777777" w:rsidR="00041E64" w:rsidRPr="00E72A1E" w:rsidRDefault="00041E64" w:rsidP="0086343E">
            <w:pPr>
              <w:pStyle w:val="ECCTablenote"/>
              <w:keepNext/>
              <w:spacing w:after="60"/>
              <w:jc w:val="right"/>
            </w:pPr>
            <w:r w:rsidRPr="00E72A1E">
              <w:t>2.8</w:t>
            </w:r>
          </w:p>
        </w:tc>
        <w:tc>
          <w:tcPr>
            <w:tcW w:w="0" w:type="auto"/>
            <w:vAlign w:val="bottom"/>
          </w:tcPr>
          <w:p w14:paraId="5B7B5623" w14:textId="77777777" w:rsidR="00041E64" w:rsidRPr="00E72A1E" w:rsidRDefault="00041E64" w:rsidP="0086343E">
            <w:pPr>
              <w:pStyle w:val="ECCTablenote"/>
              <w:keepNext/>
              <w:spacing w:after="60"/>
              <w:jc w:val="right"/>
            </w:pPr>
            <w:r w:rsidRPr="00E72A1E">
              <w:t>1.2</w:t>
            </w:r>
          </w:p>
        </w:tc>
        <w:tc>
          <w:tcPr>
            <w:tcW w:w="0" w:type="auto"/>
            <w:vAlign w:val="bottom"/>
          </w:tcPr>
          <w:p w14:paraId="25A46E29" w14:textId="77777777" w:rsidR="00041E64" w:rsidRPr="00E72A1E" w:rsidRDefault="00041E64" w:rsidP="0086343E">
            <w:pPr>
              <w:pStyle w:val="ECCTablenote"/>
              <w:keepNext/>
              <w:spacing w:after="60"/>
              <w:jc w:val="right"/>
            </w:pPr>
            <w:r w:rsidRPr="00E72A1E">
              <w:t>0.75</w:t>
            </w:r>
          </w:p>
        </w:tc>
        <w:tc>
          <w:tcPr>
            <w:tcW w:w="0" w:type="auto"/>
            <w:vAlign w:val="bottom"/>
          </w:tcPr>
          <w:p w14:paraId="3022CE85" w14:textId="77777777" w:rsidR="00041E64" w:rsidRPr="00E72A1E" w:rsidRDefault="00041E64" w:rsidP="0086343E">
            <w:pPr>
              <w:pStyle w:val="ECCTablenote"/>
              <w:keepNext/>
              <w:spacing w:after="60"/>
              <w:jc w:val="right"/>
            </w:pPr>
            <w:r w:rsidRPr="00E72A1E">
              <w:t>0.53</w:t>
            </w:r>
          </w:p>
        </w:tc>
        <w:tc>
          <w:tcPr>
            <w:tcW w:w="0" w:type="auto"/>
            <w:vAlign w:val="bottom"/>
          </w:tcPr>
          <w:p w14:paraId="4259A3ED" w14:textId="77777777" w:rsidR="00041E64" w:rsidRPr="00E72A1E" w:rsidRDefault="00041E64" w:rsidP="0086343E">
            <w:pPr>
              <w:pStyle w:val="ECCTablenote"/>
              <w:keepNext/>
              <w:spacing w:after="60"/>
              <w:jc w:val="right"/>
            </w:pPr>
            <w:r w:rsidRPr="00E72A1E">
              <w:t>0.42</w:t>
            </w:r>
          </w:p>
        </w:tc>
        <w:tc>
          <w:tcPr>
            <w:tcW w:w="0" w:type="auto"/>
            <w:vAlign w:val="bottom"/>
          </w:tcPr>
          <w:p w14:paraId="03F28C40" w14:textId="77777777" w:rsidR="00041E64" w:rsidRPr="00E72A1E" w:rsidRDefault="00041E64" w:rsidP="0086343E">
            <w:pPr>
              <w:pStyle w:val="ECCTablenote"/>
              <w:keepNext/>
              <w:spacing w:after="60"/>
              <w:jc w:val="right"/>
            </w:pPr>
            <w:r w:rsidRPr="00E72A1E">
              <w:t>0.34</w:t>
            </w:r>
          </w:p>
        </w:tc>
        <w:tc>
          <w:tcPr>
            <w:tcW w:w="0" w:type="auto"/>
          </w:tcPr>
          <w:p w14:paraId="0AFB1BDD" w14:textId="77777777" w:rsidR="00041E64" w:rsidRPr="00E72A1E" w:rsidRDefault="00041E64" w:rsidP="0086343E">
            <w:pPr>
              <w:pStyle w:val="ECCTablenote"/>
              <w:keepNext/>
              <w:spacing w:after="60"/>
              <w:jc w:val="right"/>
            </w:pPr>
            <w:r w:rsidRPr="00E72A1E">
              <w:t>0.3</w:t>
            </w:r>
          </w:p>
        </w:tc>
        <w:tc>
          <w:tcPr>
            <w:tcW w:w="0" w:type="auto"/>
          </w:tcPr>
          <w:p w14:paraId="5E68B1FE" w14:textId="77777777" w:rsidR="00041E64" w:rsidRPr="00E72A1E" w:rsidRDefault="00041E64" w:rsidP="0086343E">
            <w:pPr>
              <w:pStyle w:val="ECCTablenote"/>
              <w:keepNext/>
              <w:spacing w:after="60"/>
              <w:jc w:val="right"/>
            </w:pPr>
            <w:r w:rsidRPr="00E72A1E">
              <w:t>0.3</w:t>
            </w:r>
          </w:p>
        </w:tc>
        <w:tc>
          <w:tcPr>
            <w:tcW w:w="0" w:type="auto"/>
          </w:tcPr>
          <w:p w14:paraId="71814CC4" w14:textId="77777777" w:rsidR="00041E64" w:rsidRPr="00E72A1E" w:rsidRDefault="00041E64" w:rsidP="0086343E">
            <w:pPr>
              <w:pStyle w:val="ECCTablenote"/>
              <w:keepNext/>
              <w:spacing w:after="60"/>
              <w:jc w:val="right"/>
            </w:pPr>
            <w:r w:rsidRPr="00E72A1E">
              <w:t>0.3</w:t>
            </w:r>
          </w:p>
        </w:tc>
        <w:tc>
          <w:tcPr>
            <w:tcW w:w="0" w:type="auto"/>
          </w:tcPr>
          <w:p w14:paraId="086ADFD6" w14:textId="77777777" w:rsidR="00041E64" w:rsidRPr="00E72A1E" w:rsidRDefault="00041E64" w:rsidP="0086343E">
            <w:pPr>
              <w:pStyle w:val="ECCTablenote"/>
              <w:keepNext/>
              <w:spacing w:after="60"/>
              <w:jc w:val="right"/>
            </w:pPr>
            <w:r w:rsidRPr="00E72A1E">
              <w:t>0.3</w:t>
            </w:r>
          </w:p>
        </w:tc>
        <w:tc>
          <w:tcPr>
            <w:tcW w:w="0" w:type="auto"/>
          </w:tcPr>
          <w:p w14:paraId="0719C620" w14:textId="77777777" w:rsidR="00041E64" w:rsidRPr="00E72A1E" w:rsidRDefault="00041E64" w:rsidP="0086343E">
            <w:pPr>
              <w:pStyle w:val="ECCTablenote"/>
              <w:keepNext/>
              <w:spacing w:after="60"/>
              <w:jc w:val="right"/>
            </w:pPr>
            <w:r w:rsidRPr="00E72A1E">
              <w:t>0.3</w:t>
            </w:r>
          </w:p>
        </w:tc>
      </w:tr>
      <w:tr w:rsidR="002011A9" w:rsidRPr="00E72A1E" w14:paraId="484B90F4" w14:textId="77777777" w:rsidTr="0086343E">
        <w:tc>
          <w:tcPr>
            <w:tcW w:w="0" w:type="auto"/>
          </w:tcPr>
          <w:p w14:paraId="5BF883E7" w14:textId="77777777" w:rsidR="002011A9" w:rsidRPr="00E72A1E" w:rsidRDefault="002011A9" w:rsidP="0086343E">
            <w:pPr>
              <w:pStyle w:val="ECCTablenote"/>
              <w:keepNext/>
              <w:spacing w:after="60"/>
            </w:pPr>
            <w:r w:rsidRPr="00E72A1E">
              <w:t xml:space="preserve">FSS </w:t>
            </w:r>
            <w:r w:rsidR="00BB296B">
              <w:t xml:space="preserve">Azimuth </w:t>
            </w:r>
            <w:r w:rsidRPr="00E72A1E">
              <w:t>25</w:t>
            </w:r>
          </w:p>
        </w:tc>
        <w:tc>
          <w:tcPr>
            <w:tcW w:w="0" w:type="auto"/>
            <w:vAlign w:val="bottom"/>
          </w:tcPr>
          <w:p w14:paraId="67E91F04" w14:textId="77777777" w:rsidR="002011A9" w:rsidRPr="00E72A1E" w:rsidRDefault="002011A9" w:rsidP="0086343E">
            <w:pPr>
              <w:pStyle w:val="ECCTablenote"/>
              <w:keepNext/>
              <w:spacing w:after="60"/>
              <w:jc w:val="right"/>
            </w:pPr>
            <w:r w:rsidRPr="00E72A1E">
              <w:t>24.4</w:t>
            </w:r>
          </w:p>
        </w:tc>
        <w:tc>
          <w:tcPr>
            <w:tcW w:w="0" w:type="auto"/>
            <w:vAlign w:val="bottom"/>
          </w:tcPr>
          <w:p w14:paraId="7557D516" w14:textId="77777777" w:rsidR="002011A9" w:rsidRPr="00E72A1E" w:rsidRDefault="002011A9" w:rsidP="0086343E">
            <w:pPr>
              <w:pStyle w:val="ECCTablenote"/>
              <w:keepNext/>
              <w:spacing w:after="60"/>
              <w:jc w:val="right"/>
            </w:pPr>
            <w:r w:rsidRPr="00E72A1E">
              <w:t>2.4</w:t>
            </w:r>
          </w:p>
        </w:tc>
        <w:tc>
          <w:tcPr>
            <w:tcW w:w="0" w:type="auto"/>
            <w:vAlign w:val="bottom"/>
          </w:tcPr>
          <w:p w14:paraId="459697C4" w14:textId="77777777" w:rsidR="002011A9" w:rsidRPr="00E72A1E" w:rsidRDefault="002011A9" w:rsidP="0086343E">
            <w:pPr>
              <w:pStyle w:val="ECCTablenote"/>
              <w:keepNext/>
              <w:spacing w:after="60"/>
              <w:jc w:val="right"/>
            </w:pPr>
            <w:r w:rsidRPr="00E72A1E">
              <w:t>1.05</w:t>
            </w:r>
          </w:p>
        </w:tc>
        <w:tc>
          <w:tcPr>
            <w:tcW w:w="0" w:type="auto"/>
            <w:vAlign w:val="bottom"/>
          </w:tcPr>
          <w:p w14:paraId="3D490DE6" w14:textId="77777777" w:rsidR="002011A9" w:rsidRPr="00E72A1E" w:rsidRDefault="002011A9" w:rsidP="0086343E">
            <w:pPr>
              <w:pStyle w:val="ECCTablenote"/>
              <w:keepNext/>
              <w:spacing w:after="60"/>
              <w:jc w:val="right"/>
            </w:pPr>
            <w:r w:rsidRPr="00E72A1E">
              <w:t>0.65</w:t>
            </w:r>
          </w:p>
        </w:tc>
        <w:tc>
          <w:tcPr>
            <w:tcW w:w="0" w:type="auto"/>
            <w:vAlign w:val="bottom"/>
          </w:tcPr>
          <w:p w14:paraId="36A70646" w14:textId="77777777" w:rsidR="002011A9" w:rsidRPr="00E72A1E" w:rsidRDefault="002011A9" w:rsidP="0086343E">
            <w:pPr>
              <w:pStyle w:val="ECCTablenote"/>
              <w:keepNext/>
              <w:spacing w:after="60"/>
              <w:jc w:val="right"/>
            </w:pPr>
            <w:r w:rsidRPr="00E72A1E">
              <w:t>0.46</w:t>
            </w:r>
          </w:p>
        </w:tc>
        <w:tc>
          <w:tcPr>
            <w:tcW w:w="0" w:type="auto"/>
            <w:vAlign w:val="bottom"/>
          </w:tcPr>
          <w:p w14:paraId="40A87D7A" w14:textId="77777777" w:rsidR="002011A9" w:rsidRPr="00E72A1E" w:rsidRDefault="002011A9" w:rsidP="0086343E">
            <w:pPr>
              <w:pStyle w:val="ECCTablenote"/>
              <w:keepNext/>
              <w:spacing w:after="60"/>
              <w:jc w:val="right"/>
            </w:pPr>
            <w:r w:rsidRPr="00E72A1E">
              <w:t>0.36</w:t>
            </w:r>
          </w:p>
        </w:tc>
        <w:tc>
          <w:tcPr>
            <w:tcW w:w="0" w:type="auto"/>
          </w:tcPr>
          <w:p w14:paraId="1AE28731" w14:textId="77777777" w:rsidR="002011A9" w:rsidRPr="00E72A1E" w:rsidRDefault="002011A9" w:rsidP="0086343E">
            <w:pPr>
              <w:pStyle w:val="ECCTablenote"/>
              <w:keepNext/>
              <w:spacing w:after="60"/>
              <w:jc w:val="right"/>
            </w:pPr>
            <w:r w:rsidRPr="00E72A1E">
              <w:t>0.3</w:t>
            </w:r>
          </w:p>
        </w:tc>
        <w:tc>
          <w:tcPr>
            <w:tcW w:w="0" w:type="auto"/>
          </w:tcPr>
          <w:p w14:paraId="7F691C6B" w14:textId="77777777" w:rsidR="002011A9" w:rsidRPr="00E72A1E" w:rsidRDefault="002011A9" w:rsidP="0086343E">
            <w:pPr>
              <w:pStyle w:val="ECCTablenote"/>
              <w:keepNext/>
              <w:spacing w:after="60"/>
              <w:jc w:val="right"/>
            </w:pPr>
            <w:r w:rsidRPr="00E72A1E">
              <w:t>0.3</w:t>
            </w:r>
          </w:p>
        </w:tc>
        <w:tc>
          <w:tcPr>
            <w:tcW w:w="0" w:type="auto"/>
          </w:tcPr>
          <w:p w14:paraId="7E7428DB" w14:textId="77777777" w:rsidR="002011A9" w:rsidRPr="00E72A1E" w:rsidRDefault="002011A9" w:rsidP="0086343E">
            <w:pPr>
              <w:pStyle w:val="ECCTablenote"/>
              <w:keepNext/>
              <w:spacing w:after="60"/>
              <w:jc w:val="right"/>
            </w:pPr>
            <w:r w:rsidRPr="00E72A1E">
              <w:t>0.3</w:t>
            </w:r>
          </w:p>
        </w:tc>
        <w:tc>
          <w:tcPr>
            <w:tcW w:w="0" w:type="auto"/>
          </w:tcPr>
          <w:p w14:paraId="495060A7" w14:textId="77777777" w:rsidR="002011A9" w:rsidRPr="00E72A1E" w:rsidRDefault="002011A9" w:rsidP="0086343E">
            <w:pPr>
              <w:pStyle w:val="ECCTablenote"/>
              <w:keepNext/>
              <w:spacing w:after="60"/>
              <w:jc w:val="right"/>
            </w:pPr>
            <w:r w:rsidRPr="00E72A1E">
              <w:t>0.3</w:t>
            </w:r>
          </w:p>
        </w:tc>
        <w:tc>
          <w:tcPr>
            <w:tcW w:w="0" w:type="auto"/>
          </w:tcPr>
          <w:p w14:paraId="2B98D3B1" w14:textId="77777777" w:rsidR="002011A9" w:rsidRPr="00E72A1E" w:rsidRDefault="002011A9" w:rsidP="0086343E">
            <w:pPr>
              <w:pStyle w:val="ECCTablenote"/>
              <w:keepNext/>
              <w:spacing w:after="60"/>
              <w:jc w:val="right"/>
            </w:pPr>
            <w:r w:rsidRPr="00E72A1E">
              <w:t>0.3</w:t>
            </w:r>
          </w:p>
        </w:tc>
        <w:tc>
          <w:tcPr>
            <w:tcW w:w="0" w:type="auto"/>
          </w:tcPr>
          <w:p w14:paraId="20FDEBCB" w14:textId="77777777" w:rsidR="002011A9" w:rsidRPr="00E72A1E" w:rsidRDefault="002011A9" w:rsidP="0086343E">
            <w:pPr>
              <w:pStyle w:val="ECCTablenote"/>
              <w:keepNext/>
              <w:spacing w:after="60"/>
              <w:jc w:val="right"/>
            </w:pPr>
            <w:r w:rsidRPr="00E72A1E">
              <w:t>0.3</w:t>
            </w:r>
          </w:p>
        </w:tc>
      </w:tr>
      <w:tr w:rsidR="002011A9" w:rsidRPr="00E72A1E" w14:paraId="313CEDEE" w14:textId="77777777" w:rsidTr="0086343E">
        <w:tc>
          <w:tcPr>
            <w:tcW w:w="0" w:type="auto"/>
          </w:tcPr>
          <w:p w14:paraId="1604C20D" w14:textId="77777777" w:rsidR="002011A9" w:rsidRPr="00E72A1E" w:rsidRDefault="002011A9" w:rsidP="0086343E">
            <w:pPr>
              <w:pStyle w:val="ECCTablenote"/>
              <w:keepNext/>
              <w:spacing w:after="60"/>
            </w:pPr>
            <w:r w:rsidRPr="00E72A1E">
              <w:t xml:space="preserve">FSS </w:t>
            </w:r>
            <w:r w:rsidR="00BB296B">
              <w:t xml:space="preserve">Azimuth </w:t>
            </w:r>
            <w:r w:rsidRPr="00E72A1E">
              <w:t>30</w:t>
            </w:r>
          </w:p>
        </w:tc>
        <w:tc>
          <w:tcPr>
            <w:tcW w:w="0" w:type="auto"/>
            <w:vAlign w:val="bottom"/>
          </w:tcPr>
          <w:p w14:paraId="4F95254B" w14:textId="77777777" w:rsidR="002011A9" w:rsidRPr="00E72A1E" w:rsidRDefault="002011A9" w:rsidP="0086343E">
            <w:pPr>
              <w:pStyle w:val="ECCTablenote"/>
              <w:keepNext/>
              <w:spacing w:after="60"/>
              <w:jc w:val="right"/>
            </w:pPr>
            <w:r w:rsidRPr="00E72A1E">
              <w:t>23.8</w:t>
            </w:r>
          </w:p>
        </w:tc>
        <w:tc>
          <w:tcPr>
            <w:tcW w:w="0" w:type="auto"/>
            <w:vAlign w:val="bottom"/>
          </w:tcPr>
          <w:p w14:paraId="27C48D68" w14:textId="77777777" w:rsidR="002011A9" w:rsidRPr="00E72A1E" w:rsidRDefault="002011A9" w:rsidP="0086343E">
            <w:pPr>
              <w:pStyle w:val="ECCTablenote"/>
              <w:keepNext/>
              <w:spacing w:after="60"/>
              <w:jc w:val="right"/>
            </w:pPr>
            <w:r w:rsidRPr="00E72A1E">
              <w:t>2.1</w:t>
            </w:r>
          </w:p>
        </w:tc>
        <w:tc>
          <w:tcPr>
            <w:tcW w:w="0" w:type="auto"/>
            <w:vAlign w:val="bottom"/>
          </w:tcPr>
          <w:p w14:paraId="3A719C7C" w14:textId="77777777" w:rsidR="002011A9" w:rsidRPr="00E72A1E" w:rsidRDefault="002011A9" w:rsidP="0086343E">
            <w:pPr>
              <w:pStyle w:val="ECCTablenote"/>
              <w:keepNext/>
              <w:spacing w:after="60"/>
              <w:jc w:val="right"/>
            </w:pPr>
            <w:r w:rsidRPr="00E72A1E">
              <w:t>0.9</w:t>
            </w:r>
          </w:p>
        </w:tc>
        <w:tc>
          <w:tcPr>
            <w:tcW w:w="0" w:type="auto"/>
            <w:vAlign w:val="bottom"/>
          </w:tcPr>
          <w:p w14:paraId="338D0263" w14:textId="77777777" w:rsidR="002011A9" w:rsidRPr="00E72A1E" w:rsidRDefault="002011A9" w:rsidP="0086343E">
            <w:pPr>
              <w:pStyle w:val="ECCTablenote"/>
              <w:keepNext/>
              <w:spacing w:after="60"/>
              <w:jc w:val="right"/>
            </w:pPr>
            <w:r w:rsidRPr="00E72A1E">
              <w:t>0.56</w:t>
            </w:r>
          </w:p>
        </w:tc>
        <w:tc>
          <w:tcPr>
            <w:tcW w:w="0" w:type="auto"/>
            <w:vAlign w:val="bottom"/>
          </w:tcPr>
          <w:p w14:paraId="43A1526D" w14:textId="77777777" w:rsidR="002011A9" w:rsidRPr="00E72A1E" w:rsidRDefault="002011A9" w:rsidP="0086343E">
            <w:pPr>
              <w:pStyle w:val="ECCTablenote"/>
              <w:keepNext/>
              <w:spacing w:after="60"/>
              <w:jc w:val="right"/>
            </w:pPr>
            <w:r w:rsidRPr="00E72A1E">
              <w:t>0.4</w:t>
            </w:r>
          </w:p>
        </w:tc>
        <w:tc>
          <w:tcPr>
            <w:tcW w:w="0" w:type="auto"/>
            <w:vAlign w:val="bottom"/>
          </w:tcPr>
          <w:p w14:paraId="1EE3FDDC" w14:textId="77777777" w:rsidR="002011A9" w:rsidRPr="00E72A1E" w:rsidRDefault="002011A9" w:rsidP="0086343E">
            <w:pPr>
              <w:pStyle w:val="ECCTablenote"/>
              <w:keepNext/>
              <w:spacing w:after="60"/>
              <w:jc w:val="right"/>
            </w:pPr>
            <w:r w:rsidRPr="00E72A1E">
              <w:t>0.31</w:t>
            </w:r>
          </w:p>
        </w:tc>
        <w:tc>
          <w:tcPr>
            <w:tcW w:w="0" w:type="auto"/>
          </w:tcPr>
          <w:p w14:paraId="2B8EA7BB" w14:textId="77777777" w:rsidR="002011A9" w:rsidRPr="00E72A1E" w:rsidRDefault="002011A9" w:rsidP="0086343E">
            <w:pPr>
              <w:pStyle w:val="ECCTablenote"/>
              <w:keepNext/>
              <w:spacing w:after="60"/>
              <w:jc w:val="right"/>
            </w:pPr>
            <w:r w:rsidRPr="00E72A1E">
              <w:t>0.3</w:t>
            </w:r>
          </w:p>
        </w:tc>
        <w:tc>
          <w:tcPr>
            <w:tcW w:w="0" w:type="auto"/>
          </w:tcPr>
          <w:p w14:paraId="1AC57D5D" w14:textId="77777777" w:rsidR="002011A9" w:rsidRPr="00E72A1E" w:rsidRDefault="002011A9" w:rsidP="0086343E">
            <w:pPr>
              <w:pStyle w:val="ECCTablenote"/>
              <w:keepNext/>
              <w:spacing w:after="60"/>
              <w:jc w:val="right"/>
            </w:pPr>
            <w:r w:rsidRPr="00E72A1E">
              <w:t>0.3</w:t>
            </w:r>
          </w:p>
        </w:tc>
        <w:tc>
          <w:tcPr>
            <w:tcW w:w="0" w:type="auto"/>
          </w:tcPr>
          <w:p w14:paraId="256716C1" w14:textId="77777777" w:rsidR="002011A9" w:rsidRPr="00E72A1E" w:rsidRDefault="002011A9" w:rsidP="0086343E">
            <w:pPr>
              <w:pStyle w:val="ECCTablenote"/>
              <w:keepNext/>
              <w:spacing w:after="60"/>
              <w:jc w:val="right"/>
            </w:pPr>
            <w:r w:rsidRPr="00E72A1E">
              <w:t>0.3</w:t>
            </w:r>
          </w:p>
        </w:tc>
        <w:tc>
          <w:tcPr>
            <w:tcW w:w="0" w:type="auto"/>
          </w:tcPr>
          <w:p w14:paraId="7EE0A5E7" w14:textId="77777777" w:rsidR="002011A9" w:rsidRPr="00E72A1E" w:rsidRDefault="002011A9" w:rsidP="0086343E">
            <w:pPr>
              <w:pStyle w:val="ECCTablenote"/>
              <w:keepNext/>
              <w:spacing w:after="60"/>
              <w:jc w:val="right"/>
            </w:pPr>
            <w:r w:rsidRPr="00E72A1E">
              <w:t>0.3</w:t>
            </w:r>
          </w:p>
        </w:tc>
        <w:tc>
          <w:tcPr>
            <w:tcW w:w="0" w:type="auto"/>
          </w:tcPr>
          <w:p w14:paraId="0B498D2D" w14:textId="77777777" w:rsidR="002011A9" w:rsidRPr="00E72A1E" w:rsidRDefault="002011A9" w:rsidP="0086343E">
            <w:pPr>
              <w:pStyle w:val="ECCTablenote"/>
              <w:keepNext/>
              <w:spacing w:after="60"/>
              <w:jc w:val="right"/>
            </w:pPr>
            <w:r w:rsidRPr="00E72A1E">
              <w:t>0.3</w:t>
            </w:r>
          </w:p>
        </w:tc>
        <w:tc>
          <w:tcPr>
            <w:tcW w:w="0" w:type="auto"/>
          </w:tcPr>
          <w:p w14:paraId="1FB9AD60" w14:textId="77777777" w:rsidR="002011A9" w:rsidRPr="00E72A1E" w:rsidRDefault="002011A9" w:rsidP="0086343E">
            <w:pPr>
              <w:pStyle w:val="ECCTablenote"/>
              <w:keepNext/>
              <w:spacing w:after="60"/>
              <w:jc w:val="right"/>
            </w:pPr>
            <w:r w:rsidRPr="00E72A1E">
              <w:t>0.3</w:t>
            </w:r>
          </w:p>
        </w:tc>
      </w:tr>
      <w:tr w:rsidR="002011A9" w:rsidRPr="00E72A1E" w14:paraId="250BFD02" w14:textId="77777777" w:rsidTr="0086343E">
        <w:trPr>
          <w:trHeight w:val="144"/>
        </w:trPr>
        <w:tc>
          <w:tcPr>
            <w:tcW w:w="0" w:type="auto"/>
          </w:tcPr>
          <w:p w14:paraId="098083D4" w14:textId="77777777" w:rsidR="002011A9" w:rsidRPr="00E72A1E" w:rsidRDefault="002011A9" w:rsidP="0086343E">
            <w:pPr>
              <w:pStyle w:val="ECCTablenote"/>
              <w:keepNext/>
              <w:spacing w:after="60"/>
            </w:pPr>
            <w:r w:rsidRPr="00E72A1E">
              <w:t xml:space="preserve">FSS </w:t>
            </w:r>
            <w:r w:rsidR="00BB296B">
              <w:t xml:space="preserve">Azimuth </w:t>
            </w:r>
            <w:r w:rsidRPr="00E72A1E">
              <w:t>35</w:t>
            </w:r>
          </w:p>
        </w:tc>
        <w:tc>
          <w:tcPr>
            <w:tcW w:w="0" w:type="auto"/>
            <w:vAlign w:val="bottom"/>
          </w:tcPr>
          <w:p w14:paraId="224E109E" w14:textId="77777777" w:rsidR="002011A9" w:rsidRPr="00E72A1E" w:rsidRDefault="002011A9" w:rsidP="0086343E">
            <w:pPr>
              <w:pStyle w:val="ECCTablenote"/>
              <w:keepNext/>
              <w:spacing w:after="60"/>
              <w:jc w:val="right"/>
            </w:pPr>
            <w:r w:rsidRPr="00E72A1E">
              <w:t>23.3</w:t>
            </w:r>
          </w:p>
        </w:tc>
        <w:tc>
          <w:tcPr>
            <w:tcW w:w="0" w:type="auto"/>
            <w:vAlign w:val="bottom"/>
          </w:tcPr>
          <w:p w14:paraId="27E04482" w14:textId="77777777" w:rsidR="002011A9" w:rsidRPr="00E72A1E" w:rsidRDefault="002011A9" w:rsidP="0086343E">
            <w:pPr>
              <w:pStyle w:val="ECCTablenote"/>
              <w:keepNext/>
              <w:spacing w:after="60"/>
              <w:jc w:val="right"/>
            </w:pPr>
            <w:r w:rsidRPr="00E72A1E">
              <w:t>1.8</w:t>
            </w:r>
          </w:p>
        </w:tc>
        <w:tc>
          <w:tcPr>
            <w:tcW w:w="0" w:type="auto"/>
            <w:vAlign w:val="bottom"/>
          </w:tcPr>
          <w:p w14:paraId="61B0F129" w14:textId="77777777" w:rsidR="002011A9" w:rsidRPr="00E72A1E" w:rsidRDefault="002011A9" w:rsidP="0086343E">
            <w:pPr>
              <w:pStyle w:val="ECCTablenote"/>
              <w:keepNext/>
              <w:spacing w:after="60"/>
              <w:jc w:val="right"/>
            </w:pPr>
            <w:r w:rsidRPr="00E72A1E">
              <w:t>0.8</w:t>
            </w:r>
          </w:p>
        </w:tc>
        <w:tc>
          <w:tcPr>
            <w:tcW w:w="0" w:type="auto"/>
            <w:vAlign w:val="bottom"/>
          </w:tcPr>
          <w:p w14:paraId="5C20AC1A" w14:textId="77777777" w:rsidR="002011A9" w:rsidRPr="00E72A1E" w:rsidRDefault="002011A9" w:rsidP="0086343E">
            <w:pPr>
              <w:pStyle w:val="ECCTablenote"/>
              <w:keepNext/>
              <w:spacing w:after="60"/>
              <w:jc w:val="right"/>
            </w:pPr>
            <w:r w:rsidRPr="00E72A1E">
              <w:t>0.48</w:t>
            </w:r>
          </w:p>
        </w:tc>
        <w:tc>
          <w:tcPr>
            <w:tcW w:w="0" w:type="auto"/>
            <w:vAlign w:val="bottom"/>
          </w:tcPr>
          <w:p w14:paraId="6C774519" w14:textId="77777777" w:rsidR="002011A9" w:rsidRPr="00E72A1E" w:rsidRDefault="002011A9" w:rsidP="0086343E">
            <w:pPr>
              <w:pStyle w:val="ECCTablenote"/>
              <w:keepNext/>
              <w:spacing w:after="60"/>
              <w:jc w:val="right"/>
            </w:pPr>
            <w:r w:rsidRPr="00E72A1E">
              <w:t>0.35</w:t>
            </w:r>
          </w:p>
        </w:tc>
        <w:tc>
          <w:tcPr>
            <w:tcW w:w="0" w:type="auto"/>
            <w:vAlign w:val="bottom"/>
          </w:tcPr>
          <w:p w14:paraId="36A2C040" w14:textId="77777777" w:rsidR="002011A9" w:rsidRPr="00E72A1E" w:rsidRDefault="002011A9" w:rsidP="0086343E">
            <w:pPr>
              <w:pStyle w:val="ECCTablenote"/>
              <w:keepNext/>
              <w:spacing w:after="60"/>
              <w:jc w:val="right"/>
            </w:pPr>
            <w:r w:rsidRPr="00E72A1E">
              <w:t>0.3</w:t>
            </w:r>
          </w:p>
        </w:tc>
        <w:tc>
          <w:tcPr>
            <w:tcW w:w="0" w:type="auto"/>
          </w:tcPr>
          <w:p w14:paraId="1CB62DF2" w14:textId="77777777" w:rsidR="002011A9" w:rsidRPr="00E72A1E" w:rsidRDefault="002011A9" w:rsidP="0086343E">
            <w:pPr>
              <w:pStyle w:val="ECCTablenote"/>
              <w:keepNext/>
              <w:spacing w:after="60"/>
              <w:jc w:val="right"/>
            </w:pPr>
            <w:r w:rsidRPr="00E72A1E">
              <w:t>0.3</w:t>
            </w:r>
          </w:p>
        </w:tc>
        <w:tc>
          <w:tcPr>
            <w:tcW w:w="0" w:type="auto"/>
          </w:tcPr>
          <w:p w14:paraId="140D5676" w14:textId="77777777" w:rsidR="002011A9" w:rsidRPr="00E72A1E" w:rsidRDefault="002011A9" w:rsidP="0086343E">
            <w:pPr>
              <w:pStyle w:val="ECCTablenote"/>
              <w:keepNext/>
              <w:spacing w:after="60"/>
              <w:jc w:val="right"/>
            </w:pPr>
            <w:r w:rsidRPr="00E72A1E">
              <w:t>0.3</w:t>
            </w:r>
          </w:p>
        </w:tc>
        <w:tc>
          <w:tcPr>
            <w:tcW w:w="0" w:type="auto"/>
          </w:tcPr>
          <w:p w14:paraId="5EBAB386" w14:textId="77777777" w:rsidR="002011A9" w:rsidRPr="00E72A1E" w:rsidRDefault="002011A9" w:rsidP="0086343E">
            <w:pPr>
              <w:pStyle w:val="ECCTablenote"/>
              <w:keepNext/>
              <w:spacing w:after="60"/>
              <w:jc w:val="right"/>
            </w:pPr>
            <w:r w:rsidRPr="00E72A1E">
              <w:t>0.3</w:t>
            </w:r>
          </w:p>
        </w:tc>
        <w:tc>
          <w:tcPr>
            <w:tcW w:w="0" w:type="auto"/>
          </w:tcPr>
          <w:p w14:paraId="3B860089" w14:textId="77777777" w:rsidR="002011A9" w:rsidRPr="00E72A1E" w:rsidRDefault="002011A9" w:rsidP="0086343E">
            <w:pPr>
              <w:pStyle w:val="ECCTablenote"/>
              <w:keepNext/>
              <w:spacing w:after="60"/>
              <w:jc w:val="right"/>
            </w:pPr>
            <w:r w:rsidRPr="00E72A1E">
              <w:t>0.3</w:t>
            </w:r>
          </w:p>
        </w:tc>
        <w:tc>
          <w:tcPr>
            <w:tcW w:w="0" w:type="auto"/>
          </w:tcPr>
          <w:p w14:paraId="1ECF4DFB" w14:textId="77777777" w:rsidR="002011A9" w:rsidRPr="00E72A1E" w:rsidRDefault="002011A9" w:rsidP="0086343E">
            <w:pPr>
              <w:pStyle w:val="ECCTablenote"/>
              <w:keepNext/>
              <w:spacing w:after="60"/>
              <w:jc w:val="right"/>
            </w:pPr>
            <w:r w:rsidRPr="00E72A1E">
              <w:t>0.3</w:t>
            </w:r>
          </w:p>
        </w:tc>
        <w:tc>
          <w:tcPr>
            <w:tcW w:w="0" w:type="auto"/>
          </w:tcPr>
          <w:p w14:paraId="11EF513B" w14:textId="77777777" w:rsidR="002011A9" w:rsidRPr="00E72A1E" w:rsidRDefault="002011A9" w:rsidP="0086343E">
            <w:pPr>
              <w:pStyle w:val="ECCTablenote"/>
              <w:keepNext/>
              <w:spacing w:after="60"/>
              <w:jc w:val="right"/>
            </w:pPr>
            <w:r w:rsidRPr="00E72A1E">
              <w:t>0.3</w:t>
            </w:r>
          </w:p>
        </w:tc>
      </w:tr>
      <w:tr w:rsidR="002011A9" w:rsidRPr="00E72A1E" w14:paraId="1E823CF0" w14:textId="77777777" w:rsidTr="0086343E">
        <w:tc>
          <w:tcPr>
            <w:tcW w:w="0" w:type="auto"/>
          </w:tcPr>
          <w:p w14:paraId="57F5EE85" w14:textId="77777777" w:rsidR="002011A9" w:rsidRPr="00E72A1E" w:rsidRDefault="002011A9" w:rsidP="0086343E">
            <w:pPr>
              <w:pStyle w:val="ECCTablenote"/>
              <w:keepNext/>
              <w:spacing w:after="60"/>
            </w:pPr>
            <w:r w:rsidRPr="00E72A1E">
              <w:t>FSS Az</w:t>
            </w:r>
            <w:r w:rsidR="0086343E">
              <w:t>imuth</w:t>
            </w:r>
            <w:r w:rsidRPr="00E72A1E">
              <w:t xml:space="preserve"> 40</w:t>
            </w:r>
          </w:p>
        </w:tc>
        <w:tc>
          <w:tcPr>
            <w:tcW w:w="0" w:type="auto"/>
            <w:vAlign w:val="bottom"/>
          </w:tcPr>
          <w:p w14:paraId="10CC5862" w14:textId="77777777" w:rsidR="002011A9" w:rsidRPr="00E72A1E" w:rsidRDefault="002011A9" w:rsidP="0086343E">
            <w:pPr>
              <w:pStyle w:val="ECCTablenote"/>
              <w:keepNext/>
              <w:spacing w:after="60"/>
              <w:jc w:val="right"/>
            </w:pPr>
            <w:r w:rsidRPr="00E72A1E">
              <w:t>22.8</w:t>
            </w:r>
          </w:p>
        </w:tc>
        <w:tc>
          <w:tcPr>
            <w:tcW w:w="0" w:type="auto"/>
            <w:vAlign w:val="bottom"/>
          </w:tcPr>
          <w:p w14:paraId="0A6768F1" w14:textId="77777777" w:rsidR="002011A9" w:rsidRPr="00E72A1E" w:rsidRDefault="002011A9" w:rsidP="0086343E">
            <w:pPr>
              <w:pStyle w:val="ECCTablenote"/>
              <w:keepNext/>
              <w:spacing w:after="60"/>
              <w:jc w:val="right"/>
            </w:pPr>
            <w:r w:rsidRPr="00E72A1E">
              <w:t>1.6</w:t>
            </w:r>
          </w:p>
        </w:tc>
        <w:tc>
          <w:tcPr>
            <w:tcW w:w="0" w:type="auto"/>
            <w:vAlign w:val="bottom"/>
          </w:tcPr>
          <w:p w14:paraId="3C31A803" w14:textId="77777777" w:rsidR="002011A9" w:rsidRPr="00E72A1E" w:rsidRDefault="002011A9" w:rsidP="0086343E">
            <w:pPr>
              <w:pStyle w:val="ECCTablenote"/>
              <w:keepNext/>
              <w:spacing w:after="60"/>
              <w:jc w:val="right"/>
            </w:pPr>
            <w:r w:rsidRPr="00E72A1E">
              <w:t>0.7</w:t>
            </w:r>
          </w:p>
        </w:tc>
        <w:tc>
          <w:tcPr>
            <w:tcW w:w="0" w:type="auto"/>
            <w:vAlign w:val="bottom"/>
          </w:tcPr>
          <w:p w14:paraId="58075959" w14:textId="77777777" w:rsidR="002011A9" w:rsidRPr="00E72A1E" w:rsidRDefault="002011A9" w:rsidP="0086343E">
            <w:pPr>
              <w:pStyle w:val="ECCTablenote"/>
              <w:keepNext/>
              <w:spacing w:after="60"/>
              <w:jc w:val="right"/>
            </w:pPr>
            <w:r w:rsidRPr="00E72A1E">
              <w:t>0.43</w:t>
            </w:r>
          </w:p>
        </w:tc>
        <w:tc>
          <w:tcPr>
            <w:tcW w:w="0" w:type="auto"/>
            <w:vAlign w:val="bottom"/>
          </w:tcPr>
          <w:p w14:paraId="2CFB9881" w14:textId="77777777" w:rsidR="002011A9" w:rsidRPr="00E72A1E" w:rsidRDefault="002011A9" w:rsidP="0086343E">
            <w:pPr>
              <w:pStyle w:val="ECCTablenote"/>
              <w:keepNext/>
              <w:spacing w:after="60"/>
              <w:jc w:val="right"/>
            </w:pPr>
            <w:r w:rsidRPr="00E72A1E">
              <w:t>0.31</w:t>
            </w:r>
          </w:p>
        </w:tc>
        <w:tc>
          <w:tcPr>
            <w:tcW w:w="0" w:type="auto"/>
            <w:vAlign w:val="bottom"/>
          </w:tcPr>
          <w:p w14:paraId="4B16594A" w14:textId="77777777" w:rsidR="002011A9" w:rsidRPr="00E72A1E" w:rsidRDefault="002011A9" w:rsidP="0086343E">
            <w:pPr>
              <w:pStyle w:val="ECCTablenote"/>
              <w:keepNext/>
              <w:spacing w:after="60"/>
              <w:jc w:val="right"/>
            </w:pPr>
            <w:r w:rsidRPr="00E72A1E">
              <w:t>0.3</w:t>
            </w:r>
          </w:p>
        </w:tc>
        <w:tc>
          <w:tcPr>
            <w:tcW w:w="0" w:type="auto"/>
          </w:tcPr>
          <w:p w14:paraId="336C5036" w14:textId="77777777" w:rsidR="002011A9" w:rsidRPr="00E72A1E" w:rsidRDefault="002011A9" w:rsidP="0086343E">
            <w:pPr>
              <w:pStyle w:val="ECCTablenote"/>
              <w:keepNext/>
              <w:spacing w:after="60"/>
              <w:jc w:val="right"/>
            </w:pPr>
            <w:r w:rsidRPr="00E72A1E">
              <w:t>0.3</w:t>
            </w:r>
          </w:p>
        </w:tc>
        <w:tc>
          <w:tcPr>
            <w:tcW w:w="0" w:type="auto"/>
          </w:tcPr>
          <w:p w14:paraId="5D4E09C6" w14:textId="77777777" w:rsidR="002011A9" w:rsidRPr="00E72A1E" w:rsidRDefault="002011A9" w:rsidP="0086343E">
            <w:pPr>
              <w:pStyle w:val="ECCTablenote"/>
              <w:keepNext/>
              <w:spacing w:after="60"/>
              <w:jc w:val="right"/>
            </w:pPr>
            <w:r w:rsidRPr="00E72A1E">
              <w:t>0.3</w:t>
            </w:r>
          </w:p>
        </w:tc>
        <w:tc>
          <w:tcPr>
            <w:tcW w:w="0" w:type="auto"/>
          </w:tcPr>
          <w:p w14:paraId="15D9C8D3" w14:textId="77777777" w:rsidR="002011A9" w:rsidRPr="00E72A1E" w:rsidRDefault="002011A9" w:rsidP="0086343E">
            <w:pPr>
              <w:pStyle w:val="ECCTablenote"/>
              <w:keepNext/>
              <w:spacing w:after="60"/>
              <w:jc w:val="right"/>
            </w:pPr>
            <w:r w:rsidRPr="00E72A1E">
              <w:t>0.3</w:t>
            </w:r>
          </w:p>
        </w:tc>
        <w:tc>
          <w:tcPr>
            <w:tcW w:w="0" w:type="auto"/>
          </w:tcPr>
          <w:p w14:paraId="5EF9FC99" w14:textId="77777777" w:rsidR="002011A9" w:rsidRPr="00E72A1E" w:rsidRDefault="002011A9" w:rsidP="0086343E">
            <w:pPr>
              <w:pStyle w:val="ECCTablenote"/>
              <w:keepNext/>
              <w:spacing w:after="60"/>
              <w:jc w:val="right"/>
            </w:pPr>
            <w:r w:rsidRPr="00E72A1E">
              <w:t>0.3</w:t>
            </w:r>
          </w:p>
        </w:tc>
        <w:tc>
          <w:tcPr>
            <w:tcW w:w="0" w:type="auto"/>
          </w:tcPr>
          <w:p w14:paraId="375C7165" w14:textId="77777777" w:rsidR="002011A9" w:rsidRPr="00E72A1E" w:rsidRDefault="002011A9" w:rsidP="0086343E">
            <w:pPr>
              <w:pStyle w:val="ECCTablenote"/>
              <w:keepNext/>
              <w:spacing w:after="60"/>
              <w:jc w:val="right"/>
            </w:pPr>
            <w:r w:rsidRPr="00E72A1E">
              <w:t>0.3</w:t>
            </w:r>
          </w:p>
        </w:tc>
        <w:tc>
          <w:tcPr>
            <w:tcW w:w="0" w:type="auto"/>
          </w:tcPr>
          <w:p w14:paraId="7076F42C" w14:textId="77777777" w:rsidR="002011A9" w:rsidRPr="00E72A1E" w:rsidRDefault="002011A9" w:rsidP="0086343E">
            <w:pPr>
              <w:pStyle w:val="ECCTablenote"/>
              <w:keepNext/>
              <w:spacing w:after="60"/>
              <w:jc w:val="right"/>
            </w:pPr>
            <w:r w:rsidRPr="00E72A1E">
              <w:t>0.3</w:t>
            </w:r>
          </w:p>
        </w:tc>
      </w:tr>
      <w:tr w:rsidR="002011A9" w:rsidRPr="00E72A1E" w14:paraId="7223BE6E" w14:textId="77777777" w:rsidTr="0086343E">
        <w:tc>
          <w:tcPr>
            <w:tcW w:w="0" w:type="auto"/>
          </w:tcPr>
          <w:p w14:paraId="05688DE5" w14:textId="77777777" w:rsidR="002011A9" w:rsidRPr="00E72A1E" w:rsidRDefault="002011A9" w:rsidP="0086343E">
            <w:pPr>
              <w:pStyle w:val="ECCTablenote"/>
              <w:keepNext/>
              <w:spacing w:after="60"/>
            </w:pPr>
            <w:r w:rsidRPr="00E72A1E">
              <w:t xml:space="preserve">FSS </w:t>
            </w:r>
            <w:r w:rsidR="00BB296B">
              <w:t xml:space="preserve">Azimuth </w:t>
            </w:r>
            <w:r w:rsidRPr="00E72A1E">
              <w:t>45</w:t>
            </w:r>
          </w:p>
        </w:tc>
        <w:tc>
          <w:tcPr>
            <w:tcW w:w="0" w:type="auto"/>
            <w:vAlign w:val="bottom"/>
          </w:tcPr>
          <w:p w14:paraId="17184157" w14:textId="77777777" w:rsidR="002011A9" w:rsidRPr="00E72A1E" w:rsidRDefault="002011A9" w:rsidP="0086343E">
            <w:pPr>
              <w:pStyle w:val="ECCTablenote"/>
              <w:keepNext/>
              <w:spacing w:after="60"/>
              <w:jc w:val="right"/>
            </w:pPr>
            <w:r w:rsidRPr="00E72A1E">
              <w:t>21.3</w:t>
            </w:r>
          </w:p>
        </w:tc>
        <w:tc>
          <w:tcPr>
            <w:tcW w:w="0" w:type="auto"/>
            <w:vAlign w:val="bottom"/>
          </w:tcPr>
          <w:p w14:paraId="188F7475" w14:textId="77777777" w:rsidR="002011A9" w:rsidRPr="00E72A1E" w:rsidRDefault="002011A9" w:rsidP="0086343E">
            <w:pPr>
              <w:pStyle w:val="ECCTablenote"/>
              <w:keepNext/>
              <w:spacing w:after="60"/>
              <w:jc w:val="right"/>
            </w:pPr>
            <w:r w:rsidRPr="00E72A1E">
              <w:t>1.4</w:t>
            </w:r>
          </w:p>
        </w:tc>
        <w:tc>
          <w:tcPr>
            <w:tcW w:w="0" w:type="auto"/>
            <w:vAlign w:val="bottom"/>
          </w:tcPr>
          <w:p w14:paraId="52737BC7" w14:textId="77777777" w:rsidR="002011A9" w:rsidRPr="00E72A1E" w:rsidRDefault="002011A9" w:rsidP="0086343E">
            <w:pPr>
              <w:pStyle w:val="ECCTablenote"/>
              <w:keepNext/>
              <w:spacing w:after="60"/>
              <w:jc w:val="right"/>
            </w:pPr>
            <w:r w:rsidRPr="00E72A1E">
              <w:t>0.6</w:t>
            </w:r>
          </w:p>
        </w:tc>
        <w:tc>
          <w:tcPr>
            <w:tcW w:w="0" w:type="auto"/>
            <w:vAlign w:val="bottom"/>
          </w:tcPr>
          <w:p w14:paraId="336061E0" w14:textId="77777777" w:rsidR="002011A9" w:rsidRPr="00E72A1E" w:rsidRDefault="002011A9" w:rsidP="0086343E">
            <w:pPr>
              <w:pStyle w:val="ECCTablenote"/>
              <w:keepNext/>
              <w:spacing w:after="60"/>
              <w:jc w:val="right"/>
            </w:pPr>
            <w:r w:rsidRPr="00E72A1E">
              <w:t>0.38</w:t>
            </w:r>
          </w:p>
        </w:tc>
        <w:tc>
          <w:tcPr>
            <w:tcW w:w="0" w:type="auto"/>
            <w:vAlign w:val="bottom"/>
          </w:tcPr>
          <w:p w14:paraId="1397AD63" w14:textId="77777777" w:rsidR="002011A9" w:rsidRPr="00E72A1E" w:rsidRDefault="002011A9" w:rsidP="0086343E">
            <w:pPr>
              <w:pStyle w:val="ECCTablenote"/>
              <w:keepNext/>
              <w:spacing w:after="60"/>
              <w:jc w:val="right"/>
            </w:pPr>
            <w:r w:rsidRPr="00E72A1E">
              <w:t>0.3</w:t>
            </w:r>
          </w:p>
        </w:tc>
        <w:tc>
          <w:tcPr>
            <w:tcW w:w="0" w:type="auto"/>
            <w:vAlign w:val="bottom"/>
          </w:tcPr>
          <w:p w14:paraId="3CE36EBB" w14:textId="77777777" w:rsidR="002011A9" w:rsidRPr="00E72A1E" w:rsidRDefault="002011A9" w:rsidP="0086343E">
            <w:pPr>
              <w:pStyle w:val="ECCTablenote"/>
              <w:keepNext/>
              <w:spacing w:after="60"/>
              <w:jc w:val="right"/>
            </w:pPr>
            <w:r w:rsidRPr="00E72A1E">
              <w:t>0.3</w:t>
            </w:r>
          </w:p>
        </w:tc>
        <w:tc>
          <w:tcPr>
            <w:tcW w:w="0" w:type="auto"/>
          </w:tcPr>
          <w:p w14:paraId="7C1BC583" w14:textId="77777777" w:rsidR="002011A9" w:rsidRPr="00E72A1E" w:rsidRDefault="002011A9" w:rsidP="0086343E">
            <w:pPr>
              <w:pStyle w:val="ECCTablenote"/>
              <w:keepNext/>
              <w:spacing w:after="60"/>
              <w:jc w:val="right"/>
            </w:pPr>
            <w:r w:rsidRPr="00E72A1E">
              <w:t>0.3</w:t>
            </w:r>
          </w:p>
        </w:tc>
        <w:tc>
          <w:tcPr>
            <w:tcW w:w="0" w:type="auto"/>
          </w:tcPr>
          <w:p w14:paraId="50751AAA" w14:textId="77777777" w:rsidR="002011A9" w:rsidRPr="00E72A1E" w:rsidRDefault="002011A9" w:rsidP="0086343E">
            <w:pPr>
              <w:pStyle w:val="ECCTablenote"/>
              <w:keepNext/>
              <w:spacing w:after="60"/>
              <w:jc w:val="right"/>
            </w:pPr>
            <w:r w:rsidRPr="00E72A1E">
              <w:t>0.3</w:t>
            </w:r>
          </w:p>
        </w:tc>
        <w:tc>
          <w:tcPr>
            <w:tcW w:w="0" w:type="auto"/>
          </w:tcPr>
          <w:p w14:paraId="378CD123" w14:textId="77777777" w:rsidR="002011A9" w:rsidRPr="00E72A1E" w:rsidRDefault="002011A9" w:rsidP="0086343E">
            <w:pPr>
              <w:pStyle w:val="ECCTablenote"/>
              <w:keepNext/>
              <w:spacing w:after="60"/>
              <w:jc w:val="right"/>
            </w:pPr>
            <w:r w:rsidRPr="00E72A1E">
              <w:t>0.3</w:t>
            </w:r>
          </w:p>
        </w:tc>
        <w:tc>
          <w:tcPr>
            <w:tcW w:w="0" w:type="auto"/>
          </w:tcPr>
          <w:p w14:paraId="303FFC57" w14:textId="77777777" w:rsidR="002011A9" w:rsidRPr="00E72A1E" w:rsidRDefault="002011A9" w:rsidP="0086343E">
            <w:pPr>
              <w:pStyle w:val="ECCTablenote"/>
              <w:keepNext/>
              <w:spacing w:after="60"/>
              <w:jc w:val="right"/>
            </w:pPr>
            <w:r w:rsidRPr="00E72A1E">
              <w:t>0.3</w:t>
            </w:r>
          </w:p>
        </w:tc>
        <w:tc>
          <w:tcPr>
            <w:tcW w:w="0" w:type="auto"/>
          </w:tcPr>
          <w:p w14:paraId="21C05A2B" w14:textId="77777777" w:rsidR="002011A9" w:rsidRPr="00E72A1E" w:rsidRDefault="002011A9" w:rsidP="0086343E">
            <w:pPr>
              <w:pStyle w:val="ECCTablenote"/>
              <w:keepNext/>
              <w:spacing w:after="60"/>
              <w:jc w:val="right"/>
            </w:pPr>
            <w:r w:rsidRPr="00E72A1E">
              <w:t>0.3</w:t>
            </w:r>
          </w:p>
        </w:tc>
        <w:tc>
          <w:tcPr>
            <w:tcW w:w="0" w:type="auto"/>
          </w:tcPr>
          <w:p w14:paraId="6B4FDED0" w14:textId="77777777" w:rsidR="002011A9" w:rsidRPr="00E72A1E" w:rsidRDefault="002011A9" w:rsidP="0086343E">
            <w:pPr>
              <w:pStyle w:val="ECCTablenote"/>
              <w:keepNext/>
              <w:spacing w:after="60"/>
              <w:jc w:val="right"/>
            </w:pPr>
            <w:r w:rsidRPr="00E72A1E">
              <w:t>0.3</w:t>
            </w:r>
          </w:p>
        </w:tc>
      </w:tr>
      <w:tr w:rsidR="002011A9" w:rsidRPr="00E72A1E" w14:paraId="377532E2" w14:textId="77777777" w:rsidTr="0086343E">
        <w:tc>
          <w:tcPr>
            <w:tcW w:w="0" w:type="auto"/>
          </w:tcPr>
          <w:p w14:paraId="604D7F50" w14:textId="77777777" w:rsidR="002011A9" w:rsidRPr="00E72A1E" w:rsidRDefault="002011A9" w:rsidP="0086343E">
            <w:pPr>
              <w:pStyle w:val="ECCTablenote"/>
              <w:keepNext/>
              <w:spacing w:after="60"/>
            </w:pPr>
            <w:r w:rsidRPr="00E72A1E">
              <w:t xml:space="preserve">FSS </w:t>
            </w:r>
            <w:r w:rsidR="00BB296B">
              <w:t xml:space="preserve">Azimuth </w:t>
            </w:r>
            <w:r w:rsidRPr="00E72A1E">
              <w:t>50</w:t>
            </w:r>
          </w:p>
        </w:tc>
        <w:tc>
          <w:tcPr>
            <w:tcW w:w="0" w:type="auto"/>
            <w:vAlign w:val="bottom"/>
          </w:tcPr>
          <w:p w14:paraId="181A1BEC" w14:textId="77777777" w:rsidR="002011A9" w:rsidRPr="00E72A1E" w:rsidRDefault="002011A9" w:rsidP="0086343E">
            <w:pPr>
              <w:pStyle w:val="ECCTablenote"/>
              <w:keepNext/>
              <w:spacing w:after="60"/>
              <w:jc w:val="right"/>
            </w:pPr>
            <w:r w:rsidRPr="00E72A1E">
              <w:t>21.3</w:t>
            </w:r>
          </w:p>
        </w:tc>
        <w:tc>
          <w:tcPr>
            <w:tcW w:w="0" w:type="auto"/>
            <w:vAlign w:val="bottom"/>
          </w:tcPr>
          <w:p w14:paraId="3CADE9E0" w14:textId="77777777" w:rsidR="002011A9" w:rsidRPr="00E72A1E" w:rsidRDefault="002011A9" w:rsidP="0086343E">
            <w:pPr>
              <w:pStyle w:val="ECCTablenote"/>
              <w:keepNext/>
              <w:spacing w:after="60"/>
              <w:jc w:val="right"/>
            </w:pPr>
            <w:r w:rsidRPr="00E72A1E">
              <w:t>1.4</w:t>
            </w:r>
          </w:p>
        </w:tc>
        <w:tc>
          <w:tcPr>
            <w:tcW w:w="0" w:type="auto"/>
            <w:vAlign w:val="bottom"/>
          </w:tcPr>
          <w:p w14:paraId="76F2189A" w14:textId="77777777" w:rsidR="002011A9" w:rsidRPr="00E72A1E" w:rsidRDefault="002011A9" w:rsidP="0086343E">
            <w:pPr>
              <w:pStyle w:val="ECCTablenote"/>
              <w:keepNext/>
              <w:spacing w:after="60"/>
              <w:jc w:val="right"/>
            </w:pPr>
            <w:r w:rsidRPr="00E72A1E">
              <w:t>0.6</w:t>
            </w:r>
          </w:p>
        </w:tc>
        <w:tc>
          <w:tcPr>
            <w:tcW w:w="0" w:type="auto"/>
            <w:vAlign w:val="bottom"/>
          </w:tcPr>
          <w:p w14:paraId="40A6D12B" w14:textId="77777777" w:rsidR="002011A9" w:rsidRPr="00E72A1E" w:rsidRDefault="002011A9" w:rsidP="0086343E">
            <w:pPr>
              <w:pStyle w:val="ECCTablenote"/>
              <w:keepNext/>
              <w:spacing w:after="60"/>
              <w:jc w:val="right"/>
            </w:pPr>
            <w:r w:rsidRPr="00E72A1E">
              <w:t>0.38</w:t>
            </w:r>
          </w:p>
        </w:tc>
        <w:tc>
          <w:tcPr>
            <w:tcW w:w="0" w:type="auto"/>
            <w:vAlign w:val="bottom"/>
          </w:tcPr>
          <w:p w14:paraId="5AB336F6" w14:textId="77777777" w:rsidR="002011A9" w:rsidRPr="00E72A1E" w:rsidRDefault="002011A9" w:rsidP="0086343E">
            <w:pPr>
              <w:pStyle w:val="ECCTablenote"/>
              <w:keepNext/>
              <w:spacing w:after="60"/>
              <w:jc w:val="right"/>
            </w:pPr>
            <w:r w:rsidRPr="00E72A1E">
              <w:t>0.3</w:t>
            </w:r>
          </w:p>
        </w:tc>
        <w:tc>
          <w:tcPr>
            <w:tcW w:w="0" w:type="auto"/>
            <w:vAlign w:val="bottom"/>
          </w:tcPr>
          <w:p w14:paraId="28505B21" w14:textId="77777777" w:rsidR="002011A9" w:rsidRPr="00E72A1E" w:rsidRDefault="002011A9" w:rsidP="0086343E">
            <w:pPr>
              <w:pStyle w:val="ECCTablenote"/>
              <w:keepNext/>
              <w:spacing w:after="60"/>
              <w:jc w:val="right"/>
            </w:pPr>
            <w:r w:rsidRPr="00E72A1E">
              <w:t>0.3</w:t>
            </w:r>
          </w:p>
        </w:tc>
        <w:tc>
          <w:tcPr>
            <w:tcW w:w="0" w:type="auto"/>
          </w:tcPr>
          <w:p w14:paraId="2DC4B9B6" w14:textId="77777777" w:rsidR="002011A9" w:rsidRPr="00E72A1E" w:rsidRDefault="002011A9" w:rsidP="0086343E">
            <w:pPr>
              <w:pStyle w:val="ECCTablenote"/>
              <w:keepNext/>
              <w:spacing w:after="60"/>
              <w:jc w:val="right"/>
            </w:pPr>
            <w:r w:rsidRPr="00E72A1E">
              <w:t>0.3</w:t>
            </w:r>
          </w:p>
        </w:tc>
        <w:tc>
          <w:tcPr>
            <w:tcW w:w="0" w:type="auto"/>
          </w:tcPr>
          <w:p w14:paraId="6F1541D9" w14:textId="77777777" w:rsidR="002011A9" w:rsidRPr="00E72A1E" w:rsidRDefault="002011A9" w:rsidP="0086343E">
            <w:pPr>
              <w:pStyle w:val="ECCTablenote"/>
              <w:keepNext/>
              <w:spacing w:after="60"/>
              <w:jc w:val="right"/>
            </w:pPr>
            <w:r w:rsidRPr="00E72A1E">
              <w:t>0.3</w:t>
            </w:r>
          </w:p>
        </w:tc>
        <w:tc>
          <w:tcPr>
            <w:tcW w:w="0" w:type="auto"/>
          </w:tcPr>
          <w:p w14:paraId="1D8C0DA8" w14:textId="77777777" w:rsidR="002011A9" w:rsidRPr="00E72A1E" w:rsidRDefault="002011A9" w:rsidP="0086343E">
            <w:pPr>
              <w:pStyle w:val="ECCTablenote"/>
              <w:keepNext/>
              <w:spacing w:after="60"/>
              <w:jc w:val="right"/>
            </w:pPr>
            <w:r w:rsidRPr="00E72A1E">
              <w:t>0.3</w:t>
            </w:r>
          </w:p>
        </w:tc>
        <w:tc>
          <w:tcPr>
            <w:tcW w:w="0" w:type="auto"/>
          </w:tcPr>
          <w:p w14:paraId="20F4A832" w14:textId="77777777" w:rsidR="002011A9" w:rsidRPr="00E72A1E" w:rsidRDefault="002011A9" w:rsidP="0086343E">
            <w:pPr>
              <w:pStyle w:val="ECCTablenote"/>
              <w:keepNext/>
              <w:spacing w:after="60"/>
              <w:jc w:val="right"/>
            </w:pPr>
            <w:r w:rsidRPr="00E72A1E">
              <w:t>0.3</w:t>
            </w:r>
          </w:p>
        </w:tc>
        <w:tc>
          <w:tcPr>
            <w:tcW w:w="0" w:type="auto"/>
          </w:tcPr>
          <w:p w14:paraId="64E5488C" w14:textId="77777777" w:rsidR="002011A9" w:rsidRPr="00E72A1E" w:rsidRDefault="002011A9" w:rsidP="0086343E">
            <w:pPr>
              <w:pStyle w:val="ECCTablenote"/>
              <w:keepNext/>
              <w:spacing w:after="60"/>
              <w:jc w:val="right"/>
            </w:pPr>
            <w:r w:rsidRPr="00E72A1E">
              <w:t>0.3</w:t>
            </w:r>
          </w:p>
        </w:tc>
        <w:tc>
          <w:tcPr>
            <w:tcW w:w="0" w:type="auto"/>
          </w:tcPr>
          <w:p w14:paraId="4B1D2084" w14:textId="77777777" w:rsidR="002011A9" w:rsidRPr="00E72A1E" w:rsidRDefault="002011A9" w:rsidP="0086343E">
            <w:pPr>
              <w:pStyle w:val="ECCTablenote"/>
              <w:keepNext/>
              <w:spacing w:after="60"/>
              <w:jc w:val="right"/>
            </w:pPr>
            <w:r w:rsidRPr="00E72A1E">
              <w:t>0.3</w:t>
            </w:r>
          </w:p>
        </w:tc>
      </w:tr>
    </w:tbl>
    <w:p w14:paraId="262DD428" w14:textId="77777777" w:rsidR="001A518F" w:rsidRPr="00E72A1E" w:rsidRDefault="001A518F" w:rsidP="001A518F">
      <w:pPr>
        <w:rPr>
          <w:rStyle w:val="ECCParagraph"/>
        </w:rPr>
      </w:pPr>
      <w:r w:rsidRPr="00E72A1E">
        <w:rPr>
          <w:rStyle w:val="ECCParagraph"/>
        </w:rPr>
        <w:t xml:space="preserve">The table below shows separation distances in km when FSS RT signal arrives at different azimuth offsets of the FS and FSS system. FSS RT power spectral density is considered -10.9 dBW/MHz and height is at 2 m. FS in this example is at 15 m and FS gain is considered being 42 dBi. Vertical column shows FSS azimuth changes and horizontal column shows FS azimuth changes. </w:t>
      </w:r>
    </w:p>
    <w:p w14:paraId="4730C405" w14:textId="630D05DC" w:rsidR="001A518F" w:rsidRPr="00E72A1E"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F720A0">
        <w:rPr>
          <w:noProof/>
          <w:lang w:val="en-GB"/>
        </w:rPr>
        <w:t>13</w:t>
      </w:r>
      <w:r w:rsidRPr="00E72A1E">
        <w:rPr>
          <w:noProof/>
          <w:lang w:val="en-GB"/>
        </w:rPr>
        <w:fldChar w:fldCharType="end"/>
      </w:r>
      <w:r w:rsidRPr="00E72A1E">
        <w:rPr>
          <w:lang w:val="en-GB"/>
        </w:rPr>
        <w:t>: Separation distances</w:t>
      </w:r>
      <w:r w:rsidR="00D87C2B" w:rsidRPr="00E72A1E">
        <w:rPr>
          <w:lang w:val="en-GB"/>
        </w:rPr>
        <w:t xml:space="preserve"> (km)</w:t>
      </w:r>
      <w:r w:rsidRPr="00E72A1E">
        <w:rPr>
          <w:lang w:val="en-GB"/>
        </w:rPr>
        <w:t xml:space="preserve"> when FSS RT signal arrives at different azimuth offsets of the FS system; FS is at 15 m; FS gain is 42 dBi corresponding to a 0.6 m diameter antenna</w:t>
      </w:r>
      <w:r w:rsidR="00D87C2B" w:rsidRPr="00E72A1E">
        <w:rPr>
          <w:lang w:val="en-GB"/>
        </w:rPr>
        <w:t>,</w:t>
      </w:r>
      <w:r w:rsidR="00622FD6" w:rsidRPr="00E72A1E">
        <w:rPr>
          <w:lang w:val="en-GB"/>
        </w:rPr>
        <w:t xml:space="preserve"> </w:t>
      </w:r>
      <w:r w:rsidR="00D87C2B" w:rsidRPr="00E72A1E">
        <w:rPr>
          <w:lang w:val="en-GB"/>
        </w:rPr>
        <w:t>elev. 0</w:t>
      </w:r>
      <w:r w:rsidR="00D87C2B" w:rsidRPr="00E72A1E">
        <w:rPr>
          <w:rFonts w:ascii="Symbol" w:hAnsi="Symbol"/>
          <w:lang w:val="en-GB"/>
        </w:rPr>
        <w:sym w:font="Symbol" w:char="F0B0"/>
      </w:r>
      <w:r w:rsidR="00D87C2B" w:rsidRPr="00E72A1E">
        <w:rPr>
          <w:lang w:val="en-GB"/>
        </w:rPr>
        <w:t xml:space="preserve">; FSS RT height=2 m. </w:t>
      </w:r>
    </w:p>
    <w:tbl>
      <w:tblPr>
        <w:tblStyle w:val="ECCTable-redheader"/>
        <w:tblW w:w="0" w:type="auto"/>
        <w:tblInd w:w="0" w:type="dxa"/>
        <w:tblLook w:val="04A0" w:firstRow="1" w:lastRow="0" w:firstColumn="1" w:lastColumn="0" w:noHBand="0" w:noVBand="1"/>
      </w:tblPr>
      <w:tblGrid>
        <w:gridCol w:w="2805"/>
        <w:gridCol w:w="528"/>
        <w:gridCol w:w="528"/>
        <w:gridCol w:w="528"/>
        <w:gridCol w:w="528"/>
        <w:gridCol w:w="528"/>
        <w:gridCol w:w="528"/>
        <w:gridCol w:w="528"/>
        <w:gridCol w:w="528"/>
        <w:gridCol w:w="528"/>
        <w:gridCol w:w="439"/>
        <w:gridCol w:w="439"/>
        <w:gridCol w:w="439"/>
      </w:tblGrid>
      <w:tr w:rsidR="00EC23F3" w:rsidRPr="00E72A1E" w14:paraId="4CB6EF8E" w14:textId="77777777" w:rsidTr="0086343E">
        <w:trPr>
          <w:cnfStyle w:val="100000000000" w:firstRow="1" w:lastRow="0" w:firstColumn="0" w:lastColumn="0" w:oddVBand="0" w:evenVBand="0" w:oddHBand="0" w:evenHBand="0" w:firstRowFirstColumn="0" w:firstRowLastColumn="0" w:lastRowFirstColumn="0" w:lastRowLastColumn="0"/>
          <w:trHeight w:val="534"/>
        </w:trPr>
        <w:tc>
          <w:tcPr>
            <w:tcW w:w="0" w:type="auto"/>
          </w:tcPr>
          <w:p w14:paraId="34DCC437" w14:textId="77777777" w:rsidR="001A518F" w:rsidRPr="00E72A1E" w:rsidRDefault="001A518F" w:rsidP="001A518F">
            <w:pPr>
              <w:pStyle w:val="ECCTabletext"/>
            </w:pPr>
            <w:r w:rsidRPr="00E72A1E">
              <w:t xml:space="preserve">Antenna </w:t>
            </w:r>
            <w:r w:rsidR="00BB296B">
              <w:t xml:space="preserve">Azimuth </w:t>
            </w:r>
            <w:r w:rsidRPr="00E72A1E">
              <w:t>changing</w:t>
            </w:r>
          </w:p>
        </w:tc>
        <w:tc>
          <w:tcPr>
            <w:tcW w:w="0" w:type="auto"/>
            <w:gridSpan w:val="12"/>
          </w:tcPr>
          <w:p w14:paraId="14604800" w14:textId="77777777" w:rsidR="001A518F" w:rsidRPr="00E72A1E" w:rsidRDefault="00BB296B" w:rsidP="001A518F">
            <w:pPr>
              <w:pStyle w:val="ECCTabletext"/>
            </w:pPr>
            <w:r>
              <w:t xml:space="preserve">Azimuth </w:t>
            </w:r>
            <w:r w:rsidR="001A518F" w:rsidRPr="00E72A1E">
              <w:t>of FS, changing</w:t>
            </w:r>
          </w:p>
        </w:tc>
      </w:tr>
      <w:tr w:rsidR="00EC23F3" w:rsidRPr="00E72A1E" w14:paraId="6F4FF251" w14:textId="77777777" w:rsidTr="0086343E">
        <w:tc>
          <w:tcPr>
            <w:tcW w:w="0" w:type="auto"/>
          </w:tcPr>
          <w:p w14:paraId="21110656" w14:textId="77777777" w:rsidR="001A518F" w:rsidRPr="00E72A1E" w:rsidRDefault="001A518F" w:rsidP="0086343E">
            <w:pPr>
              <w:pStyle w:val="ECCTablenote"/>
              <w:spacing w:after="60"/>
            </w:pPr>
            <w:r w:rsidRPr="00E72A1E">
              <w:rPr>
                <w:rFonts w:eastAsia="Times New Roman"/>
              </w:rPr>
              <w:t>FS Antenna Az</w:t>
            </w:r>
          </w:p>
        </w:tc>
        <w:tc>
          <w:tcPr>
            <w:tcW w:w="0" w:type="auto"/>
          </w:tcPr>
          <w:p w14:paraId="252CCC5D" w14:textId="77777777" w:rsidR="001A518F" w:rsidRPr="00E72A1E" w:rsidRDefault="001A518F" w:rsidP="0086343E">
            <w:pPr>
              <w:pStyle w:val="ECCTablenote"/>
              <w:spacing w:after="60"/>
              <w:jc w:val="right"/>
            </w:pPr>
            <w:r w:rsidRPr="00E72A1E">
              <w:rPr>
                <w:rFonts w:eastAsia="Times New Roman"/>
              </w:rPr>
              <w:t>0</w:t>
            </w:r>
          </w:p>
        </w:tc>
        <w:tc>
          <w:tcPr>
            <w:tcW w:w="0" w:type="auto"/>
          </w:tcPr>
          <w:p w14:paraId="42A8CB53" w14:textId="77777777" w:rsidR="001A518F" w:rsidRPr="00E72A1E" w:rsidRDefault="001A518F" w:rsidP="0086343E">
            <w:pPr>
              <w:pStyle w:val="ECCTablenote"/>
              <w:spacing w:after="60"/>
              <w:jc w:val="right"/>
            </w:pPr>
            <w:r w:rsidRPr="00E72A1E">
              <w:rPr>
                <w:rFonts w:eastAsia="Times New Roman"/>
              </w:rPr>
              <w:t>5</w:t>
            </w:r>
          </w:p>
        </w:tc>
        <w:tc>
          <w:tcPr>
            <w:tcW w:w="0" w:type="auto"/>
          </w:tcPr>
          <w:p w14:paraId="608D0A30" w14:textId="77777777" w:rsidR="001A518F" w:rsidRPr="00E72A1E" w:rsidRDefault="001A518F" w:rsidP="0086343E">
            <w:pPr>
              <w:pStyle w:val="ECCTablenote"/>
              <w:spacing w:after="60"/>
              <w:jc w:val="right"/>
            </w:pPr>
            <w:r w:rsidRPr="00E72A1E">
              <w:rPr>
                <w:rFonts w:eastAsia="Times New Roman"/>
              </w:rPr>
              <w:t>10</w:t>
            </w:r>
          </w:p>
        </w:tc>
        <w:tc>
          <w:tcPr>
            <w:tcW w:w="0" w:type="auto"/>
          </w:tcPr>
          <w:p w14:paraId="1DCCC7E1" w14:textId="77777777" w:rsidR="001A518F" w:rsidRPr="00E72A1E" w:rsidRDefault="001A518F" w:rsidP="0086343E">
            <w:pPr>
              <w:pStyle w:val="ECCTablenote"/>
              <w:spacing w:after="60"/>
              <w:jc w:val="right"/>
            </w:pPr>
            <w:r w:rsidRPr="00E72A1E">
              <w:rPr>
                <w:rFonts w:eastAsia="Times New Roman"/>
              </w:rPr>
              <w:t>15</w:t>
            </w:r>
          </w:p>
        </w:tc>
        <w:tc>
          <w:tcPr>
            <w:tcW w:w="0" w:type="auto"/>
          </w:tcPr>
          <w:p w14:paraId="541CC08E" w14:textId="77777777" w:rsidR="001A518F" w:rsidRPr="00E72A1E" w:rsidRDefault="001A518F" w:rsidP="0086343E">
            <w:pPr>
              <w:pStyle w:val="ECCTablenote"/>
              <w:spacing w:after="60"/>
              <w:jc w:val="right"/>
            </w:pPr>
            <w:r w:rsidRPr="00E72A1E">
              <w:rPr>
                <w:rFonts w:eastAsia="Times New Roman"/>
              </w:rPr>
              <w:t>20</w:t>
            </w:r>
          </w:p>
        </w:tc>
        <w:tc>
          <w:tcPr>
            <w:tcW w:w="0" w:type="auto"/>
          </w:tcPr>
          <w:p w14:paraId="6E13DBCE" w14:textId="77777777" w:rsidR="001A518F" w:rsidRPr="00E72A1E" w:rsidRDefault="001A518F" w:rsidP="0086343E">
            <w:pPr>
              <w:pStyle w:val="ECCTablenote"/>
              <w:spacing w:after="60"/>
              <w:jc w:val="right"/>
            </w:pPr>
            <w:r w:rsidRPr="00E72A1E">
              <w:rPr>
                <w:rFonts w:eastAsia="Times New Roman"/>
              </w:rPr>
              <w:t>25</w:t>
            </w:r>
          </w:p>
        </w:tc>
        <w:tc>
          <w:tcPr>
            <w:tcW w:w="0" w:type="auto"/>
          </w:tcPr>
          <w:p w14:paraId="0AE44DF9" w14:textId="77777777" w:rsidR="001A518F" w:rsidRPr="00E72A1E" w:rsidRDefault="001A518F" w:rsidP="0086343E">
            <w:pPr>
              <w:pStyle w:val="ECCTablenote"/>
              <w:spacing w:after="60"/>
              <w:jc w:val="right"/>
            </w:pPr>
            <w:r w:rsidRPr="00E72A1E">
              <w:rPr>
                <w:rFonts w:eastAsia="Times New Roman"/>
              </w:rPr>
              <w:t>30</w:t>
            </w:r>
          </w:p>
        </w:tc>
        <w:tc>
          <w:tcPr>
            <w:tcW w:w="0" w:type="auto"/>
          </w:tcPr>
          <w:p w14:paraId="738FFEBA" w14:textId="77777777" w:rsidR="001A518F" w:rsidRPr="00E72A1E" w:rsidRDefault="001A518F" w:rsidP="0086343E">
            <w:pPr>
              <w:pStyle w:val="ECCTablenote"/>
              <w:spacing w:after="60"/>
              <w:jc w:val="right"/>
            </w:pPr>
            <w:r w:rsidRPr="00E72A1E">
              <w:rPr>
                <w:rFonts w:eastAsia="Times New Roman"/>
              </w:rPr>
              <w:t>35</w:t>
            </w:r>
          </w:p>
        </w:tc>
        <w:tc>
          <w:tcPr>
            <w:tcW w:w="0" w:type="auto"/>
          </w:tcPr>
          <w:p w14:paraId="762C2B64" w14:textId="77777777" w:rsidR="001A518F" w:rsidRPr="00E72A1E" w:rsidRDefault="001A518F" w:rsidP="0086343E">
            <w:pPr>
              <w:pStyle w:val="ECCTablenote"/>
              <w:spacing w:after="60"/>
              <w:jc w:val="right"/>
            </w:pPr>
            <w:r w:rsidRPr="00E72A1E">
              <w:rPr>
                <w:rFonts w:eastAsia="Times New Roman"/>
              </w:rPr>
              <w:t>40</w:t>
            </w:r>
          </w:p>
        </w:tc>
        <w:tc>
          <w:tcPr>
            <w:tcW w:w="0" w:type="auto"/>
          </w:tcPr>
          <w:p w14:paraId="1789850E" w14:textId="77777777" w:rsidR="001A518F" w:rsidRPr="00E72A1E" w:rsidRDefault="001A518F" w:rsidP="0086343E">
            <w:pPr>
              <w:pStyle w:val="ECCTablenote"/>
              <w:spacing w:after="60"/>
              <w:jc w:val="right"/>
            </w:pPr>
            <w:r w:rsidRPr="00E72A1E">
              <w:rPr>
                <w:rFonts w:eastAsia="Times New Roman"/>
              </w:rPr>
              <w:t>45</w:t>
            </w:r>
          </w:p>
        </w:tc>
        <w:tc>
          <w:tcPr>
            <w:tcW w:w="0" w:type="auto"/>
          </w:tcPr>
          <w:p w14:paraId="11C228F4" w14:textId="77777777" w:rsidR="001A518F" w:rsidRPr="00E72A1E" w:rsidRDefault="001A518F" w:rsidP="0086343E">
            <w:pPr>
              <w:pStyle w:val="ECCTablenote"/>
              <w:spacing w:after="60"/>
              <w:jc w:val="right"/>
            </w:pPr>
            <w:r w:rsidRPr="00E72A1E">
              <w:rPr>
                <w:rFonts w:eastAsia="Times New Roman"/>
              </w:rPr>
              <w:t>50</w:t>
            </w:r>
          </w:p>
        </w:tc>
        <w:tc>
          <w:tcPr>
            <w:tcW w:w="0" w:type="auto"/>
          </w:tcPr>
          <w:p w14:paraId="60A9DB53" w14:textId="77777777" w:rsidR="001A518F" w:rsidRPr="00E72A1E" w:rsidRDefault="001A518F" w:rsidP="0086343E">
            <w:pPr>
              <w:pStyle w:val="ECCTablenote"/>
              <w:spacing w:after="60"/>
              <w:jc w:val="right"/>
            </w:pPr>
            <w:r w:rsidRPr="00E72A1E">
              <w:rPr>
                <w:rFonts w:eastAsia="Times New Roman"/>
              </w:rPr>
              <w:t>55</w:t>
            </w:r>
          </w:p>
        </w:tc>
      </w:tr>
      <w:tr w:rsidR="00EC23F3" w:rsidRPr="00E72A1E" w14:paraId="1F899A5C" w14:textId="77777777" w:rsidTr="0086343E">
        <w:tc>
          <w:tcPr>
            <w:tcW w:w="0" w:type="auto"/>
          </w:tcPr>
          <w:p w14:paraId="690FEE3B"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0</w:t>
            </w:r>
          </w:p>
        </w:tc>
        <w:tc>
          <w:tcPr>
            <w:tcW w:w="0" w:type="auto"/>
          </w:tcPr>
          <w:p w14:paraId="2333415A" w14:textId="77777777" w:rsidR="001A518F" w:rsidRPr="00E72A1E" w:rsidRDefault="001A518F" w:rsidP="0086343E">
            <w:pPr>
              <w:pStyle w:val="ECCTablenote"/>
              <w:spacing w:after="60"/>
              <w:jc w:val="right"/>
              <w:rPr>
                <w:rStyle w:val="ECCHLorange"/>
                <w:shd w:val="clear" w:color="auto" w:fill="auto"/>
              </w:rPr>
            </w:pPr>
            <w:r w:rsidRPr="00E72A1E">
              <w:rPr>
                <w:rStyle w:val="ECCHLorange"/>
                <w:shd w:val="clear" w:color="auto" w:fill="auto"/>
              </w:rPr>
              <w:t>27.5</w:t>
            </w:r>
          </w:p>
        </w:tc>
        <w:tc>
          <w:tcPr>
            <w:tcW w:w="0" w:type="auto"/>
          </w:tcPr>
          <w:p w14:paraId="005ECD1A" w14:textId="77777777" w:rsidR="001A518F" w:rsidRPr="00E72A1E" w:rsidRDefault="001A518F" w:rsidP="0086343E">
            <w:pPr>
              <w:pStyle w:val="ECCTablenote"/>
              <w:spacing w:after="60"/>
              <w:jc w:val="right"/>
            </w:pPr>
            <w:r w:rsidRPr="00E72A1E">
              <w:rPr>
                <w:rFonts w:eastAsia="Times New Roman"/>
              </w:rPr>
              <w:t>4.9</w:t>
            </w:r>
          </w:p>
        </w:tc>
        <w:tc>
          <w:tcPr>
            <w:tcW w:w="0" w:type="auto"/>
          </w:tcPr>
          <w:p w14:paraId="4FEF02C9" w14:textId="77777777" w:rsidR="001A518F" w:rsidRPr="00E72A1E" w:rsidRDefault="001A518F" w:rsidP="0086343E">
            <w:pPr>
              <w:pStyle w:val="ECCTablenote"/>
              <w:spacing w:after="60"/>
              <w:jc w:val="right"/>
            </w:pPr>
            <w:r w:rsidRPr="00E72A1E">
              <w:rPr>
                <w:rFonts w:eastAsia="Times New Roman"/>
              </w:rPr>
              <w:t>2.1</w:t>
            </w:r>
          </w:p>
        </w:tc>
        <w:tc>
          <w:tcPr>
            <w:tcW w:w="0" w:type="auto"/>
          </w:tcPr>
          <w:p w14:paraId="1F4AB689" w14:textId="77777777" w:rsidR="001A518F" w:rsidRPr="00E72A1E" w:rsidRDefault="001A518F" w:rsidP="0086343E">
            <w:pPr>
              <w:pStyle w:val="ECCTablenote"/>
              <w:spacing w:after="60"/>
              <w:jc w:val="right"/>
            </w:pPr>
            <w:r w:rsidRPr="00E72A1E">
              <w:rPr>
                <w:rFonts w:eastAsia="Times New Roman"/>
              </w:rPr>
              <w:t>1.3</w:t>
            </w:r>
          </w:p>
        </w:tc>
        <w:tc>
          <w:tcPr>
            <w:tcW w:w="0" w:type="auto"/>
          </w:tcPr>
          <w:p w14:paraId="10495BA5" w14:textId="77777777" w:rsidR="001A518F" w:rsidRPr="00E72A1E" w:rsidRDefault="001A518F" w:rsidP="0086343E">
            <w:pPr>
              <w:pStyle w:val="ECCTablenote"/>
              <w:spacing w:after="60"/>
              <w:jc w:val="right"/>
            </w:pPr>
            <w:r w:rsidRPr="00E72A1E">
              <w:rPr>
                <w:rFonts w:eastAsia="Times New Roman"/>
              </w:rPr>
              <w:t>0.95</w:t>
            </w:r>
          </w:p>
        </w:tc>
        <w:tc>
          <w:tcPr>
            <w:tcW w:w="0" w:type="auto"/>
          </w:tcPr>
          <w:p w14:paraId="694D936B" w14:textId="77777777" w:rsidR="001A518F" w:rsidRPr="00E72A1E" w:rsidRDefault="001A518F" w:rsidP="0086343E">
            <w:pPr>
              <w:pStyle w:val="ECCTablenote"/>
              <w:spacing w:after="60"/>
              <w:jc w:val="right"/>
            </w:pPr>
            <w:r w:rsidRPr="00E72A1E">
              <w:rPr>
                <w:rFonts w:eastAsia="Times New Roman"/>
              </w:rPr>
              <w:t>0.7</w:t>
            </w:r>
          </w:p>
        </w:tc>
        <w:tc>
          <w:tcPr>
            <w:tcW w:w="0" w:type="auto"/>
          </w:tcPr>
          <w:p w14:paraId="601D5ED7" w14:textId="77777777" w:rsidR="001A518F" w:rsidRPr="00E72A1E" w:rsidRDefault="001A518F" w:rsidP="0086343E">
            <w:pPr>
              <w:pStyle w:val="ECCTablenote"/>
              <w:spacing w:after="60"/>
              <w:jc w:val="right"/>
            </w:pPr>
            <w:r w:rsidRPr="00E72A1E">
              <w:rPr>
                <w:rFonts w:eastAsia="Times New Roman"/>
              </w:rPr>
              <w:t>0.6</w:t>
            </w:r>
          </w:p>
        </w:tc>
        <w:tc>
          <w:tcPr>
            <w:tcW w:w="0" w:type="auto"/>
          </w:tcPr>
          <w:p w14:paraId="61CC3851" w14:textId="77777777" w:rsidR="001A518F" w:rsidRPr="00E72A1E" w:rsidRDefault="001A518F" w:rsidP="0086343E">
            <w:pPr>
              <w:pStyle w:val="ECCTablenote"/>
              <w:spacing w:after="60"/>
              <w:jc w:val="right"/>
            </w:pPr>
            <w:r w:rsidRPr="00E72A1E">
              <w:rPr>
                <w:rFonts w:eastAsia="Times New Roman"/>
              </w:rPr>
              <w:t>0.5</w:t>
            </w:r>
          </w:p>
        </w:tc>
        <w:tc>
          <w:tcPr>
            <w:tcW w:w="0" w:type="auto"/>
          </w:tcPr>
          <w:p w14:paraId="72996FF0"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03683557"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4FD2F47D"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6AFA4DDA" w14:textId="77777777" w:rsidR="001A518F" w:rsidRPr="00E72A1E" w:rsidRDefault="001A518F" w:rsidP="0086343E">
            <w:pPr>
              <w:pStyle w:val="ECCTablenote"/>
              <w:spacing w:after="60"/>
              <w:jc w:val="right"/>
            </w:pPr>
            <w:r w:rsidRPr="00E72A1E">
              <w:rPr>
                <w:rFonts w:eastAsia="Times New Roman"/>
              </w:rPr>
              <w:t>0.4</w:t>
            </w:r>
          </w:p>
        </w:tc>
      </w:tr>
      <w:tr w:rsidR="00EC23F3" w:rsidRPr="00E72A1E" w14:paraId="4AC56692" w14:textId="77777777" w:rsidTr="0086343E">
        <w:tc>
          <w:tcPr>
            <w:tcW w:w="0" w:type="auto"/>
          </w:tcPr>
          <w:p w14:paraId="7CF38021"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5</w:t>
            </w:r>
          </w:p>
        </w:tc>
        <w:tc>
          <w:tcPr>
            <w:tcW w:w="0" w:type="auto"/>
          </w:tcPr>
          <w:p w14:paraId="2487617C" w14:textId="77777777" w:rsidR="001A518F" w:rsidRPr="00E72A1E" w:rsidRDefault="001A518F" w:rsidP="0086343E">
            <w:pPr>
              <w:pStyle w:val="ECCTablenote"/>
              <w:spacing w:after="60"/>
              <w:jc w:val="right"/>
            </w:pPr>
            <w:r w:rsidRPr="00E72A1E">
              <w:rPr>
                <w:rFonts w:eastAsia="Times New Roman"/>
              </w:rPr>
              <w:t>27.3</w:t>
            </w:r>
          </w:p>
        </w:tc>
        <w:tc>
          <w:tcPr>
            <w:tcW w:w="0" w:type="auto"/>
          </w:tcPr>
          <w:p w14:paraId="78B3904F" w14:textId="77777777" w:rsidR="001A518F" w:rsidRPr="00E72A1E" w:rsidRDefault="001A518F" w:rsidP="0086343E">
            <w:pPr>
              <w:pStyle w:val="ECCTablenote"/>
              <w:spacing w:after="60"/>
              <w:jc w:val="right"/>
            </w:pPr>
            <w:r w:rsidRPr="00E72A1E">
              <w:rPr>
                <w:rFonts w:eastAsia="Times New Roman"/>
              </w:rPr>
              <w:t>4.8</w:t>
            </w:r>
          </w:p>
        </w:tc>
        <w:tc>
          <w:tcPr>
            <w:tcW w:w="0" w:type="auto"/>
          </w:tcPr>
          <w:p w14:paraId="1BB424BB" w14:textId="77777777" w:rsidR="001A518F" w:rsidRPr="00E72A1E" w:rsidRDefault="001A518F" w:rsidP="0086343E">
            <w:pPr>
              <w:pStyle w:val="ECCTablenote"/>
              <w:spacing w:after="60"/>
              <w:jc w:val="right"/>
            </w:pPr>
            <w:r w:rsidRPr="00E72A1E">
              <w:rPr>
                <w:rFonts w:eastAsia="Times New Roman"/>
              </w:rPr>
              <w:t>4.3</w:t>
            </w:r>
          </w:p>
        </w:tc>
        <w:tc>
          <w:tcPr>
            <w:tcW w:w="0" w:type="auto"/>
          </w:tcPr>
          <w:p w14:paraId="68F1E17D" w14:textId="77777777" w:rsidR="001A518F" w:rsidRPr="00E72A1E" w:rsidRDefault="001A518F" w:rsidP="0086343E">
            <w:pPr>
              <w:pStyle w:val="ECCTablenote"/>
              <w:spacing w:after="60"/>
              <w:jc w:val="right"/>
            </w:pPr>
            <w:r w:rsidRPr="00E72A1E">
              <w:rPr>
                <w:rFonts w:eastAsia="Times New Roman"/>
              </w:rPr>
              <w:t>1.3</w:t>
            </w:r>
          </w:p>
        </w:tc>
        <w:tc>
          <w:tcPr>
            <w:tcW w:w="0" w:type="auto"/>
          </w:tcPr>
          <w:p w14:paraId="22646429" w14:textId="77777777" w:rsidR="001A518F" w:rsidRPr="00E72A1E" w:rsidRDefault="001A518F" w:rsidP="0086343E">
            <w:pPr>
              <w:pStyle w:val="ECCTablenote"/>
              <w:spacing w:after="60"/>
              <w:jc w:val="right"/>
            </w:pPr>
            <w:r w:rsidRPr="00E72A1E">
              <w:rPr>
                <w:rFonts w:eastAsia="Times New Roman"/>
              </w:rPr>
              <w:t>0.9</w:t>
            </w:r>
          </w:p>
        </w:tc>
        <w:tc>
          <w:tcPr>
            <w:tcW w:w="0" w:type="auto"/>
          </w:tcPr>
          <w:p w14:paraId="00633404" w14:textId="77777777" w:rsidR="001A518F" w:rsidRPr="00E72A1E" w:rsidRDefault="001A518F" w:rsidP="0086343E">
            <w:pPr>
              <w:pStyle w:val="ECCTablenote"/>
              <w:spacing w:after="60"/>
              <w:jc w:val="right"/>
            </w:pPr>
            <w:r w:rsidRPr="00E72A1E">
              <w:rPr>
                <w:rFonts w:eastAsia="Times New Roman"/>
              </w:rPr>
              <w:t>0.7</w:t>
            </w:r>
          </w:p>
        </w:tc>
        <w:tc>
          <w:tcPr>
            <w:tcW w:w="0" w:type="auto"/>
          </w:tcPr>
          <w:p w14:paraId="78CF3CFD" w14:textId="77777777" w:rsidR="001A518F" w:rsidRPr="00E72A1E" w:rsidRDefault="001A518F" w:rsidP="0086343E">
            <w:pPr>
              <w:pStyle w:val="ECCTablenote"/>
              <w:spacing w:after="60"/>
              <w:jc w:val="right"/>
            </w:pPr>
            <w:r w:rsidRPr="00E72A1E">
              <w:rPr>
                <w:rFonts w:eastAsia="Times New Roman"/>
              </w:rPr>
              <w:t>0.6</w:t>
            </w:r>
          </w:p>
        </w:tc>
        <w:tc>
          <w:tcPr>
            <w:tcW w:w="0" w:type="auto"/>
          </w:tcPr>
          <w:p w14:paraId="4163B750" w14:textId="77777777" w:rsidR="001A518F" w:rsidRPr="00E72A1E" w:rsidRDefault="001A518F" w:rsidP="0086343E">
            <w:pPr>
              <w:pStyle w:val="ECCTablenote"/>
              <w:spacing w:after="60"/>
              <w:jc w:val="right"/>
            </w:pPr>
            <w:r w:rsidRPr="00E72A1E">
              <w:rPr>
                <w:rFonts w:eastAsia="Times New Roman"/>
              </w:rPr>
              <w:t>0.5</w:t>
            </w:r>
          </w:p>
        </w:tc>
        <w:tc>
          <w:tcPr>
            <w:tcW w:w="0" w:type="auto"/>
          </w:tcPr>
          <w:p w14:paraId="297C549A"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21C657F0"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51284A4F"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11B7946A" w14:textId="77777777" w:rsidR="001A518F" w:rsidRPr="00E72A1E" w:rsidRDefault="001A518F" w:rsidP="0086343E">
            <w:pPr>
              <w:pStyle w:val="ECCTablenote"/>
              <w:spacing w:after="60"/>
              <w:jc w:val="right"/>
            </w:pPr>
            <w:r w:rsidRPr="00E72A1E">
              <w:rPr>
                <w:rFonts w:eastAsia="Times New Roman"/>
              </w:rPr>
              <w:t>0.4</w:t>
            </w:r>
          </w:p>
        </w:tc>
      </w:tr>
      <w:tr w:rsidR="00EC23F3" w:rsidRPr="00E72A1E" w14:paraId="5475BB45" w14:textId="77777777" w:rsidTr="0086343E">
        <w:tc>
          <w:tcPr>
            <w:tcW w:w="0" w:type="auto"/>
          </w:tcPr>
          <w:p w14:paraId="11FCD47F"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10</w:t>
            </w:r>
          </w:p>
        </w:tc>
        <w:tc>
          <w:tcPr>
            <w:tcW w:w="0" w:type="auto"/>
          </w:tcPr>
          <w:p w14:paraId="2B70BD5E" w14:textId="77777777" w:rsidR="001A518F" w:rsidRPr="00E72A1E" w:rsidRDefault="001A518F" w:rsidP="0086343E">
            <w:pPr>
              <w:pStyle w:val="ECCTablenote"/>
              <w:spacing w:after="60"/>
              <w:jc w:val="right"/>
            </w:pPr>
            <w:r w:rsidRPr="00E72A1E">
              <w:rPr>
                <w:rFonts w:eastAsia="Times New Roman"/>
              </w:rPr>
              <w:t>26.9</w:t>
            </w:r>
          </w:p>
        </w:tc>
        <w:tc>
          <w:tcPr>
            <w:tcW w:w="0" w:type="auto"/>
          </w:tcPr>
          <w:p w14:paraId="1F1D7F97" w14:textId="77777777" w:rsidR="001A518F" w:rsidRPr="00E72A1E" w:rsidRDefault="001A518F" w:rsidP="0086343E">
            <w:pPr>
              <w:pStyle w:val="ECCTablenote"/>
              <w:spacing w:after="60"/>
              <w:jc w:val="right"/>
            </w:pPr>
            <w:r w:rsidRPr="00E72A1E">
              <w:rPr>
                <w:rFonts w:eastAsia="Times New Roman"/>
              </w:rPr>
              <w:t>4.3</w:t>
            </w:r>
          </w:p>
        </w:tc>
        <w:tc>
          <w:tcPr>
            <w:tcW w:w="0" w:type="auto"/>
          </w:tcPr>
          <w:p w14:paraId="49B47F6C" w14:textId="77777777" w:rsidR="001A518F" w:rsidRPr="00E72A1E" w:rsidRDefault="001A518F" w:rsidP="0086343E">
            <w:pPr>
              <w:pStyle w:val="ECCTablenote"/>
              <w:spacing w:after="60"/>
              <w:jc w:val="right"/>
            </w:pPr>
            <w:r w:rsidRPr="00E72A1E">
              <w:rPr>
                <w:rFonts w:eastAsia="Times New Roman"/>
              </w:rPr>
              <w:t>1.85</w:t>
            </w:r>
          </w:p>
        </w:tc>
        <w:tc>
          <w:tcPr>
            <w:tcW w:w="0" w:type="auto"/>
          </w:tcPr>
          <w:p w14:paraId="2C893B96" w14:textId="77777777" w:rsidR="001A518F" w:rsidRPr="00E72A1E" w:rsidRDefault="001A518F" w:rsidP="0086343E">
            <w:pPr>
              <w:pStyle w:val="ECCTablenote"/>
              <w:spacing w:after="60"/>
              <w:jc w:val="right"/>
            </w:pPr>
            <w:r w:rsidRPr="00E72A1E">
              <w:rPr>
                <w:rFonts w:eastAsia="Times New Roman"/>
              </w:rPr>
              <w:t>1.14</w:t>
            </w:r>
          </w:p>
        </w:tc>
        <w:tc>
          <w:tcPr>
            <w:tcW w:w="0" w:type="auto"/>
          </w:tcPr>
          <w:p w14:paraId="27BFABCE" w14:textId="77777777" w:rsidR="001A518F" w:rsidRPr="00E72A1E" w:rsidRDefault="001A518F" w:rsidP="0086343E">
            <w:pPr>
              <w:pStyle w:val="ECCTablenote"/>
              <w:spacing w:after="60"/>
              <w:jc w:val="right"/>
            </w:pPr>
            <w:r w:rsidRPr="00E72A1E">
              <w:rPr>
                <w:rFonts w:eastAsia="Times New Roman"/>
              </w:rPr>
              <w:t>0.82</w:t>
            </w:r>
          </w:p>
        </w:tc>
        <w:tc>
          <w:tcPr>
            <w:tcW w:w="0" w:type="auto"/>
          </w:tcPr>
          <w:p w14:paraId="7F2ECE28" w14:textId="77777777" w:rsidR="001A518F" w:rsidRPr="00E72A1E" w:rsidRDefault="001A518F" w:rsidP="0086343E">
            <w:pPr>
              <w:pStyle w:val="ECCTablenote"/>
              <w:spacing w:after="60"/>
              <w:jc w:val="right"/>
            </w:pPr>
            <w:r w:rsidRPr="00E72A1E">
              <w:rPr>
                <w:rFonts w:eastAsia="Times New Roman"/>
              </w:rPr>
              <w:t>0.63</w:t>
            </w:r>
          </w:p>
        </w:tc>
        <w:tc>
          <w:tcPr>
            <w:tcW w:w="0" w:type="auto"/>
          </w:tcPr>
          <w:p w14:paraId="41A7C9F2" w14:textId="77777777" w:rsidR="001A518F" w:rsidRPr="00E72A1E" w:rsidRDefault="001A518F" w:rsidP="0086343E">
            <w:pPr>
              <w:pStyle w:val="ECCTablenote"/>
              <w:spacing w:after="60"/>
              <w:jc w:val="right"/>
            </w:pPr>
            <w:r w:rsidRPr="00E72A1E">
              <w:rPr>
                <w:rFonts w:eastAsia="Times New Roman"/>
              </w:rPr>
              <w:t>0.5</w:t>
            </w:r>
          </w:p>
        </w:tc>
        <w:tc>
          <w:tcPr>
            <w:tcW w:w="0" w:type="auto"/>
          </w:tcPr>
          <w:p w14:paraId="5CFB14AA"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2754B01A" w14:textId="77777777" w:rsidR="001A518F" w:rsidRPr="00E72A1E" w:rsidRDefault="001A518F" w:rsidP="0086343E">
            <w:pPr>
              <w:pStyle w:val="ECCTablenote"/>
              <w:spacing w:after="60"/>
              <w:jc w:val="right"/>
            </w:pPr>
            <w:r w:rsidRPr="00E72A1E">
              <w:rPr>
                <w:rFonts w:eastAsia="Times New Roman"/>
              </w:rPr>
              <w:t>0.4</w:t>
            </w:r>
          </w:p>
        </w:tc>
        <w:tc>
          <w:tcPr>
            <w:tcW w:w="0" w:type="auto"/>
          </w:tcPr>
          <w:p w14:paraId="76F48FF6"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F43CB40"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6D92BE6"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4AC40644" w14:textId="77777777" w:rsidTr="0086343E">
        <w:tc>
          <w:tcPr>
            <w:tcW w:w="0" w:type="auto"/>
          </w:tcPr>
          <w:p w14:paraId="439E200E"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15</w:t>
            </w:r>
          </w:p>
        </w:tc>
        <w:tc>
          <w:tcPr>
            <w:tcW w:w="0" w:type="auto"/>
          </w:tcPr>
          <w:p w14:paraId="244098B2" w14:textId="77777777" w:rsidR="001A518F" w:rsidRPr="00E72A1E" w:rsidRDefault="001A518F" w:rsidP="0086343E">
            <w:pPr>
              <w:pStyle w:val="ECCTablenote"/>
              <w:spacing w:after="60"/>
              <w:jc w:val="right"/>
            </w:pPr>
            <w:r w:rsidRPr="00E72A1E">
              <w:rPr>
                <w:rFonts w:eastAsia="Times New Roman"/>
              </w:rPr>
              <w:t>26.3</w:t>
            </w:r>
          </w:p>
        </w:tc>
        <w:tc>
          <w:tcPr>
            <w:tcW w:w="0" w:type="auto"/>
          </w:tcPr>
          <w:p w14:paraId="5D2EB5CF" w14:textId="77777777" w:rsidR="001A518F" w:rsidRPr="00E72A1E" w:rsidRDefault="001A518F" w:rsidP="0086343E">
            <w:pPr>
              <w:pStyle w:val="ECCTablenote"/>
              <w:spacing w:after="60"/>
              <w:jc w:val="right"/>
            </w:pPr>
            <w:r w:rsidRPr="00E72A1E">
              <w:rPr>
                <w:rFonts w:eastAsia="Times New Roman"/>
              </w:rPr>
              <w:t>3.8</w:t>
            </w:r>
          </w:p>
        </w:tc>
        <w:tc>
          <w:tcPr>
            <w:tcW w:w="0" w:type="auto"/>
          </w:tcPr>
          <w:p w14:paraId="6401BB89" w14:textId="77777777" w:rsidR="001A518F" w:rsidRPr="00E72A1E" w:rsidRDefault="001A518F" w:rsidP="0086343E">
            <w:pPr>
              <w:pStyle w:val="ECCTablenote"/>
              <w:spacing w:after="60"/>
              <w:jc w:val="right"/>
            </w:pPr>
            <w:r w:rsidRPr="00E72A1E">
              <w:rPr>
                <w:rFonts w:eastAsia="Times New Roman"/>
              </w:rPr>
              <w:t>1.6</w:t>
            </w:r>
          </w:p>
        </w:tc>
        <w:tc>
          <w:tcPr>
            <w:tcW w:w="0" w:type="auto"/>
          </w:tcPr>
          <w:p w14:paraId="318461D8" w14:textId="77777777" w:rsidR="001A518F" w:rsidRPr="00E72A1E" w:rsidRDefault="001A518F" w:rsidP="0086343E">
            <w:pPr>
              <w:pStyle w:val="ECCTablenote"/>
              <w:spacing w:after="60"/>
              <w:jc w:val="right"/>
            </w:pPr>
            <w:r w:rsidRPr="00E72A1E">
              <w:rPr>
                <w:rFonts w:eastAsia="Times New Roman"/>
              </w:rPr>
              <w:t>1</w:t>
            </w:r>
          </w:p>
        </w:tc>
        <w:tc>
          <w:tcPr>
            <w:tcW w:w="0" w:type="auto"/>
          </w:tcPr>
          <w:p w14:paraId="3EAA6499" w14:textId="77777777" w:rsidR="001A518F" w:rsidRPr="00E72A1E" w:rsidRDefault="001A518F" w:rsidP="0086343E">
            <w:pPr>
              <w:pStyle w:val="ECCTablenote"/>
              <w:spacing w:after="60"/>
              <w:jc w:val="right"/>
            </w:pPr>
            <w:r w:rsidRPr="00E72A1E">
              <w:rPr>
                <w:rFonts w:eastAsia="Times New Roman"/>
              </w:rPr>
              <w:t>0.72</w:t>
            </w:r>
          </w:p>
        </w:tc>
        <w:tc>
          <w:tcPr>
            <w:tcW w:w="0" w:type="auto"/>
          </w:tcPr>
          <w:p w14:paraId="29E22636" w14:textId="77777777" w:rsidR="001A518F" w:rsidRPr="00E72A1E" w:rsidRDefault="001A518F" w:rsidP="0086343E">
            <w:pPr>
              <w:pStyle w:val="ECCTablenote"/>
              <w:spacing w:after="60"/>
              <w:jc w:val="right"/>
            </w:pPr>
            <w:r w:rsidRPr="00E72A1E">
              <w:rPr>
                <w:rFonts w:eastAsia="Times New Roman"/>
              </w:rPr>
              <w:t>0.55</w:t>
            </w:r>
          </w:p>
        </w:tc>
        <w:tc>
          <w:tcPr>
            <w:tcW w:w="0" w:type="auto"/>
          </w:tcPr>
          <w:p w14:paraId="63E0BD48" w14:textId="77777777" w:rsidR="001A518F" w:rsidRPr="00E72A1E" w:rsidRDefault="001A518F" w:rsidP="0086343E">
            <w:pPr>
              <w:pStyle w:val="ECCTablenote"/>
              <w:spacing w:after="60"/>
              <w:jc w:val="right"/>
            </w:pPr>
            <w:r w:rsidRPr="00E72A1E">
              <w:rPr>
                <w:rFonts w:eastAsia="Times New Roman"/>
              </w:rPr>
              <w:t>0.45</w:t>
            </w:r>
          </w:p>
        </w:tc>
        <w:tc>
          <w:tcPr>
            <w:tcW w:w="0" w:type="auto"/>
          </w:tcPr>
          <w:p w14:paraId="3FCA60ED" w14:textId="77777777" w:rsidR="001A518F" w:rsidRPr="00E72A1E" w:rsidRDefault="001A518F" w:rsidP="0086343E">
            <w:pPr>
              <w:pStyle w:val="ECCTablenote"/>
              <w:spacing w:after="60"/>
              <w:jc w:val="right"/>
            </w:pPr>
            <w:r w:rsidRPr="00E72A1E">
              <w:rPr>
                <w:rFonts w:eastAsia="Times New Roman"/>
              </w:rPr>
              <w:t>0.39</w:t>
            </w:r>
          </w:p>
        </w:tc>
        <w:tc>
          <w:tcPr>
            <w:tcW w:w="0" w:type="auto"/>
          </w:tcPr>
          <w:p w14:paraId="51F541E8" w14:textId="77777777" w:rsidR="001A518F" w:rsidRPr="00E72A1E" w:rsidRDefault="001A518F" w:rsidP="0086343E">
            <w:pPr>
              <w:pStyle w:val="ECCTablenote"/>
              <w:spacing w:after="60"/>
              <w:jc w:val="right"/>
            </w:pPr>
            <w:r w:rsidRPr="00E72A1E">
              <w:rPr>
                <w:rFonts w:eastAsia="Times New Roman"/>
              </w:rPr>
              <w:t>0.34</w:t>
            </w:r>
          </w:p>
        </w:tc>
        <w:tc>
          <w:tcPr>
            <w:tcW w:w="0" w:type="auto"/>
          </w:tcPr>
          <w:p w14:paraId="48EE4B01"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78C04A83"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3F78C0A"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1B16767C" w14:textId="77777777" w:rsidTr="0086343E">
        <w:tc>
          <w:tcPr>
            <w:tcW w:w="0" w:type="auto"/>
          </w:tcPr>
          <w:p w14:paraId="5D31461A"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20</w:t>
            </w:r>
          </w:p>
        </w:tc>
        <w:tc>
          <w:tcPr>
            <w:tcW w:w="0" w:type="auto"/>
          </w:tcPr>
          <w:p w14:paraId="465B46C3" w14:textId="77777777" w:rsidR="001A518F" w:rsidRPr="00E72A1E" w:rsidRDefault="001A518F" w:rsidP="0086343E">
            <w:pPr>
              <w:pStyle w:val="ECCTablenote"/>
              <w:spacing w:after="60"/>
              <w:jc w:val="right"/>
            </w:pPr>
            <w:r w:rsidRPr="00E72A1E">
              <w:rPr>
                <w:rFonts w:eastAsia="Times New Roman"/>
              </w:rPr>
              <w:t>25.7</w:t>
            </w:r>
          </w:p>
        </w:tc>
        <w:tc>
          <w:tcPr>
            <w:tcW w:w="0" w:type="auto"/>
          </w:tcPr>
          <w:p w14:paraId="36B66F39" w14:textId="77777777" w:rsidR="001A518F" w:rsidRPr="00E72A1E" w:rsidRDefault="001A518F" w:rsidP="0086343E">
            <w:pPr>
              <w:pStyle w:val="ECCTablenote"/>
              <w:spacing w:after="60"/>
              <w:jc w:val="right"/>
            </w:pPr>
            <w:r w:rsidRPr="00E72A1E">
              <w:rPr>
                <w:rFonts w:eastAsia="Times New Roman"/>
              </w:rPr>
              <w:t>3.3</w:t>
            </w:r>
          </w:p>
        </w:tc>
        <w:tc>
          <w:tcPr>
            <w:tcW w:w="0" w:type="auto"/>
          </w:tcPr>
          <w:p w14:paraId="0FD5A305" w14:textId="77777777" w:rsidR="001A518F" w:rsidRPr="00E72A1E" w:rsidRDefault="001A518F" w:rsidP="0086343E">
            <w:pPr>
              <w:pStyle w:val="ECCTablenote"/>
              <w:spacing w:after="60"/>
              <w:jc w:val="right"/>
            </w:pPr>
            <w:r w:rsidRPr="00E72A1E">
              <w:rPr>
                <w:rFonts w:eastAsia="Times New Roman"/>
              </w:rPr>
              <w:t>1.4</w:t>
            </w:r>
          </w:p>
        </w:tc>
        <w:tc>
          <w:tcPr>
            <w:tcW w:w="0" w:type="auto"/>
          </w:tcPr>
          <w:p w14:paraId="11DBAAF8" w14:textId="77777777" w:rsidR="001A518F" w:rsidRPr="00E72A1E" w:rsidRDefault="001A518F" w:rsidP="0086343E">
            <w:pPr>
              <w:pStyle w:val="ECCTablenote"/>
              <w:spacing w:after="60"/>
              <w:jc w:val="right"/>
            </w:pPr>
            <w:r w:rsidRPr="00E72A1E">
              <w:rPr>
                <w:rFonts w:eastAsia="Times New Roman"/>
              </w:rPr>
              <w:t>0.86</w:t>
            </w:r>
          </w:p>
        </w:tc>
        <w:tc>
          <w:tcPr>
            <w:tcW w:w="0" w:type="auto"/>
          </w:tcPr>
          <w:p w14:paraId="333AAFC1" w14:textId="77777777" w:rsidR="001A518F" w:rsidRPr="00E72A1E" w:rsidRDefault="001A518F" w:rsidP="0086343E">
            <w:pPr>
              <w:pStyle w:val="ECCTablenote"/>
              <w:spacing w:after="60"/>
              <w:jc w:val="right"/>
            </w:pPr>
            <w:r w:rsidRPr="00E72A1E">
              <w:rPr>
                <w:rFonts w:eastAsia="Times New Roman"/>
              </w:rPr>
              <w:t>0.62</w:t>
            </w:r>
          </w:p>
        </w:tc>
        <w:tc>
          <w:tcPr>
            <w:tcW w:w="0" w:type="auto"/>
          </w:tcPr>
          <w:p w14:paraId="6D7559C6" w14:textId="77777777" w:rsidR="001A518F" w:rsidRPr="00E72A1E" w:rsidRDefault="001A518F" w:rsidP="0086343E">
            <w:pPr>
              <w:pStyle w:val="ECCTablenote"/>
              <w:spacing w:after="60"/>
              <w:jc w:val="right"/>
            </w:pPr>
            <w:r w:rsidRPr="00E72A1E">
              <w:rPr>
                <w:rFonts w:eastAsia="Times New Roman"/>
              </w:rPr>
              <w:t>0.48</w:t>
            </w:r>
          </w:p>
        </w:tc>
        <w:tc>
          <w:tcPr>
            <w:tcW w:w="0" w:type="auto"/>
          </w:tcPr>
          <w:p w14:paraId="4A01F8E4" w14:textId="77777777" w:rsidR="001A518F" w:rsidRPr="00E72A1E" w:rsidRDefault="001A518F" w:rsidP="0086343E">
            <w:pPr>
              <w:pStyle w:val="ECCTablenote"/>
              <w:spacing w:after="60"/>
              <w:jc w:val="right"/>
            </w:pPr>
            <w:r w:rsidRPr="00E72A1E">
              <w:rPr>
                <w:rFonts w:eastAsia="Times New Roman"/>
              </w:rPr>
              <w:t>0.39</w:t>
            </w:r>
          </w:p>
        </w:tc>
        <w:tc>
          <w:tcPr>
            <w:tcW w:w="0" w:type="auto"/>
          </w:tcPr>
          <w:p w14:paraId="48B61553" w14:textId="77777777" w:rsidR="001A518F" w:rsidRPr="00E72A1E" w:rsidRDefault="001A518F" w:rsidP="0086343E">
            <w:pPr>
              <w:pStyle w:val="ECCTablenote"/>
              <w:spacing w:after="60"/>
              <w:jc w:val="right"/>
            </w:pPr>
            <w:r w:rsidRPr="00E72A1E">
              <w:rPr>
                <w:rFonts w:eastAsia="Times New Roman"/>
              </w:rPr>
              <w:t>0.33</w:t>
            </w:r>
          </w:p>
        </w:tc>
        <w:tc>
          <w:tcPr>
            <w:tcW w:w="0" w:type="auto"/>
          </w:tcPr>
          <w:p w14:paraId="0C5CEA78"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639BC4D9"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69DBAF11"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2BD81125"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34B2283B" w14:textId="77777777" w:rsidTr="0086343E">
        <w:tc>
          <w:tcPr>
            <w:tcW w:w="0" w:type="auto"/>
          </w:tcPr>
          <w:p w14:paraId="47CC35CF"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25</w:t>
            </w:r>
          </w:p>
        </w:tc>
        <w:tc>
          <w:tcPr>
            <w:tcW w:w="0" w:type="auto"/>
          </w:tcPr>
          <w:p w14:paraId="003919F9" w14:textId="77777777" w:rsidR="001A518F" w:rsidRPr="00E72A1E" w:rsidRDefault="001A518F" w:rsidP="0086343E">
            <w:pPr>
              <w:pStyle w:val="ECCTablenote"/>
              <w:spacing w:after="60"/>
              <w:jc w:val="right"/>
            </w:pPr>
            <w:r w:rsidRPr="00E72A1E">
              <w:rPr>
                <w:rFonts w:eastAsia="Times New Roman"/>
              </w:rPr>
              <w:t>25</w:t>
            </w:r>
          </w:p>
        </w:tc>
        <w:tc>
          <w:tcPr>
            <w:tcW w:w="0" w:type="auto"/>
          </w:tcPr>
          <w:p w14:paraId="29A61BC8" w14:textId="77777777" w:rsidR="001A518F" w:rsidRPr="00E72A1E" w:rsidRDefault="001A518F" w:rsidP="0086343E">
            <w:pPr>
              <w:pStyle w:val="ECCTablenote"/>
              <w:spacing w:after="60"/>
              <w:jc w:val="right"/>
            </w:pPr>
            <w:r w:rsidRPr="00E72A1E">
              <w:rPr>
                <w:rFonts w:eastAsia="Times New Roman"/>
              </w:rPr>
              <w:t>2.8</w:t>
            </w:r>
          </w:p>
        </w:tc>
        <w:tc>
          <w:tcPr>
            <w:tcW w:w="0" w:type="auto"/>
          </w:tcPr>
          <w:p w14:paraId="64849595" w14:textId="77777777" w:rsidR="001A518F" w:rsidRPr="00E72A1E" w:rsidRDefault="001A518F" w:rsidP="0086343E">
            <w:pPr>
              <w:pStyle w:val="ECCTablenote"/>
              <w:spacing w:after="60"/>
              <w:jc w:val="right"/>
            </w:pPr>
            <w:r w:rsidRPr="00E72A1E">
              <w:rPr>
                <w:rFonts w:eastAsia="Times New Roman"/>
              </w:rPr>
              <w:t>1.2</w:t>
            </w:r>
          </w:p>
        </w:tc>
        <w:tc>
          <w:tcPr>
            <w:tcW w:w="0" w:type="auto"/>
          </w:tcPr>
          <w:p w14:paraId="4D6B59C2" w14:textId="77777777" w:rsidR="001A518F" w:rsidRPr="00E72A1E" w:rsidRDefault="001A518F" w:rsidP="0086343E">
            <w:pPr>
              <w:pStyle w:val="ECCTablenote"/>
              <w:spacing w:after="60"/>
              <w:jc w:val="right"/>
            </w:pPr>
            <w:r w:rsidRPr="00E72A1E">
              <w:rPr>
                <w:rFonts w:eastAsia="Times New Roman"/>
              </w:rPr>
              <w:t>0.74</w:t>
            </w:r>
          </w:p>
        </w:tc>
        <w:tc>
          <w:tcPr>
            <w:tcW w:w="0" w:type="auto"/>
          </w:tcPr>
          <w:p w14:paraId="2A5F3F25" w14:textId="77777777" w:rsidR="001A518F" w:rsidRPr="00E72A1E" w:rsidRDefault="001A518F" w:rsidP="0086343E">
            <w:pPr>
              <w:pStyle w:val="ECCTablenote"/>
              <w:spacing w:after="60"/>
              <w:jc w:val="right"/>
            </w:pPr>
            <w:r w:rsidRPr="00E72A1E">
              <w:rPr>
                <w:rFonts w:eastAsia="Times New Roman"/>
              </w:rPr>
              <w:t>0.53</w:t>
            </w:r>
          </w:p>
        </w:tc>
        <w:tc>
          <w:tcPr>
            <w:tcW w:w="0" w:type="auto"/>
          </w:tcPr>
          <w:p w14:paraId="230635DA" w14:textId="77777777" w:rsidR="001A518F" w:rsidRPr="00E72A1E" w:rsidRDefault="001A518F" w:rsidP="0086343E">
            <w:pPr>
              <w:pStyle w:val="ECCTablenote"/>
              <w:spacing w:after="60"/>
              <w:jc w:val="right"/>
            </w:pPr>
            <w:r w:rsidRPr="00E72A1E">
              <w:rPr>
                <w:rFonts w:eastAsia="Times New Roman"/>
              </w:rPr>
              <w:t>0.42</w:t>
            </w:r>
          </w:p>
        </w:tc>
        <w:tc>
          <w:tcPr>
            <w:tcW w:w="0" w:type="auto"/>
          </w:tcPr>
          <w:p w14:paraId="404CA3A4" w14:textId="77777777" w:rsidR="001A518F" w:rsidRPr="00E72A1E" w:rsidRDefault="001A518F" w:rsidP="0086343E">
            <w:pPr>
              <w:pStyle w:val="ECCTablenote"/>
              <w:spacing w:after="60"/>
              <w:jc w:val="right"/>
            </w:pPr>
            <w:r w:rsidRPr="00E72A1E">
              <w:rPr>
                <w:rFonts w:eastAsia="Times New Roman"/>
              </w:rPr>
              <w:t>0.34</w:t>
            </w:r>
          </w:p>
        </w:tc>
        <w:tc>
          <w:tcPr>
            <w:tcW w:w="0" w:type="auto"/>
          </w:tcPr>
          <w:p w14:paraId="572EB44D"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35C7D320"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4DFB54B5"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3DED74AD"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59A1F147"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38C9D816" w14:textId="77777777" w:rsidTr="0086343E">
        <w:tc>
          <w:tcPr>
            <w:tcW w:w="0" w:type="auto"/>
          </w:tcPr>
          <w:p w14:paraId="31BE2771"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30</w:t>
            </w:r>
          </w:p>
        </w:tc>
        <w:tc>
          <w:tcPr>
            <w:tcW w:w="0" w:type="auto"/>
          </w:tcPr>
          <w:p w14:paraId="66FBE2E1" w14:textId="77777777" w:rsidR="001A518F" w:rsidRPr="00E72A1E" w:rsidRDefault="001A518F" w:rsidP="0086343E">
            <w:pPr>
              <w:pStyle w:val="ECCTablenote"/>
              <w:spacing w:after="60"/>
              <w:jc w:val="right"/>
            </w:pPr>
            <w:r w:rsidRPr="00E72A1E">
              <w:rPr>
                <w:rFonts w:eastAsia="Times New Roman"/>
              </w:rPr>
              <w:t>24.5</w:t>
            </w:r>
          </w:p>
        </w:tc>
        <w:tc>
          <w:tcPr>
            <w:tcW w:w="0" w:type="auto"/>
          </w:tcPr>
          <w:p w14:paraId="683BC0DB" w14:textId="77777777" w:rsidR="001A518F" w:rsidRPr="00E72A1E" w:rsidRDefault="001A518F" w:rsidP="0086343E">
            <w:pPr>
              <w:pStyle w:val="ECCTablenote"/>
              <w:spacing w:after="60"/>
              <w:jc w:val="right"/>
            </w:pPr>
            <w:r w:rsidRPr="00E72A1E">
              <w:rPr>
                <w:rFonts w:eastAsia="Times New Roman"/>
              </w:rPr>
              <w:t>2.4</w:t>
            </w:r>
          </w:p>
        </w:tc>
        <w:tc>
          <w:tcPr>
            <w:tcW w:w="0" w:type="auto"/>
          </w:tcPr>
          <w:p w14:paraId="576279B5" w14:textId="77777777" w:rsidR="001A518F" w:rsidRPr="00E72A1E" w:rsidRDefault="001A518F" w:rsidP="0086343E">
            <w:pPr>
              <w:pStyle w:val="ECCTablenote"/>
              <w:spacing w:after="60"/>
              <w:jc w:val="right"/>
            </w:pPr>
            <w:r w:rsidRPr="00E72A1E">
              <w:rPr>
                <w:rFonts w:eastAsia="Times New Roman"/>
              </w:rPr>
              <w:t>1.1</w:t>
            </w:r>
          </w:p>
        </w:tc>
        <w:tc>
          <w:tcPr>
            <w:tcW w:w="0" w:type="auto"/>
          </w:tcPr>
          <w:p w14:paraId="77E40106" w14:textId="77777777" w:rsidR="001A518F" w:rsidRPr="00E72A1E" w:rsidRDefault="001A518F" w:rsidP="0086343E">
            <w:pPr>
              <w:pStyle w:val="ECCTablenote"/>
              <w:spacing w:after="60"/>
              <w:jc w:val="right"/>
            </w:pPr>
            <w:r w:rsidRPr="00E72A1E">
              <w:rPr>
                <w:rFonts w:eastAsia="Times New Roman"/>
              </w:rPr>
              <w:t>0.64</w:t>
            </w:r>
          </w:p>
        </w:tc>
        <w:tc>
          <w:tcPr>
            <w:tcW w:w="0" w:type="auto"/>
          </w:tcPr>
          <w:p w14:paraId="01082F15" w14:textId="77777777" w:rsidR="001A518F" w:rsidRPr="00E72A1E" w:rsidRDefault="001A518F" w:rsidP="0086343E">
            <w:pPr>
              <w:pStyle w:val="ECCTablenote"/>
              <w:spacing w:after="60"/>
              <w:jc w:val="right"/>
            </w:pPr>
            <w:r w:rsidRPr="00E72A1E">
              <w:rPr>
                <w:rFonts w:eastAsia="Times New Roman"/>
              </w:rPr>
              <w:t>0.47</w:t>
            </w:r>
          </w:p>
        </w:tc>
        <w:tc>
          <w:tcPr>
            <w:tcW w:w="0" w:type="auto"/>
          </w:tcPr>
          <w:p w14:paraId="3202DB52" w14:textId="77777777" w:rsidR="001A518F" w:rsidRPr="00E72A1E" w:rsidRDefault="001A518F" w:rsidP="0086343E">
            <w:pPr>
              <w:pStyle w:val="ECCTablenote"/>
              <w:spacing w:after="60"/>
              <w:jc w:val="right"/>
            </w:pPr>
            <w:r w:rsidRPr="00E72A1E">
              <w:rPr>
                <w:rFonts w:eastAsia="Times New Roman"/>
              </w:rPr>
              <w:t>0.36</w:t>
            </w:r>
          </w:p>
        </w:tc>
        <w:tc>
          <w:tcPr>
            <w:tcW w:w="0" w:type="auto"/>
          </w:tcPr>
          <w:p w14:paraId="32A4B674"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73F84110"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5E4FEDC"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D11F958"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5975A06"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A653C5F"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51D65511" w14:textId="77777777" w:rsidTr="0086343E">
        <w:tc>
          <w:tcPr>
            <w:tcW w:w="0" w:type="auto"/>
          </w:tcPr>
          <w:p w14:paraId="32739A16"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35</w:t>
            </w:r>
          </w:p>
        </w:tc>
        <w:tc>
          <w:tcPr>
            <w:tcW w:w="0" w:type="auto"/>
          </w:tcPr>
          <w:p w14:paraId="17EB0C85" w14:textId="77777777" w:rsidR="001A518F" w:rsidRPr="00E72A1E" w:rsidRDefault="001A518F" w:rsidP="0086343E">
            <w:pPr>
              <w:pStyle w:val="ECCTablenote"/>
              <w:spacing w:after="60"/>
              <w:jc w:val="right"/>
            </w:pPr>
            <w:r w:rsidRPr="00E72A1E">
              <w:rPr>
                <w:rFonts w:eastAsia="Times New Roman"/>
              </w:rPr>
              <w:t>23.9</w:t>
            </w:r>
          </w:p>
        </w:tc>
        <w:tc>
          <w:tcPr>
            <w:tcW w:w="0" w:type="auto"/>
          </w:tcPr>
          <w:p w14:paraId="2F4C0B95" w14:textId="77777777" w:rsidR="001A518F" w:rsidRPr="00E72A1E" w:rsidRDefault="001A518F" w:rsidP="0086343E">
            <w:pPr>
              <w:pStyle w:val="ECCTablenote"/>
              <w:spacing w:after="60"/>
              <w:jc w:val="right"/>
            </w:pPr>
            <w:r w:rsidRPr="00E72A1E">
              <w:rPr>
                <w:rFonts w:eastAsia="Times New Roman"/>
              </w:rPr>
              <w:t>2.1</w:t>
            </w:r>
          </w:p>
        </w:tc>
        <w:tc>
          <w:tcPr>
            <w:tcW w:w="0" w:type="auto"/>
          </w:tcPr>
          <w:p w14:paraId="13650EA0" w14:textId="77777777" w:rsidR="001A518F" w:rsidRPr="00E72A1E" w:rsidRDefault="001A518F" w:rsidP="0086343E">
            <w:pPr>
              <w:pStyle w:val="ECCTablenote"/>
              <w:spacing w:after="60"/>
              <w:jc w:val="right"/>
            </w:pPr>
            <w:r w:rsidRPr="00E72A1E">
              <w:rPr>
                <w:rFonts w:eastAsia="Times New Roman"/>
              </w:rPr>
              <w:t>0.9</w:t>
            </w:r>
          </w:p>
        </w:tc>
        <w:tc>
          <w:tcPr>
            <w:tcW w:w="0" w:type="auto"/>
          </w:tcPr>
          <w:p w14:paraId="26EECC25" w14:textId="77777777" w:rsidR="001A518F" w:rsidRPr="00E72A1E" w:rsidRDefault="001A518F" w:rsidP="0086343E">
            <w:pPr>
              <w:pStyle w:val="ECCTablenote"/>
              <w:spacing w:after="60"/>
              <w:jc w:val="right"/>
            </w:pPr>
            <w:r w:rsidRPr="00E72A1E">
              <w:rPr>
                <w:rFonts w:eastAsia="Times New Roman"/>
              </w:rPr>
              <w:t>0.57</w:t>
            </w:r>
          </w:p>
        </w:tc>
        <w:tc>
          <w:tcPr>
            <w:tcW w:w="0" w:type="auto"/>
          </w:tcPr>
          <w:p w14:paraId="321A6DE0" w14:textId="77777777" w:rsidR="001A518F" w:rsidRPr="00E72A1E" w:rsidRDefault="001A518F" w:rsidP="0086343E">
            <w:pPr>
              <w:pStyle w:val="ECCTablenote"/>
              <w:spacing w:after="60"/>
              <w:jc w:val="right"/>
            </w:pPr>
            <w:r w:rsidRPr="00E72A1E">
              <w:rPr>
                <w:rFonts w:eastAsia="Times New Roman"/>
              </w:rPr>
              <w:t>0.41</w:t>
            </w:r>
          </w:p>
        </w:tc>
        <w:tc>
          <w:tcPr>
            <w:tcW w:w="0" w:type="auto"/>
          </w:tcPr>
          <w:p w14:paraId="3AF5FA53" w14:textId="77777777" w:rsidR="001A518F" w:rsidRPr="00E72A1E" w:rsidRDefault="001A518F" w:rsidP="0086343E">
            <w:pPr>
              <w:pStyle w:val="ECCTablenote"/>
              <w:spacing w:after="60"/>
              <w:jc w:val="right"/>
            </w:pPr>
            <w:r w:rsidRPr="00E72A1E">
              <w:rPr>
                <w:rFonts w:eastAsia="Times New Roman"/>
              </w:rPr>
              <w:t>0.32</w:t>
            </w:r>
          </w:p>
        </w:tc>
        <w:tc>
          <w:tcPr>
            <w:tcW w:w="0" w:type="auto"/>
          </w:tcPr>
          <w:p w14:paraId="099114BA"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DD4DD7E"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A41EDEA"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E50D3E5"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DDDC046"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5F260D3A"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2083A97B" w14:textId="77777777" w:rsidTr="0086343E">
        <w:tc>
          <w:tcPr>
            <w:tcW w:w="0" w:type="auto"/>
          </w:tcPr>
          <w:p w14:paraId="268A55B4"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40</w:t>
            </w:r>
          </w:p>
        </w:tc>
        <w:tc>
          <w:tcPr>
            <w:tcW w:w="0" w:type="auto"/>
          </w:tcPr>
          <w:p w14:paraId="24069CC7" w14:textId="77777777" w:rsidR="001A518F" w:rsidRPr="00E72A1E" w:rsidRDefault="001A518F" w:rsidP="0086343E">
            <w:pPr>
              <w:pStyle w:val="ECCTablenote"/>
              <w:spacing w:after="60"/>
              <w:jc w:val="right"/>
            </w:pPr>
            <w:r w:rsidRPr="00E72A1E">
              <w:rPr>
                <w:rFonts w:eastAsia="Times New Roman"/>
              </w:rPr>
              <w:t>23.4</w:t>
            </w:r>
          </w:p>
        </w:tc>
        <w:tc>
          <w:tcPr>
            <w:tcW w:w="0" w:type="auto"/>
          </w:tcPr>
          <w:p w14:paraId="2CB95596" w14:textId="77777777" w:rsidR="001A518F" w:rsidRPr="00E72A1E" w:rsidRDefault="001A518F" w:rsidP="0086343E">
            <w:pPr>
              <w:pStyle w:val="ECCTablenote"/>
              <w:spacing w:after="60"/>
              <w:jc w:val="right"/>
            </w:pPr>
            <w:r w:rsidRPr="00E72A1E">
              <w:rPr>
                <w:rFonts w:eastAsia="Times New Roman"/>
              </w:rPr>
              <w:t>1.9</w:t>
            </w:r>
          </w:p>
        </w:tc>
        <w:tc>
          <w:tcPr>
            <w:tcW w:w="0" w:type="auto"/>
          </w:tcPr>
          <w:p w14:paraId="5D15266B" w14:textId="77777777" w:rsidR="001A518F" w:rsidRPr="00E72A1E" w:rsidRDefault="001A518F" w:rsidP="0086343E">
            <w:pPr>
              <w:pStyle w:val="ECCTablenote"/>
              <w:spacing w:after="60"/>
              <w:jc w:val="right"/>
            </w:pPr>
            <w:r w:rsidRPr="00E72A1E">
              <w:rPr>
                <w:rFonts w:eastAsia="Times New Roman"/>
              </w:rPr>
              <w:t>0.8</w:t>
            </w:r>
          </w:p>
        </w:tc>
        <w:tc>
          <w:tcPr>
            <w:tcW w:w="0" w:type="auto"/>
          </w:tcPr>
          <w:p w14:paraId="0F6FC94A" w14:textId="77777777" w:rsidR="001A518F" w:rsidRPr="00E72A1E" w:rsidRDefault="001A518F" w:rsidP="0086343E">
            <w:pPr>
              <w:pStyle w:val="ECCTablenote"/>
              <w:spacing w:after="60"/>
              <w:jc w:val="right"/>
            </w:pPr>
            <w:r w:rsidRPr="00E72A1E">
              <w:rPr>
                <w:rFonts w:eastAsia="Times New Roman"/>
              </w:rPr>
              <w:t>0.5</w:t>
            </w:r>
          </w:p>
        </w:tc>
        <w:tc>
          <w:tcPr>
            <w:tcW w:w="0" w:type="auto"/>
          </w:tcPr>
          <w:p w14:paraId="4E89DD5F" w14:textId="77777777" w:rsidR="001A518F" w:rsidRPr="00E72A1E" w:rsidRDefault="001A518F" w:rsidP="0086343E">
            <w:pPr>
              <w:pStyle w:val="ECCTablenote"/>
              <w:spacing w:after="60"/>
              <w:jc w:val="right"/>
            </w:pPr>
            <w:r w:rsidRPr="00E72A1E">
              <w:rPr>
                <w:rFonts w:eastAsia="Times New Roman"/>
              </w:rPr>
              <w:t>0.36</w:t>
            </w:r>
          </w:p>
        </w:tc>
        <w:tc>
          <w:tcPr>
            <w:tcW w:w="0" w:type="auto"/>
          </w:tcPr>
          <w:p w14:paraId="19FE55EA"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4D32A1A9"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2A70BE51"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4241EECF"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76735CAE"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42B7651D"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0AEE494"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65C94372" w14:textId="77777777" w:rsidTr="0086343E">
        <w:tc>
          <w:tcPr>
            <w:tcW w:w="0" w:type="auto"/>
          </w:tcPr>
          <w:p w14:paraId="7609917F"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45</w:t>
            </w:r>
          </w:p>
        </w:tc>
        <w:tc>
          <w:tcPr>
            <w:tcW w:w="0" w:type="auto"/>
          </w:tcPr>
          <w:p w14:paraId="681FAFB8" w14:textId="77777777" w:rsidR="001A518F" w:rsidRPr="00E72A1E" w:rsidRDefault="001A518F" w:rsidP="0086343E">
            <w:pPr>
              <w:pStyle w:val="ECCTablenote"/>
              <w:spacing w:after="60"/>
              <w:jc w:val="right"/>
            </w:pPr>
            <w:r w:rsidRPr="00E72A1E">
              <w:rPr>
                <w:rFonts w:eastAsia="Times New Roman"/>
              </w:rPr>
              <w:t>23</w:t>
            </w:r>
          </w:p>
        </w:tc>
        <w:tc>
          <w:tcPr>
            <w:tcW w:w="0" w:type="auto"/>
          </w:tcPr>
          <w:p w14:paraId="22A505FB" w14:textId="77777777" w:rsidR="001A518F" w:rsidRPr="00E72A1E" w:rsidRDefault="001A518F" w:rsidP="0086343E">
            <w:pPr>
              <w:pStyle w:val="ECCTablenote"/>
              <w:spacing w:after="60"/>
              <w:jc w:val="right"/>
            </w:pPr>
            <w:r w:rsidRPr="00E72A1E">
              <w:rPr>
                <w:rFonts w:eastAsia="Times New Roman"/>
              </w:rPr>
              <w:t>1.65</w:t>
            </w:r>
          </w:p>
        </w:tc>
        <w:tc>
          <w:tcPr>
            <w:tcW w:w="0" w:type="auto"/>
          </w:tcPr>
          <w:p w14:paraId="2FE32362" w14:textId="77777777" w:rsidR="001A518F" w:rsidRPr="00E72A1E" w:rsidRDefault="001A518F" w:rsidP="0086343E">
            <w:pPr>
              <w:pStyle w:val="ECCTablenote"/>
              <w:spacing w:after="60"/>
              <w:jc w:val="right"/>
            </w:pPr>
            <w:r w:rsidRPr="00E72A1E">
              <w:rPr>
                <w:rFonts w:eastAsia="Times New Roman"/>
              </w:rPr>
              <w:t>0.71</w:t>
            </w:r>
          </w:p>
        </w:tc>
        <w:tc>
          <w:tcPr>
            <w:tcW w:w="0" w:type="auto"/>
          </w:tcPr>
          <w:p w14:paraId="37D13F18" w14:textId="77777777" w:rsidR="001A518F" w:rsidRPr="00E72A1E" w:rsidRDefault="001A518F" w:rsidP="0086343E">
            <w:pPr>
              <w:pStyle w:val="ECCTablenote"/>
              <w:spacing w:after="60"/>
              <w:jc w:val="right"/>
            </w:pPr>
            <w:r w:rsidRPr="00E72A1E">
              <w:rPr>
                <w:rFonts w:eastAsia="Times New Roman"/>
              </w:rPr>
              <w:t>0.45</w:t>
            </w:r>
          </w:p>
        </w:tc>
        <w:tc>
          <w:tcPr>
            <w:tcW w:w="0" w:type="auto"/>
          </w:tcPr>
          <w:p w14:paraId="716E430C" w14:textId="77777777" w:rsidR="001A518F" w:rsidRPr="00E72A1E" w:rsidRDefault="001A518F" w:rsidP="0086343E">
            <w:pPr>
              <w:pStyle w:val="ECCTablenote"/>
              <w:spacing w:after="60"/>
              <w:jc w:val="right"/>
            </w:pPr>
            <w:r w:rsidRPr="00E72A1E">
              <w:rPr>
                <w:rFonts w:eastAsia="Times New Roman"/>
              </w:rPr>
              <w:t>0.32</w:t>
            </w:r>
          </w:p>
        </w:tc>
        <w:tc>
          <w:tcPr>
            <w:tcW w:w="0" w:type="auto"/>
          </w:tcPr>
          <w:p w14:paraId="2E0F2091"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561223C"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4A6B1D2E"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A4B4F32"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0629F0B5"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204046E"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3F2ABE09" w14:textId="77777777" w:rsidR="001A518F" w:rsidRPr="00E72A1E" w:rsidRDefault="001A518F" w:rsidP="0086343E">
            <w:pPr>
              <w:pStyle w:val="ECCTablenote"/>
              <w:spacing w:after="60"/>
              <w:jc w:val="right"/>
            </w:pPr>
            <w:r w:rsidRPr="00E72A1E">
              <w:rPr>
                <w:rFonts w:eastAsia="Times New Roman"/>
              </w:rPr>
              <w:t>0.3</w:t>
            </w:r>
          </w:p>
        </w:tc>
      </w:tr>
      <w:tr w:rsidR="00EC23F3" w:rsidRPr="00E72A1E" w14:paraId="41C01927" w14:textId="77777777" w:rsidTr="0086343E">
        <w:tc>
          <w:tcPr>
            <w:tcW w:w="0" w:type="auto"/>
          </w:tcPr>
          <w:p w14:paraId="752D66FE" w14:textId="77777777" w:rsidR="001A518F" w:rsidRPr="00E72A1E" w:rsidRDefault="001A518F" w:rsidP="0086343E">
            <w:pPr>
              <w:pStyle w:val="ECCTablenote"/>
              <w:spacing w:after="60"/>
            </w:pPr>
            <w:r w:rsidRPr="00E72A1E">
              <w:rPr>
                <w:rFonts w:eastAsia="Times New Roman"/>
              </w:rPr>
              <w:t xml:space="preserve">FSS </w:t>
            </w:r>
            <w:r w:rsidR="00BB296B">
              <w:rPr>
                <w:rFonts w:eastAsia="Times New Roman"/>
              </w:rPr>
              <w:t xml:space="preserve">Azimuth </w:t>
            </w:r>
            <w:r w:rsidRPr="00E72A1E">
              <w:rPr>
                <w:rFonts w:eastAsia="Times New Roman"/>
              </w:rPr>
              <w:t>50</w:t>
            </w:r>
          </w:p>
        </w:tc>
        <w:tc>
          <w:tcPr>
            <w:tcW w:w="0" w:type="auto"/>
          </w:tcPr>
          <w:p w14:paraId="69D524C4" w14:textId="77777777" w:rsidR="001A518F" w:rsidRPr="00E72A1E" w:rsidRDefault="001A518F" w:rsidP="0086343E">
            <w:pPr>
              <w:pStyle w:val="ECCTablenote"/>
              <w:spacing w:after="60"/>
              <w:jc w:val="right"/>
            </w:pPr>
            <w:r w:rsidRPr="00E72A1E">
              <w:rPr>
                <w:rFonts w:eastAsia="Times New Roman"/>
              </w:rPr>
              <w:t>22.2</w:t>
            </w:r>
          </w:p>
        </w:tc>
        <w:tc>
          <w:tcPr>
            <w:tcW w:w="0" w:type="auto"/>
          </w:tcPr>
          <w:p w14:paraId="30F07534" w14:textId="77777777" w:rsidR="001A518F" w:rsidRPr="00E72A1E" w:rsidRDefault="001A518F" w:rsidP="0086343E">
            <w:pPr>
              <w:pStyle w:val="ECCTablenote"/>
              <w:spacing w:after="60"/>
              <w:jc w:val="right"/>
            </w:pPr>
            <w:r w:rsidRPr="00E72A1E">
              <w:rPr>
                <w:rFonts w:eastAsia="Times New Roman"/>
              </w:rPr>
              <w:t>1.65</w:t>
            </w:r>
          </w:p>
        </w:tc>
        <w:tc>
          <w:tcPr>
            <w:tcW w:w="0" w:type="auto"/>
          </w:tcPr>
          <w:p w14:paraId="13CD2B5A" w14:textId="77777777" w:rsidR="001A518F" w:rsidRPr="00E72A1E" w:rsidRDefault="001A518F" w:rsidP="0086343E">
            <w:pPr>
              <w:pStyle w:val="ECCTablenote"/>
              <w:spacing w:after="60"/>
              <w:jc w:val="right"/>
            </w:pPr>
            <w:r w:rsidRPr="00E72A1E">
              <w:rPr>
                <w:rFonts w:eastAsia="Times New Roman"/>
              </w:rPr>
              <w:t>0.71</w:t>
            </w:r>
          </w:p>
        </w:tc>
        <w:tc>
          <w:tcPr>
            <w:tcW w:w="0" w:type="auto"/>
          </w:tcPr>
          <w:p w14:paraId="4104DEE8" w14:textId="77777777" w:rsidR="001A518F" w:rsidRPr="00E72A1E" w:rsidRDefault="001A518F" w:rsidP="0086343E">
            <w:pPr>
              <w:pStyle w:val="ECCTablenote"/>
              <w:spacing w:after="60"/>
              <w:jc w:val="right"/>
            </w:pPr>
            <w:r w:rsidRPr="00E72A1E">
              <w:rPr>
                <w:rFonts w:eastAsia="Times New Roman"/>
              </w:rPr>
              <w:t>0.45</w:t>
            </w:r>
          </w:p>
        </w:tc>
        <w:tc>
          <w:tcPr>
            <w:tcW w:w="0" w:type="auto"/>
          </w:tcPr>
          <w:p w14:paraId="72E8417F" w14:textId="77777777" w:rsidR="001A518F" w:rsidRPr="00E72A1E" w:rsidRDefault="001A518F" w:rsidP="0086343E">
            <w:pPr>
              <w:pStyle w:val="ECCTablenote"/>
              <w:spacing w:after="60"/>
              <w:jc w:val="right"/>
            </w:pPr>
            <w:r w:rsidRPr="00E72A1E">
              <w:rPr>
                <w:rFonts w:eastAsia="Times New Roman"/>
              </w:rPr>
              <w:t>0.32</w:t>
            </w:r>
          </w:p>
        </w:tc>
        <w:tc>
          <w:tcPr>
            <w:tcW w:w="0" w:type="auto"/>
          </w:tcPr>
          <w:p w14:paraId="53258F76"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62FD721D"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300FB0FB"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65055CFB"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19CCF42F"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66C0713C" w14:textId="77777777" w:rsidR="001A518F" w:rsidRPr="00E72A1E" w:rsidRDefault="001A518F" w:rsidP="0086343E">
            <w:pPr>
              <w:pStyle w:val="ECCTablenote"/>
              <w:spacing w:after="60"/>
              <w:jc w:val="right"/>
            </w:pPr>
            <w:r w:rsidRPr="00E72A1E">
              <w:rPr>
                <w:rFonts w:eastAsia="Times New Roman"/>
              </w:rPr>
              <w:t>0.3</w:t>
            </w:r>
          </w:p>
        </w:tc>
        <w:tc>
          <w:tcPr>
            <w:tcW w:w="0" w:type="auto"/>
          </w:tcPr>
          <w:p w14:paraId="7FC4F38B" w14:textId="77777777" w:rsidR="001A518F" w:rsidRPr="00E72A1E" w:rsidRDefault="001A518F" w:rsidP="0086343E">
            <w:pPr>
              <w:pStyle w:val="ECCTablenote"/>
              <w:spacing w:after="60"/>
              <w:jc w:val="right"/>
            </w:pPr>
            <w:r w:rsidRPr="00E72A1E">
              <w:rPr>
                <w:rFonts w:eastAsia="Times New Roman"/>
              </w:rPr>
              <w:t>0.3</w:t>
            </w:r>
          </w:p>
        </w:tc>
      </w:tr>
    </w:tbl>
    <w:p w14:paraId="0191B82D" w14:textId="77777777" w:rsidR="001A518F" w:rsidRPr="00E72A1E" w:rsidRDefault="001A518F" w:rsidP="001A518F">
      <w:pPr>
        <w:pStyle w:val="ECCTabletext"/>
        <w:rPr>
          <w:rStyle w:val="ECCParagraph"/>
        </w:rPr>
      </w:pPr>
    </w:p>
    <w:p w14:paraId="4E534301" w14:textId="77777777" w:rsidR="001A518F" w:rsidRPr="00E72A1E" w:rsidRDefault="001A518F" w:rsidP="001A518F">
      <w:pPr>
        <w:rPr>
          <w:rStyle w:val="ECCParagraph"/>
        </w:rPr>
      </w:pPr>
      <w:r w:rsidRPr="00E72A1E">
        <w:rPr>
          <w:rStyle w:val="ECCParagraph"/>
        </w:rPr>
        <w:t xml:space="preserve">The table below shows separation distances in km when FSS RT signal arrives at different azimuth offsets of the FS and FSS system. FSS RT power spectral density is considered -10.9 dBW/MHz and height is at 10 m. FS in this example is at 15 m and FS gain is considered being 42 dBi. Vertical column shows FSS azimuth changes and horizontal column shows FS azimuth changes. </w:t>
      </w:r>
    </w:p>
    <w:p w14:paraId="6B3E6117" w14:textId="7955C98E" w:rsidR="001A518F" w:rsidRPr="00E72A1E" w:rsidRDefault="0000593B" w:rsidP="00C2694F">
      <w:pPr>
        <w:pStyle w:val="Caption"/>
        <w:keepNext/>
        <w:rPr>
          <w:lang w:val="en-GB"/>
        </w:rPr>
      </w:pPr>
      <w:r w:rsidRPr="00E72A1E">
        <w:rPr>
          <w:lang w:val="en-GB"/>
        </w:rPr>
        <w:lastRenderedPageBreak/>
        <w:t xml:space="preserve">Table </w:t>
      </w:r>
      <w:r w:rsidR="0085145F" w:rsidRPr="00E72A1E">
        <w:rPr>
          <w:noProof/>
          <w:lang w:val="en-GB"/>
        </w:rPr>
        <w:fldChar w:fldCharType="begin"/>
      </w:r>
      <w:r w:rsidR="0085145F" w:rsidRPr="00E72A1E">
        <w:rPr>
          <w:noProof/>
          <w:lang w:val="en-GB"/>
        </w:rPr>
        <w:instrText xml:space="preserve"> SEQ Table \* ARABIC </w:instrText>
      </w:r>
      <w:r w:rsidR="0085145F" w:rsidRPr="00E72A1E">
        <w:rPr>
          <w:noProof/>
          <w:lang w:val="en-GB"/>
        </w:rPr>
        <w:fldChar w:fldCharType="separate"/>
      </w:r>
      <w:r w:rsidR="00F720A0">
        <w:rPr>
          <w:noProof/>
          <w:lang w:val="en-GB"/>
        </w:rPr>
        <w:t>14</w:t>
      </w:r>
      <w:r w:rsidR="0085145F" w:rsidRPr="00E72A1E">
        <w:rPr>
          <w:noProof/>
          <w:lang w:val="en-GB"/>
        </w:rPr>
        <w:fldChar w:fldCharType="end"/>
      </w:r>
      <w:r w:rsidRPr="00E72A1E">
        <w:rPr>
          <w:lang w:val="en-GB"/>
        </w:rPr>
        <w:t>:</w:t>
      </w:r>
      <w:r w:rsidR="00900DCA" w:rsidRPr="00E72A1E">
        <w:rPr>
          <w:lang w:val="en-GB"/>
        </w:rPr>
        <w:t xml:space="preserve"> </w:t>
      </w:r>
      <w:r w:rsidR="001A518F" w:rsidRPr="00E72A1E">
        <w:rPr>
          <w:lang w:val="en-GB"/>
        </w:rPr>
        <w:t>Separation distances</w:t>
      </w:r>
      <w:r w:rsidR="00D87C2B" w:rsidRPr="00E72A1E">
        <w:rPr>
          <w:lang w:val="en-GB"/>
        </w:rPr>
        <w:t xml:space="preserve"> (km)</w:t>
      </w:r>
      <w:r w:rsidR="001A518F" w:rsidRPr="00E72A1E">
        <w:rPr>
          <w:lang w:val="en-GB"/>
        </w:rPr>
        <w:t xml:space="preserve"> when FSS RT</w:t>
      </w:r>
      <w:r w:rsidR="00900DCA" w:rsidRPr="00E72A1E">
        <w:rPr>
          <w:lang w:val="en-GB"/>
        </w:rPr>
        <w:t xml:space="preserve"> </w:t>
      </w:r>
      <w:r w:rsidR="001A518F" w:rsidRPr="00E72A1E">
        <w:rPr>
          <w:lang w:val="en-GB"/>
        </w:rPr>
        <w:t>signal arrives at different azimuth offsets of the FS system; FS is at 15 m; FS gain is 42 dBi corresponding to 0.6 m diameter</w:t>
      </w:r>
      <w:r w:rsidR="00D87C2B" w:rsidRPr="00E72A1E">
        <w:rPr>
          <w:lang w:val="en-GB"/>
        </w:rPr>
        <w:t>, elev. 0</w:t>
      </w:r>
      <w:r w:rsidR="00D87C2B" w:rsidRPr="00E72A1E">
        <w:rPr>
          <w:rFonts w:ascii="Symbol" w:hAnsi="Symbol"/>
          <w:lang w:val="en-GB"/>
        </w:rPr>
        <w:sym w:font="Symbol" w:char="F0B0"/>
      </w:r>
      <w:r w:rsidR="00D87C2B" w:rsidRPr="00E72A1E">
        <w:rPr>
          <w:lang w:val="en-GB"/>
        </w:rPr>
        <w:t>; FSS RT height=10 m</w:t>
      </w:r>
      <w:r w:rsidR="00622FD6" w:rsidRPr="00E72A1E">
        <w:rPr>
          <w:lang w:val="en-GB"/>
        </w:rPr>
        <w:t xml:space="preserve">. </w:t>
      </w:r>
    </w:p>
    <w:tbl>
      <w:tblPr>
        <w:tblStyle w:val="ECCTable-redheader"/>
        <w:tblW w:w="0" w:type="auto"/>
        <w:tblInd w:w="0" w:type="dxa"/>
        <w:tblLook w:val="04A0" w:firstRow="1" w:lastRow="0" w:firstColumn="1" w:lastColumn="0" w:noHBand="0" w:noVBand="1"/>
      </w:tblPr>
      <w:tblGrid>
        <w:gridCol w:w="2070"/>
        <w:gridCol w:w="717"/>
        <w:gridCol w:w="717"/>
        <w:gridCol w:w="606"/>
        <w:gridCol w:w="606"/>
        <w:gridCol w:w="606"/>
        <w:gridCol w:w="495"/>
        <w:gridCol w:w="606"/>
        <w:gridCol w:w="606"/>
        <w:gridCol w:w="717"/>
        <w:gridCol w:w="717"/>
        <w:gridCol w:w="717"/>
      </w:tblGrid>
      <w:tr w:rsidR="00EC23F3" w:rsidRPr="00E72A1E" w14:paraId="0DD31387" w14:textId="77777777" w:rsidTr="0086343E">
        <w:trPr>
          <w:cnfStyle w:val="100000000000" w:firstRow="1" w:lastRow="0" w:firstColumn="0" w:lastColumn="0" w:oddVBand="0" w:evenVBand="0" w:oddHBand="0" w:evenHBand="0" w:firstRowFirstColumn="0" w:firstRowLastColumn="0" w:lastRowFirstColumn="0" w:lastRowLastColumn="0"/>
          <w:trHeight w:val="840"/>
        </w:trPr>
        <w:tc>
          <w:tcPr>
            <w:tcW w:w="2070" w:type="dxa"/>
          </w:tcPr>
          <w:p w14:paraId="531FB1F4" w14:textId="77777777" w:rsidR="001A518F" w:rsidRPr="00E72A1E" w:rsidRDefault="001A518F" w:rsidP="00C2694F">
            <w:pPr>
              <w:pStyle w:val="ECCTabletext"/>
              <w:keepNext/>
              <w:keepLines/>
            </w:pPr>
            <w:r w:rsidRPr="00E72A1E">
              <w:t xml:space="preserve">Antenna </w:t>
            </w:r>
            <w:r w:rsidR="00BB296B">
              <w:t xml:space="preserve">Azimuth </w:t>
            </w:r>
            <w:r w:rsidRPr="00E72A1E">
              <w:t>changing</w:t>
            </w:r>
          </w:p>
        </w:tc>
        <w:tc>
          <w:tcPr>
            <w:tcW w:w="0" w:type="auto"/>
            <w:gridSpan w:val="11"/>
          </w:tcPr>
          <w:p w14:paraId="01FACE90" w14:textId="77777777" w:rsidR="001A518F" w:rsidRPr="00E72A1E" w:rsidRDefault="00BB296B" w:rsidP="00C2694F">
            <w:pPr>
              <w:pStyle w:val="ECCTabletext"/>
              <w:keepNext/>
              <w:keepLines/>
            </w:pPr>
            <w:r>
              <w:t xml:space="preserve">Azimuth </w:t>
            </w:r>
            <w:r w:rsidR="001A518F" w:rsidRPr="00E72A1E">
              <w:t>of FS, changing</w:t>
            </w:r>
          </w:p>
        </w:tc>
      </w:tr>
      <w:tr w:rsidR="0000593B" w:rsidRPr="00E72A1E" w14:paraId="1DA19F53" w14:textId="77777777" w:rsidTr="00120F71">
        <w:tc>
          <w:tcPr>
            <w:tcW w:w="0" w:type="auto"/>
          </w:tcPr>
          <w:p w14:paraId="75A0D1C6" w14:textId="77777777" w:rsidR="0000593B" w:rsidRPr="00E72A1E" w:rsidRDefault="0000593B" w:rsidP="00BC5C35">
            <w:pPr>
              <w:pStyle w:val="ECCTabletext"/>
            </w:pPr>
            <w:r w:rsidRPr="00E72A1E">
              <w:t>FS Antenna Az</w:t>
            </w:r>
          </w:p>
        </w:tc>
        <w:tc>
          <w:tcPr>
            <w:tcW w:w="0" w:type="auto"/>
          </w:tcPr>
          <w:p w14:paraId="359C7E75" w14:textId="77777777" w:rsidR="0000593B" w:rsidRPr="00E72A1E" w:rsidRDefault="0000593B" w:rsidP="0086343E">
            <w:pPr>
              <w:pStyle w:val="ECCTabletext"/>
              <w:jc w:val="right"/>
            </w:pPr>
            <w:r w:rsidRPr="00E72A1E">
              <w:t>0</w:t>
            </w:r>
          </w:p>
        </w:tc>
        <w:tc>
          <w:tcPr>
            <w:tcW w:w="0" w:type="auto"/>
          </w:tcPr>
          <w:p w14:paraId="4FAC2D23" w14:textId="77777777" w:rsidR="0000593B" w:rsidRPr="00E72A1E" w:rsidRDefault="0000593B" w:rsidP="0086343E">
            <w:pPr>
              <w:pStyle w:val="ECCTabletext"/>
              <w:jc w:val="right"/>
            </w:pPr>
            <w:r w:rsidRPr="00E72A1E">
              <w:t>5</w:t>
            </w:r>
          </w:p>
        </w:tc>
        <w:tc>
          <w:tcPr>
            <w:tcW w:w="0" w:type="auto"/>
          </w:tcPr>
          <w:p w14:paraId="1B4C815E" w14:textId="77777777" w:rsidR="0000593B" w:rsidRPr="00E72A1E" w:rsidRDefault="0000593B" w:rsidP="0086343E">
            <w:pPr>
              <w:pStyle w:val="ECCTabletext"/>
              <w:jc w:val="right"/>
            </w:pPr>
            <w:r w:rsidRPr="00E72A1E">
              <w:t>10</w:t>
            </w:r>
          </w:p>
        </w:tc>
        <w:tc>
          <w:tcPr>
            <w:tcW w:w="0" w:type="auto"/>
          </w:tcPr>
          <w:p w14:paraId="610BAAF8" w14:textId="77777777" w:rsidR="0000593B" w:rsidRPr="00E72A1E" w:rsidRDefault="0000593B" w:rsidP="0086343E">
            <w:pPr>
              <w:pStyle w:val="ECCTabletext"/>
              <w:jc w:val="right"/>
            </w:pPr>
            <w:r w:rsidRPr="00E72A1E">
              <w:t>15</w:t>
            </w:r>
          </w:p>
        </w:tc>
        <w:tc>
          <w:tcPr>
            <w:tcW w:w="0" w:type="auto"/>
          </w:tcPr>
          <w:p w14:paraId="17AAD24C" w14:textId="77777777" w:rsidR="0000593B" w:rsidRPr="00E72A1E" w:rsidRDefault="0000593B" w:rsidP="0086343E">
            <w:pPr>
              <w:pStyle w:val="ECCTabletext"/>
              <w:jc w:val="right"/>
            </w:pPr>
            <w:r w:rsidRPr="00E72A1E">
              <w:t>20</w:t>
            </w:r>
          </w:p>
        </w:tc>
        <w:tc>
          <w:tcPr>
            <w:tcW w:w="0" w:type="auto"/>
          </w:tcPr>
          <w:p w14:paraId="0F527E29" w14:textId="77777777" w:rsidR="0000593B" w:rsidRPr="00E72A1E" w:rsidRDefault="0000593B" w:rsidP="0086343E">
            <w:pPr>
              <w:pStyle w:val="ECCTabletext"/>
              <w:jc w:val="right"/>
            </w:pPr>
            <w:r w:rsidRPr="00E72A1E">
              <w:t>25</w:t>
            </w:r>
          </w:p>
        </w:tc>
        <w:tc>
          <w:tcPr>
            <w:tcW w:w="0" w:type="auto"/>
          </w:tcPr>
          <w:p w14:paraId="6ABEA87C" w14:textId="77777777" w:rsidR="0000593B" w:rsidRPr="00E72A1E" w:rsidRDefault="0000593B" w:rsidP="0086343E">
            <w:pPr>
              <w:pStyle w:val="ECCTabletext"/>
              <w:jc w:val="right"/>
            </w:pPr>
            <w:r w:rsidRPr="00E72A1E">
              <w:t>30</w:t>
            </w:r>
          </w:p>
        </w:tc>
        <w:tc>
          <w:tcPr>
            <w:tcW w:w="0" w:type="auto"/>
          </w:tcPr>
          <w:p w14:paraId="2F5282BA" w14:textId="77777777" w:rsidR="0000593B" w:rsidRPr="00E72A1E" w:rsidRDefault="0000593B" w:rsidP="0086343E">
            <w:pPr>
              <w:pStyle w:val="ECCTabletext"/>
              <w:jc w:val="right"/>
            </w:pPr>
            <w:r w:rsidRPr="00E72A1E">
              <w:t>35</w:t>
            </w:r>
          </w:p>
        </w:tc>
        <w:tc>
          <w:tcPr>
            <w:tcW w:w="0" w:type="auto"/>
          </w:tcPr>
          <w:p w14:paraId="0B6DDFB5" w14:textId="77777777" w:rsidR="0000593B" w:rsidRPr="00E72A1E" w:rsidRDefault="0000593B" w:rsidP="0086343E">
            <w:pPr>
              <w:pStyle w:val="ECCTabletext"/>
              <w:jc w:val="right"/>
            </w:pPr>
            <w:r w:rsidRPr="00E72A1E">
              <w:t>40</w:t>
            </w:r>
          </w:p>
        </w:tc>
        <w:tc>
          <w:tcPr>
            <w:tcW w:w="0" w:type="auto"/>
          </w:tcPr>
          <w:p w14:paraId="112BD6D5" w14:textId="77777777" w:rsidR="0000593B" w:rsidRPr="00E72A1E" w:rsidRDefault="0000593B" w:rsidP="0086343E">
            <w:pPr>
              <w:pStyle w:val="ECCTabletext"/>
              <w:jc w:val="right"/>
            </w:pPr>
            <w:r w:rsidRPr="00E72A1E">
              <w:t>45</w:t>
            </w:r>
          </w:p>
        </w:tc>
        <w:tc>
          <w:tcPr>
            <w:tcW w:w="0" w:type="auto"/>
          </w:tcPr>
          <w:p w14:paraId="59DD6612" w14:textId="77777777" w:rsidR="0000593B" w:rsidRPr="00E72A1E" w:rsidRDefault="0000593B" w:rsidP="0086343E">
            <w:pPr>
              <w:pStyle w:val="ECCTabletext"/>
              <w:jc w:val="right"/>
            </w:pPr>
            <w:r w:rsidRPr="00E72A1E">
              <w:t>50</w:t>
            </w:r>
          </w:p>
        </w:tc>
      </w:tr>
      <w:tr w:rsidR="002273AE" w:rsidRPr="00E72A1E" w14:paraId="69B0FE4D" w14:textId="77777777" w:rsidTr="00120F71">
        <w:tc>
          <w:tcPr>
            <w:tcW w:w="0" w:type="auto"/>
          </w:tcPr>
          <w:p w14:paraId="5C6A0460" w14:textId="77777777" w:rsidR="0000593B" w:rsidRPr="00E72A1E" w:rsidRDefault="0000593B" w:rsidP="00BC5C35">
            <w:pPr>
              <w:pStyle w:val="ECCTabletext"/>
            </w:pPr>
            <w:r w:rsidRPr="00E72A1E">
              <w:t xml:space="preserve">FSS </w:t>
            </w:r>
            <w:r w:rsidR="00BB296B">
              <w:t xml:space="preserve">Azimuth </w:t>
            </w:r>
            <w:r w:rsidRPr="00E72A1E">
              <w:t>0</w:t>
            </w:r>
          </w:p>
        </w:tc>
        <w:tc>
          <w:tcPr>
            <w:tcW w:w="0" w:type="auto"/>
            <w:vAlign w:val="bottom"/>
          </w:tcPr>
          <w:p w14:paraId="6A36ACD1" w14:textId="77777777" w:rsidR="0000593B" w:rsidRPr="00E72A1E" w:rsidRDefault="0000593B" w:rsidP="0086343E">
            <w:pPr>
              <w:pStyle w:val="ECCTabletext"/>
              <w:jc w:val="right"/>
              <w:rPr>
                <w:rStyle w:val="ECCHLorange"/>
              </w:rPr>
            </w:pPr>
            <w:r w:rsidRPr="00E72A1E">
              <w:t>37.7</w:t>
            </w:r>
          </w:p>
        </w:tc>
        <w:tc>
          <w:tcPr>
            <w:tcW w:w="0" w:type="auto"/>
            <w:vAlign w:val="bottom"/>
          </w:tcPr>
          <w:p w14:paraId="4E90B4E0" w14:textId="77777777" w:rsidR="0000593B" w:rsidRPr="00E72A1E" w:rsidRDefault="0000593B" w:rsidP="0086343E">
            <w:pPr>
              <w:pStyle w:val="ECCTabletext"/>
              <w:jc w:val="right"/>
            </w:pPr>
            <w:r w:rsidRPr="00E72A1E">
              <w:t>25.5</w:t>
            </w:r>
          </w:p>
        </w:tc>
        <w:tc>
          <w:tcPr>
            <w:tcW w:w="0" w:type="auto"/>
            <w:vAlign w:val="bottom"/>
          </w:tcPr>
          <w:p w14:paraId="2077E53F" w14:textId="77777777" w:rsidR="0000593B" w:rsidRPr="00E72A1E" w:rsidRDefault="0000593B" w:rsidP="0086343E">
            <w:pPr>
              <w:pStyle w:val="ECCTabletext"/>
              <w:jc w:val="right"/>
            </w:pPr>
            <w:r w:rsidRPr="00E72A1E">
              <w:t>17.8</w:t>
            </w:r>
          </w:p>
        </w:tc>
        <w:tc>
          <w:tcPr>
            <w:tcW w:w="0" w:type="auto"/>
            <w:vAlign w:val="bottom"/>
          </w:tcPr>
          <w:p w14:paraId="32A25CA2" w14:textId="77777777" w:rsidR="0000593B" w:rsidRPr="00E72A1E" w:rsidRDefault="0000593B" w:rsidP="0086343E">
            <w:pPr>
              <w:pStyle w:val="ECCTabletext"/>
              <w:jc w:val="right"/>
            </w:pPr>
            <w:r w:rsidRPr="00E72A1E">
              <w:t>11.3</w:t>
            </w:r>
          </w:p>
        </w:tc>
        <w:tc>
          <w:tcPr>
            <w:tcW w:w="0" w:type="auto"/>
            <w:vAlign w:val="bottom"/>
          </w:tcPr>
          <w:p w14:paraId="19C875EA" w14:textId="77777777" w:rsidR="0000593B" w:rsidRPr="00E72A1E" w:rsidRDefault="0000593B" w:rsidP="0086343E">
            <w:pPr>
              <w:pStyle w:val="ECCTabletext"/>
              <w:jc w:val="right"/>
            </w:pPr>
            <w:r w:rsidRPr="00E72A1E">
              <w:t>8.0</w:t>
            </w:r>
          </w:p>
        </w:tc>
        <w:tc>
          <w:tcPr>
            <w:tcW w:w="0" w:type="auto"/>
            <w:vAlign w:val="bottom"/>
          </w:tcPr>
          <w:p w14:paraId="3A605B4A" w14:textId="77777777" w:rsidR="0000593B" w:rsidRPr="00E72A1E" w:rsidRDefault="0000593B" w:rsidP="0086343E">
            <w:pPr>
              <w:pStyle w:val="ECCTabletext"/>
              <w:jc w:val="right"/>
            </w:pPr>
            <w:r w:rsidRPr="00E72A1E">
              <w:t>6.2</w:t>
            </w:r>
          </w:p>
        </w:tc>
        <w:tc>
          <w:tcPr>
            <w:tcW w:w="0" w:type="auto"/>
            <w:vAlign w:val="bottom"/>
          </w:tcPr>
          <w:p w14:paraId="1D9AF216" w14:textId="77777777" w:rsidR="0000593B" w:rsidRPr="00E72A1E" w:rsidRDefault="0000593B" w:rsidP="0086343E">
            <w:pPr>
              <w:pStyle w:val="ECCTabletext"/>
              <w:jc w:val="right"/>
            </w:pPr>
            <w:r w:rsidRPr="00E72A1E">
              <w:t>4.9</w:t>
            </w:r>
          </w:p>
        </w:tc>
        <w:tc>
          <w:tcPr>
            <w:tcW w:w="0" w:type="auto"/>
            <w:vAlign w:val="bottom"/>
          </w:tcPr>
          <w:p w14:paraId="5C46056A" w14:textId="77777777" w:rsidR="0000593B" w:rsidRPr="00E72A1E" w:rsidRDefault="0000593B" w:rsidP="0086343E">
            <w:pPr>
              <w:pStyle w:val="ECCTabletext"/>
              <w:jc w:val="right"/>
            </w:pPr>
            <w:r w:rsidRPr="00E72A1E">
              <w:t>4.1</w:t>
            </w:r>
          </w:p>
        </w:tc>
        <w:tc>
          <w:tcPr>
            <w:tcW w:w="0" w:type="auto"/>
            <w:vAlign w:val="bottom"/>
          </w:tcPr>
          <w:p w14:paraId="054AA208" w14:textId="77777777" w:rsidR="0000593B" w:rsidRPr="00E72A1E" w:rsidRDefault="0000593B" w:rsidP="0086343E">
            <w:pPr>
              <w:pStyle w:val="ECCTabletext"/>
              <w:jc w:val="right"/>
            </w:pPr>
            <w:r w:rsidRPr="00E72A1E">
              <w:t>3.5</w:t>
            </w:r>
          </w:p>
        </w:tc>
        <w:tc>
          <w:tcPr>
            <w:tcW w:w="0" w:type="auto"/>
            <w:vAlign w:val="bottom"/>
          </w:tcPr>
          <w:p w14:paraId="1B36BD50" w14:textId="77777777" w:rsidR="0000593B" w:rsidRPr="00E72A1E" w:rsidRDefault="0000593B" w:rsidP="0086343E">
            <w:pPr>
              <w:pStyle w:val="ECCTabletext"/>
              <w:jc w:val="right"/>
            </w:pPr>
            <w:r w:rsidRPr="00E72A1E">
              <w:t>3.0</w:t>
            </w:r>
          </w:p>
        </w:tc>
        <w:tc>
          <w:tcPr>
            <w:tcW w:w="0" w:type="auto"/>
            <w:vAlign w:val="bottom"/>
          </w:tcPr>
          <w:p w14:paraId="1E096694" w14:textId="77777777" w:rsidR="0000593B" w:rsidRPr="00E72A1E" w:rsidRDefault="0000593B" w:rsidP="0086343E">
            <w:pPr>
              <w:pStyle w:val="ECCTabletext"/>
              <w:jc w:val="right"/>
            </w:pPr>
            <w:r w:rsidRPr="00E72A1E">
              <w:t>2.8</w:t>
            </w:r>
          </w:p>
        </w:tc>
      </w:tr>
      <w:tr w:rsidR="002273AE" w:rsidRPr="00E72A1E" w14:paraId="402B19D8" w14:textId="77777777" w:rsidTr="00120F71">
        <w:tc>
          <w:tcPr>
            <w:tcW w:w="0" w:type="auto"/>
          </w:tcPr>
          <w:p w14:paraId="4618B533" w14:textId="77777777" w:rsidR="0000593B" w:rsidRPr="00E72A1E" w:rsidRDefault="0000593B" w:rsidP="003F3979">
            <w:pPr>
              <w:pStyle w:val="ECCTabletext"/>
            </w:pPr>
            <w:r w:rsidRPr="00E72A1E">
              <w:t xml:space="preserve">FSS </w:t>
            </w:r>
            <w:r w:rsidR="00BB296B">
              <w:t xml:space="preserve">Azimuth </w:t>
            </w:r>
            <w:r w:rsidRPr="00E72A1E">
              <w:t>5</w:t>
            </w:r>
          </w:p>
        </w:tc>
        <w:tc>
          <w:tcPr>
            <w:tcW w:w="0" w:type="auto"/>
            <w:vAlign w:val="bottom"/>
          </w:tcPr>
          <w:p w14:paraId="3CEC4E94" w14:textId="77777777" w:rsidR="0000593B" w:rsidRPr="00E72A1E" w:rsidRDefault="0000593B" w:rsidP="0086343E">
            <w:pPr>
              <w:pStyle w:val="ECCTabletext"/>
              <w:jc w:val="right"/>
            </w:pPr>
            <w:r w:rsidRPr="00E72A1E">
              <w:t>37.55</w:t>
            </w:r>
          </w:p>
        </w:tc>
        <w:tc>
          <w:tcPr>
            <w:tcW w:w="0" w:type="auto"/>
            <w:vAlign w:val="bottom"/>
          </w:tcPr>
          <w:p w14:paraId="508F5091" w14:textId="77777777" w:rsidR="0000593B" w:rsidRPr="00E72A1E" w:rsidRDefault="0000593B" w:rsidP="0086343E">
            <w:pPr>
              <w:pStyle w:val="ECCTabletext"/>
              <w:jc w:val="right"/>
            </w:pPr>
            <w:r w:rsidRPr="00E72A1E">
              <w:t>25.35</w:t>
            </w:r>
          </w:p>
        </w:tc>
        <w:tc>
          <w:tcPr>
            <w:tcW w:w="0" w:type="auto"/>
            <w:vAlign w:val="bottom"/>
          </w:tcPr>
          <w:p w14:paraId="2512AB7C" w14:textId="77777777" w:rsidR="0000593B" w:rsidRPr="00E72A1E" w:rsidRDefault="0000593B" w:rsidP="0086343E">
            <w:pPr>
              <w:pStyle w:val="ECCTabletext"/>
              <w:jc w:val="right"/>
            </w:pPr>
            <w:r w:rsidRPr="00E72A1E">
              <w:t>17.4</w:t>
            </w:r>
          </w:p>
        </w:tc>
        <w:tc>
          <w:tcPr>
            <w:tcW w:w="0" w:type="auto"/>
            <w:vAlign w:val="bottom"/>
          </w:tcPr>
          <w:p w14:paraId="58498199" w14:textId="77777777" w:rsidR="0000593B" w:rsidRPr="00E72A1E" w:rsidRDefault="0000593B" w:rsidP="0086343E">
            <w:pPr>
              <w:pStyle w:val="ECCTabletext"/>
              <w:jc w:val="right"/>
            </w:pPr>
            <w:r w:rsidRPr="00E72A1E">
              <w:t>10.9</w:t>
            </w:r>
          </w:p>
        </w:tc>
        <w:tc>
          <w:tcPr>
            <w:tcW w:w="0" w:type="auto"/>
            <w:vAlign w:val="bottom"/>
          </w:tcPr>
          <w:p w14:paraId="16FDA459" w14:textId="77777777" w:rsidR="0000593B" w:rsidRPr="00E72A1E" w:rsidRDefault="0000593B" w:rsidP="0086343E">
            <w:pPr>
              <w:pStyle w:val="ECCTabletext"/>
              <w:jc w:val="right"/>
            </w:pPr>
            <w:r w:rsidRPr="00E72A1E">
              <w:t>7.75</w:t>
            </w:r>
          </w:p>
        </w:tc>
        <w:tc>
          <w:tcPr>
            <w:tcW w:w="0" w:type="auto"/>
            <w:vAlign w:val="bottom"/>
          </w:tcPr>
          <w:p w14:paraId="1B96B50A" w14:textId="77777777" w:rsidR="0000593B" w:rsidRPr="00E72A1E" w:rsidRDefault="0000593B" w:rsidP="0086343E">
            <w:pPr>
              <w:pStyle w:val="ECCTabletext"/>
              <w:jc w:val="right"/>
            </w:pPr>
            <w:r w:rsidRPr="00E72A1E">
              <w:t>5.9</w:t>
            </w:r>
          </w:p>
        </w:tc>
        <w:tc>
          <w:tcPr>
            <w:tcW w:w="0" w:type="auto"/>
            <w:vAlign w:val="bottom"/>
          </w:tcPr>
          <w:p w14:paraId="7FABF7C7" w14:textId="77777777" w:rsidR="0000593B" w:rsidRPr="00E72A1E" w:rsidRDefault="0000593B" w:rsidP="0086343E">
            <w:pPr>
              <w:pStyle w:val="ECCTabletext"/>
              <w:jc w:val="right"/>
            </w:pPr>
            <w:r w:rsidRPr="00E72A1E">
              <w:t>4.7</w:t>
            </w:r>
          </w:p>
        </w:tc>
        <w:tc>
          <w:tcPr>
            <w:tcW w:w="0" w:type="auto"/>
            <w:vAlign w:val="bottom"/>
          </w:tcPr>
          <w:p w14:paraId="034D8183" w14:textId="77777777" w:rsidR="0000593B" w:rsidRPr="00E72A1E" w:rsidRDefault="0000593B" w:rsidP="0086343E">
            <w:pPr>
              <w:pStyle w:val="ECCTabletext"/>
              <w:jc w:val="right"/>
            </w:pPr>
            <w:r w:rsidRPr="00E72A1E">
              <w:t>3.9</w:t>
            </w:r>
          </w:p>
        </w:tc>
        <w:tc>
          <w:tcPr>
            <w:tcW w:w="0" w:type="auto"/>
            <w:vAlign w:val="bottom"/>
          </w:tcPr>
          <w:p w14:paraId="4F6E2793" w14:textId="77777777" w:rsidR="0000593B" w:rsidRPr="00E72A1E" w:rsidRDefault="0000593B" w:rsidP="0086343E">
            <w:pPr>
              <w:pStyle w:val="ECCTabletext"/>
              <w:jc w:val="right"/>
            </w:pPr>
            <w:r w:rsidRPr="00E72A1E">
              <w:t>3.3</w:t>
            </w:r>
          </w:p>
        </w:tc>
        <w:tc>
          <w:tcPr>
            <w:tcW w:w="0" w:type="auto"/>
            <w:vAlign w:val="bottom"/>
          </w:tcPr>
          <w:p w14:paraId="4FF119F4" w14:textId="77777777" w:rsidR="0000593B" w:rsidRPr="00E72A1E" w:rsidRDefault="0000593B" w:rsidP="0086343E">
            <w:pPr>
              <w:pStyle w:val="ECCTabletext"/>
              <w:jc w:val="right"/>
            </w:pPr>
            <w:r w:rsidRPr="00E72A1E">
              <w:t>2.9</w:t>
            </w:r>
          </w:p>
        </w:tc>
        <w:tc>
          <w:tcPr>
            <w:tcW w:w="0" w:type="auto"/>
            <w:vAlign w:val="bottom"/>
          </w:tcPr>
          <w:p w14:paraId="6F7D9787" w14:textId="77777777" w:rsidR="0000593B" w:rsidRPr="00E72A1E" w:rsidRDefault="0000593B" w:rsidP="0086343E">
            <w:pPr>
              <w:pStyle w:val="ECCTabletext"/>
              <w:jc w:val="right"/>
            </w:pPr>
            <w:r w:rsidRPr="00E72A1E">
              <w:t>2.65</w:t>
            </w:r>
          </w:p>
        </w:tc>
      </w:tr>
      <w:tr w:rsidR="002273AE" w:rsidRPr="00E72A1E" w14:paraId="445891C2" w14:textId="77777777" w:rsidTr="00120F71">
        <w:tc>
          <w:tcPr>
            <w:tcW w:w="0" w:type="auto"/>
          </w:tcPr>
          <w:p w14:paraId="508B3A6D" w14:textId="77777777" w:rsidR="0000593B" w:rsidRPr="00E72A1E" w:rsidRDefault="0000593B" w:rsidP="00BC5C35">
            <w:pPr>
              <w:pStyle w:val="ECCTabletext"/>
            </w:pPr>
            <w:r w:rsidRPr="00E72A1E">
              <w:t xml:space="preserve">FSS </w:t>
            </w:r>
            <w:r w:rsidR="00BB296B">
              <w:t xml:space="preserve">Azimuth </w:t>
            </w:r>
            <w:r w:rsidRPr="00E72A1E">
              <w:t>10</w:t>
            </w:r>
          </w:p>
        </w:tc>
        <w:tc>
          <w:tcPr>
            <w:tcW w:w="0" w:type="auto"/>
            <w:vAlign w:val="bottom"/>
          </w:tcPr>
          <w:p w14:paraId="084D41F7" w14:textId="77777777" w:rsidR="0000593B" w:rsidRPr="00E72A1E" w:rsidRDefault="0000593B" w:rsidP="0086343E">
            <w:pPr>
              <w:pStyle w:val="ECCTabletext"/>
              <w:jc w:val="right"/>
            </w:pPr>
            <w:r w:rsidRPr="00E72A1E">
              <w:t>37.2</w:t>
            </w:r>
          </w:p>
        </w:tc>
        <w:tc>
          <w:tcPr>
            <w:tcW w:w="0" w:type="auto"/>
            <w:vAlign w:val="bottom"/>
          </w:tcPr>
          <w:p w14:paraId="16E85675" w14:textId="77777777" w:rsidR="0000593B" w:rsidRPr="00E72A1E" w:rsidRDefault="0000593B" w:rsidP="0086343E">
            <w:pPr>
              <w:pStyle w:val="ECCTabletext"/>
              <w:jc w:val="right"/>
            </w:pPr>
            <w:r w:rsidRPr="00E72A1E">
              <w:t>25</w:t>
            </w:r>
          </w:p>
        </w:tc>
        <w:tc>
          <w:tcPr>
            <w:tcW w:w="0" w:type="auto"/>
            <w:vAlign w:val="bottom"/>
          </w:tcPr>
          <w:p w14:paraId="6A49830B" w14:textId="77777777" w:rsidR="0000593B" w:rsidRPr="00E72A1E" w:rsidRDefault="0000593B" w:rsidP="0086343E">
            <w:pPr>
              <w:pStyle w:val="ECCTabletext"/>
              <w:jc w:val="right"/>
            </w:pPr>
            <w:r w:rsidRPr="00E72A1E">
              <w:t>15.9</w:t>
            </w:r>
          </w:p>
        </w:tc>
        <w:tc>
          <w:tcPr>
            <w:tcW w:w="0" w:type="auto"/>
            <w:vAlign w:val="bottom"/>
          </w:tcPr>
          <w:p w14:paraId="21353436" w14:textId="77777777" w:rsidR="0000593B" w:rsidRPr="00E72A1E" w:rsidRDefault="0000593B" w:rsidP="0086343E">
            <w:pPr>
              <w:pStyle w:val="ECCTabletext"/>
              <w:jc w:val="right"/>
            </w:pPr>
            <w:r w:rsidRPr="00E72A1E">
              <w:t>10</w:t>
            </w:r>
          </w:p>
        </w:tc>
        <w:tc>
          <w:tcPr>
            <w:tcW w:w="0" w:type="auto"/>
            <w:vAlign w:val="bottom"/>
          </w:tcPr>
          <w:p w14:paraId="1120AEB9" w14:textId="77777777" w:rsidR="0000593B" w:rsidRPr="00E72A1E" w:rsidRDefault="0000593B" w:rsidP="0086343E">
            <w:pPr>
              <w:pStyle w:val="ECCTabletext"/>
              <w:jc w:val="right"/>
            </w:pPr>
            <w:r w:rsidRPr="00E72A1E">
              <w:t>7</w:t>
            </w:r>
          </w:p>
        </w:tc>
        <w:tc>
          <w:tcPr>
            <w:tcW w:w="0" w:type="auto"/>
            <w:vAlign w:val="bottom"/>
          </w:tcPr>
          <w:p w14:paraId="2DDB9E0A" w14:textId="77777777" w:rsidR="0000593B" w:rsidRPr="00E72A1E" w:rsidRDefault="0000593B" w:rsidP="0086343E">
            <w:pPr>
              <w:pStyle w:val="ECCTabletext"/>
              <w:jc w:val="right"/>
            </w:pPr>
            <w:r w:rsidRPr="00E72A1E">
              <w:t>5.4</w:t>
            </w:r>
          </w:p>
        </w:tc>
        <w:tc>
          <w:tcPr>
            <w:tcW w:w="0" w:type="auto"/>
            <w:vAlign w:val="bottom"/>
          </w:tcPr>
          <w:p w14:paraId="5D4AAD43" w14:textId="77777777" w:rsidR="0000593B" w:rsidRPr="00E72A1E" w:rsidRDefault="0000593B" w:rsidP="0086343E">
            <w:pPr>
              <w:pStyle w:val="ECCTabletext"/>
              <w:jc w:val="right"/>
            </w:pPr>
            <w:r w:rsidRPr="00E72A1E">
              <w:t>4.3</w:t>
            </w:r>
          </w:p>
        </w:tc>
        <w:tc>
          <w:tcPr>
            <w:tcW w:w="0" w:type="auto"/>
            <w:vAlign w:val="bottom"/>
          </w:tcPr>
          <w:p w14:paraId="14E5D60F" w14:textId="77777777" w:rsidR="0000593B" w:rsidRPr="00E72A1E" w:rsidRDefault="0000593B" w:rsidP="0086343E">
            <w:pPr>
              <w:pStyle w:val="ECCTabletext"/>
              <w:jc w:val="right"/>
            </w:pPr>
            <w:r w:rsidRPr="00E72A1E">
              <w:t>3.55</w:t>
            </w:r>
          </w:p>
        </w:tc>
        <w:tc>
          <w:tcPr>
            <w:tcW w:w="0" w:type="auto"/>
            <w:vAlign w:val="bottom"/>
          </w:tcPr>
          <w:p w14:paraId="5051B472" w14:textId="77777777" w:rsidR="0000593B" w:rsidRPr="00E72A1E" w:rsidRDefault="0000593B" w:rsidP="0086343E">
            <w:pPr>
              <w:pStyle w:val="ECCTabletext"/>
              <w:jc w:val="right"/>
            </w:pPr>
            <w:r w:rsidRPr="00E72A1E">
              <w:t>3</w:t>
            </w:r>
          </w:p>
        </w:tc>
        <w:tc>
          <w:tcPr>
            <w:tcW w:w="0" w:type="auto"/>
            <w:vAlign w:val="bottom"/>
          </w:tcPr>
          <w:p w14:paraId="69845FB0" w14:textId="77777777" w:rsidR="0000593B" w:rsidRPr="00E72A1E" w:rsidRDefault="0000593B" w:rsidP="0086343E">
            <w:pPr>
              <w:pStyle w:val="ECCTabletext"/>
              <w:jc w:val="right"/>
            </w:pPr>
            <w:r w:rsidRPr="00E72A1E">
              <w:t>2.6</w:t>
            </w:r>
          </w:p>
        </w:tc>
        <w:tc>
          <w:tcPr>
            <w:tcW w:w="0" w:type="auto"/>
            <w:vAlign w:val="bottom"/>
          </w:tcPr>
          <w:p w14:paraId="1657E0D2" w14:textId="77777777" w:rsidR="0000593B" w:rsidRPr="00E72A1E" w:rsidRDefault="0000593B" w:rsidP="0086343E">
            <w:pPr>
              <w:pStyle w:val="ECCTabletext"/>
              <w:jc w:val="right"/>
            </w:pPr>
            <w:r w:rsidRPr="00E72A1E">
              <w:t>2.4</w:t>
            </w:r>
          </w:p>
        </w:tc>
      </w:tr>
      <w:tr w:rsidR="002273AE" w:rsidRPr="00E72A1E" w14:paraId="5ACD2B5A" w14:textId="77777777" w:rsidTr="00120F71">
        <w:tc>
          <w:tcPr>
            <w:tcW w:w="0" w:type="auto"/>
          </w:tcPr>
          <w:p w14:paraId="14DCA588" w14:textId="77777777" w:rsidR="0000593B" w:rsidRPr="00E72A1E" w:rsidRDefault="0000593B" w:rsidP="00BC5C35">
            <w:pPr>
              <w:pStyle w:val="ECCTabletext"/>
            </w:pPr>
            <w:r w:rsidRPr="00E72A1E">
              <w:t xml:space="preserve">FSS </w:t>
            </w:r>
            <w:r w:rsidR="00BB296B">
              <w:t xml:space="preserve">Azimuth </w:t>
            </w:r>
            <w:r w:rsidRPr="00E72A1E">
              <w:t>15</w:t>
            </w:r>
          </w:p>
        </w:tc>
        <w:tc>
          <w:tcPr>
            <w:tcW w:w="0" w:type="auto"/>
            <w:vAlign w:val="bottom"/>
          </w:tcPr>
          <w:p w14:paraId="6FC71504" w14:textId="77777777" w:rsidR="0000593B" w:rsidRPr="00E72A1E" w:rsidRDefault="0000593B" w:rsidP="0086343E">
            <w:pPr>
              <w:pStyle w:val="ECCTabletext"/>
              <w:jc w:val="right"/>
            </w:pPr>
            <w:r w:rsidRPr="00E72A1E">
              <w:t>36.8</w:t>
            </w:r>
          </w:p>
        </w:tc>
        <w:tc>
          <w:tcPr>
            <w:tcW w:w="0" w:type="auto"/>
            <w:vAlign w:val="bottom"/>
          </w:tcPr>
          <w:p w14:paraId="437E26A6" w14:textId="77777777" w:rsidR="0000593B" w:rsidRPr="00E72A1E" w:rsidRDefault="0000593B" w:rsidP="0086343E">
            <w:pPr>
              <w:pStyle w:val="ECCTabletext"/>
              <w:jc w:val="right"/>
            </w:pPr>
            <w:r w:rsidRPr="00E72A1E">
              <w:t>24.4</w:t>
            </w:r>
          </w:p>
        </w:tc>
        <w:tc>
          <w:tcPr>
            <w:tcW w:w="0" w:type="auto"/>
            <w:vAlign w:val="bottom"/>
          </w:tcPr>
          <w:p w14:paraId="599D933B" w14:textId="77777777" w:rsidR="0000593B" w:rsidRPr="00E72A1E" w:rsidRDefault="0000593B" w:rsidP="0086343E">
            <w:pPr>
              <w:pStyle w:val="ECCTabletext"/>
              <w:jc w:val="right"/>
            </w:pPr>
            <w:r w:rsidRPr="00E72A1E">
              <w:t>14</w:t>
            </w:r>
          </w:p>
        </w:tc>
        <w:tc>
          <w:tcPr>
            <w:tcW w:w="0" w:type="auto"/>
            <w:vAlign w:val="bottom"/>
          </w:tcPr>
          <w:p w14:paraId="0D2631FA" w14:textId="77777777" w:rsidR="0000593B" w:rsidRPr="00E72A1E" w:rsidRDefault="0000593B" w:rsidP="0086343E">
            <w:pPr>
              <w:pStyle w:val="ECCTabletext"/>
              <w:jc w:val="right"/>
            </w:pPr>
            <w:r w:rsidRPr="00E72A1E">
              <w:t>8.8</w:t>
            </w:r>
          </w:p>
        </w:tc>
        <w:tc>
          <w:tcPr>
            <w:tcW w:w="0" w:type="auto"/>
            <w:vAlign w:val="bottom"/>
          </w:tcPr>
          <w:p w14:paraId="0D57FABF" w14:textId="77777777" w:rsidR="0000593B" w:rsidRPr="00E72A1E" w:rsidRDefault="0000593B" w:rsidP="0086343E">
            <w:pPr>
              <w:pStyle w:val="ECCTabletext"/>
              <w:jc w:val="right"/>
            </w:pPr>
            <w:r w:rsidRPr="00E72A1E">
              <w:t>6.2</w:t>
            </w:r>
          </w:p>
        </w:tc>
        <w:tc>
          <w:tcPr>
            <w:tcW w:w="0" w:type="auto"/>
            <w:vAlign w:val="bottom"/>
          </w:tcPr>
          <w:p w14:paraId="033B2A56" w14:textId="77777777" w:rsidR="0000593B" w:rsidRPr="00E72A1E" w:rsidRDefault="0000593B" w:rsidP="0086343E">
            <w:pPr>
              <w:pStyle w:val="ECCTabletext"/>
              <w:jc w:val="right"/>
            </w:pPr>
            <w:r w:rsidRPr="00E72A1E">
              <w:t>4.7</w:t>
            </w:r>
          </w:p>
        </w:tc>
        <w:tc>
          <w:tcPr>
            <w:tcW w:w="0" w:type="auto"/>
            <w:vAlign w:val="bottom"/>
          </w:tcPr>
          <w:p w14:paraId="0FD3DA85" w14:textId="77777777" w:rsidR="0000593B" w:rsidRPr="00E72A1E" w:rsidRDefault="0000593B" w:rsidP="0086343E">
            <w:pPr>
              <w:pStyle w:val="ECCTabletext"/>
              <w:jc w:val="right"/>
            </w:pPr>
            <w:r w:rsidRPr="00E72A1E">
              <w:t>3.75</w:t>
            </w:r>
          </w:p>
        </w:tc>
        <w:tc>
          <w:tcPr>
            <w:tcW w:w="0" w:type="auto"/>
            <w:vAlign w:val="bottom"/>
          </w:tcPr>
          <w:p w14:paraId="4D72D96A" w14:textId="77777777" w:rsidR="0000593B" w:rsidRPr="00E72A1E" w:rsidRDefault="0000593B" w:rsidP="0086343E">
            <w:pPr>
              <w:pStyle w:val="ECCTabletext"/>
              <w:jc w:val="right"/>
            </w:pPr>
            <w:r w:rsidRPr="00E72A1E">
              <w:t>3.1</w:t>
            </w:r>
          </w:p>
        </w:tc>
        <w:tc>
          <w:tcPr>
            <w:tcW w:w="0" w:type="auto"/>
            <w:vAlign w:val="bottom"/>
          </w:tcPr>
          <w:p w14:paraId="4A0B91B9" w14:textId="77777777" w:rsidR="0000593B" w:rsidRPr="00E72A1E" w:rsidRDefault="0000593B" w:rsidP="0086343E">
            <w:pPr>
              <w:pStyle w:val="ECCTabletext"/>
              <w:jc w:val="right"/>
            </w:pPr>
            <w:r w:rsidRPr="00E72A1E">
              <w:t>2.6</w:t>
            </w:r>
          </w:p>
        </w:tc>
        <w:tc>
          <w:tcPr>
            <w:tcW w:w="0" w:type="auto"/>
            <w:vAlign w:val="bottom"/>
          </w:tcPr>
          <w:p w14:paraId="38E2345C" w14:textId="77777777" w:rsidR="0000593B" w:rsidRPr="00E72A1E" w:rsidRDefault="0000593B" w:rsidP="0086343E">
            <w:pPr>
              <w:pStyle w:val="ECCTabletext"/>
              <w:jc w:val="right"/>
            </w:pPr>
            <w:r w:rsidRPr="00E72A1E">
              <w:t>2.3</w:t>
            </w:r>
          </w:p>
        </w:tc>
        <w:tc>
          <w:tcPr>
            <w:tcW w:w="0" w:type="auto"/>
            <w:vAlign w:val="bottom"/>
          </w:tcPr>
          <w:p w14:paraId="58FF7234" w14:textId="77777777" w:rsidR="0000593B" w:rsidRPr="00E72A1E" w:rsidRDefault="0000593B" w:rsidP="0086343E">
            <w:pPr>
              <w:pStyle w:val="ECCTabletext"/>
              <w:jc w:val="right"/>
            </w:pPr>
            <w:r w:rsidRPr="00E72A1E">
              <w:t>2.1</w:t>
            </w:r>
          </w:p>
        </w:tc>
      </w:tr>
      <w:tr w:rsidR="002273AE" w:rsidRPr="00E72A1E" w14:paraId="7D1CF593" w14:textId="77777777" w:rsidTr="00120F71">
        <w:tc>
          <w:tcPr>
            <w:tcW w:w="0" w:type="auto"/>
          </w:tcPr>
          <w:p w14:paraId="0C04FC35" w14:textId="77777777" w:rsidR="0000593B" w:rsidRPr="00E72A1E" w:rsidRDefault="0000593B" w:rsidP="00BC5C35">
            <w:pPr>
              <w:pStyle w:val="ECCTabletext"/>
            </w:pPr>
            <w:r w:rsidRPr="00E72A1E">
              <w:t xml:space="preserve">FSS </w:t>
            </w:r>
            <w:r w:rsidR="00BB296B">
              <w:t xml:space="preserve">Azimuth </w:t>
            </w:r>
            <w:r w:rsidRPr="00E72A1E">
              <w:t>20</w:t>
            </w:r>
          </w:p>
        </w:tc>
        <w:tc>
          <w:tcPr>
            <w:tcW w:w="0" w:type="auto"/>
            <w:vAlign w:val="bottom"/>
          </w:tcPr>
          <w:p w14:paraId="364C2EEF" w14:textId="77777777" w:rsidR="0000593B" w:rsidRPr="00E72A1E" w:rsidRDefault="0000593B" w:rsidP="0086343E">
            <w:pPr>
              <w:pStyle w:val="ECCTabletext"/>
              <w:jc w:val="right"/>
            </w:pPr>
            <w:r w:rsidRPr="00E72A1E">
              <w:t>36.2</w:t>
            </w:r>
          </w:p>
        </w:tc>
        <w:tc>
          <w:tcPr>
            <w:tcW w:w="0" w:type="auto"/>
            <w:vAlign w:val="bottom"/>
          </w:tcPr>
          <w:p w14:paraId="23B14AB6" w14:textId="77777777" w:rsidR="0000593B" w:rsidRPr="00E72A1E" w:rsidRDefault="0000593B" w:rsidP="0086343E">
            <w:pPr>
              <w:pStyle w:val="ECCTabletext"/>
              <w:jc w:val="right"/>
            </w:pPr>
            <w:r w:rsidRPr="00E72A1E">
              <w:t>23.9</w:t>
            </w:r>
          </w:p>
        </w:tc>
        <w:tc>
          <w:tcPr>
            <w:tcW w:w="0" w:type="auto"/>
            <w:vAlign w:val="bottom"/>
          </w:tcPr>
          <w:p w14:paraId="638BF152" w14:textId="77777777" w:rsidR="0000593B" w:rsidRPr="00E72A1E" w:rsidRDefault="0000593B" w:rsidP="0086343E">
            <w:pPr>
              <w:pStyle w:val="ECCTabletext"/>
              <w:jc w:val="right"/>
            </w:pPr>
            <w:r w:rsidRPr="00E72A1E">
              <w:t>12.3</w:t>
            </w:r>
          </w:p>
        </w:tc>
        <w:tc>
          <w:tcPr>
            <w:tcW w:w="0" w:type="auto"/>
            <w:vAlign w:val="bottom"/>
          </w:tcPr>
          <w:p w14:paraId="0AB5C264" w14:textId="77777777" w:rsidR="0000593B" w:rsidRPr="00E72A1E" w:rsidRDefault="0000593B" w:rsidP="0086343E">
            <w:pPr>
              <w:pStyle w:val="ECCTabletext"/>
              <w:jc w:val="right"/>
            </w:pPr>
            <w:r w:rsidRPr="00E72A1E">
              <w:t>7.6</w:t>
            </w:r>
          </w:p>
        </w:tc>
        <w:tc>
          <w:tcPr>
            <w:tcW w:w="0" w:type="auto"/>
            <w:vAlign w:val="bottom"/>
          </w:tcPr>
          <w:p w14:paraId="79EF2382" w14:textId="77777777" w:rsidR="0000593B" w:rsidRPr="00E72A1E" w:rsidRDefault="0000593B" w:rsidP="0086343E">
            <w:pPr>
              <w:pStyle w:val="ECCTabletext"/>
              <w:jc w:val="right"/>
            </w:pPr>
            <w:r w:rsidRPr="00E72A1E">
              <w:t>5.3</w:t>
            </w:r>
          </w:p>
        </w:tc>
        <w:tc>
          <w:tcPr>
            <w:tcW w:w="0" w:type="auto"/>
            <w:vAlign w:val="bottom"/>
          </w:tcPr>
          <w:p w14:paraId="6632205F" w14:textId="77777777" w:rsidR="0000593B" w:rsidRPr="00E72A1E" w:rsidRDefault="0000593B" w:rsidP="0086343E">
            <w:pPr>
              <w:pStyle w:val="ECCTabletext"/>
              <w:jc w:val="right"/>
            </w:pPr>
            <w:r w:rsidRPr="00E72A1E">
              <w:t>4</w:t>
            </w:r>
          </w:p>
        </w:tc>
        <w:tc>
          <w:tcPr>
            <w:tcW w:w="0" w:type="auto"/>
            <w:vAlign w:val="bottom"/>
          </w:tcPr>
          <w:p w14:paraId="2C10B6F4" w14:textId="77777777" w:rsidR="0000593B" w:rsidRPr="00E72A1E" w:rsidRDefault="0000593B" w:rsidP="0086343E">
            <w:pPr>
              <w:pStyle w:val="ECCTabletext"/>
              <w:jc w:val="right"/>
            </w:pPr>
            <w:r w:rsidRPr="00E72A1E">
              <w:t>3.2</w:t>
            </w:r>
          </w:p>
        </w:tc>
        <w:tc>
          <w:tcPr>
            <w:tcW w:w="0" w:type="auto"/>
            <w:vAlign w:val="bottom"/>
          </w:tcPr>
          <w:p w14:paraId="18476B56" w14:textId="77777777" w:rsidR="0000593B" w:rsidRPr="00E72A1E" w:rsidRDefault="0000593B" w:rsidP="0086343E">
            <w:pPr>
              <w:pStyle w:val="ECCTabletext"/>
              <w:jc w:val="right"/>
            </w:pPr>
            <w:r w:rsidRPr="00E72A1E">
              <w:t>2.65</w:t>
            </w:r>
          </w:p>
        </w:tc>
        <w:tc>
          <w:tcPr>
            <w:tcW w:w="0" w:type="auto"/>
            <w:vAlign w:val="bottom"/>
          </w:tcPr>
          <w:p w14:paraId="06ED7AAB" w14:textId="77777777" w:rsidR="0000593B" w:rsidRPr="00E72A1E" w:rsidRDefault="0000593B" w:rsidP="0086343E">
            <w:pPr>
              <w:pStyle w:val="ECCTabletext"/>
              <w:jc w:val="right"/>
            </w:pPr>
            <w:r w:rsidRPr="00E72A1E">
              <w:t>2.25</w:t>
            </w:r>
          </w:p>
        </w:tc>
        <w:tc>
          <w:tcPr>
            <w:tcW w:w="0" w:type="auto"/>
            <w:vAlign w:val="bottom"/>
          </w:tcPr>
          <w:p w14:paraId="5F879CFA" w14:textId="77777777" w:rsidR="0000593B" w:rsidRPr="00E72A1E" w:rsidRDefault="0000593B" w:rsidP="0086343E">
            <w:pPr>
              <w:pStyle w:val="ECCTabletext"/>
              <w:jc w:val="right"/>
            </w:pPr>
            <w:r w:rsidRPr="00E72A1E">
              <w:t>1.95</w:t>
            </w:r>
          </w:p>
        </w:tc>
        <w:tc>
          <w:tcPr>
            <w:tcW w:w="0" w:type="auto"/>
            <w:vAlign w:val="bottom"/>
          </w:tcPr>
          <w:p w14:paraId="709E1F20" w14:textId="77777777" w:rsidR="0000593B" w:rsidRPr="00E72A1E" w:rsidRDefault="0000593B" w:rsidP="0086343E">
            <w:pPr>
              <w:pStyle w:val="ECCTabletext"/>
              <w:jc w:val="right"/>
            </w:pPr>
            <w:r w:rsidRPr="00E72A1E">
              <w:t>1.8</w:t>
            </w:r>
          </w:p>
        </w:tc>
      </w:tr>
      <w:tr w:rsidR="002273AE" w:rsidRPr="00E72A1E" w14:paraId="523B67C2" w14:textId="77777777" w:rsidTr="00120F71">
        <w:tc>
          <w:tcPr>
            <w:tcW w:w="0" w:type="auto"/>
          </w:tcPr>
          <w:p w14:paraId="5B05F86B" w14:textId="77777777" w:rsidR="0000593B" w:rsidRPr="00E72A1E" w:rsidRDefault="0000593B" w:rsidP="00BC5C35">
            <w:pPr>
              <w:pStyle w:val="ECCTabletext"/>
            </w:pPr>
            <w:r w:rsidRPr="00E72A1E">
              <w:t xml:space="preserve">FSS </w:t>
            </w:r>
            <w:r w:rsidR="00BB296B">
              <w:t xml:space="preserve">Azimuth </w:t>
            </w:r>
            <w:r w:rsidRPr="00E72A1E">
              <w:t>25</w:t>
            </w:r>
          </w:p>
        </w:tc>
        <w:tc>
          <w:tcPr>
            <w:tcW w:w="0" w:type="auto"/>
            <w:vAlign w:val="bottom"/>
          </w:tcPr>
          <w:p w14:paraId="0F180FFE" w14:textId="77777777" w:rsidR="0000593B" w:rsidRPr="00E72A1E" w:rsidRDefault="0000593B" w:rsidP="0086343E">
            <w:pPr>
              <w:pStyle w:val="ECCTabletext"/>
              <w:jc w:val="right"/>
            </w:pPr>
            <w:r w:rsidRPr="00E72A1E">
              <w:t>35.7</w:t>
            </w:r>
          </w:p>
        </w:tc>
        <w:tc>
          <w:tcPr>
            <w:tcW w:w="0" w:type="auto"/>
            <w:vAlign w:val="bottom"/>
          </w:tcPr>
          <w:p w14:paraId="292A4510" w14:textId="77777777" w:rsidR="0000593B" w:rsidRPr="00E72A1E" w:rsidRDefault="0000593B" w:rsidP="0086343E">
            <w:pPr>
              <w:pStyle w:val="ECCTabletext"/>
              <w:jc w:val="right"/>
            </w:pPr>
            <w:r w:rsidRPr="00E72A1E">
              <w:t>22.8</w:t>
            </w:r>
          </w:p>
        </w:tc>
        <w:tc>
          <w:tcPr>
            <w:tcW w:w="0" w:type="auto"/>
            <w:vAlign w:val="bottom"/>
          </w:tcPr>
          <w:p w14:paraId="55A83CB8" w14:textId="77777777" w:rsidR="0000593B" w:rsidRPr="00E72A1E" w:rsidRDefault="0000593B" w:rsidP="0086343E">
            <w:pPr>
              <w:pStyle w:val="ECCTabletext"/>
              <w:jc w:val="right"/>
            </w:pPr>
            <w:r w:rsidRPr="00E72A1E">
              <w:t>10.6</w:t>
            </w:r>
          </w:p>
        </w:tc>
        <w:tc>
          <w:tcPr>
            <w:tcW w:w="0" w:type="auto"/>
            <w:vAlign w:val="bottom"/>
          </w:tcPr>
          <w:p w14:paraId="322E4ABE" w14:textId="77777777" w:rsidR="0000593B" w:rsidRPr="00E72A1E" w:rsidRDefault="0000593B" w:rsidP="0086343E">
            <w:pPr>
              <w:pStyle w:val="ECCTabletext"/>
              <w:jc w:val="right"/>
            </w:pPr>
            <w:r w:rsidRPr="00E72A1E">
              <w:t>6.5</w:t>
            </w:r>
          </w:p>
        </w:tc>
        <w:tc>
          <w:tcPr>
            <w:tcW w:w="0" w:type="auto"/>
            <w:vAlign w:val="bottom"/>
          </w:tcPr>
          <w:p w14:paraId="34F62414" w14:textId="77777777" w:rsidR="0000593B" w:rsidRPr="00E72A1E" w:rsidRDefault="0000593B" w:rsidP="0086343E">
            <w:pPr>
              <w:pStyle w:val="ECCTabletext"/>
              <w:jc w:val="right"/>
            </w:pPr>
            <w:r w:rsidRPr="00E72A1E">
              <w:t>4.6</w:t>
            </w:r>
          </w:p>
        </w:tc>
        <w:tc>
          <w:tcPr>
            <w:tcW w:w="0" w:type="auto"/>
            <w:vAlign w:val="bottom"/>
          </w:tcPr>
          <w:p w14:paraId="61D2F0ED" w14:textId="77777777" w:rsidR="0000593B" w:rsidRPr="00E72A1E" w:rsidRDefault="0000593B" w:rsidP="0086343E">
            <w:pPr>
              <w:pStyle w:val="ECCTabletext"/>
              <w:jc w:val="right"/>
            </w:pPr>
            <w:r w:rsidRPr="00E72A1E">
              <w:t>3.5</w:t>
            </w:r>
          </w:p>
        </w:tc>
        <w:tc>
          <w:tcPr>
            <w:tcW w:w="0" w:type="auto"/>
            <w:vAlign w:val="bottom"/>
          </w:tcPr>
          <w:p w14:paraId="74718FE2" w14:textId="77777777" w:rsidR="0000593B" w:rsidRPr="00E72A1E" w:rsidRDefault="0000593B" w:rsidP="0086343E">
            <w:pPr>
              <w:pStyle w:val="ECCTabletext"/>
              <w:jc w:val="right"/>
            </w:pPr>
            <w:r w:rsidRPr="00E72A1E">
              <w:t>2.75</w:t>
            </w:r>
          </w:p>
        </w:tc>
        <w:tc>
          <w:tcPr>
            <w:tcW w:w="0" w:type="auto"/>
            <w:vAlign w:val="bottom"/>
          </w:tcPr>
          <w:p w14:paraId="43A9BE7F" w14:textId="77777777" w:rsidR="0000593B" w:rsidRPr="00E72A1E" w:rsidRDefault="0000593B" w:rsidP="0086343E">
            <w:pPr>
              <w:pStyle w:val="ECCTabletext"/>
              <w:jc w:val="right"/>
            </w:pPr>
            <w:r w:rsidRPr="00E72A1E">
              <w:t>2.3</w:t>
            </w:r>
          </w:p>
        </w:tc>
        <w:tc>
          <w:tcPr>
            <w:tcW w:w="0" w:type="auto"/>
            <w:vAlign w:val="bottom"/>
          </w:tcPr>
          <w:p w14:paraId="61FDEF78" w14:textId="77777777" w:rsidR="0000593B" w:rsidRPr="00E72A1E" w:rsidRDefault="0000593B" w:rsidP="0086343E">
            <w:pPr>
              <w:pStyle w:val="ECCTabletext"/>
              <w:jc w:val="right"/>
            </w:pPr>
            <w:r w:rsidRPr="00E72A1E">
              <w:t>1.95</w:t>
            </w:r>
          </w:p>
        </w:tc>
        <w:tc>
          <w:tcPr>
            <w:tcW w:w="0" w:type="auto"/>
            <w:vAlign w:val="bottom"/>
          </w:tcPr>
          <w:p w14:paraId="65D8A68F" w14:textId="77777777" w:rsidR="0000593B" w:rsidRPr="00E72A1E" w:rsidRDefault="0000593B" w:rsidP="0086343E">
            <w:pPr>
              <w:pStyle w:val="ECCTabletext"/>
              <w:jc w:val="right"/>
            </w:pPr>
            <w:r w:rsidRPr="00E72A1E">
              <w:t>1.675</w:t>
            </w:r>
          </w:p>
        </w:tc>
        <w:tc>
          <w:tcPr>
            <w:tcW w:w="0" w:type="auto"/>
            <w:vAlign w:val="bottom"/>
          </w:tcPr>
          <w:p w14:paraId="437A9F3B" w14:textId="77777777" w:rsidR="0000593B" w:rsidRPr="00E72A1E" w:rsidRDefault="0000593B" w:rsidP="0086343E">
            <w:pPr>
              <w:pStyle w:val="ECCTabletext"/>
              <w:jc w:val="right"/>
            </w:pPr>
            <w:r w:rsidRPr="00E72A1E">
              <w:t>1.55</w:t>
            </w:r>
          </w:p>
        </w:tc>
      </w:tr>
      <w:tr w:rsidR="002273AE" w:rsidRPr="00E72A1E" w14:paraId="72F5342A" w14:textId="77777777" w:rsidTr="00120F71">
        <w:tc>
          <w:tcPr>
            <w:tcW w:w="0" w:type="auto"/>
          </w:tcPr>
          <w:p w14:paraId="4C0868B3" w14:textId="77777777" w:rsidR="0000593B" w:rsidRPr="00E72A1E" w:rsidRDefault="0000593B" w:rsidP="00BC5C35">
            <w:pPr>
              <w:pStyle w:val="ECCTabletext"/>
            </w:pPr>
            <w:r w:rsidRPr="00E72A1E">
              <w:t xml:space="preserve">FSS </w:t>
            </w:r>
            <w:r w:rsidR="00BB296B">
              <w:t xml:space="preserve">Azimuth </w:t>
            </w:r>
            <w:r w:rsidRPr="00E72A1E">
              <w:t>30</w:t>
            </w:r>
          </w:p>
        </w:tc>
        <w:tc>
          <w:tcPr>
            <w:tcW w:w="0" w:type="auto"/>
            <w:vAlign w:val="bottom"/>
          </w:tcPr>
          <w:p w14:paraId="79A57217" w14:textId="77777777" w:rsidR="0000593B" w:rsidRPr="00E72A1E" w:rsidRDefault="0000593B" w:rsidP="0086343E">
            <w:pPr>
              <w:pStyle w:val="ECCTabletext"/>
              <w:jc w:val="right"/>
            </w:pPr>
            <w:r w:rsidRPr="00E72A1E">
              <w:t>35.2</w:t>
            </w:r>
          </w:p>
        </w:tc>
        <w:tc>
          <w:tcPr>
            <w:tcW w:w="0" w:type="auto"/>
            <w:vAlign w:val="bottom"/>
          </w:tcPr>
          <w:p w14:paraId="5B16DF1B" w14:textId="77777777" w:rsidR="0000593B" w:rsidRPr="00E72A1E" w:rsidRDefault="0000593B" w:rsidP="0086343E">
            <w:pPr>
              <w:pStyle w:val="ECCTabletext"/>
              <w:jc w:val="right"/>
            </w:pPr>
            <w:r w:rsidRPr="00E72A1E">
              <w:t>20.4</w:t>
            </w:r>
          </w:p>
        </w:tc>
        <w:tc>
          <w:tcPr>
            <w:tcW w:w="0" w:type="auto"/>
            <w:vAlign w:val="bottom"/>
          </w:tcPr>
          <w:p w14:paraId="1779E74D" w14:textId="77777777" w:rsidR="0000593B" w:rsidRPr="00E72A1E" w:rsidRDefault="0000593B" w:rsidP="0086343E">
            <w:pPr>
              <w:pStyle w:val="ECCTabletext"/>
              <w:jc w:val="right"/>
            </w:pPr>
            <w:r w:rsidRPr="00E72A1E">
              <w:t>9.3</w:t>
            </w:r>
          </w:p>
        </w:tc>
        <w:tc>
          <w:tcPr>
            <w:tcW w:w="0" w:type="auto"/>
            <w:vAlign w:val="bottom"/>
          </w:tcPr>
          <w:p w14:paraId="3AAB3C4E" w14:textId="77777777" w:rsidR="0000593B" w:rsidRPr="00E72A1E" w:rsidRDefault="0000593B" w:rsidP="0086343E">
            <w:pPr>
              <w:pStyle w:val="ECCTabletext"/>
              <w:jc w:val="right"/>
            </w:pPr>
            <w:r w:rsidRPr="00E72A1E">
              <w:t>5.7</w:t>
            </w:r>
          </w:p>
        </w:tc>
        <w:tc>
          <w:tcPr>
            <w:tcW w:w="0" w:type="auto"/>
            <w:vAlign w:val="bottom"/>
          </w:tcPr>
          <w:p w14:paraId="5635532D" w14:textId="77777777" w:rsidR="0000593B" w:rsidRPr="00E72A1E" w:rsidRDefault="0000593B" w:rsidP="0086343E">
            <w:pPr>
              <w:pStyle w:val="ECCTabletext"/>
              <w:jc w:val="right"/>
            </w:pPr>
            <w:r w:rsidRPr="00E72A1E">
              <w:t>4</w:t>
            </w:r>
          </w:p>
        </w:tc>
        <w:tc>
          <w:tcPr>
            <w:tcW w:w="0" w:type="auto"/>
            <w:vAlign w:val="bottom"/>
          </w:tcPr>
          <w:p w14:paraId="56C4D331" w14:textId="77777777" w:rsidR="0000593B" w:rsidRPr="00E72A1E" w:rsidRDefault="0000593B" w:rsidP="0086343E">
            <w:pPr>
              <w:pStyle w:val="ECCTabletext"/>
              <w:jc w:val="right"/>
            </w:pPr>
            <w:r w:rsidRPr="00E72A1E">
              <w:t>3</w:t>
            </w:r>
          </w:p>
        </w:tc>
        <w:tc>
          <w:tcPr>
            <w:tcW w:w="0" w:type="auto"/>
            <w:vAlign w:val="bottom"/>
          </w:tcPr>
          <w:p w14:paraId="57E6E394" w14:textId="77777777" w:rsidR="0000593B" w:rsidRPr="00E72A1E" w:rsidRDefault="0000593B" w:rsidP="0086343E">
            <w:pPr>
              <w:pStyle w:val="ECCTabletext"/>
              <w:jc w:val="right"/>
            </w:pPr>
            <w:r w:rsidRPr="00E72A1E">
              <w:t>2.4</w:t>
            </w:r>
          </w:p>
        </w:tc>
        <w:tc>
          <w:tcPr>
            <w:tcW w:w="0" w:type="auto"/>
            <w:vAlign w:val="bottom"/>
          </w:tcPr>
          <w:p w14:paraId="4FB58A5E" w14:textId="77777777" w:rsidR="0000593B" w:rsidRPr="00E72A1E" w:rsidRDefault="0000593B" w:rsidP="0086343E">
            <w:pPr>
              <w:pStyle w:val="ECCTabletext"/>
              <w:jc w:val="right"/>
            </w:pPr>
            <w:r w:rsidRPr="00E72A1E">
              <w:t>2</w:t>
            </w:r>
          </w:p>
        </w:tc>
        <w:tc>
          <w:tcPr>
            <w:tcW w:w="0" w:type="auto"/>
            <w:vAlign w:val="bottom"/>
          </w:tcPr>
          <w:p w14:paraId="028A1DAE" w14:textId="77777777" w:rsidR="0000593B" w:rsidRPr="00E72A1E" w:rsidRDefault="0000593B" w:rsidP="0086343E">
            <w:pPr>
              <w:pStyle w:val="ECCTabletext"/>
              <w:jc w:val="right"/>
            </w:pPr>
            <w:r w:rsidRPr="00E72A1E">
              <w:t>1.675</w:t>
            </w:r>
          </w:p>
        </w:tc>
        <w:tc>
          <w:tcPr>
            <w:tcW w:w="0" w:type="auto"/>
            <w:vAlign w:val="bottom"/>
          </w:tcPr>
          <w:p w14:paraId="07A15469" w14:textId="77777777" w:rsidR="0000593B" w:rsidRPr="00E72A1E" w:rsidRDefault="0000593B" w:rsidP="0086343E">
            <w:pPr>
              <w:pStyle w:val="ECCTabletext"/>
              <w:jc w:val="right"/>
            </w:pPr>
            <w:r w:rsidRPr="00E72A1E">
              <w:t>1.45</w:t>
            </w:r>
          </w:p>
        </w:tc>
        <w:tc>
          <w:tcPr>
            <w:tcW w:w="0" w:type="auto"/>
            <w:vAlign w:val="bottom"/>
          </w:tcPr>
          <w:p w14:paraId="532FFC77" w14:textId="77777777" w:rsidR="0000593B" w:rsidRPr="00E72A1E" w:rsidRDefault="0000593B" w:rsidP="0086343E">
            <w:pPr>
              <w:pStyle w:val="ECCTabletext"/>
              <w:jc w:val="right"/>
            </w:pPr>
            <w:r w:rsidRPr="00E72A1E">
              <w:t>1.35</w:t>
            </w:r>
          </w:p>
        </w:tc>
      </w:tr>
      <w:tr w:rsidR="002273AE" w:rsidRPr="00E72A1E" w14:paraId="05FEF98F" w14:textId="77777777" w:rsidTr="00120F71">
        <w:tc>
          <w:tcPr>
            <w:tcW w:w="0" w:type="auto"/>
          </w:tcPr>
          <w:p w14:paraId="43DF2319" w14:textId="77777777" w:rsidR="0000593B" w:rsidRPr="00E72A1E" w:rsidRDefault="0000593B" w:rsidP="003F3979">
            <w:pPr>
              <w:pStyle w:val="ECCTabletext"/>
            </w:pPr>
            <w:r w:rsidRPr="00E72A1E">
              <w:t xml:space="preserve">FSS </w:t>
            </w:r>
            <w:r w:rsidR="00BB296B">
              <w:t xml:space="preserve">Azimuth </w:t>
            </w:r>
            <w:r w:rsidRPr="00E72A1E">
              <w:t>35</w:t>
            </w:r>
          </w:p>
        </w:tc>
        <w:tc>
          <w:tcPr>
            <w:tcW w:w="0" w:type="auto"/>
            <w:vAlign w:val="bottom"/>
          </w:tcPr>
          <w:p w14:paraId="62524907" w14:textId="77777777" w:rsidR="0000593B" w:rsidRPr="00E72A1E" w:rsidRDefault="0000593B" w:rsidP="0086343E">
            <w:pPr>
              <w:pStyle w:val="ECCTabletext"/>
              <w:jc w:val="right"/>
            </w:pPr>
            <w:r w:rsidRPr="00E72A1E">
              <w:t>34.7</w:t>
            </w:r>
          </w:p>
        </w:tc>
        <w:tc>
          <w:tcPr>
            <w:tcW w:w="0" w:type="auto"/>
            <w:vAlign w:val="bottom"/>
          </w:tcPr>
          <w:p w14:paraId="09C86E4F" w14:textId="77777777" w:rsidR="0000593B" w:rsidRPr="00E72A1E" w:rsidRDefault="0000593B" w:rsidP="0086343E">
            <w:pPr>
              <w:pStyle w:val="ECCTabletext"/>
              <w:jc w:val="right"/>
            </w:pPr>
            <w:r w:rsidRPr="00E72A1E">
              <w:t>18</w:t>
            </w:r>
          </w:p>
        </w:tc>
        <w:tc>
          <w:tcPr>
            <w:tcW w:w="0" w:type="auto"/>
            <w:vAlign w:val="bottom"/>
          </w:tcPr>
          <w:p w14:paraId="693C7B3A" w14:textId="77777777" w:rsidR="0000593B" w:rsidRPr="00E72A1E" w:rsidRDefault="0000593B" w:rsidP="0086343E">
            <w:pPr>
              <w:pStyle w:val="ECCTabletext"/>
              <w:jc w:val="right"/>
            </w:pPr>
            <w:r w:rsidRPr="00E72A1E">
              <w:t>8.1</w:t>
            </w:r>
          </w:p>
        </w:tc>
        <w:tc>
          <w:tcPr>
            <w:tcW w:w="0" w:type="auto"/>
            <w:vAlign w:val="bottom"/>
          </w:tcPr>
          <w:p w14:paraId="5050588E" w14:textId="77777777" w:rsidR="0000593B" w:rsidRPr="00E72A1E" w:rsidRDefault="0000593B" w:rsidP="0086343E">
            <w:pPr>
              <w:pStyle w:val="ECCTabletext"/>
              <w:jc w:val="right"/>
            </w:pPr>
            <w:r w:rsidRPr="00E72A1E">
              <w:t>4.9</w:t>
            </w:r>
          </w:p>
        </w:tc>
        <w:tc>
          <w:tcPr>
            <w:tcW w:w="0" w:type="auto"/>
            <w:vAlign w:val="bottom"/>
          </w:tcPr>
          <w:p w14:paraId="35621C6C" w14:textId="77777777" w:rsidR="0000593B" w:rsidRPr="00E72A1E" w:rsidRDefault="0000593B" w:rsidP="0086343E">
            <w:pPr>
              <w:pStyle w:val="ECCTabletext"/>
              <w:jc w:val="right"/>
            </w:pPr>
            <w:r w:rsidRPr="00E72A1E">
              <w:t>3.5</w:t>
            </w:r>
          </w:p>
        </w:tc>
        <w:tc>
          <w:tcPr>
            <w:tcW w:w="0" w:type="auto"/>
            <w:vAlign w:val="bottom"/>
          </w:tcPr>
          <w:p w14:paraId="0FE9371A" w14:textId="77777777" w:rsidR="0000593B" w:rsidRPr="00E72A1E" w:rsidRDefault="0000593B" w:rsidP="0086343E">
            <w:pPr>
              <w:pStyle w:val="ECCTabletext"/>
              <w:jc w:val="right"/>
            </w:pPr>
            <w:r w:rsidRPr="00E72A1E">
              <w:t>2.6</w:t>
            </w:r>
          </w:p>
        </w:tc>
        <w:tc>
          <w:tcPr>
            <w:tcW w:w="0" w:type="auto"/>
            <w:vAlign w:val="bottom"/>
          </w:tcPr>
          <w:p w14:paraId="00F38816" w14:textId="77777777" w:rsidR="0000593B" w:rsidRPr="00E72A1E" w:rsidRDefault="0000593B" w:rsidP="0086343E">
            <w:pPr>
              <w:pStyle w:val="ECCTabletext"/>
              <w:jc w:val="right"/>
            </w:pPr>
            <w:r w:rsidRPr="00E72A1E">
              <w:t>2.1</w:t>
            </w:r>
          </w:p>
        </w:tc>
        <w:tc>
          <w:tcPr>
            <w:tcW w:w="0" w:type="auto"/>
            <w:vAlign w:val="bottom"/>
          </w:tcPr>
          <w:p w14:paraId="19B86AD8" w14:textId="77777777" w:rsidR="0000593B" w:rsidRPr="00E72A1E" w:rsidRDefault="0000593B" w:rsidP="0086343E">
            <w:pPr>
              <w:pStyle w:val="ECCTabletext"/>
              <w:jc w:val="right"/>
            </w:pPr>
            <w:r w:rsidRPr="00E72A1E">
              <w:t>1.72</w:t>
            </w:r>
          </w:p>
        </w:tc>
        <w:tc>
          <w:tcPr>
            <w:tcW w:w="0" w:type="auto"/>
            <w:vAlign w:val="bottom"/>
          </w:tcPr>
          <w:p w14:paraId="52E79272" w14:textId="77777777" w:rsidR="0000593B" w:rsidRPr="00E72A1E" w:rsidRDefault="0000593B" w:rsidP="0086343E">
            <w:pPr>
              <w:pStyle w:val="ECCTabletext"/>
              <w:jc w:val="right"/>
            </w:pPr>
            <w:r w:rsidRPr="00E72A1E">
              <w:t>1.45</w:t>
            </w:r>
          </w:p>
        </w:tc>
        <w:tc>
          <w:tcPr>
            <w:tcW w:w="0" w:type="auto"/>
            <w:vAlign w:val="bottom"/>
          </w:tcPr>
          <w:p w14:paraId="18EA0AAD" w14:textId="77777777" w:rsidR="0000593B" w:rsidRPr="00E72A1E" w:rsidRDefault="0000593B" w:rsidP="0086343E">
            <w:pPr>
              <w:pStyle w:val="ECCTabletext"/>
              <w:jc w:val="right"/>
            </w:pPr>
            <w:r w:rsidRPr="00E72A1E">
              <w:t>1.25</w:t>
            </w:r>
          </w:p>
        </w:tc>
        <w:tc>
          <w:tcPr>
            <w:tcW w:w="0" w:type="auto"/>
            <w:vAlign w:val="bottom"/>
          </w:tcPr>
          <w:p w14:paraId="65A8562D" w14:textId="77777777" w:rsidR="0000593B" w:rsidRPr="00E72A1E" w:rsidRDefault="0000593B" w:rsidP="0086343E">
            <w:pPr>
              <w:pStyle w:val="ECCTabletext"/>
              <w:jc w:val="right"/>
            </w:pPr>
            <w:r w:rsidRPr="00E72A1E">
              <w:t>1.15</w:t>
            </w:r>
          </w:p>
        </w:tc>
      </w:tr>
      <w:tr w:rsidR="002273AE" w:rsidRPr="00E72A1E" w14:paraId="4205C240" w14:textId="77777777" w:rsidTr="00120F71">
        <w:tc>
          <w:tcPr>
            <w:tcW w:w="0" w:type="auto"/>
          </w:tcPr>
          <w:p w14:paraId="21B88412" w14:textId="77777777" w:rsidR="0000593B" w:rsidRPr="00E72A1E" w:rsidRDefault="0000593B" w:rsidP="00BC5C35">
            <w:pPr>
              <w:pStyle w:val="ECCTabletext"/>
            </w:pPr>
            <w:r w:rsidRPr="00E72A1E">
              <w:t xml:space="preserve">FSS </w:t>
            </w:r>
            <w:r w:rsidR="00BB296B">
              <w:t xml:space="preserve">Azimuth </w:t>
            </w:r>
            <w:r w:rsidRPr="00E72A1E">
              <w:t>40</w:t>
            </w:r>
          </w:p>
        </w:tc>
        <w:tc>
          <w:tcPr>
            <w:tcW w:w="0" w:type="auto"/>
            <w:vAlign w:val="bottom"/>
          </w:tcPr>
          <w:p w14:paraId="3EAF64F4" w14:textId="77777777" w:rsidR="0000593B" w:rsidRPr="00E72A1E" w:rsidRDefault="0000593B" w:rsidP="0086343E">
            <w:pPr>
              <w:pStyle w:val="ECCTabletext"/>
              <w:jc w:val="right"/>
            </w:pPr>
            <w:r w:rsidRPr="00E72A1E">
              <w:t>34.3</w:t>
            </w:r>
          </w:p>
        </w:tc>
        <w:tc>
          <w:tcPr>
            <w:tcW w:w="0" w:type="auto"/>
            <w:vAlign w:val="bottom"/>
          </w:tcPr>
          <w:p w14:paraId="69C0CA3E" w14:textId="77777777" w:rsidR="0000593B" w:rsidRPr="00E72A1E" w:rsidRDefault="0000593B" w:rsidP="0086343E">
            <w:pPr>
              <w:pStyle w:val="ECCTabletext"/>
              <w:jc w:val="right"/>
            </w:pPr>
            <w:r w:rsidRPr="00E72A1E">
              <w:t>16</w:t>
            </w:r>
          </w:p>
        </w:tc>
        <w:tc>
          <w:tcPr>
            <w:tcW w:w="0" w:type="auto"/>
            <w:vAlign w:val="bottom"/>
          </w:tcPr>
          <w:p w14:paraId="241B920E" w14:textId="77777777" w:rsidR="0000593B" w:rsidRPr="00E72A1E" w:rsidRDefault="0000593B" w:rsidP="0086343E">
            <w:pPr>
              <w:pStyle w:val="ECCTabletext"/>
              <w:jc w:val="right"/>
            </w:pPr>
            <w:r w:rsidRPr="00E72A1E">
              <w:t>7.2</w:t>
            </w:r>
          </w:p>
        </w:tc>
        <w:tc>
          <w:tcPr>
            <w:tcW w:w="0" w:type="auto"/>
            <w:vAlign w:val="bottom"/>
          </w:tcPr>
          <w:p w14:paraId="50BEDB48" w14:textId="77777777" w:rsidR="0000593B" w:rsidRPr="00E72A1E" w:rsidRDefault="0000593B" w:rsidP="0086343E">
            <w:pPr>
              <w:pStyle w:val="ECCTabletext"/>
              <w:jc w:val="right"/>
            </w:pPr>
            <w:r w:rsidRPr="00E72A1E">
              <w:t>4.4</w:t>
            </w:r>
          </w:p>
        </w:tc>
        <w:tc>
          <w:tcPr>
            <w:tcW w:w="0" w:type="auto"/>
            <w:vAlign w:val="bottom"/>
          </w:tcPr>
          <w:p w14:paraId="44EF3BD6" w14:textId="77777777" w:rsidR="0000593B" w:rsidRPr="00E72A1E" w:rsidRDefault="0000593B" w:rsidP="0086343E">
            <w:pPr>
              <w:pStyle w:val="ECCTabletext"/>
              <w:jc w:val="right"/>
            </w:pPr>
            <w:r w:rsidRPr="00E72A1E">
              <w:t>3.1</w:t>
            </w:r>
          </w:p>
        </w:tc>
        <w:tc>
          <w:tcPr>
            <w:tcW w:w="0" w:type="auto"/>
            <w:vAlign w:val="bottom"/>
          </w:tcPr>
          <w:p w14:paraId="28D7630D" w14:textId="77777777" w:rsidR="0000593B" w:rsidRPr="00E72A1E" w:rsidRDefault="0000593B" w:rsidP="0086343E">
            <w:pPr>
              <w:pStyle w:val="ECCTabletext"/>
              <w:jc w:val="right"/>
            </w:pPr>
            <w:r w:rsidRPr="00E72A1E">
              <w:t>2.3</w:t>
            </w:r>
          </w:p>
        </w:tc>
        <w:tc>
          <w:tcPr>
            <w:tcW w:w="0" w:type="auto"/>
            <w:vAlign w:val="bottom"/>
          </w:tcPr>
          <w:p w14:paraId="69FFA92F" w14:textId="77777777" w:rsidR="0000593B" w:rsidRPr="00E72A1E" w:rsidRDefault="0000593B" w:rsidP="0086343E">
            <w:pPr>
              <w:pStyle w:val="ECCTabletext"/>
              <w:jc w:val="right"/>
            </w:pPr>
            <w:r w:rsidRPr="00E72A1E">
              <w:t>1.83</w:t>
            </w:r>
          </w:p>
        </w:tc>
        <w:tc>
          <w:tcPr>
            <w:tcW w:w="0" w:type="auto"/>
            <w:vAlign w:val="bottom"/>
          </w:tcPr>
          <w:p w14:paraId="100A6A83" w14:textId="77777777" w:rsidR="0000593B" w:rsidRPr="00E72A1E" w:rsidRDefault="0000593B" w:rsidP="0086343E">
            <w:pPr>
              <w:pStyle w:val="ECCTabletext"/>
              <w:jc w:val="right"/>
            </w:pPr>
            <w:r w:rsidRPr="00E72A1E">
              <w:t>1.51</w:t>
            </w:r>
          </w:p>
        </w:tc>
        <w:tc>
          <w:tcPr>
            <w:tcW w:w="0" w:type="auto"/>
            <w:vAlign w:val="bottom"/>
          </w:tcPr>
          <w:p w14:paraId="7AA4CF6B" w14:textId="77777777" w:rsidR="0000593B" w:rsidRPr="00E72A1E" w:rsidRDefault="0000593B" w:rsidP="0086343E">
            <w:pPr>
              <w:pStyle w:val="ECCTabletext"/>
              <w:jc w:val="right"/>
            </w:pPr>
            <w:r w:rsidRPr="00E72A1E">
              <w:t>1.3</w:t>
            </w:r>
          </w:p>
        </w:tc>
        <w:tc>
          <w:tcPr>
            <w:tcW w:w="0" w:type="auto"/>
            <w:vAlign w:val="bottom"/>
          </w:tcPr>
          <w:p w14:paraId="1FB6460B" w14:textId="77777777" w:rsidR="0000593B" w:rsidRPr="00E72A1E" w:rsidRDefault="0000593B" w:rsidP="0086343E">
            <w:pPr>
              <w:pStyle w:val="ECCTabletext"/>
              <w:jc w:val="right"/>
            </w:pPr>
            <w:r w:rsidRPr="00E72A1E">
              <w:t>1.1</w:t>
            </w:r>
          </w:p>
        </w:tc>
        <w:tc>
          <w:tcPr>
            <w:tcW w:w="0" w:type="auto"/>
            <w:vAlign w:val="bottom"/>
          </w:tcPr>
          <w:p w14:paraId="2EA9C560" w14:textId="77777777" w:rsidR="0000593B" w:rsidRPr="00E72A1E" w:rsidRDefault="0000593B" w:rsidP="0086343E">
            <w:pPr>
              <w:pStyle w:val="ECCTabletext"/>
              <w:jc w:val="right"/>
            </w:pPr>
            <w:r w:rsidRPr="00E72A1E">
              <w:t>1</w:t>
            </w:r>
          </w:p>
        </w:tc>
      </w:tr>
      <w:tr w:rsidR="002273AE" w:rsidRPr="00E72A1E" w14:paraId="310D7986" w14:textId="77777777" w:rsidTr="00120F71">
        <w:tc>
          <w:tcPr>
            <w:tcW w:w="0" w:type="auto"/>
          </w:tcPr>
          <w:p w14:paraId="71F9EAF0" w14:textId="77777777" w:rsidR="0000593B" w:rsidRPr="00E72A1E" w:rsidRDefault="0000593B" w:rsidP="00BC5C35">
            <w:pPr>
              <w:pStyle w:val="ECCTabletext"/>
            </w:pPr>
            <w:r w:rsidRPr="00E72A1E">
              <w:t xml:space="preserve">FSS </w:t>
            </w:r>
            <w:r w:rsidR="00BB296B">
              <w:t xml:space="preserve">Azimuth </w:t>
            </w:r>
            <w:r w:rsidRPr="00E72A1E">
              <w:t>45</w:t>
            </w:r>
          </w:p>
        </w:tc>
        <w:tc>
          <w:tcPr>
            <w:tcW w:w="0" w:type="auto"/>
            <w:vAlign w:val="bottom"/>
          </w:tcPr>
          <w:p w14:paraId="1BB6E34A" w14:textId="77777777" w:rsidR="0000593B" w:rsidRPr="00E72A1E" w:rsidRDefault="0000593B" w:rsidP="0086343E">
            <w:pPr>
              <w:pStyle w:val="ECCTabletext"/>
              <w:jc w:val="right"/>
            </w:pPr>
            <w:r w:rsidRPr="00E72A1E">
              <w:t>33.9</w:t>
            </w:r>
          </w:p>
        </w:tc>
        <w:tc>
          <w:tcPr>
            <w:tcW w:w="0" w:type="auto"/>
            <w:vAlign w:val="bottom"/>
          </w:tcPr>
          <w:p w14:paraId="523A4926" w14:textId="77777777" w:rsidR="0000593B" w:rsidRPr="00E72A1E" w:rsidRDefault="0000593B" w:rsidP="0086343E">
            <w:pPr>
              <w:pStyle w:val="ECCTabletext"/>
              <w:jc w:val="right"/>
            </w:pPr>
            <w:r w:rsidRPr="00E72A1E">
              <w:t>14.5</w:t>
            </w:r>
          </w:p>
        </w:tc>
        <w:tc>
          <w:tcPr>
            <w:tcW w:w="0" w:type="auto"/>
            <w:vAlign w:val="bottom"/>
          </w:tcPr>
          <w:p w14:paraId="21152AA5" w14:textId="77777777" w:rsidR="0000593B" w:rsidRPr="00E72A1E" w:rsidRDefault="0000593B" w:rsidP="0086343E">
            <w:pPr>
              <w:pStyle w:val="ECCTabletext"/>
              <w:jc w:val="right"/>
            </w:pPr>
            <w:r w:rsidRPr="00E72A1E">
              <w:t>6.5</w:t>
            </w:r>
          </w:p>
        </w:tc>
        <w:tc>
          <w:tcPr>
            <w:tcW w:w="0" w:type="auto"/>
            <w:vAlign w:val="bottom"/>
          </w:tcPr>
          <w:p w14:paraId="4411CEBD" w14:textId="77777777" w:rsidR="0000593B" w:rsidRPr="00E72A1E" w:rsidRDefault="0000593B" w:rsidP="0086343E">
            <w:pPr>
              <w:pStyle w:val="ECCTabletext"/>
              <w:jc w:val="right"/>
            </w:pPr>
            <w:r w:rsidRPr="00E72A1E">
              <w:t>3.9</w:t>
            </w:r>
          </w:p>
        </w:tc>
        <w:tc>
          <w:tcPr>
            <w:tcW w:w="0" w:type="auto"/>
            <w:vAlign w:val="bottom"/>
          </w:tcPr>
          <w:p w14:paraId="7A34F77B" w14:textId="77777777" w:rsidR="0000593B" w:rsidRPr="00E72A1E" w:rsidRDefault="0000593B" w:rsidP="0086343E">
            <w:pPr>
              <w:pStyle w:val="ECCTabletext"/>
              <w:jc w:val="right"/>
            </w:pPr>
            <w:r w:rsidRPr="00E72A1E">
              <w:t>2.75</w:t>
            </w:r>
          </w:p>
        </w:tc>
        <w:tc>
          <w:tcPr>
            <w:tcW w:w="0" w:type="auto"/>
            <w:vAlign w:val="bottom"/>
          </w:tcPr>
          <w:p w14:paraId="5D072D2E" w14:textId="77777777" w:rsidR="0000593B" w:rsidRPr="00E72A1E" w:rsidRDefault="0000593B" w:rsidP="0086343E">
            <w:pPr>
              <w:pStyle w:val="ECCTabletext"/>
              <w:jc w:val="right"/>
            </w:pPr>
            <w:r w:rsidRPr="00E72A1E">
              <w:t>2.1</w:t>
            </w:r>
          </w:p>
        </w:tc>
        <w:tc>
          <w:tcPr>
            <w:tcW w:w="0" w:type="auto"/>
            <w:vAlign w:val="bottom"/>
          </w:tcPr>
          <w:p w14:paraId="775D3585" w14:textId="77777777" w:rsidR="0000593B" w:rsidRPr="00E72A1E" w:rsidRDefault="0000593B" w:rsidP="0086343E">
            <w:pPr>
              <w:pStyle w:val="ECCTabletext"/>
              <w:jc w:val="right"/>
            </w:pPr>
            <w:r w:rsidRPr="00E72A1E">
              <w:t>1.65</w:t>
            </w:r>
          </w:p>
        </w:tc>
        <w:tc>
          <w:tcPr>
            <w:tcW w:w="0" w:type="auto"/>
            <w:vAlign w:val="bottom"/>
          </w:tcPr>
          <w:p w14:paraId="4DDB1A2A" w14:textId="77777777" w:rsidR="0000593B" w:rsidRPr="00E72A1E" w:rsidRDefault="0000593B" w:rsidP="0086343E">
            <w:pPr>
              <w:pStyle w:val="ECCTabletext"/>
              <w:jc w:val="right"/>
            </w:pPr>
            <w:r w:rsidRPr="00E72A1E">
              <w:t>1.35</w:t>
            </w:r>
          </w:p>
        </w:tc>
        <w:tc>
          <w:tcPr>
            <w:tcW w:w="0" w:type="auto"/>
            <w:vAlign w:val="bottom"/>
          </w:tcPr>
          <w:p w14:paraId="698797FE" w14:textId="77777777" w:rsidR="0000593B" w:rsidRPr="00E72A1E" w:rsidRDefault="0000593B" w:rsidP="0086343E">
            <w:pPr>
              <w:pStyle w:val="ECCTabletext"/>
              <w:jc w:val="right"/>
            </w:pPr>
            <w:r w:rsidRPr="00E72A1E">
              <w:t>1.15</w:t>
            </w:r>
          </w:p>
        </w:tc>
        <w:tc>
          <w:tcPr>
            <w:tcW w:w="0" w:type="auto"/>
            <w:vAlign w:val="bottom"/>
          </w:tcPr>
          <w:p w14:paraId="11DEEA35" w14:textId="77777777" w:rsidR="0000593B" w:rsidRPr="00E72A1E" w:rsidRDefault="0000593B" w:rsidP="0086343E">
            <w:pPr>
              <w:pStyle w:val="ECCTabletext"/>
              <w:jc w:val="right"/>
            </w:pPr>
            <w:r w:rsidRPr="00E72A1E">
              <w:t>1</w:t>
            </w:r>
          </w:p>
        </w:tc>
        <w:tc>
          <w:tcPr>
            <w:tcW w:w="0" w:type="auto"/>
            <w:vAlign w:val="bottom"/>
          </w:tcPr>
          <w:p w14:paraId="2FCB9B31" w14:textId="77777777" w:rsidR="0000593B" w:rsidRPr="00E72A1E" w:rsidRDefault="0000593B" w:rsidP="0086343E">
            <w:pPr>
              <w:pStyle w:val="ECCTabletext"/>
              <w:jc w:val="right"/>
            </w:pPr>
            <w:r w:rsidRPr="00E72A1E">
              <w:t>0.925</w:t>
            </w:r>
          </w:p>
        </w:tc>
      </w:tr>
    </w:tbl>
    <w:p w14:paraId="6CFBD189" w14:textId="77777777" w:rsidR="001A518F" w:rsidRPr="00E72A1E" w:rsidRDefault="001A518F" w:rsidP="00675F18">
      <w:pPr>
        <w:pStyle w:val="Heading2"/>
        <w:rPr>
          <w:lang w:val="en-GB"/>
        </w:rPr>
      </w:pPr>
      <w:bookmarkStart w:id="112" w:name="_Toc526412042"/>
      <w:bookmarkStart w:id="113" w:name="_Ref530762016"/>
      <w:bookmarkStart w:id="114" w:name="_Ref8745997"/>
      <w:bookmarkStart w:id="115" w:name="_Ref8746005"/>
      <w:bookmarkStart w:id="116" w:name="_Ref8746058"/>
      <w:bookmarkStart w:id="117" w:name="_Ref8746273"/>
      <w:bookmarkStart w:id="118" w:name="_Toc21522694"/>
      <w:bookmarkStart w:id="119" w:name="_Toc21522765"/>
      <w:r w:rsidRPr="00E72A1E">
        <w:rPr>
          <w:lang w:val="en-GB"/>
        </w:rPr>
        <w:t>Monte</w:t>
      </w:r>
      <w:r w:rsidR="00BC5C35" w:rsidRPr="00E72A1E">
        <w:rPr>
          <w:lang w:val="en-GB"/>
        </w:rPr>
        <w:t xml:space="preserve"> </w:t>
      </w:r>
      <w:r w:rsidRPr="00E72A1E">
        <w:rPr>
          <w:lang w:val="en-GB"/>
        </w:rPr>
        <w:t>Carlo simulations</w:t>
      </w:r>
      <w:bookmarkEnd w:id="112"/>
      <w:bookmarkEnd w:id="113"/>
      <w:bookmarkEnd w:id="114"/>
      <w:bookmarkEnd w:id="115"/>
      <w:bookmarkEnd w:id="116"/>
      <w:bookmarkEnd w:id="117"/>
      <w:bookmarkEnd w:id="118"/>
      <w:bookmarkEnd w:id="119"/>
      <w:r w:rsidRPr="00E72A1E">
        <w:rPr>
          <w:lang w:val="en-GB"/>
        </w:rPr>
        <w:t xml:space="preserve"> </w:t>
      </w:r>
    </w:p>
    <w:p w14:paraId="13A25608" w14:textId="77777777" w:rsidR="00AE5C8E" w:rsidRDefault="001A518F" w:rsidP="00AE5C8E">
      <w:pPr>
        <w:rPr>
          <w:rStyle w:val="ECCParagraph"/>
        </w:rPr>
      </w:pPr>
      <w:r w:rsidRPr="00E72A1E">
        <w:rPr>
          <w:rStyle w:val="ECCParagraph"/>
        </w:rPr>
        <w:t xml:space="preserve">A representation of the actual </w:t>
      </w:r>
      <w:r w:rsidR="00B441F9">
        <w:rPr>
          <w:rStyle w:val="ECCParagraph"/>
        </w:rPr>
        <w:t xml:space="preserve">statistical </w:t>
      </w:r>
      <w:r w:rsidRPr="00E72A1E">
        <w:rPr>
          <w:rStyle w:val="ECCParagraph"/>
        </w:rPr>
        <w:t>single-entry scenario can be shown by performing a Monte</w:t>
      </w:r>
      <w:r w:rsidR="00BC5C35" w:rsidRPr="00E72A1E">
        <w:rPr>
          <w:rStyle w:val="ECCParagraph"/>
        </w:rPr>
        <w:t xml:space="preserve"> </w:t>
      </w:r>
      <w:r w:rsidRPr="00E72A1E">
        <w:rPr>
          <w:rStyle w:val="ECCParagraph"/>
        </w:rPr>
        <w:t>Carlo simulation.</w:t>
      </w:r>
      <w:r w:rsidR="0058096F">
        <w:rPr>
          <w:rStyle w:val="ECCParagraph"/>
        </w:rPr>
        <w:t xml:space="preserve"> </w:t>
      </w:r>
    </w:p>
    <w:p w14:paraId="55CB1BB0" w14:textId="77777777" w:rsidR="00AE5C8E" w:rsidRDefault="00AE5C8E" w:rsidP="00AE5C8E">
      <w:pPr>
        <w:rPr>
          <w:rStyle w:val="ECCParagraph"/>
        </w:rPr>
      </w:pPr>
      <w:r>
        <w:rPr>
          <w:rStyle w:val="ECCParagraph"/>
        </w:rPr>
        <w:t xml:space="preserve">In this section the case of one FS link interfered by FSS is considered; the case with high density of FS links is evaluated in Annex 6. </w:t>
      </w:r>
    </w:p>
    <w:p w14:paraId="6BF22446" w14:textId="77777777" w:rsidR="001A518F" w:rsidRPr="00E72A1E" w:rsidRDefault="001A518F" w:rsidP="001A518F">
      <w:r w:rsidRPr="00E72A1E">
        <w:rPr>
          <w:rStyle w:val="ECCParagraph"/>
        </w:rPr>
        <w:t>This type of</w:t>
      </w:r>
      <w:r w:rsidRPr="00E72A1E">
        <w:t xml:space="preserve"> </w:t>
      </w:r>
      <w:r w:rsidRPr="00E72A1E">
        <w:rPr>
          <w:rStyle w:val="ECCParagraph"/>
        </w:rPr>
        <w:t xml:space="preserve">simulation runs 100000 different deployments of </w:t>
      </w:r>
      <w:r w:rsidR="00BA72D5">
        <w:rPr>
          <w:rStyle w:val="ECCParagraph"/>
        </w:rPr>
        <w:t>FSS Earth Station</w:t>
      </w:r>
      <w:r w:rsidRPr="00E72A1E">
        <w:rPr>
          <w:rStyle w:val="ECCParagraph"/>
        </w:rPr>
        <w:t xml:space="preserve"> transmitters around the FS P-P/</w:t>
      </w:r>
      <w:r w:rsidR="00BC5C35" w:rsidRPr="00E72A1E">
        <w:rPr>
          <w:rStyle w:val="ECCParagraph"/>
        </w:rPr>
        <w:t>P-</w:t>
      </w:r>
      <w:r w:rsidRPr="00E72A1E">
        <w:rPr>
          <w:rStyle w:val="ECCParagraph"/>
        </w:rPr>
        <w:t xml:space="preserve">MP receiver. The probability of interference to the FS receiver is calculated based on FS protection criteria (i.e., I/N = -10 dB for </w:t>
      </w:r>
      <w:r w:rsidR="00F423CE" w:rsidRPr="00E72A1E">
        <w:rPr>
          <w:rStyle w:val="ECCParagraph"/>
        </w:rPr>
        <w:t>long-term</w:t>
      </w:r>
      <w:r w:rsidRPr="00E72A1E">
        <w:rPr>
          <w:rStyle w:val="ECCParagraph"/>
        </w:rPr>
        <w:t xml:space="preserve"> protection criteria).</w:t>
      </w:r>
    </w:p>
    <w:p w14:paraId="43667C81"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transmission gain towards an FS station depends on the </w:t>
      </w:r>
      <w:r w:rsidR="00BA72D5">
        <w:rPr>
          <w:rStyle w:val="ECCParagraph"/>
        </w:rPr>
        <w:t>FSS Earth Station</w:t>
      </w:r>
      <w:r w:rsidRPr="00E72A1E">
        <w:rPr>
          <w:rStyle w:val="ECCParagraph"/>
        </w:rPr>
        <w:t xml:space="preserve"> location and antenna pointing and elevation angle. The FS antenna gain towards the </w:t>
      </w:r>
      <w:r w:rsidR="00BA72D5">
        <w:rPr>
          <w:rStyle w:val="ECCParagraph"/>
        </w:rPr>
        <w:t>FSS Earth Station</w:t>
      </w:r>
      <w:r w:rsidRPr="00E72A1E">
        <w:rPr>
          <w:rStyle w:val="ECCParagraph"/>
        </w:rPr>
        <w:t xml:space="preserve"> depends on the earth station's location. Therefore, the simulations have been performed for different earth station elevation and azimuth angles (</w:t>
      </w:r>
      <w:r w:rsidR="00BA72D5">
        <w:rPr>
          <w:rStyle w:val="ECCParagraph"/>
        </w:rPr>
        <w:t>FSS Earth Station</w:t>
      </w:r>
      <w:r w:rsidRPr="00E72A1E">
        <w:rPr>
          <w:rStyle w:val="ECCParagraph"/>
        </w:rPr>
        <w:t xml:space="preserve"> pointing).</w:t>
      </w:r>
    </w:p>
    <w:p w14:paraId="4DC32A11" w14:textId="77777777" w:rsidR="001A518F" w:rsidRPr="00E72A1E" w:rsidRDefault="001A518F" w:rsidP="001A518F">
      <w:pPr>
        <w:rPr>
          <w:rStyle w:val="ECCParagraph"/>
        </w:rPr>
      </w:pPr>
      <w:r w:rsidRPr="00E72A1E">
        <w:rPr>
          <w:rStyle w:val="ECCParagraph"/>
        </w:rPr>
        <w:t xml:space="preserve">The following steps have been performed to derive the minimum separation distance CDF between a single FS and an </w:t>
      </w:r>
      <w:r w:rsidR="00BA72D5">
        <w:rPr>
          <w:rStyle w:val="ECCParagraph"/>
        </w:rPr>
        <w:t>FSS Earth Station</w:t>
      </w:r>
      <w:r w:rsidRPr="00E72A1E">
        <w:rPr>
          <w:rStyle w:val="ECCParagraph"/>
        </w:rPr>
        <w:t>.</w:t>
      </w:r>
    </w:p>
    <w:p w14:paraId="5331B9C6" w14:textId="77777777" w:rsidR="001A518F" w:rsidRPr="00E72A1E" w:rsidRDefault="001A518F" w:rsidP="001A518F">
      <w:pPr>
        <w:rPr>
          <w:rStyle w:val="ECCParagraph"/>
        </w:rPr>
      </w:pPr>
      <w:r w:rsidRPr="00E72A1E">
        <w:rPr>
          <w:rStyle w:val="ECCParagraph"/>
        </w:rPr>
        <w:t>Step 1: Compute the FSS antenna gain towards the FS P-P/P-MP based on the following input parameters:</w:t>
      </w:r>
    </w:p>
    <w:p w14:paraId="35B0B47A" w14:textId="77777777" w:rsidR="001A518F" w:rsidRPr="00E72A1E" w:rsidRDefault="001A518F" w:rsidP="001A518F">
      <w:pPr>
        <w:pStyle w:val="ECCBulletsLv1"/>
        <w:rPr>
          <w:rStyle w:val="ECCParagraph"/>
        </w:rPr>
      </w:pPr>
      <w:r w:rsidRPr="00E72A1E">
        <w:rPr>
          <w:rStyle w:val="ECCParagraph"/>
        </w:rPr>
        <w:t>0° is taken for the elevation angle towards the FS;</w:t>
      </w:r>
    </w:p>
    <w:p w14:paraId="5708741A" w14:textId="77777777" w:rsidR="001A518F" w:rsidRPr="00E72A1E" w:rsidRDefault="001A518F" w:rsidP="001A518F">
      <w:pPr>
        <w:pStyle w:val="ECCBulletsLv1"/>
        <w:rPr>
          <w:rStyle w:val="ECCParagraph"/>
        </w:rPr>
      </w:pPr>
      <w:r w:rsidRPr="00E72A1E">
        <w:rPr>
          <w:rStyle w:val="ECCParagraph"/>
        </w:rPr>
        <w:t>0° is taken for the azimuth towards the FS;</w:t>
      </w:r>
    </w:p>
    <w:p w14:paraId="7A5AE3BB" w14:textId="77777777" w:rsidR="001A518F" w:rsidRPr="00E72A1E" w:rsidRDefault="001A518F" w:rsidP="001A518F">
      <w:pPr>
        <w:pStyle w:val="ECCBulletsLv1"/>
        <w:rPr>
          <w:rStyle w:val="ECCParagraph"/>
        </w:rPr>
      </w:pPr>
      <w:r w:rsidRPr="00E72A1E">
        <w:rPr>
          <w:rStyle w:val="ECCParagraph"/>
        </w:rPr>
        <w:t>The off-axis angle (i.e. angle between FS pointing direction and the line joining FS and FSS ES) is taken as the elevation angle towards the FS;</w:t>
      </w:r>
    </w:p>
    <w:p w14:paraId="0BDF786B" w14:textId="77777777" w:rsidR="001A518F" w:rsidRPr="00E72A1E" w:rsidRDefault="001A518F" w:rsidP="001A518F">
      <w:pPr>
        <w:pStyle w:val="ECCBulletsLv1"/>
        <w:rPr>
          <w:rStyle w:val="ECCParagraph"/>
        </w:rPr>
      </w:pPr>
      <w:r w:rsidRPr="00E72A1E">
        <w:rPr>
          <w:rStyle w:val="ECCParagraph"/>
        </w:rPr>
        <w:t>FSS antenna height:</w:t>
      </w:r>
    </w:p>
    <w:p w14:paraId="171B6189" w14:textId="77777777" w:rsidR="001A518F" w:rsidRPr="00E72A1E" w:rsidRDefault="001A518F" w:rsidP="001A518F">
      <w:pPr>
        <w:pStyle w:val="ECCBulletsLv2"/>
        <w:rPr>
          <w:rStyle w:val="ECCParagraph"/>
        </w:rPr>
      </w:pPr>
      <w:r w:rsidRPr="00E72A1E">
        <w:rPr>
          <w:rStyle w:val="ECCParagraph"/>
        </w:rPr>
        <w:t>Urban - random variable with a uniform distribution between 2 m and 30 m</w:t>
      </w:r>
      <w:r w:rsidR="00285DAE" w:rsidRPr="00E72A1E">
        <w:rPr>
          <w:rStyle w:val="ECCParagraph"/>
        </w:rPr>
        <w:t>;</w:t>
      </w:r>
    </w:p>
    <w:p w14:paraId="1079953F" w14:textId="77777777" w:rsidR="001A518F" w:rsidRPr="00E72A1E" w:rsidRDefault="001A518F" w:rsidP="00D87C2B">
      <w:pPr>
        <w:pStyle w:val="ECCBulletsLv2"/>
        <w:rPr>
          <w:rStyle w:val="ECCParagraph"/>
        </w:rPr>
      </w:pPr>
      <w:r w:rsidRPr="00E72A1E">
        <w:rPr>
          <w:rStyle w:val="ECCParagraph"/>
        </w:rPr>
        <w:t>Suburban - random variable with a uniform distribution between 2 m and 10 m</w:t>
      </w:r>
      <w:r w:rsidR="00285DAE" w:rsidRPr="00E72A1E">
        <w:rPr>
          <w:rStyle w:val="ECCParagraph"/>
        </w:rPr>
        <w:t>.</w:t>
      </w:r>
    </w:p>
    <w:p w14:paraId="235F4883" w14:textId="77777777" w:rsidR="001A518F" w:rsidRPr="00E72A1E" w:rsidRDefault="001A518F" w:rsidP="001A518F">
      <w:pPr>
        <w:pStyle w:val="ECCBulletsLv1"/>
        <w:rPr>
          <w:rStyle w:val="ECCParagraph"/>
        </w:rPr>
      </w:pPr>
      <w:r w:rsidRPr="00E72A1E">
        <w:rPr>
          <w:rStyle w:val="ECCParagraph"/>
        </w:rPr>
        <w:t>FSS station antenna pointing azimuth</w:t>
      </w:r>
      <w:r w:rsidR="00B441F9">
        <w:rPr>
          <w:rStyle w:val="ECCParagraph"/>
        </w:rPr>
        <w:t xml:space="preserve"> range</w:t>
      </w:r>
      <w:r w:rsidRPr="00E72A1E">
        <w:rPr>
          <w:rStyle w:val="ECCParagraph"/>
        </w:rPr>
        <w:t>: random variable with a uniform distribution between -1</w:t>
      </w:r>
      <w:r w:rsidR="007A495C" w:rsidRPr="00E72A1E">
        <w:rPr>
          <w:rStyle w:val="ECCParagraph"/>
        </w:rPr>
        <w:t>2</w:t>
      </w:r>
      <w:r w:rsidRPr="00E72A1E">
        <w:rPr>
          <w:rStyle w:val="ECCParagraph"/>
        </w:rPr>
        <w:t xml:space="preserve">0° to </w:t>
      </w:r>
      <w:r w:rsidR="007A495C" w:rsidRPr="00E72A1E">
        <w:rPr>
          <w:rStyle w:val="ECCParagraph"/>
        </w:rPr>
        <w:t>22</w:t>
      </w:r>
      <w:r w:rsidRPr="00E72A1E">
        <w:rPr>
          <w:rStyle w:val="ECCParagraph"/>
        </w:rPr>
        <w:t>0°;</w:t>
      </w:r>
    </w:p>
    <w:p w14:paraId="196D8D07" w14:textId="1A9B3FA8" w:rsidR="001A518F" w:rsidRPr="00E72A1E" w:rsidRDefault="001A518F" w:rsidP="001A518F">
      <w:pPr>
        <w:pStyle w:val="ECCBulletsLv1"/>
        <w:rPr>
          <w:rStyle w:val="ECCParagraph"/>
        </w:rPr>
      </w:pPr>
      <w:r w:rsidRPr="00E72A1E">
        <w:rPr>
          <w:rStyle w:val="ECCParagraph"/>
        </w:rPr>
        <w:lastRenderedPageBreak/>
        <w:t>FSS station antenna pointing elevation</w:t>
      </w:r>
      <w:r w:rsidR="00B441F9">
        <w:rPr>
          <w:rStyle w:val="ECCParagraph"/>
        </w:rPr>
        <w:t xml:space="preserve"> range</w:t>
      </w:r>
      <w:r w:rsidRPr="00E72A1E">
        <w:rPr>
          <w:rStyle w:val="ECCParagraph"/>
        </w:rPr>
        <w:t>: randomi</w:t>
      </w:r>
      <w:r w:rsidR="00DE1722">
        <w:rPr>
          <w:rStyle w:val="ECCParagraph"/>
        </w:rPr>
        <w:t>s</w:t>
      </w:r>
      <w:r w:rsidRPr="00E72A1E">
        <w:rPr>
          <w:rStyle w:val="ECCParagraph"/>
        </w:rPr>
        <w:t>ed elevation with the lower bound being set by the minimum elevation (10-50 degrees);</w:t>
      </w:r>
    </w:p>
    <w:p w14:paraId="1AC80B4E" w14:textId="77777777" w:rsidR="001A518F" w:rsidRPr="00E72A1E" w:rsidRDefault="001A518F" w:rsidP="001A518F">
      <w:pPr>
        <w:pStyle w:val="ECCBulletsLv1"/>
        <w:rPr>
          <w:rStyle w:val="ECCParagraph"/>
        </w:rPr>
      </w:pPr>
      <w:r w:rsidRPr="00E72A1E">
        <w:rPr>
          <w:rStyle w:val="ECCParagraph"/>
        </w:rPr>
        <w:t xml:space="preserve">FSS maximum antenna gain: </w:t>
      </w:r>
      <w:r w:rsidR="003A7CE8" w:rsidRPr="00E72A1E">
        <w:rPr>
          <w:rStyle w:val="ECCParagraph"/>
        </w:rPr>
        <w:t xml:space="preserve">43.9 </w:t>
      </w:r>
      <w:r w:rsidRPr="00E72A1E">
        <w:rPr>
          <w:rStyle w:val="ECCParagraph"/>
        </w:rPr>
        <w:t>dBi for 0.75 m diameter and</w:t>
      </w:r>
      <w:r w:rsidR="0058096F">
        <w:rPr>
          <w:rStyle w:val="ECCParagraph"/>
        </w:rPr>
        <w:t xml:space="preserve"> </w:t>
      </w:r>
      <w:r w:rsidR="003A7CE8" w:rsidRPr="00E72A1E">
        <w:rPr>
          <w:rStyle w:val="ECCParagraph"/>
        </w:rPr>
        <w:t xml:space="preserve">52.9 </w:t>
      </w:r>
      <w:r w:rsidRPr="00E72A1E">
        <w:rPr>
          <w:rStyle w:val="ECCParagraph"/>
        </w:rPr>
        <w:t>dBi for 1.8 m diameter;</w:t>
      </w:r>
    </w:p>
    <w:p w14:paraId="076666F0" w14:textId="77777777" w:rsidR="001A518F" w:rsidRPr="00E72A1E" w:rsidRDefault="001A518F" w:rsidP="001A518F">
      <w:pPr>
        <w:pStyle w:val="ECCBulletsLv1"/>
        <w:rPr>
          <w:rStyle w:val="ECCParagraph"/>
        </w:rPr>
      </w:pPr>
      <w:r w:rsidRPr="00E72A1E">
        <w:rPr>
          <w:rStyle w:val="ECCParagraph"/>
        </w:rPr>
        <w:t>FSS antenna pattern: Recommendation ITU-R S.465-6:</w:t>
      </w:r>
    </w:p>
    <w:p w14:paraId="7E87B01E" w14:textId="77777777" w:rsidR="001A518F" w:rsidRPr="00E72A1E" w:rsidRDefault="001A518F" w:rsidP="001A518F">
      <w:pPr>
        <w:pStyle w:val="ECCBulletsLv1"/>
      </w:pPr>
      <w:r w:rsidRPr="00E72A1E">
        <w:t>FSS station nominal power spectral density:</w:t>
      </w:r>
    </w:p>
    <w:p w14:paraId="367C722C" w14:textId="77777777" w:rsidR="001A518F" w:rsidRPr="00E72A1E" w:rsidRDefault="001A518F" w:rsidP="001A518F">
      <w:pPr>
        <w:pStyle w:val="ECCBulletsLv2"/>
      </w:pPr>
      <w:r w:rsidRPr="00E72A1E">
        <w:t>for 1.8 m Antenna Diameter: -17.9 dB(W/MHz)</w:t>
      </w:r>
      <w:r w:rsidR="0086343E">
        <w:t>;</w:t>
      </w:r>
    </w:p>
    <w:p w14:paraId="5F34E4D0" w14:textId="77777777" w:rsidR="001A518F" w:rsidRPr="00E72A1E" w:rsidRDefault="001A518F" w:rsidP="001A518F">
      <w:pPr>
        <w:pStyle w:val="ECCBulletsLv2"/>
      </w:pPr>
      <w:r w:rsidRPr="00E72A1E">
        <w:rPr>
          <w:rStyle w:val="ECCParagraph"/>
        </w:rPr>
        <w:t xml:space="preserve">for </w:t>
      </w:r>
      <w:r w:rsidRPr="00E72A1E">
        <w:t xml:space="preserve">0.75 m Antenna Diameter the following range of </w:t>
      </w:r>
      <w:r w:rsidR="007C54BA" w:rsidRPr="00E72A1E">
        <w:t>e.i.r.p.</w:t>
      </w:r>
      <w:r w:rsidRPr="00E72A1E">
        <w:t xml:space="preserve"> is considered: </w:t>
      </w:r>
    </w:p>
    <w:p w14:paraId="0B3AEFCF" w14:textId="77777777" w:rsidR="001A518F" w:rsidRPr="00E72A1E" w:rsidRDefault="001A518F" w:rsidP="005B7AD8">
      <w:pPr>
        <w:pStyle w:val="ECCBulletsLv3"/>
        <w:rPr>
          <w:rStyle w:val="ECCParagraph"/>
        </w:rPr>
      </w:pPr>
      <w:r w:rsidRPr="00E72A1E">
        <w:t xml:space="preserve">the </w:t>
      </w:r>
      <w:r w:rsidR="005B7AD8" w:rsidRPr="00E72A1E">
        <w:t>lower range</w:t>
      </w:r>
      <w:r w:rsidR="00D17F27" w:rsidRPr="00E72A1E">
        <w:t xml:space="preserve"> </w:t>
      </w:r>
      <w:r w:rsidR="007C54BA" w:rsidRPr="00E72A1E">
        <w:t>e.i.r.p.</w:t>
      </w:r>
      <w:r w:rsidRPr="00E72A1E">
        <w:rPr>
          <w:rStyle w:val="ECCParagraph"/>
        </w:rPr>
        <w:t>= 53 dBW in 160 MHz -&gt; PSD = -12.9 dBW/MHz</w:t>
      </w:r>
      <w:r w:rsidR="0086343E">
        <w:rPr>
          <w:rStyle w:val="ECCParagraph"/>
        </w:rPr>
        <w:t>;</w:t>
      </w:r>
    </w:p>
    <w:p w14:paraId="6F0E8F6B" w14:textId="77777777" w:rsidR="001A518F" w:rsidRPr="00E72A1E" w:rsidRDefault="001A518F" w:rsidP="001A518F">
      <w:pPr>
        <w:pStyle w:val="ECCBulletsLv3"/>
        <w:rPr>
          <w:rStyle w:val="ECCParagraph"/>
        </w:rPr>
      </w:pPr>
      <w:r w:rsidRPr="00E72A1E">
        <w:rPr>
          <w:rStyle w:val="ECCParagraph"/>
        </w:rPr>
        <w:t xml:space="preserve">the </w:t>
      </w:r>
      <w:r w:rsidR="005B7AD8" w:rsidRPr="00E72A1E">
        <w:rPr>
          <w:rStyle w:val="ECCParagraph"/>
        </w:rPr>
        <w:t>higher range</w:t>
      </w:r>
      <w:r w:rsidRPr="00E72A1E">
        <w:rPr>
          <w:rStyle w:val="ECCParagraph"/>
        </w:rPr>
        <w:t xml:space="preserve"> </w:t>
      </w:r>
      <w:r w:rsidR="007C54BA" w:rsidRPr="00E72A1E">
        <w:rPr>
          <w:rStyle w:val="ECCParagraph"/>
        </w:rPr>
        <w:t>e.i.r.p.</w:t>
      </w:r>
      <w:r w:rsidRPr="00E72A1E">
        <w:rPr>
          <w:rStyle w:val="ECCParagraph"/>
        </w:rPr>
        <w:t>= 61 dBW in 80 MHz -&gt; PSD = -1.9 dBW/MHz</w:t>
      </w:r>
      <w:r w:rsidR="0086343E">
        <w:rPr>
          <w:rStyle w:val="ECCParagraph"/>
        </w:rPr>
        <w:t>.</w:t>
      </w:r>
    </w:p>
    <w:p w14:paraId="1CA0F70E" w14:textId="77777777" w:rsidR="001A518F" w:rsidRPr="00E72A1E" w:rsidRDefault="001A518F" w:rsidP="001A518F">
      <w:pPr>
        <w:rPr>
          <w:rStyle w:val="ECCParagraph"/>
        </w:rPr>
      </w:pPr>
      <w:r w:rsidRPr="00E72A1E">
        <w:rPr>
          <w:rStyle w:val="ECCParagraph"/>
        </w:rPr>
        <w:t>Step 2: Compute the FS antenna gain towards the FSS based on the following input parameters:</w:t>
      </w:r>
    </w:p>
    <w:p w14:paraId="66329F3D" w14:textId="77777777" w:rsidR="001A518F" w:rsidRPr="00E72A1E" w:rsidRDefault="001A518F" w:rsidP="001A518F">
      <w:pPr>
        <w:pStyle w:val="ECCBulletsLv1"/>
        <w:rPr>
          <w:rStyle w:val="ECCParagraph"/>
        </w:rPr>
      </w:pPr>
      <w:r w:rsidRPr="00E72A1E">
        <w:rPr>
          <w:rStyle w:val="ECCParagraph"/>
        </w:rPr>
        <w:t>0° is taken for the elevation angle towards the FSS ES;</w:t>
      </w:r>
    </w:p>
    <w:p w14:paraId="3F13C81E" w14:textId="77777777" w:rsidR="001A518F" w:rsidRPr="00E72A1E" w:rsidRDefault="001A518F" w:rsidP="001A518F">
      <w:pPr>
        <w:pStyle w:val="ECCBulletsLv1"/>
        <w:rPr>
          <w:rStyle w:val="ECCParagraph"/>
        </w:rPr>
      </w:pPr>
      <w:r w:rsidRPr="00E72A1E">
        <w:rPr>
          <w:rStyle w:val="ECCParagraph"/>
        </w:rPr>
        <w:t>180° is taken for the azimuth towards the FSS ES;</w:t>
      </w:r>
    </w:p>
    <w:p w14:paraId="74F10262" w14:textId="77777777" w:rsidR="001A518F" w:rsidRPr="00E72A1E" w:rsidRDefault="001A518F" w:rsidP="001A518F">
      <w:pPr>
        <w:pStyle w:val="ECCBulletsLv1"/>
        <w:rPr>
          <w:rStyle w:val="ECCParagraph"/>
        </w:rPr>
      </w:pPr>
      <w:r w:rsidRPr="00E72A1E">
        <w:rPr>
          <w:rStyle w:val="ECCParagraph"/>
        </w:rPr>
        <w:t xml:space="preserve">FS antenna height: 30 m; </w:t>
      </w:r>
    </w:p>
    <w:p w14:paraId="5CF5617C" w14:textId="77777777" w:rsidR="001A518F" w:rsidRPr="00E72A1E" w:rsidRDefault="001A518F" w:rsidP="001A518F">
      <w:pPr>
        <w:pStyle w:val="ECCBulletsLv1"/>
        <w:rPr>
          <w:rStyle w:val="ECCParagraph"/>
        </w:rPr>
      </w:pPr>
      <w:r w:rsidRPr="00E72A1E">
        <w:rPr>
          <w:rStyle w:val="ECCParagraph"/>
        </w:rPr>
        <w:t>FS station antenna pointing azimuth: random variable with a uniform distribution between -180° to 180°;</w:t>
      </w:r>
    </w:p>
    <w:p w14:paraId="4CA9C3DD" w14:textId="77777777" w:rsidR="001A518F" w:rsidRPr="00E72A1E" w:rsidRDefault="001A518F" w:rsidP="001A518F">
      <w:pPr>
        <w:pStyle w:val="ECCBulletsLv1"/>
        <w:rPr>
          <w:rStyle w:val="ECCParagraph"/>
        </w:rPr>
      </w:pPr>
      <w:r w:rsidRPr="00E72A1E">
        <w:rPr>
          <w:rStyle w:val="ECCParagraph"/>
        </w:rPr>
        <w:t>FS station antenna pointing elevation: uniform distribution</w:t>
      </w:r>
      <w:r w:rsidRPr="00E72A1E">
        <w:t xml:space="preserve"> </w:t>
      </w:r>
      <w:r w:rsidRPr="00E72A1E">
        <w:rPr>
          <w:rStyle w:val="ECCParagraph"/>
        </w:rPr>
        <w:t>n between -2.5° and 2.5°</w:t>
      </w:r>
      <w:r w:rsidR="00BC5C35" w:rsidRPr="00E72A1E">
        <w:rPr>
          <w:rStyle w:val="ECCParagraph"/>
        </w:rPr>
        <w:t>.</w:t>
      </w:r>
    </w:p>
    <w:p w14:paraId="27CBCBC1" w14:textId="77777777" w:rsidR="00BC5C35" w:rsidRPr="00E72A1E" w:rsidRDefault="00BC5C35" w:rsidP="003F3979">
      <w:pPr>
        <w:pStyle w:val="ECCBulletsLv1"/>
        <w:numPr>
          <w:ilvl w:val="0"/>
          <w:numId w:val="0"/>
        </w:numPr>
        <w:ind w:left="340"/>
        <w:rPr>
          <w:rStyle w:val="ECCParagraph"/>
        </w:rPr>
      </w:pPr>
    </w:p>
    <w:p w14:paraId="5054761E" w14:textId="77777777" w:rsidR="001A518F" w:rsidRPr="00E72A1E" w:rsidRDefault="001A518F" w:rsidP="001A518F">
      <w:pPr>
        <w:pStyle w:val="ECCBulletsLv1"/>
        <w:numPr>
          <w:ilvl w:val="0"/>
          <w:numId w:val="0"/>
        </w:numPr>
        <w:rPr>
          <w:rStyle w:val="ECCParagraph"/>
        </w:rPr>
      </w:pPr>
      <w:r w:rsidRPr="00E72A1E">
        <w:rPr>
          <w:rStyle w:val="ECCParagraph"/>
        </w:rPr>
        <w:t xml:space="preserve">FS station maximum antenna gain: </w:t>
      </w:r>
    </w:p>
    <w:p w14:paraId="53442FEB" w14:textId="77777777" w:rsidR="001A518F" w:rsidRPr="00E72A1E" w:rsidRDefault="001A518F" w:rsidP="001A518F">
      <w:pPr>
        <w:pStyle w:val="ECCBulletsLv2"/>
        <w:rPr>
          <w:rStyle w:val="ECCParagraph"/>
        </w:rPr>
      </w:pPr>
      <w:r w:rsidRPr="00E72A1E">
        <w:rPr>
          <w:rStyle w:val="ECCParagraph"/>
        </w:rPr>
        <w:t xml:space="preserve">FS P-P: 47.1 dBi for the FS P-P (1.2 m antenna) </w:t>
      </w:r>
    </w:p>
    <w:p w14:paraId="79EF2E19" w14:textId="77777777" w:rsidR="001A518F" w:rsidRPr="00E72A1E" w:rsidRDefault="001A518F" w:rsidP="001A518F">
      <w:pPr>
        <w:pStyle w:val="ECCBulletsLv2"/>
        <w:rPr>
          <w:rStyle w:val="ECCParagraph"/>
        </w:rPr>
      </w:pPr>
      <w:r w:rsidRPr="00E72A1E">
        <w:rPr>
          <w:rStyle w:val="ECCParagraph"/>
        </w:rPr>
        <w:t xml:space="preserve">FS P-MP: 17 dBi for 90-degree sectoral antenna and 47.1 dBi for 1.2 m </w:t>
      </w:r>
      <w:r w:rsidR="00B76634">
        <w:rPr>
          <w:rStyle w:val="ECCParagraph"/>
        </w:rPr>
        <w:t>terminal</w:t>
      </w:r>
      <w:r w:rsidRPr="00E72A1E">
        <w:rPr>
          <w:rStyle w:val="ECCParagraph"/>
        </w:rPr>
        <w:t xml:space="preserve"> antenna </w:t>
      </w:r>
    </w:p>
    <w:p w14:paraId="67C86C37" w14:textId="77777777" w:rsidR="001A518F" w:rsidRPr="00E72A1E" w:rsidRDefault="001A518F" w:rsidP="00B76634">
      <w:pPr>
        <w:pStyle w:val="ECCBulletsLv1"/>
        <w:numPr>
          <w:ilvl w:val="0"/>
          <w:numId w:val="0"/>
        </w:numPr>
        <w:rPr>
          <w:rStyle w:val="ECCParagraph"/>
        </w:rPr>
      </w:pPr>
      <w:r w:rsidRPr="00E72A1E">
        <w:rPr>
          <w:rStyle w:val="ECCParagraph"/>
        </w:rPr>
        <w:t>FS antenna pattern:</w:t>
      </w:r>
    </w:p>
    <w:p w14:paraId="0EEC72FE" w14:textId="77777777" w:rsidR="001A518F" w:rsidRPr="00E72A1E" w:rsidRDefault="001A518F" w:rsidP="001A518F">
      <w:pPr>
        <w:pStyle w:val="ECCBulletsLv2"/>
        <w:rPr>
          <w:rStyle w:val="ECCParagraph"/>
        </w:rPr>
      </w:pPr>
      <w:r w:rsidRPr="00E72A1E">
        <w:rPr>
          <w:rStyle w:val="ECCParagraph"/>
        </w:rPr>
        <w:t xml:space="preserve">FS P-P: Recommendation </w:t>
      </w:r>
      <w:r w:rsidR="0086343E">
        <w:rPr>
          <w:rStyle w:val="ECCParagraph"/>
        </w:rPr>
        <w:t>ITU-R</w:t>
      </w:r>
      <w:r w:rsidRPr="00E72A1E">
        <w:rPr>
          <w:rStyle w:val="ECCParagraph"/>
        </w:rPr>
        <w:t xml:space="preserve"> F.1245-2 </w:t>
      </w:r>
    </w:p>
    <w:p w14:paraId="20043B2A" w14:textId="71F765EC" w:rsidR="001A518F" w:rsidRPr="00E72A1E" w:rsidRDefault="001A518F" w:rsidP="001A518F">
      <w:pPr>
        <w:pStyle w:val="ECCBulletsLv2"/>
        <w:rPr>
          <w:rStyle w:val="ECCParagraph"/>
        </w:rPr>
      </w:pPr>
      <w:r w:rsidRPr="00E72A1E">
        <w:rPr>
          <w:rStyle w:val="ECCParagraph"/>
        </w:rPr>
        <w:t xml:space="preserve">FS P-MP: Recommendation ITU-R F1336-4 for 90-degree sectoral antenna and </w:t>
      </w:r>
      <w:r w:rsidR="0086343E">
        <w:t>Recommendation ITU-R</w:t>
      </w:r>
      <w:r w:rsidRPr="00E72A1E">
        <w:t xml:space="preserve"> F.699-8 </w:t>
      </w:r>
      <w:r w:rsidRPr="00E72A1E">
        <w:rPr>
          <w:rStyle w:val="ECCParagraph"/>
        </w:rPr>
        <w:t xml:space="preserve">for 1.2 m </w:t>
      </w:r>
      <w:r w:rsidR="00FC1665">
        <w:rPr>
          <w:rStyle w:val="ECCParagraph"/>
        </w:rPr>
        <w:t>terminal</w:t>
      </w:r>
      <w:r w:rsidR="00C23262">
        <w:rPr>
          <w:rStyle w:val="ECCParagraph"/>
        </w:rPr>
        <w:t xml:space="preserve"> </w:t>
      </w:r>
      <w:r w:rsidRPr="00E72A1E">
        <w:rPr>
          <w:rStyle w:val="ECCParagraph"/>
        </w:rPr>
        <w:t>antenna</w:t>
      </w:r>
    </w:p>
    <w:p w14:paraId="5D5E7945" w14:textId="77777777" w:rsidR="001A518F" w:rsidRPr="00E72A1E" w:rsidRDefault="001A518F" w:rsidP="001A518F">
      <w:pPr>
        <w:rPr>
          <w:rStyle w:val="Emphasis"/>
        </w:rPr>
      </w:pPr>
      <w:r w:rsidRPr="00E72A1E">
        <w:rPr>
          <w:rStyle w:val="Emphasis"/>
        </w:rPr>
        <w:t>Note: For FS P-MP 90-degree sector</w:t>
      </w:r>
      <w:r w:rsidR="0004461F" w:rsidRPr="00E72A1E">
        <w:rPr>
          <w:rStyle w:val="Emphasis"/>
        </w:rPr>
        <w:t>i</w:t>
      </w:r>
      <w:r w:rsidRPr="00E72A1E">
        <w:rPr>
          <w:rStyle w:val="Emphasis"/>
        </w:rPr>
        <w:t>al antenna, the off-axis of the pointing direction with respect to the direction of the interfering link is calculated along both the elevation plane and the azimuthal plane.</w:t>
      </w:r>
    </w:p>
    <w:p w14:paraId="0C5F430E" w14:textId="77777777" w:rsidR="001A518F" w:rsidRPr="00E72A1E" w:rsidRDefault="001A518F" w:rsidP="001A518F">
      <w:pPr>
        <w:rPr>
          <w:rStyle w:val="ECCParagraph"/>
        </w:rPr>
      </w:pPr>
      <w:r w:rsidRPr="00E72A1E">
        <w:rPr>
          <w:rStyle w:val="ECCParagraph"/>
        </w:rPr>
        <w:t>Step 3: Compute the minimum separation distance needed to meet the FSS interference level</w:t>
      </w:r>
    </w:p>
    <w:p w14:paraId="3D9C34A5" w14:textId="77777777" w:rsidR="001A518F" w:rsidRPr="00E72A1E" w:rsidRDefault="001A518F" w:rsidP="001A518F">
      <w:pPr>
        <w:pStyle w:val="ECCBulletsLv1"/>
        <w:rPr>
          <w:rStyle w:val="ECCParagraph"/>
        </w:rPr>
      </w:pPr>
      <w:r w:rsidRPr="00E72A1E">
        <w:rPr>
          <w:rStyle w:val="ECCParagraph"/>
        </w:rPr>
        <w:t>FSS station nominal power spectral density: -1.9 dBW/MHz and -12.9 dBW/MHz for 0.75 m diameter and -1</w:t>
      </w:r>
      <w:r w:rsidR="003B03AA">
        <w:rPr>
          <w:rStyle w:val="ECCParagraph"/>
        </w:rPr>
        <w:t>7.9</w:t>
      </w:r>
      <w:r w:rsidRPr="00E72A1E">
        <w:rPr>
          <w:rStyle w:val="ECCParagraph"/>
        </w:rPr>
        <w:t xml:space="preserve"> dBW/MHz for 1.8 m diameter respectively;</w:t>
      </w:r>
    </w:p>
    <w:p w14:paraId="2C9C7F80" w14:textId="77777777" w:rsidR="001A518F" w:rsidRPr="00E72A1E" w:rsidRDefault="001A518F" w:rsidP="001A518F">
      <w:pPr>
        <w:pStyle w:val="ECCBulletsLv1"/>
        <w:rPr>
          <w:rStyle w:val="ECCParagraph"/>
        </w:rPr>
      </w:pPr>
      <w:r w:rsidRPr="00E72A1E">
        <w:rPr>
          <w:rStyle w:val="ECCParagraph"/>
        </w:rPr>
        <w:t xml:space="preserve">Propagation model used: Recommendation ITU-R P.452 with </w:t>
      </w:r>
      <w:r w:rsidR="00B74683">
        <w:rPr>
          <w:rStyle w:val="ECCParagraph"/>
        </w:rPr>
        <w:t>p</w:t>
      </w:r>
      <w:r w:rsidRPr="00E72A1E">
        <w:rPr>
          <w:rStyle w:val="ECCParagraph"/>
        </w:rPr>
        <w:t xml:space="preserve">= 20% for </w:t>
      </w:r>
      <w:r w:rsidR="00F423CE" w:rsidRPr="00E72A1E">
        <w:rPr>
          <w:rStyle w:val="ECCParagraph"/>
        </w:rPr>
        <w:t>long-term</w:t>
      </w:r>
      <w:r w:rsidRPr="00E72A1E">
        <w:rPr>
          <w:rStyle w:val="ECCParagraph"/>
        </w:rPr>
        <w:t xml:space="preserve"> protection criteria.</w:t>
      </w:r>
    </w:p>
    <w:p w14:paraId="0AD41803" w14:textId="77777777" w:rsidR="001A518F" w:rsidRPr="00E72A1E" w:rsidRDefault="001A518F" w:rsidP="001A518F">
      <w:pPr>
        <w:rPr>
          <w:rStyle w:val="ECCParagraph"/>
        </w:rPr>
      </w:pPr>
      <w:r w:rsidRPr="00E72A1E">
        <w:rPr>
          <w:rStyle w:val="ECCParagraph"/>
        </w:rPr>
        <w:t xml:space="preserve">Step 4: Store the calculated separation distance and repeat steps 1 through 3 for </w:t>
      </w:r>
      <w:r w:rsidR="007E37EE">
        <w:rPr>
          <w:rStyle w:val="ECCParagraph"/>
        </w:rPr>
        <w:t>10</w:t>
      </w:r>
      <w:r w:rsidR="00A60AFA">
        <w:rPr>
          <w:rStyle w:val="ECCParagraph"/>
        </w:rPr>
        <w:t>0</w:t>
      </w:r>
      <w:r w:rsidR="007E37EE">
        <w:rPr>
          <w:rStyle w:val="ECCParagraph"/>
        </w:rPr>
        <w:t>-</w:t>
      </w:r>
      <w:r w:rsidR="00A60AFA">
        <w:rPr>
          <w:rStyle w:val="ECCParagraph"/>
        </w:rPr>
        <w:t>000</w:t>
      </w:r>
      <w:r w:rsidRPr="00E72A1E">
        <w:rPr>
          <w:rStyle w:val="ECCParagraph"/>
        </w:rPr>
        <w:t xml:space="preserve"> iterations.</w:t>
      </w:r>
    </w:p>
    <w:p w14:paraId="05A9DBA6" w14:textId="77777777" w:rsidR="001A518F" w:rsidRPr="00E72A1E" w:rsidRDefault="001A518F" w:rsidP="001A518F">
      <w:pPr>
        <w:rPr>
          <w:rStyle w:val="ECCParagraph"/>
        </w:rPr>
      </w:pPr>
      <w:r w:rsidRPr="00E72A1E">
        <w:rPr>
          <w:rStyle w:val="ECCParagraph"/>
        </w:rPr>
        <w:t>Note that the percentage of deployment determines the number of cases in which a corresponding separation distance is occurring out of 100000 cases/iterations.</w:t>
      </w:r>
      <w:r w:rsidR="0058096F">
        <w:rPr>
          <w:rStyle w:val="ECCParagraph"/>
        </w:rPr>
        <w:t xml:space="preserve"> </w:t>
      </w:r>
    </w:p>
    <w:p w14:paraId="605C1764" w14:textId="77777777" w:rsidR="001A518F" w:rsidRPr="00E72A1E" w:rsidRDefault="001A518F" w:rsidP="001A518F">
      <w:pPr>
        <w:rPr>
          <w:rStyle w:val="ECCParagraph"/>
        </w:rPr>
      </w:pPr>
      <w:r w:rsidRPr="00E72A1E">
        <w:rPr>
          <w:rStyle w:val="ECCParagraph"/>
        </w:rPr>
        <w:t>For example, for the largest separation distance case, it is observed that the percentage of deployments is 0.001%. This implies</w:t>
      </w:r>
    </w:p>
    <w:p w14:paraId="47FA37FC" w14:textId="77777777" w:rsidR="001A518F" w:rsidRPr="00E72A1E" w:rsidRDefault="001A518F" w:rsidP="001A518F">
      <w:pPr>
        <w:pStyle w:val="ECCFiguregraphcentered"/>
        <w:rPr>
          <w:rStyle w:val="ECCParagraph"/>
        </w:rPr>
      </w:pPr>
      <m:oMathPara>
        <m:oMath>
          <m:r>
            <w:rPr>
              <w:rFonts w:ascii="Cambria Math" w:hAnsi="Cambria Math"/>
              <w:lang w:val="en-GB"/>
            </w:rPr>
            <m:t xml:space="preserve">Total number of cases with the largest separation distance= </m:t>
          </m:r>
          <m:f>
            <m:fPr>
              <m:ctrlPr>
                <w:rPr>
                  <w:rFonts w:ascii="Cambria Math" w:hAnsi="Cambria Math"/>
                  <w:lang w:val="en-GB"/>
                </w:rPr>
              </m:ctrlPr>
            </m:fPr>
            <m:num>
              <m:r>
                <w:rPr>
                  <w:rFonts w:ascii="Cambria Math" w:hAnsi="Cambria Math"/>
                  <w:lang w:val="en-GB"/>
                </w:rPr>
                <m:t>% of deployments</m:t>
              </m:r>
            </m:num>
            <m:den>
              <m:r>
                <w:rPr>
                  <w:rFonts w:ascii="Cambria Math" w:hAnsi="Cambria Math"/>
                  <w:lang w:val="en-GB"/>
                </w:rPr>
                <m:t>100</m:t>
              </m:r>
            </m:den>
          </m:f>
          <m:r>
            <w:rPr>
              <w:rFonts w:ascii="Cambria Math" w:hAnsi="Cambria Math"/>
              <w:lang w:val="en-GB"/>
            </w:rPr>
            <m:t xml:space="preserve"> × total number of iterations=</m:t>
          </m:r>
          <m:f>
            <m:fPr>
              <m:ctrlPr>
                <w:rPr>
                  <w:rFonts w:ascii="Cambria Math" w:hAnsi="Cambria Math"/>
                  <w:lang w:val="en-GB"/>
                </w:rPr>
              </m:ctrlPr>
            </m:fPr>
            <m:num>
              <m:r>
                <w:rPr>
                  <w:rFonts w:ascii="Cambria Math" w:hAnsi="Cambria Math"/>
                  <w:lang w:val="en-GB"/>
                </w:rPr>
                <m:t>0.001</m:t>
              </m:r>
            </m:num>
            <m:den>
              <m:r>
                <w:rPr>
                  <w:rFonts w:ascii="Cambria Math" w:hAnsi="Cambria Math"/>
                  <w:lang w:val="en-GB"/>
                </w:rPr>
                <m:t>100</m:t>
              </m:r>
            </m:den>
          </m:f>
          <m:r>
            <w:rPr>
              <w:rFonts w:ascii="Cambria Math" w:hAnsi="Cambria Math"/>
              <w:lang w:val="en-GB"/>
            </w:rPr>
            <m:t>×100 000=1</m:t>
          </m:r>
        </m:oMath>
      </m:oMathPara>
    </w:p>
    <w:p w14:paraId="6542A486" w14:textId="77777777" w:rsidR="001A518F" w:rsidRPr="00E72A1E" w:rsidRDefault="001A518F" w:rsidP="001A518F">
      <w:pPr>
        <w:rPr>
          <w:rStyle w:val="ECCParagraph"/>
        </w:rPr>
      </w:pPr>
      <w:r w:rsidRPr="00E72A1E">
        <w:rPr>
          <w:rStyle w:val="ECCParagraph"/>
        </w:rPr>
        <w:t>Therefore, it can be concluded that the case with the largest separation distance happens only once in 100000 iterations. The analysis shows that this scenario is very unlikely to happen.</w:t>
      </w:r>
    </w:p>
    <w:p w14:paraId="48AE8AB0" w14:textId="77777777" w:rsidR="00AE5C8E" w:rsidRPr="00E72A1E" w:rsidRDefault="001A518F" w:rsidP="00AE5C8E">
      <w:pPr>
        <w:rPr>
          <w:rStyle w:val="ECCParagraph"/>
        </w:rPr>
      </w:pPr>
      <w:r w:rsidRPr="00E72A1E">
        <w:rPr>
          <w:rStyle w:val="ECCParagraph"/>
        </w:rPr>
        <w:t xml:space="preserve">The Monte Carlo provides CDF of the separation distance between FSS </w:t>
      </w:r>
      <w:r w:rsidR="00BB296B">
        <w:rPr>
          <w:rStyle w:val="ECCParagraph"/>
        </w:rPr>
        <w:t xml:space="preserve">ES </w:t>
      </w:r>
      <w:r w:rsidRPr="00E72A1E">
        <w:rPr>
          <w:rStyle w:val="ECCParagraph"/>
        </w:rPr>
        <w:t xml:space="preserve">and FSS terminal deployed in an urban and suburban environment. The separation distances between FSS </w:t>
      </w:r>
      <w:r w:rsidR="00BB296B">
        <w:rPr>
          <w:rStyle w:val="ECCParagraph"/>
        </w:rPr>
        <w:t xml:space="preserve">ES </w:t>
      </w:r>
      <w:r w:rsidRPr="00E72A1E">
        <w:rPr>
          <w:rStyle w:val="ECCParagraph"/>
        </w:rPr>
        <w:t>and FS terminal could increase in a rural environment</w:t>
      </w:r>
      <w:r w:rsidR="00AE5C8E">
        <w:rPr>
          <w:rStyle w:val="ECCParagraph"/>
        </w:rPr>
        <w:t xml:space="preserve"> due to less clutter loss related to buildings</w:t>
      </w:r>
      <w:r w:rsidR="00AE5C8E" w:rsidRPr="00E72A1E">
        <w:rPr>
          <w:rStyle w:val="ECCParagraph"/>
        </w:rPr>
        <w:t>.</w:t>
      </w:r>
    </w:p>
    <w:p w14:paraId="6B0B4BE4" w14:textId="77777777" w:rsidR="00F86DDE" w:rsidRPr="00E72A1E" w:rsidRDefault="00F86DDE">
      <w:pPr>
        <w:rPr>
          <w:rStyle w:val="ECCParagraph"/>
        </w:rPr>
      </w:pPr>
      <w:r w:rsidRPr="00E72A1E">
        <w:rPr>
          <w:rStyle w:val="ECCParagraph"/>
        </w:rPr>
        <w:br w:type="page"/>
      </w:r>
    </w:p>
    <w:p w14:paraId="2B6B4E62" w14:textId="77777777" w:rsidR="001A518F" w:rsidRPr="00E72A1E" w:rsidRDefault="001A518F" w:rsidP="001A518F">
      <w:pPr>
        <w:pStyle w:val="Heading3"/>
        <w:rPr>
          <w:lang w:val="en-GB"/>
        </w:rPr>
      </w:pPr>
      <w:bookmarkStart w:id="120" w:name="_Toc526412043"/>
      <w:bookmarkStart w:id="121" w:name="_Toc21522695"/>
      <w:bookmarkStart w:id="122" w:name="_Toc21522766"/>
      <w:r w:rsidRPr="00E72A1E">
        <w:rPr>
          <w:lang w:val="en-GB"/>
        </w:rPr>
        <w:lastRenderedPageBreak/>
        <w:t>Results for Monte</w:t>
      </w:r>
      <w:r w:rsidR="000B0635" w:rsidRPr="00E72A1E">
        <w:rPr>
          <w:lang w:val="en-GB"/>
        </w:rPr>
        <w:t xml:space="preserve"> </w:t>
      </w:r>
      <w:r w:rsidRPr="00E72A1E">
        <w:rPr>
          <w:lang w:val="en-GB"/>
        </w:rPr>
        <w:t xml:space="preserve">Carlo analysis for </w:t>
      </w:r>
      <w:r w:rsidR="00BB296B">
        <w:rPr>
          <w:lang w:val="en-GB"/>
        </w:rPr>
        <w:t>P</w:t>
      </w:r>
      <w:r w:rsidRPr="00E72A1E">
        <w:rPr>
          <w:lang w:val="en-GB"/>
        </w:rPr>
        <w:t>oint-to-</w:t>
      </w:r>
      <w:r w:rsidR="00BB296B">
        <w:rPr>
          <w:lang w:val="en-GB"/>
        </w:rPr>
        <w:t>P</w:t>
      </w:r>
      <w:r w:rsidRPr="00E72A1E">
        <w:rPr>
          <w:lang w:val="en-GB"/>
        </w:rPr>
        <w:t>oint FS</w:t>
      </w:r>
      <w:bookmarkEnd w:id="120"/>
      <w:bookmarkEnd w:id="121"/>
      <w:bookmarkEnd w:id="122"/>
    </w:p>
    <w:p w14:paraId="4EAAD673" w14:textId="77777777" w:rsidR="001A518F" w:rsidRPr="00E72A1E" w:rsidRDefault="000B0635" w:rsidP="001A518F">
      <w:pPr>
        <w:pStyle w:val="Heading4"/>
        <w:rPr>
          <w:lang w:val="en-GB"/>
        </w:rPr>
      </w:pPr>
      <w:bookmarkStart w:id="123" w:name="_Toc526412044"/>
      <w:r w:rsidRPr="00E72A1E">
        <w:rPr>
          <w:lang w:val="en-GB"/>
        </w:rPr>
        <w:t>Result</w:t>
      </w:r>
      <w:r w:rsidR="001A518F" w:rsidRPr="00E72A1E">
        <w:rPr>
          <w:lang w:val="en-GB"/>
        </w:rPr>
        <w:t>s for FSS ES with 1.8 m antenna diameter</w:t>
      </w:r>
      <w:r w:rsidR="0058096F">
        <w:rPr>
          <w:lang w:val="en-GB"/>
        </w:rPr>
        <w:t xml:space="preserve"> </w:t>
      </w:r>
      <w:r w:rsidR="001A518F" w:rsidRPr="00E72A1E">
        <w:rPr>
          <w:lang w:val="en-GB"/>
        </w:rPr>
        <w:t xml:space="preserve"> </w:t>
      </w:r>
      <w:bookmarkEnd w:id="123"/>
    </w:p>
    <w:p w14:paraId="0AF1D33F" w14:textId="77777777" w:rsidR="001A518F" w:rsidRPr="00E72A1E" w:rsidRDefault="001A518F" w:rsidP="001A518F">
      <w:pPr>
        <w:rPr>
          <w:rStyle w:val="ECCParagraph"/>
        </w:rPr>
      </w:pPr>
      <w:r w:rsidRPr="00E72A1E">
        <w:rPr>
          <w:rStyle w:val="ECCParagraph"/>
        </w:rPr>
        <w:t>The following figures present the distribution of possible separation distances between FSS ES and FS</w:t>
      </w:r>
      <w:r w:rsidR="001B3929">
        <w:rPr>
          <w:rStyle w:val="ECCParagraph"/>
        </w:rPr>
        <w:t>.</w:t>
      </w:r>
    </w:p>
    <w:tbl>
      <w:tblPr>
        <w:tblStyle w:val="ECCTable-clean"/>
        <w:tblW w:w="10569" w:type="dxa"/>
        <w:tblInd w:w="0" w:type="dxa"/>
        <w:tblLayout w:type="fixed"/>
        <w:tblLook w:val="04A0" w:firstRow="1" w:lastRow="0" w:firstColumn="1" w:lastColumn="0" w:noHBand="0" w:noVBand="1"/>
      </w:tblPr>
      <w:tblGrid>
        <w:gridCol w:w="5234"/>
        <w:gridCol w:w="5335"/>
      </w:tblGrid>
      <w:tr w:rsidR="00EC23F3" w:rsidRPr="00E72A1E" w14:paraId="3CF63CAC" w14:textId="77777777" w:rsidTr="00EC23F3">
        <w:trPr>
          <w:cnfStyle w:val="100000000000" w:firstRow="1" w:lastRow="0" w:firstColumn="0" w:lastColumn="0" w:oddVBand="0" w:evenVBand="0" w:oddHBand="0" w:evenHBand="0" w:firstRowFirstColumn="0" w:firstRowLastColumn="0" w:lastRowFirstColumn="0" w:lastRowLastColumn="0"/>
          <w:trHeight w:val="2326"/>
        </w:trPr>
        <w:tc>
          <w:tcPr>
            <w:tcW w:w="5234" w:type="dxa"/>
          </w:tcPr>
          <w:p w14:paraId="7A41C6B7" w14:textId="77777777" w:rsidR="001A518F" w:rsidRPr="00E72A1E" w:rsidRDefault="001A518F" w:rsidP="001A518F">
            <w:r w:rsidRPr="00E72A1E">
              <w:rPr>
                <w:noProof/>
                <w:lang w:val="fr-FR" w:eastAsia="fr-FR"/>
              </w:rPr>
              <w:drawing>
                <wp:inline distT="0" distB="0" distL="0" distR="0" wp14:anchorId="7757CDFC" wp14:editId="7E863E8B">
                  <wp:extent cx="3420000" cy="2340000"/>
                  <wp:effectExtent l="0" t="0" r="9525" b="3175"/>
                  <wp:docPr id="32" name="Picture 32"/>
                  <wp:cNvGraphicFramePr/>
                  <a:graphic xmlns:a="http://schemas.openxmlformats.org/drawingml/2006/main">
                    <a:graphicData uri="http://schemas.openxmlformats.org/drawingml/2006/picture">
                      <pic:pic xmlns:pic="http://schemas.openxmlformats.org/drawingml/2006/picture">
                        <pic:nvPicPr>
                          <pic:cNvPr id="391471587" name="stat (LT) urban FSS Diameter 1.8m FS P-P.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0000" cy="2340000"/>
                          </a:xfrm>
                          <a:prstGeom prst="rect">
                            <a:avLst/>
                          </a:prstGeom>
                        </pic:spPr>
                      </pic:pic>
                    </a:graphicData>
                  </a:graphic>
                </wp:inline>
              </w:drawing>
            </w:r>
          </w:p>
        </w:tc>
        <w:tc>
          <w:tcPr>
            <w:tcW w:w="5335" w:type="dxa"/>
          </w:tcPr>
          <w:p w14:paraId="4871487A" w14:textId="77777777" w:rsidR="001A518F" w:rsidRPr="00E72A1E" w:rsidRDefault="001A518F" w:rsidP="001A518F">
            <w:r w:rsidRPr="00E72A1E">
              <w:rPr>
                <w:noProof/>
                <w:lang w:val="fr-FR" w:eastAsia="fr-FR"/>
              </w:rPr>
              <w:drawing>
                <wp:inline distT="0" distB="0" distL="0" distR="0" wp14:anchorId="7F1A6064" wp14:editId="31F0CCF2">
                  <wp:extent cx="3420000" cy="2340000"/>
                  <wp:effectExtent l="0" t="0" r="9525" b="3175"/>
                  <wp:docPr id="33" name="Picture 33"/>
                  <wp:cNvGraphicFramePr/>
                  <a:graphic xmlns:a="http://schemas.openxmlformats.org/drawingml/2006/main">
                    <a:graphicData uri="http://schemas.openxmlformats.org/drawingml/2006/picture">
                      <pic:pic xmlns:pic="http://schemas.openxmlformats.org/drawingml/2006/picture">
                        <pic:nvPicPr>
                          <pic:cNvPr id="1741831470" name="stat (LT) suburban FSS Diameter 1.8m FS P-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20000" cy="2340000"/>
                          </a:xfrm>
                          <a:prstGeom prst="rect">
                            <a:avLst/>
                          </a:prstGeom>
                        </pic:spPr>
                      </pic:pic>
                    </a:graphicData>
                  </a:graphic>
                </wp:inline>
              </w:drawing>
            </w:r>
          </w:p>
        </w:tc>
      </w:tr>
    </w:tbl>
    <w:p w14:paraId="4D826FD8" w14:textId="55BEBCF0" w:rsidR="001A518F" w:rsidRPr="00E72A1E" w:rsidRDefault="001A518F" w:rsidP="001A518F">
      <w:pPr>
        <w:pStyle w:val="Caption"/>
        <w:rPr>
          <w:lang w:val="en-GB"/>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9</w:t>
      </w:r>
      <w:r w:rsidRPr="00E72A1E">
        <w:rPr>
          <w:noProof/>
          <w:lang w:val="en-GB"/>
        </w:rPr>
        <w:fldChar w:fldCharType="end"/>
      </w:r>
      <w:r w:rsidRPr="00E72A1E">
        <w:rPr>
          <w:lang w:val="en-GB"/>
        </w:rPr>
        <w:t xml:space="preserve">: 1.8 m Diameter FSS </w:t>
      </w:r>
      <w:r w:rsidR="00BB296B">
        <w:rPr>
          <w:lang w:val="en-GB"/>
        </w:rPr>
        <w:t xml:space="preserve">ES </w:t>
      </w:r>
      <w:r w:rsidRPr="00E72A1E">
        <w:rPr>
          <w:lang w:val="en-GB"/>
        </w:rPr>
        <w:t xml:space="preserve">antenna </w:t>
      </w:r>
      <w:r w:rsidRPr="00E72A1E">
        <w:rPr>
          <w:rFonts w:ascii="Wingdings" w:hAnsi="Wingdings"/>
          <w:lang w:val="en-GB"/>
        </w:rPr>
        <w:sym w:font="Wingdings" w:char="F0E0"/>
      </w:r>
      <w:r w:rsidRPr="00E72A1E">
        <w:rPr>
          <w:lang w:val="en-GB"/>
        </w:rPr>
        <w:t xml:space="preserve"> FS</w:t>
      </w:r>
      <w:r w:rsidR="00BB296B">
        <w:rPr>
          <w:lang w:val="en-GB"/>
        </w:rPr>
        <w:t xml:space="preserve"> </w:t>
      </w:r>
      <w:r w:rsidR="00FC5432">
        <w:rPr>
          <w:lang w:val="en-GB"/>
        </w:rPr>
        <w:t>P-P</w:t>
      </w:r>
      <w:r w:rsidRPr="00E72A1E">
        <w:rPr>
          <w:lang w:val="en-GB"/>
        </w:rPr>
        <w:t xml:space="preserve"> (Percentage of deployments for various separation distances</w:t>
      </w:r>
      <w:r w:rsidR="009F7C3F" w:rsidRPr="00E72A1E">
        <w:rPr>
          <w:lang w:val="en-GB"/>
        </w:rPr>
        <w:t>:</w:t>
      </w:r>
      <w:r w:rsidRPr="00E72A1E">
        <w:rPr>
          <w:lang w:val="en-GB"/>
        </w:rPr>
        <w:t xml:space="preserve"> urban on the left and suburban on the right)</w:t>
      </w:r>
    </w:p>
    <w:p w14:paraId="200997C0" w14:textId="77777777" w:rsidR="00177E75" w:rsidRPr="00E72A1E" w:rsidRDefault="00177E75" w:rsidP="00177E75"/>
    <w:p w14:paraId="78C67301" w14:textId="4AAFE725" w:rsidR="001A518F" w:rsidRPr="00E72A1E" w:rsidRDefault="000B0635" w:rsidP="001A518F">
      <w:pPr>
        <w:pStyle w:val="Heading4"/>
        <w:rPr>
          <w:lang w:val="en-GB"/>
        </w:rPr>
      </w:pPr>
      <w:r w:rsidRPr="00E72A1E">
        <w:rPr>
          <w:lang w:val="en-GB"/>
        </w:rPr>
        <w:t>Results</w:t>
      </w:r>
      <w:r w:rsidR="001A518F" w:rsidRPr="00E72A1E">
        <w:rPr>
          <w:lang w:val="en-GB"/>
        </w:rPr>
        <w:t xml:space="preserve"> for FSS ES with 0.75 m antenna diameter</w:t>
      </w:r>
      <w:r w:rsidR="00C23262">
        <w:rPr>
          <w:lang w:val="en-GB"/>
        </w:rPr>
        <w:t xml:space="preserve"> </w:t>
      </w:r>
    </w:p>
    <w:p w14:paraId="04507BEE" w14:textId="77777777" w:rsidR="001A518F" w:rsidRPr="004936C8" w:rsidRDefault="001A518F" w:rsidP="00E85818">
      <w:pPr>
        <w:pStyle w:val="ECCBulletsLv1"/>
        <w:numPr>
          <w:ilvl w:val="0"/>
          <w:numId w:val="0"/>
        </w:numPr>
        <w:spacing w:before="240"/>
        <w:rPr>
          <w:b/>
        </w:rPr>
      </w:pPr>
      <w:r w:rsidRPr="0086343E">
        <w:rPr>
          <w:b/>
        </w:rPr>
        <w:t>FS P-P lower range power case (PSD</w:t>
      </w:r>
      <w:r w:rsidRPr="004936C8">
        <w:rPr>
          <w:b/>
        </w:rPr>
        <w:t xml:space="preserve"> = -12.9 dBW/MHz)</w:t>
      </w:r>
    </w:p>
    <w:p w14:paraId="1EAF07B2" w14:textId="77777777" w:rsidR="001A518F" w:rsidRPr="00E72A1E" w:rsidRDefault="001A518F" w:rsidP="001A518F">
      <w:pPr>
        <w:pStyle w:val="Caption"/>
        <w:rPr>
          <w:lang w:val="en-GB"/>
        </w:rPr>
      </w:pPr>
      <w:r w:rsidRPr="00E72A1E">
        <w:rPr>
          <w:rFonts w:eastAsia="Calibri"/>
          <w:noProof/>
          <w:lang w:val="fr-FR" w:eastAsia="fr-FR"/>
        </w:rPr>
        <w:drawing>
          <wp:inline distT="0" distB="0" distL="0" distR="0" wp14:anchorId="7DF33A0D" wp14:editId="66C96820">
            <wp:extent cx="5391398" cy="3372867"/>
            <wp:effectExtent l="0" t="0" r="0" b="0"/>
            <wp:docPr id="152871529" name="Picture 15287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27452" name="Pictur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406398" cy="3382251"/>
                    </a:xfrm>
                    <a:prstGeom prst="rect">
                      <a:avLst/>
                    </a:prstGeom>
                    <a:noFill/>
                    <a:ln>
                      <a:noFill/>
                    </a:ln>
                  </pic:spPr>
                </pic:pic>
              </a:graphicData>
            </a:graphic>
          </wp:inline>
        </w:drawing>
      </w:r>
    </w:p>
    <w:p w14:paraId="3BC6EDEA" w14:textId="38E80A6A" w:rsidR="0051512C" w:rsidRPr="00E72A1E" w:rsidRDefault="0051512C" w:rsidP="0051512C">
      <w:pPr>
        <w:pStyle w:val="Caption"/>
        <w:rPr>
          <w:lang w:val="en-GB"/>
        </w:rPr>
      </w:pPr>
      <w:r w:rsidRPr="00E72A1E">
        <w:rPr>
          <w:lang w:val="en-GB"/>
        </w:rPr>
        <w:t xml:space="preserve">Figure </w:t>
      </w:r>
      <w:r w:rsidR="00A50263" w:rsidRPr="00E72A1E">
        <w:rPr>
          <w:lang w:val="en-GB"/>
        </w:rPr>
        <w:fldChar w:fldCharType="begin"/>
      </w:r>
      <w:r w:rsidR="00A50263" w:rsidRPr="00E72A1E">
        <w:rPr>
          <w:lang w:val="en-GB"/>
        </w:rPr>
        <w:instrText xml:space="preserve"> SEQ Figure \* ARABIC </w:instrText>
      </w:r>
      <w:r w:rsidR="00A50263" w:rsidRPr="00E72A1E">
        <w:rPr>
          <w:lang w:val="en-GB"/>
        </w:rPr>
        <w:fldChar w:fldCharType="separate"/>
      </w:r>
      <w:r w:rsidR="00F720A0">
        <w:rPr>
          <w:noProof/>
          <w:lang w:val="en-GB"/>
        </w:rPr>
        <w:t>10</w:t>
      </w:r>
      <w:r w:rsidR="00A50263" w:rsidRPr="00E72A1E">
        <w:rPr>
          <w:noProof/>
          <w:lang w:val="en-GB"/>
        </w:rPr>
        <w:fldChar w:fldCharType="end"/>
      </w:r>
      <w:r w:rsidR="00C2694F" w:rsidRPr="00E72A1E">
        <w:rPr>
          <w:lang w:val="en-GB"/>
        </w:rPr>
        <w:t xml:space="preserve">: 0.75 m Diameter FSS </w:t>
      </w:r>
      <w:r w:rsidR="00BB296B">
        <w:rPr>
          <w:lang w:val="en-GB"/>
        </w:rPr>
        <w:t>ES</w:t>
      </w:r>
      <w:r w:rsidR="009C4319">
        <w:rPr>
          <w:lang w:val="en-GB"/>
        </w:rPr>
        <w:t xml:space="preserve"> </w:t>
      </w:r>
      <w:r w:rsidR="00C2694F" w:rsidRPr="00E72A1E">
        <w:rPr>
          <w:lang w:val="en-GB"/>
        </w:rPr>
        <w:t xml:space="preserve">antenna </w:t>
      </w:r>
      <w:r w:rsidR="00C2694F" w:rsidRPr="00E72A1E">
        <w:rPr>
          <w:lang w:val="en-GB"/>
        </w:rPr>
        <w:sym w:font="Wingdings" w:char="F0E0"/>
      </w:r>
      <w:r w:rsidR="00C2694F" w:rsidRPr="00E72A1E">
        <w:rPr>
          <w:lang w:val="en-GB"/>
        </w:rPr>
        <w:t xml:space="preserve"> FS </w:t>
      </w:r>
      <w:r w:rsidR="001B3929">
        <w:rPr>
          <w:lang w:val="en-GB"/>
        </w:rPr>
        <w:t>P-P</w:t>
      </w:r>
      <w:r w:rsidR="00C2694F" w:rsidRPr="00E72A1E">
        <w:rPr>
          <w:lang w:val="en-GB"/>
        </w:rPr>
        <w:t xml:space="preserve"> (Percentage of deployments for various separation distances)</w:t>
      </w:r>
    </w:p>
    <w:p w14:paraId="59A1F0F7" w14:textId="77777777" w:rsidR="0051512C" w:rsidRPr="00E72A1E" w:rsidRDefault="0051512C" w:rsidP="0051512C">
      <w:pPr>
        <w:pStyle w:val="Caption"/>
        <w:rPr>
          <w:lang w:val="en-GB"/>
        </w:rPr>
      </w:pPr>
    </w:p>
    <w:p w14:paraId="11E50597" w14:textId="77777777" w:rsidR="001A518F" w:rsidRPr="004936C8" w:rsidRDefault="001A518F" w:rsidP="004936C8">
      <w:pPr>
        <w:pStyle w:val="ECCBulletsLv1"/>
        <w:numPr>
          <w:ilvl w:val="0"/>
          <w:numId w:val="0"/>
        </w:numPr>
        <w:rPr>
          <w:b/>
        </w:rPr>
      </w:pPr>
      <w:r w:rsidRPr="004936C8">
        <w:rPr>
          <w:b/>
        </w:rPr>
        <w:lastRenderedPageBreak/>
        <w:t xml:space="preserve">FS P-P </w:t>
      </w:r>
      <w:r w:rsidR="00FC1665">
        <w:t>high</w:t>
      </w:r>
      <w:r w:rsidR="00B74683">
        <w:t xml:space="preserve"> </w:t>
      </w:r>
      <w:r w:rsidRPr="004936C8">
        <w:rPr>
          <w:b/>
        </w:rPr>
        <w:t>range power case (PSD = -1.9 dBW/MHz)</w:t>
      </w:r>
    </w:p>
    <w:p w14:paraId="1A14349F" w14:textId="77777777" w:rsidR="001A518F" w:rsidRPr="00E72A1E" w:rsidRDefault="001A518F" w:rsidP="001A518F">
      <w:pPr>
        <w:pStyle w:val="Caption"/>
        <w:rPr>
          <w:lang w:val="en-GB"/>
        </w:rPr>
      </w:pPr>
      <w:r w:rsidRPr="00E72A1E">
        <w:rPr>
          <w:noProof/>
          <w:lang w:val="fr-FR" w:eastAsia="fr-FR"/>
        </w:rPr>
        <w:drawing>
          <wp:inline distT="0" distB="0" distL="0" distR="0" wp14:anchorId="60890A1F" wp14:editId="03EF6CE5">
            <wp:extent cx="5719410" cy="3574473"/>
            <wp:effectExtent l="0" t="0" r="0" b="6985"/>
            <wp:docPr id="152871530" name="Picture 1528715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92831" name="stat (LT) FSS Diameter 0.75m P-P worst case.jpg"/>
                    <pic:cNvPicPr/>
                  </pic:nvPicPr>
                  <pic:blipFill>
                    <a:blip r:embed="rId26">
                      <a:extLst>
                        <a:ext uri="{28A0092B-C50C-407E-A947-70E740481C1C}">
                          <a14:useLocalDpi xmlns:a14="http://schemas.microsoft.com/office/drawing/2010/main" val="0"/>
                        </a:ext>
                      </a:extLst>
                    </a:blip>
                    <a:stretch>
                      <a:fillRect/>
                    </a:stretch>
                  </pic:blipFill>
                  <pic:spPr>
                    <a:xfrm>
                      <a:off x="0" y="0"/>
                      <a:ext cx="5730543" cy="3581431"/>
                    </a:xfrm>
                    <a:prstGeom prst="rect">
                      <a:avLst/>
                    </a:prstGeom>
                  </pic:spPr>
                </pic:pic>
              </a:graphicData>
            </a:graphic>
          </wp:inline>
        </w:drawing>
      </w:r>
    </w:p>
    <w:p w14:paraId="1433652C" w14:textId="353DA1D4" w:rsidR="001A518F" w:rsidRPr="00E72A1E" w:rsidRDefault="001A518F" w:rsidP="001A518F">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11</w:t>
      </w:r>
      <w:r w:rsidRPr="00E72A1E">
        <w:rPr>
          <w:lang w:val="en-GB"/>
        </w:rPr>
        <w:fldChar w:fldCharType="end"/>
      </w:r>
      <w:r w:rsidRPr="00E72A1E">
        <w:rPr>
          <w:lang w:val="en-GB"/>
        </w:rPr>
        <w:t xml:space="preserve">: 0.75 m Diameter FSS </w:t>
      </w:r>
      <w:r w:rsidR="00BB296B">
        <w:rPr>
          <w:lang w:val="en-GB"/>
        </w:rPr>
        <w:t>ES</w:t>
      </w:r>
      <w:r w:rsidR="009C4319">
        <w:rPr>
          <w:lang w:val="en-GB"/>
        </w:rPr>
        <w:t xml:space="preserve"> </w:t>
      </w:r>
      <w:r w:rsidRPr="00E72A1E">
        <w:rPr>
          <w:lang w:val="en-GB"/>
        </w:rPr>
        <w:t xml:space="preserve">antenna </w:t>
      </w:r>
      <w:r w:rsidRPr="00E72A1E">
        <w:rPr>
          <w:rFonts w:ascii="Wingdings" w:hAnsi="Wingdings"/>
          <w:lang w:val="en-GB"/>
        </w:rPr>
        <w:sym w:font="Wingdings" w:char="F0E0"/>
      </w:r>
      <w:r w:rsidRPr="00E72A1E">
        <w:rPr>
          <w:lang w:val="en-GB"/>
        </w:rPr>
        <w:t xml:space="preserve"> </w:t>
      </w:r>
      <w:r w:rsidR="0086343E">
        <w:rPr>
          <w:lang w:val="en-GB"/>
        </w:rPr>
        <w:t xml:space="preserve">FS P-P </w:t>
      </w:r>
      <w:r w:rsidRPr="00E72A1E">
        <w:rPr>
          <w:lang w:val="en-GB"/>
        </w:rPr>
        <w:t>(Percentage of deployments for various separation distances)</w:t>
      </w:r>
    </w:p>
    <w:p w14:paraId="12BCFF4F" w14:textId="77777777" w:rsidR="001A518F" w:rsidRPr="00E72A1E" w:rsidRDefault="001A518F" w:rsidP="001A518F">
      <w:pPr>
        <w:pStyle w:val="Caption"/>
        <w:rPr>
          <w:lang w:val="en-GB"/>
        </w:rPr>
      </w:pPr>
    </w:p>
    <w:p w14:paraId="779B479F" w14:textId="77777777" w:rsidR="00FC1665" w:rsidRPr="00FC1665" w:rsidRDefault="00FC1665" w:rsidP="00FC1665">
      <w:r w:rsidRPr="00FC1665">
        <w:t>From Figure 11 it can be noted that 10% of deployments require about 1 km separation distance.</w:t>
      </w:r>
    </w:p>
    <w:p w14:paraId="3BEE0EAB" w14:textId="77777777" w:rsidR="001A518F" w:rsidRPr="00E72A1E" w:rsidRDefault="001A518F" w:rsidP="001A518F">
      <w:pPr>
        <w:pStyle w:val="Heading3"/>
        <w:rPr>
          <w:lang w:val="en-GB"/>
        </w:rPr>
      </w:pPr>
      <w:bookmarkStart w:id="124" w:name="_Toc526412046"/>
      <w:bookmarkStart w:id="125" w:name="_Toc21522696"/>
      <w:bookmarkStart w:id="126" w:name="_Toc21522767"/>
      <w:r w:rsidRPr="00E72A1E">
        <w:rPr>
          <w:lang w:val="en-GB"/>
        </w:rPr>
        <w:t>Monte Carlo analysis for FS</w:t>
      </w:r>
      <w:bookmarkEnd w:id="124"/>
      <w:r w:rsidR="00762B80">
        <w:rPr>
          <w:lang w:val="en-GB"/>
        </w:rPr>
        <w:t xml:space="preserve"> P-MP</w:t>
      </w:r>
      <w:bookmarkEnd w:id="125"/>
      <w:bookmarkEnd w:id="126"/>
    </w:p>
    <w:p w14:paraId="36B58758" w14:textId="26F0375E" w:rsidR="001A518F" w:rsidRPr="00E72A1E" w:rsidRDefault="001A518F" w:rsidP="001A518F">
      <w:pPr>
        <w:pStyle w:val="Heading4"/>
        <w:rPr>
          <w:lang w:val="en-GB"/>
        </w:rPr>
      </w:pPr>
      <w:bookmarkStart w:id="127" w:name="_Toc526412047"/>
      <w:r w:rsidRPr="00E72A1E">
        <w:rPr>
          <w:lang w:val="en-GB"/>
        </w:rPr>
        <w:t xml:space="preserve">Results for </w:t>
      </w:r>
      <w:r w:rsidR="008C0FDA">
        <w:rPr>
          <w:lang w:val="en-GB"/>
        </w:rPr>
        <w:t>FS P-MP</w:t>
      </w:r>
      <w:r w:rsidRPr="00E72A1E">
        <w:rPr>
          <w:lang w:val="en-GB"/>
        </w:rPr>
        <w:t xml:space="preserve"> </w:t>
      </w:r>
      <w:r w:rsidR="00516BE8" w:rsidRPr="00E85818">
        <w:rPr>
          <w:lang w:val="en-GB"/>
        </w:rPr>
        <w:t>terminal</w:t>
      </w:r>
      <w:r w:rsidR="00C23262">
        <w:rPr>
          <w:lang w:val="en-GB"/>
        </w:rPr>
        <w:t xml:space="preserve"> </w:t>
      </w:r>
      <w:r w:rsidR="00FA5D4B" w:rsidRPr="00E85818">
        <w:rPr>
          <w:lang w:val="en-GB"/>
        </w:rPr>
        <w:t>(TS)</w:t>
      </w:r>
      <w:r w:rsidRPr="00E72A1E">
        <w:rPr>
          <w:lang w:val="en-GB"/>
        </w:rPr>
        <w:t xml:space="preserve"> antenna</w:t>
      </w:r>
      <w:bookmarkEnd w:id="127"/>
      <w:r w:rsidRPr="00E72A1E">
        <w:rPr>
          <w:lang w:val="en-GB"/>
        </w:rPr>
        <w:t xml:space="preserve"> and FSS 1.8 m antenna </w:t>
      </w:r>
    </w:p>
    <w:tbl>
      <w:tblPr>
        <w:tblW w:w="10545" w:type="dxa"/>
        <w:jc w:val="center"/>
        <w:tblLayout w:type="fixed"/>
        <w:tblLook w:val="04A0" w:firstRow="1" w:lastRow="0" w:firstColumn="1" w:lastColumn="0" w:noHBand="0" w:noVBand="1"/>
      </w:tblPr>
      <w:tblGrid>
        <w:gridCol w:w="5223"/>
        <w:gridCol w:w="5322"/>
      </w:tblGrid>
      <w:tr w:rsidR="00EC23F3" w:rsidRPr="00E72A1E" w14:paraId="74AB343C" w14:textId="77777777" w:rsidTr="001A518F">
        <w:trPr>
          <w:trHeight w:val="2315"/>
          <w:jc w:val="center"/>
        </w:trPr>
        <w:tc>
          <w:tcPr>
            <w:tcW w:w="5223" w:type="dxa"/>
          </w:tcPr>
          <w:p w14:paraId="6D1610E9" w14:textId="77777777" w:rsidR="001A518F" w:rsidRPr="00E72A1E" w:rsidRDefault="001A518F" w:rsidP="001A518F">
            <w:r w:rsidRPr="00E72A1E">
              <w:rPr>
                <w:noProof/>
                <w:lang w:val="fr-FR" w:eastAsia="fr-FR"/>
              </w:rPr>
              <w:drawing>
                <wp:inline distT="0" distB="0" distL="0" distR="0" wp14:anchorId="77D62D64" wp14:editId="6E983E9A">
                  <wp:extent cx="3420000" cy="217800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767689117" name="stat (LT) urban FSS Diameter 1.8m FS P-MP omni.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20000" cy="2178000"/>
                          </a:xfrm>
                          <a:prstGeom prst="rect">
                            <a:avLst/>
                          </a:prstGeom>
                        </pic:spPr>
                      </pic:pic>
                    </a:graphicData>
                  </a:graphic>
                </wp:inline>
              </w:drawing>
            </w:r>
          </w:p>
        </w:tc>
        <w:tc>
          <w:tcPr>
            <w:tcW w:w="5322" w:type="dxa"/>
          </w:tcPr>
          <w:p w14:paraId="0293A19A" w14:textId="77777777" w:rsidR="001A518F" w:rsidRPr="00E72A1E" w:rsidRDefault="001A518F" w:rsidP="001A518F">
            <w:r w:rsidRPr="00E72A1E">
              <w:rPr>
                <w:noProof/>
                <w:lang w:val="fr-FR" w:eastAsia="fr-FR"/>
              </w:rPr>
              <w:drawing>
                <wp:inline distT="0" distB="0" distL="0" distR="0" wp14:anchorId="61A67BBA" wp14:editId="4AE56A0F">
                  <wp:extent cx="3420000" cy="2178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at (LT) suburban FSS Diameter 1.8m FS P-MP omni.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20000" cy="2178000"/>
                          </a:xfrm>
                          <a:prstGeom prst="rect">
                            <a:avLst/>
                          </a:prstGeom>
                        </pic:spPr>
                      </pic:pic>
                    </a:graphicData>
                  </a:graphic>
                </wp:inline>
              </w:drawing>
            </w:r>
          </w:p>
        </w:tc>
      </w:tr>
    </w:tbl>
    <w:p w14:paraId="66FFD0D7" w14:textId="4D3EFF3F" w:rsidR="001A518F" w:rsidRPr="00E72A1E" w:rsidRDefault="001A518F" w:rsidP="001A518F">
      <w:pPr>
        <w:pStyle w:val="Caption"/>
        <w:rPr>
          <w:lang w:val="en-GB"/>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12</w:t>
      </w:r>
      <w:r w:rsidRPr="00E72A1E">
        <w:rPr>
          <w:noProof/>
          <w:lang w:val="en-GB"/>
        </w:rPr>
        <w:fldChar w:fldCharType="end"/>
      </w:r>
      <w:r w:rsidRPr="00E72A1E">
        <w:rPr>
          <w:lang w:val="en-GB"/>
        </w:rPr>
        <w:t xml:space="preserve">: 1.8 m Diameter FSS </w:t>
      </w:r>
      <w:r w:rsidR="00BB296B">
        <w:rPr>
          <w:lang w:val="en-GB"/>
        </w:rPr>
        <w:t>ES</w:t>
      </w:r>
      <w:r w:rsidR="009C4319">
        <w:rPr>
          <w:lang w:val="en-GB"/>
        </w:rPr>
        <w:t xml:space="preserve"> </w:t>
      </w:r>
      <w:r w:rsidRPr="00E72A1E">
        <w:rPr>
          <w:lang w:val="en-GB"/>
        </w:rPr>
        <w:t xml:space="preserve">antenna </w:t>
      </w:r>
      <w:r w:rsidRPr="00E72A1E">
        <w:rPr>
          <w:rFonts w:ascii="Wingdings" w:hAnsi="Wingdings"/>
          <w:lang w:val="en-GB"/>
        </w:rPr>
        <w:sym w:font="Wingdings" w:char="F0E0"/>
      </w:r>
      <w:r w:rsidRPr="00E72A1E">
        <w:rPr>
          <w:lang w:val="en-GB"/>
        </w:rPr>
        <w:t xml:space="preserve"> FS P-MP </w:t>
      </w:r>
      <w:r w:rsidR="00FA5D4B" w:rsidRPr="00E85818">
        <w:rPr>
          <w:lang w:val="en-GB"/>
        </w:rPr>
        <w:t>terminal (TS)</w:t>
      </w:r>
      <w:r w:rsidRPr="00E72A1E">
        <w:rPr>
          <w:lang w:val="en-GB"/>
        </w:rPr>
        <w:t>(Percentage of deployments for various separation distances urban on the left and suburban on the right)</w:t>
      </w:r>
    </w:p>
    <w:p w14:paraId="7EFBC05D" w14:textId="77777777" w:rsidR="001A518F" w:rsidRPr="00E72A1E" w:rsidRDefault="001A518F" w:rsidP="001A518F"/>
    <w:p w14:paraId="413F5FCA" w14:textId="77777777" w:rsidR="001A518F" w:rsidRPr="00E72A1E" w:rsidRDefault="001A518F" w:rsidP="001A518F">
      <w:pPr>
        <w:pStyle w:val="Heading4"/>
        <w:rPr>
          <w:lang w:val="en-GB"/>
        </w:rPr>
      </w:pPr>
      <w:bookmarkStart w:id="128" w:name="_Toc526412048"/>
      <w:r w:rsidRPr="00E72A1E">
        <w:rPr>
          <w:lang w:val="en-GB"/>
        </w:rPr>
        <w:lastRenderedPageBreak/>
        <w:t xml:space="preserve">Results for </w:t>
      </w:r>
      <w:r w:rsidR="008C0FDA">
        <w:rPr>
          <w:lang w:val="en-GB"/>
        </w:rPr>
        <w:t>FS P-MP</w:t>
      </w:r>
      <w:r w:rsidRPr="00E72A1E">
        <w:rPr>
          <w:lang w:val="en-GB"/>
        </w:rPr>
        <w:t xml:space="preserve"> Sectoral antenna (</w:t>
      </w:r>
      <w:r w:rsidR="00FA11BE" w:rsidRPr="00E72A1E">
        <w:rPr>
          <w:lang w:val="en-GB"/>
        </w:rPr>
        <w:t>B</w:t>
      </w:r>
      <w:r w:rsidRPr="00E72A1E">
        <w:rPr>
          <w:lang w:val="en-GB"/>
        </w:rPr>
        <w:t>S) using the Monte</w:t>
      </w:r>
      <w:r w:rsidR="00BC5C35" w:rsidRPr="00E72A1E">
        <w:rPr>
          <w:lang w:val="en-GB"/>
        </w:rPr>
        <w:t xml:space="preserve"> </w:t>
      </w:r>
      <w:r w:rsidRPr="00E72A1E">
        <w:rPr>
          <w:lang w:val="en-GB"/>
        </w:rPr>
        <w:t>Carlo approach</w:t>
      </w:r>
      <w:bookmarkEnd w:id="128"/>
      <w:r w:rsidRPr="00E72A1E">
        <w:rPr>
          <w:lang w:val="en-GB"/>
        </w:rPr>
        <w:t xml:space="preserve"> </w:t>
      </w:r>
      <w:r w:rsidRPr="00E72A1E">
        <w:rPr>
          <w:rStyle w:val="ECCParagraph"/>
        </w:rPr>
        <w:t>for 1.8 m antenna</w:t>
      </w:r>
      <w:r w:rsidRPr="00E72A1E">
        <w:rPr>
          <w:lang w:val="en-GB"/>
        </w:rPr>
        <w:t xml:space="preserve"> </w:t>
      </w:r>
    </w:p>
    <w:tbl>
      <w:tblPr>
        <w:tblW w:w="10545" w:type="dxa"/>
        <w:jc w:val="center"/>
        <w:tblLayout w:type="fixed"/>
        <w:tblLook w:val="04A0" w:firstRow="1" w:lastRow="0" w:firstColumn="1" w:lastColumn="0" w:noHBand="0" w:noVBand="1"/>
      </w:tblPr>
      <w:tblGrid>
        <w:gridCol w:w="5223"/>
        <w:gridCol w:w="5322"/>
      </w:tblGrid>
      <w:tr w:rsidR="00EC23F3" w:rsidRPr="00E72A1E" w14:paraId="4F7F24B4" w14:textId="77777777" w:rsidTr="001A518F">
        <w:trPr>
          <w:trHeight w:val="2315"/>
          <w:jc w:val="center"/>
        </w:trPr>
        <w:tc>
          <w:tcPr>
            <w:tcW w:w="5223" w:type="dxa"/>
          </w:tcPr>
          <w:p w14:paraId="374AA0CD" w14:textId="77777777" w:rsidR="001A518F" w:rsidRPr="00E72A1E" w:rsidRDefault="001A518F" w:rsidP="001A518F">
            <w:r w:rsidRPr="00E72A1E">
              <w:rPr>
                <w:noProof/>
                <w:lang w:val="fr-FR" w:eastAsia="fr-FR"/>
              </w:rPr>
              <w:drawing>
                <wp:inline distT="0" distB="0" distL="0" distR="0" wp14:anchorId="5E2292F8" wp14:editId="6F6D25E8">
                  <wp:extent cx="3420000" cy="2340000"/>
                  <wp:effectExtent l="0" t="0" r="9525" b="3175"/>
                  <wp:docPr id="39" name="Picture 39"/>
                  <wp:cNvGraphicFramePr/>
                  <a:graphic xmlns:a="http://schemas.openxmlformats.org/drawingml/2006/main">
                    <a:graphicData uri="http://schemas.openxmlformats.org/drawingml/2006/picture">
                      <pic:pic xmlns:pic="http://schemas.openxmlformats.org/drawingml/2006/picture">
                        <pic:nvPicPr>
                          <pic:cNvPr id="22" name="stat (LT) urban FSS Diameter 1.8m FS P-MP sectora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20000" cy="2340000"/>
                          </a:xfrm>
                          <a:prstGeom prst="rect">
                            <a:avLst/>
                          </a:prstGeom>
                        </pic:spPr>
                      </pic:pic>
                    </a:graphicData>
                  </a:graphic>
                </wp:inline>
              </w:drawing>
            </w:r>
          </w:p>
        </w:tc>
        <w:tc>
          <w:tcPr>
            <w:tcW w:w="5322" w:type="dxa"/>
          </w:tcPr>
          <w:p w14:paraId="450798D6" w14:textId="77777777" w:rsidR="001A518F" w:rsidRPr="00E72A1E" w:rsidRDefault="001A518F" w:rsidP="001A518F">
            <w:r w:rsidRPr="00E72A1E">
              <w:rPr>
                <w:noProof/>
                <w:lang w:val="fr-FR" w:eastAsia="fr-FR"/>
              </w:rPr>
              <w:drawing>
                <wp:inline distT="0" distB="0" distL="0" distR="0" wp14:anchorId="4954321D" wp14:editId="3E134DB0">
                  <wp:extent cx="3081338" cy="2300288"/>
                  <wp:effectExtent l="0" t="0" r="5080" b="5080"/>
                  <wp:docPr id="40" name="Picture 40"/>
                  <wp:cNvGraphicFramePr/>
                  <a:graphic xmlns:a="http://schemas.openxmlformats.org/drawingml/2006/main">
                    <a:graphicData uri="http://schemas.openxmlformats.org/drawingml/2006/picture">
                      <pic:pic xmlns:pic="http://schemas.openxmlformats.org/drawingml/2006/picture">
                        <pic:nvPicPr>
                          <pic:cNvPr id="24" name="stat (LT) suburban FSS Diameter 1.8m FS P-MP sectora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3462" cy="2301874"/>
                          </a:xfrm>
                          <a:prstGeom prst="rect">
                            <a:avLst/>
                          </a:prstGeom>
                        </pic:spPr>
                      </pic:pic>
                    </a:graphicData>
                  </a:graphic>
                </wp:inline>
              </w:drawing>
            </w:r>
          </w:p>
        </w:tc>
      </w:tr>
    </w:tbl>
    <w:p w14:paraId="5BAFFADC" w14:textId="112BAB5F" w:rsidR="001A518F" w:rsidRPr="00E72A1E" w:rsidRDefault="001A518F" w:rsidP="001A518F">
      <w:pPr>
        <w:pStyle w:val="Caption"/>
        <w:rPr>
          <w:lang w:val="en-GB"/>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13</w:t>
      </w:r>
      <w:r w:rsidRPr="00E72A1E">
        <w:rPr>
          <w:noProof/>
          <w:lang w:val="en-GB"/>
        </w:rPr>
        <w:fldChar w:fldCharType="end"/>
      </w:r>
      <w:r w:rsidRPr="00E72A1E">
        <w:rPr>
          <w:lang w:val="en-GB"/>
        </w:rPr>
        <w:t xml:space="preserve">: 1.8 m Diameter FSS ES antenna </w:t>
      </w:r>
      <w:r w:rsidRPr="00E72A1E">
        <w:rPr>
          <w:rFonts w:ascii="Wingdings" w:hAnsi="Wingdings"/>
          <w:lang w:val="en-GB"/>
        </w:rPr>
        <w:sym w:font="Wingdings" w:char="F0E0"/>
      </w:r>
      <w:r w:rsidRPr="00E72A1E">
        <w:rPr>
          <w:lang w:val="en-GB"/>
        </w:rPr>
        <w:t xml:space="preserve"> FS P-MP Sectoral (Percentage of deployments for various separation distances urban on the left and suburban on the right)</w:t>
      </w:r>
    </w:p>
    <w:p w14:paraId="2B24BC0D" w14:textId="77777777" w:rsidR="001A518F" w:rsidRPr="00E72A1E" w:rsidRDefault="001A518F" w:rsidP="000D3A30">
      <w:pPr>
        <w:pStyle w:val="Heading4"/>
        <w:rPr>
          <w:lang w:val="en-GB"/>
        </w:rPr>
      </w:pPr>
      <w:r w:rsidRPr="00E72A1E">
        <w:rPr>
          <w:lang w:val="en-GB"/>
        </w:rPr>
        <w:t xml:space="preserve">Results for </w:t>
      </w:r>
      <w:r w:rsidR="008C0FDA">
        <w:rPr>
          <w:lang w:val="en-GB"/>
        </w:rPr>
        <w:t>FS P-MP</w:t>
      </w:r>
      <w:r w:rsidRPr="00E72A1E">
        <w:rPr>
          <w:lang w:val="en-GB"/>
        </w:rPr>
        <w:t xml:space="preserve"> </w:t>
      </w:r>
      <w:r w:rsidR="00FA5D4B" w:rsidRPr="00E85818">
        <w:rPr>
          <w:lang w:val="en-GB"/>
        </w:rPr>
        <w:t>terminal (TS)</w:t>
      </w:r>
      <w:r w:rsidRPr="00E72A1E">
        <w:rPr>
          <w:lang w:val="en-GB"/>
        </w:rPr>
        <w:t xml:space="preserve"> antenna using the Monte</w:t>
      </w:r>
      <w:r w:rsidR="00BC5C35" w:rsidRPr="00E72A1E">
        <w:rPr>
          <w:lang w:val="en-GB"/>
        </w:rPr>
        <w:t xml:space="preserve"> </w:t>
      </w:r>
      <w:r w:rsidRPr="00E72A1E">
        <w:rPr>
          <w:lang w:val="en-GB"/>
        </w:rPr>
        <w:t>Carlo approach for 0.75 m antenna</w:t>
      </w:r>
    </w:p>
    <w:p w14:paraId="5F5AD870" w14:textId="77777777" w:rsidR="001A518F" w:rsidRPr="004936C8" w:rsidRDefault="001A518F" w:rsidP="00E85818">
      <w:pPr>
        <w:pStyle w:val="ECCBulletsLv1"/>
        <w:numPr>
          <w:ilvl w:val="0"/>
          <w:numId w:val="0"/>
        </w:numPr>
        <w:spacing w:before="240"/>
        <w:rPr>
          <w:b/>
        </w:rPr>
      </w:pPr>
      <w:bookmarkStart w:id="129" w:name="_Toc516697487"/>
      <w:r w:rsidRPr="004936C8">
        <w:rPr>
          <w:b/>
        </w:rPr>
        <w:t xml:space="preserve">FSS ES </w:t>
      </w:r>
      <w:bookmarkEnd w:id="129"/>
      <w:r w:rsidRPr="004936C8">
        <w:rPr>
          <w:b/>
        </w:rPr>
        <w:t>Lower power range (PSD = -12.9 dBW/MHz) case:</w:t>
      </w:r>
    </w:p>
    <w:p w14:paraId="75DB9AC2" w14:textId="77777777" w:rsidR="001A518F" w:rsidRPr="00E72A1E" w:rsidRDefault="001A518F" w:rsidP="00BD7B70">
      <w:pPr>
        <w:pStyle w:val="ECCFiguregraphcentered"/>
        <w:rPr>
          <w:lang w:val="en-GB"/>
        </w:rPr>
      </w:pPr>
      <w:r w:rsidRPr="00E72A1E">
        <w:rPr>
          <w:lang w:val="fr-FR" w:eastAsia="fr-FR"/>
        </w:rPr>
        <w:drawing>
          <wp:inline distT="0" distB="0" distL="0" distR="0" wp14:anchorId="059839E6" wp14:editId="6611E4E9">
            <wp:extent cx="5854535" cy="3662737"/>
            <wp:effectExtent l="0" t="0" r="0" b="0"/>
            <wp:docPr id="152871531" name="Picture 15287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50721" name="Picture 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892205" cy="3686304"/>
                    </a:xfrm>
                    <a:prstGeom prst="rect">
                      <a:avLst/>
                    </a:prstGeom>
                    <a:noFill/>
                    <a:ln>
                      <a:noFill/>
                    </a:ln>
                  </pic:spPr>
                </pic:pic>
              </a:graphicData>
            </a:graphic>
          </wp:inline>
        </w:drawing>
      </w:r>
    </w:p>
    <w:p w14:paraId="04CD097A" w14:textId="3292D9F2" w:rsidR="001A518F" w:rsidRPr="00E72A1E" w:rsidRDefault="001A518F" w:rsidP="00BD7B70">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14</w:t>
      </w:r>
      <w:r w:rsidRPr="00E72A1E">
        <w:rPr>
          <w:lang w:val="en-GB"/>
        </w:rPr>
        <w:fldChar w:fldCharType="end"/>
      </w:r>
      <w:r w:rsidRPr="00E72A1E">
        <w:rPr>
          <w:lang w:val="en-GB"/>
        </w:rPr>
        <w:t xml:space="preserve">: 0.75 m Diameter FSS ES antenna </w:t>
      </w:r>
      <w:r w:rsidRPr="00E72A1E">
        <w:rPr>
          <w:rFonts w:ascii="Wingdings" w:hAnsi="Wingdings"/>
          <w:lang w:val="en-GB"/>
        </w:rPr>
        <w:sym w:font="Wingdings" w:char="F0E0"/>
      </w:r>
      <w:r w:rsidRPr="00E72A1E">
        <w:rPr>
          <w:lang w:val="en-GB"/>
        </w:rPr>
        <w:t xml:space="preserve"> </w:t>
      </w:r>
      <w:r w:rsidR="00E200D8">
        <w:rPr>
          <w:lang w:val="en-GB"/>
        </w:rPr>
        <w:t xml:space="preserve">FS P-MP </w:t>
      </w:r>
      <w:r w:rsidRPr="00E72A1E">
        <w:rPr>
          <w:lang w:val="en-GB"/>
        </w:rPr>
        <w:t>(percentage of deployments for various separation distances)</w:t>
      </w:r>
    </w:p>
    <w:p w14:paraId="48F150AE" w14:textId="77777777" w:rsidR="00FA5D4B" w:rsidRPr="00FA5D4B" w:rsidRDefault="00FA5D4B" w:rsidP="00FA5D4B">
      <w:r w:rsidRPr="00FA5D4B">
        <w:t>From Figure 14 it can be noted that 10% of deployments require about 1 km separation distance.</w:t>
      </w:r>
    </w:p>
    <w:p w14:paraId="6CB1085D" w14:textId="77777777" w:rsidR="00FA5D4B" w:rsidRPr="00FA5D4B" w:rsidRDefault="00FA5D4B" w:rsidP="00FA5D4B"/>
    <w:p w14:paraId="25310127" w14:textId="77777777" w:rsidR="001A518F" w:rsidRPr="00E72A1E" w:rsidRDefault="001A518F" w:rsidP="00BD7B70">
      <w:pPr>
        <w:pStyle w:val="Heading4"/>
        <w:rPr>
          <w:lang w:val="en-GB"/>
        </w:rPr>
      </w:pPr>
      <w:r w:rsidRPr="00E72A1E">
        <w:rPr>
          <w:lang w:val="en-GB"/>
        </w:rPr>
        <w:lastRenderedPageBreak/>
        <w:t xml:space="preserve">Results for </w:t>
      </w:r>
      <w:r w:rsidR="008C0FDA">
        <w:rPr>
          <w:lang w:val="en-GB"/>
        </w:rPr>
        <w:t>FS P-MP</w:t>
      </w:r>
      <w:r w:rsidRPr="00E72A1E">
        <w:rPr>
          <w:lang w:val="en-GB"/>
        </w:rPr>
        <w:t xml:space="preserve"> sectoral antenna (</w:t>
      </w:r>
      <w:r w:rsidR="00FA5D4B" w:rsidRPr="00E85818">
        <w:rPr>
          <w:lang w:val="en-GB"/>
        </w:rPr>
        <w:t>B</w:t>
      </w:r>
      <w:r w:rsidRPr="00E72A1E">
        <w:rPr>
          <w:lang w:val="en-GB"/>
        </w:rPr>
        <w:t>S) using the Monte</w:t>
      </w:r>
      <w:r w:rsidR="00BC5C35" w:rsidRPr="00E72A1E">
        <w:rPr>
          <w:lang w:val="en-GB"/>
        </w:rPr>
        <w:t xml:space="preserve"> </w:t>
      </w:r>
      <w:r w:rsidRPr="00E72A1E">
        <w:rPr>
          <w:lang w:val="en-GB"/>
        </w:rPr>
        <w:t xml:space="preserve">Carlo approach </w:t>
      </w:r>
      <w:r w:rsidRPr="00E72A1E">
        <w:rPr>
          <w:rStyle w:val="ECCParagraph"/>
        </w:rPr>
        <w:t>for 0.75 m antenna</w:t>
      </w:r>
    </w:p>
    <w:p w14:paraId="6405EABD" w14:textId="77777777" w:rsidR="001A518F" w:rsidRPr="00E72A1E" w:rsidRDefault="001A518F" w:rsidP="00BD7B70">
      <w:pPr>
        <w:pStyle w:val="ECCFiguregraphcentered"/>
        <w:rPr>
          <w:lang w:val="en-GB"/>
        </w:rPr>
      </w:pPr>
      <w:r w:rsidRPr="00E72A1E">
        <w:rPr>
          <w:lang w:val="fr-FR" w:eastAsia="fr-FR"/>
        </w:rPr>
        <w:drawing>
          <wp:inline distT="0" distB="0" distL="0" distR="0" wp14:anchorId="496BA1BC" wp14:editId="0EB15983">
            <wp:extent cx="4417621" cy="2763770"/>
            <wp:effectExtent l="0" t="0" r="2540" b="0"/>
            <wp:docPr id="152871532" name="Picture 15287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77269" name="Picture 2"/>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430298" cy="2771701"/>
                    </a:xfrm>
                    <a:prstGeom prst="rect">
                      <a:avLst/>
                    </a:prstGeom>
                    <a:noFill/>
                    <a:ln>
                      <a:noFill/>
                    </a:ln>
                  </pic:spPr>
                </pic:pic>
              </a:graphicData>
            </a:graphic>
          </wp:inline>
        </w:drawing>
      </w:r>
    </w:p>
    <w:p w14:paraId="520B4FFE" w14:textId="77312D09" w:rsidR="001A518F" w:rsidRPr="00E72A1E" w:rsidRDefault="001A518F" w:rsidP="001A518F">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15</w:t>
      </w:r>
      <w:r w:rsidRPr="00E72A1E">
        <w:rPr>
          <w:lang w:val="en-GB"/>
        </w:rPr>
        <w:fldChar w:fldCharType="end"/>
      </w:r>
      <w:r w:rsidRPr="00E72A1E">
        <w:rPr>
          <w:lang w:val="en-GB"/>
        </w:rPr>
        <w:t xml:space="preserve">: 0.75 m Diameter FSS </w:t>
      </w:r>
      <w:r w:rsidR="00BB296B">
        <w:rPr>
          <w:lang w:val="en-GB"/>
        </w:rPr>
        <w:t>ES</w:t>
      </w:r>
      <w:r w:rsidR="009C4319">
        <w:rPr>
          <w:lang w:val="en-GB"/>
        </w:rPr>
        <w:t xml:space="preserve"> </w:t>
      </w:r>
      <w:r w:rsidRPr="00E72A1E">
        <w:rPr>
          <w:lang w:val="en-GB"/>
        </w:rPr>
        <w:t>antenna</w:t>
      </w:r>
      <w:r w:rsidR="0058096F">
        <w:rPr>
          <w:lang w:val="en-GB"/>
        </w:rPr>
        <w:t xml:space="preserve"> </w:t>
      </w:r>
      <w:r w:rsidRPr="00E72A1E">
        <w:rPr>
          <w:rFonts w:ascii="Wingdings" w:hAnsi="Wingdings"/>
          <w:lang w:val="en-GB"/>
        </w:rPr>
        <w:sym w:font="Wingdings" w:char="F0E0"/>
      </w:r>
      <w:r w:rsidRPr="00E72A1E">
        <w:rPr>
          <w:lang w:val="en-GB"/>
        </w:rPr>
        <w:t xml:space="preserve"> </w:t>
      </w:r>
      <w:r w:rsidR="00E200D8">
        <w:rPr>
          <w:lang w:val="en-GB"/>
        </w:rPr>
        <w:t xml:space="preserve">FS P-MP </w:t>
      </w:r>
    </w:p>
    <w:p w14:paraId="17089C5E" w14:textId="77777777" w:rsidR="001A518F" w:rsidRPr="00E72A1E" w:rsidRDefault="001A518F" w:rsidP="001A518F">
      <w:pPr>
        <w:pStyle w:val="Caption"/>
        <w:rPr>
          <w:lang w:val="en-GB"/>
        </w:rPr>
      </w:pPr>
      <w:r w:rsidRPr="00E72A1E">
        <w:rPr>
          <w:lang w:val="en-GB"/>
        </w:rPr>
        <w:t>(Percentage of deployments for various separation distances)</w:t>
      </w:r>
    </w:p>
    <w:p w14:paraId="42792EBD" w14:textId="77777777" w:rsidR="0099255C" w:rsidRPr="0099255C" w:rsidRDefault="0099255C" w:rsidP="0099255C">
      <w:r w:rsidRPr="0099255C">
        <w:t>From Figure 15 it can be noted that 10% of deployments require about 10 km separation distance.</w:t>
      </w:r>
    </w:p>
    <w:p w14:paraId="32A420E9" w14:textId="77777777" w:rsidR="001A518F" w:rsidRPr="00E72A1E" w:rsidRDefault="001A518F" w:rsidP="001A518F">
      <w:pPr>
        <w:pStyle w:val="Heading4"/>
        <w:rPr>
          <w:rStyle w:val="ECCParagraph"/>
        </w:rPr>
      </w:pPr>
      <w:r w:rsidRPr="00E72A1E">
        <w:rPr>
          <w:lang w:val="en-GB"/>
        </w:rPr>
        <w:t xml:space="preserve">Results for </w:t>
      </w:r>
      <w:r w:rsidR="008C0FDA">
        <w:rPr>
          <w:lang w:val="en-GB"/>
        </w:rPr>
        <w:t>FS P-MP</w:t>
      </w:r>
      <w:r w:rsidRPr="00E72A1E">
        <w:rPr>
          <w:lang w:val="en-GB"/>
        </w:rPr>
        <w:t xml:space="preserve"> </w:t>
      </w:r>
      <w:r w:rsidR="0099255C" w:rsidRPr="00E85818">
        <w:rPr>
          <w:lang w:val="en-GB"/>
        </w:rPr>
        <w:t>terminal (TS)</w:t>
      </w:r>
      <w:r w:rsidRPr="00E72A1E">
        <w:rPr>
          <w:lang w:val="en-GB"/>
        </w:rPr>
        <w:t xml:space="preserve"> antenna using the Monte</w:t>
      </w:r>
      <w:r w:rsidR="00BC5C35" w:rsidRPr="00E72A1E">
        <w:rPr>
          <w:lang w:val="en-GB"/>
        </w:rPr>
        <w:t xml:space="preserve"> </w:t>
      </w:r>
      <w:r w:rsidRPr="00E72A1E">
        <w:rPr>
          <w:lang w:val="en-GB"/>
        </w:rPr>
        <w:t xml:space="preserve">Carlo approach </w:t>
      </w:r>
      <w:r w:rsidRPr="00E72A1E">
        <w:rPr>
          <w:rStyle w:val="ECCParagraph"/>
        </w:rPr>
        <w:t>for 0.75 m antenna</w:t>
      </w:r>
    </w:p>
    <w:p w14:paraId="5D8F4F0D" w14:textId="77777777" w:rsidR="001A518F" w:rsidRPr="00E72A1E" w:rsidRDefault="001A518F" w:rsidP="000B2A46">
      <w:pPr>
        <w:rPr>
          <w:b/>
        </w:rPr>
      </w:pPr>
      <w:r w:rsidRPr="00E72A1E">
        <w:rPr>
          <w:b/>
        </w:rPr>
        <w:t>FSS ES Higher power range Case (PSD = -1.9 dBW/MHz) case:</w:t>
      </w:r>
    </w:p>
    <w:p w14:paraId="5DD89FB4" w14:textId="77777777" w:rsidR="001A518F" w:rsidRPr="00E72A1E" w:rsidRDefault="001A518F" w:rsidP="00BD7B70">
      <w:pPr>
        <w:pStyle w:val="ECCFiguregraphcentered"/>
        <w:rPr>
          <w:lang w:val="en-GB"/>
        </w:rPr>
      </w:pPr>
      <w:r w:rsidRPr="00E72A1E">
        <w:rPr>
          <w:lang w:val="fr-FR" w:eastAsia="fr-FR"/>
        </w:rPr>
        <w:drawing>
          <wp:inline distT="0" distB="0" distL="0" distR="0" wp14:anchorId="4813C038" wp14:editId="5C028C0A">
            <wp:extent cx="5242906" cy="3271444"/>
            <wp:effectExtent l="0" t="0" r="0" b="5715"/>
            <wp:docPr id="152871533" name="Picture 15287153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417021" name="stat (LT) FSS Diameter 0.75mP-MP w case omni.jpg"/>
                    <pic:cNvPicPr/>
                  </pic:nvPicPr>
                  <pic:blipFill>
                    <a:blip r:embed="rId33">
                      <a:extLst>
                        <a:ext uri="{28A0092B-C50C-407E-A947-70E740481C1C}">
                          <a14:useLocalDpi xmlns:a14="http://schemas.microsoft.com/office/drawing/2010/main" val="0"/>
                        </a:ext>
                      </a:extLst>
                    </a:blip>
                    <a:stretch>
                      <a:fillRect/>
                    </a:stretch>
                  </pic:blipFill>
                  <pic:spPr>
                    <a:xfrm>
                      <a:off x="0" y="0"/>
                      <a:ext cx="5267440" cy="3286753"/>
                    </a:xfrm>
                    <a:prstGeom prst="rect">
                      <a:avLst/>
                    </a:prstGeom>
                  </pic:spPr>
                </pic:pic>
              </a:graphicData>
            </a:graphic>
          </wp:inline>
        </w:drawing>
      </w:r>
    </w:p>
    <w:p w14:paraId="5A73B181" w14:textId="3A02D6EF" w:rsidR="001A518F" w:rsidRPr="00E72A1E" w:rsidRDefault="001A518F" w:rsidP="001A518F">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16</w:t>
      </w:r>
      <w:r w:rsidRPr="00E72A1E">
        <w:rPr>
          <w:lang w:val="en-GB"/>
        </w:rPr>
        <w:fldChar w:fldCharType="end"/>
      </w:r>
      <w:r w:rsidRPr="00E72A1E">
        <w:rPr>
          <w:lang w:val="en-GB"/>
        </w:rPr>
        <w:t xml:space="preserve">: 0.75 m Diameter FSS </w:t>
      </w:r>
      <w:r w:rsidR="00BB296B">
        <w:rPr>
          <w:lang w:val="en-GB"/>
        </w:rPr>
        <w:t>ES</w:t>
      </w:r>
      <w:r w:rsidR="009C4319">
        <w:rPr>
          <w:lang w:val="en-GB"/>
        </w:rPr>
        <w:t xml:space="preserve"> </w:t>
      </w:r>
      <w:r w:rsidRPr="00E72A1E">
        <w:rPr>
          <w:lang w:val="en-GB"/>
        </w:rPr>
        <w:t>antenna</w:t>
      </w:r>
      <w:r w:rsidR="0058096F">
        <w:rPr>
          <w:lang w:val="en-GB"/>
        </w:rPr>
        <w:t xml:space="preserve"> </w:t>
      </w:r>
      <w:r w:rsidRPr="00E72A1E">
        <w:rPr>
          <w:rFonts w:ascii="Wingdings" w:hAnsi="Wingdings"/>
          <w:lang w:val="en-GB"/>
        </w:rPr>
        <w:sym w:font="Wingdings" w:char="F0E0"/>
      </w:r>
      <w:r w:rsidR="0058096F">
        <w:rPr>
          <w:lang w:val="en-GB"/>
        </w:rPr>
        <w:t xml:space="preserve"> </w:t>
      </w:r>
      <w:r w:rsidR="00E200D8">
        <w:rPr>
          <w:lang w:val="en-GB"/>
        </w:rPr>
        <w:t xml:space="preserve">FS P-MP </w:t>
      </w:r>
    </w:p>
    <w:p w14:paraId="236D7808" w14:textId="77777777" w:rsidR="001A518F" w:rsidRPr="00E72A1E" w:rsidRDefault="001A518F" w:rsidP="001A518F">
      <w:pPr>
        <w:pStyle w:val="Caption"/>
        <w:rPr>
          <w:lang w:val="en-GB"/>
        </w:rPr>
      </w:pPr>
      <w:r w:rsidRPr="00E72A1E">
        <w:rPr>
          <w:lang w:val="en-GB"/>
        </w:rPr>
        <w:t>(Percentage of deployments for various separation distances)</w:t>
      </w:r>
    </w:p>
    <w:p w14:paraId="39A2A066" w14:textId="77777777" w:rsidR="00B74B49" w:rsidRPr="00E72A1E" w:rsidRDefault="0099255C" w:rsidP="00B2210B">
      <w:r w:rsidRPr="0099255C">
        <w:t>From Figure 16 it can be noted that 10% of deployments require about 5 km separation distance.</w:t>
      </w:r>
    </w:p>
    <w:p w14:paraId="0C898931" w14:textId="77777777" w:rsidR="001A518F" w:rsidRPr="00E72A1E" w:rsidRDefault="001A518F" w:rsidP="001A518F">
      <w:pPr>
        <w:pStyle w:val="Heading4"/>
        <w:rPr>
          <w:lang w:val="en-GB"/>
        </w:rPr>
      </w:pPr>
      <w:r w:rsidRPr="00E72A1E">
        <w:rPr>
          <w:lang w:val="en-GB"/>
        </w:rPr>
        <w:lastRenderedPageBreak/>
        <w:t xml:space="preserve">Results for </w:t>
      </w:r>
      <w:r w:rsidR="008C0FDA">
        <w:rPr>
          <w:lang w:val="en-GB"/>
        </w:rPr>
        <w:t>FS P-MP</w:t>
      </w:r>
      <w:r w:rsidRPr="00E72A1E">
        <w:rPr>
          <w:lang w:val="en-GB"/>
        </w:rPr>
        <w:t xml:space="preserve"> sectoral antenna (</w:t>
      </w:r>
      <w:r w:rsidR="0099255C" w:rsidRPr="00E85818">
        <w:rPr>
          <w:lang w:val="en-GB"/>
        </w:rPr>
        <w:t>B</w:t>
      </w:r>
      <w:r w:rsidRPr="00E72A1E">
        <w:rPr>
          <w:lang w:val="en-GB"/>
        </w:rPr>
        <w:t>S) using the Monte</w:t>
      </w:r>
      <w:r w:rsidR="00BC5C35" w:rsidRPr="00E72A1E">
        <w:rPr>
          <w:lang w:val="en-GB"/>
        </w:rPr>
        <w:t xml:space="preserve"> </w:t>
      </w:r>
      <w:r w:rsidRPr="00E72A1E">
        <w:rPr>
          <w:lang w:val="en-GB"/>
        </w:rPr>
        <w:t xml:space="preserve">Carlo approach </w:t>
      </w:r>
      <w:r w:rsidRPr="00E72A1E">
        <w:rPr>
          <w:rStyle w:val="ECCParagraph"/>
        </w:rPr>
        <w:t>for 0.75 m antenna</w:t>
      </w:r>
    </w:p>
    <w:p w14:paraId="1360E243" w14:textId="77777777" w:rsidR="001A518F" w:rsidRPr="00E72A1E" w:rsidRDefault="001A518F" w:rsidP="00BD7B70">
      <w:pPr>
        <w:pStyle w:val="ECCFiguregraphcentered"/>
        <w:rPr>
          <w:lang w:val="en-GB"/>
        </w:rPr>
      </w:pPr>
      <w:r w:rsidRPr="00E72A1E">
        <w:rPr>
          <w:lang w:val="fr-FR" w:eastAsia="fr-FR"/>
        </w:rPr>
        <w:drawing>
          <wp:inline distT="0" distB="0" distL="0" distR="0" wp14:anchorId="0307FC5B" wp14:editId="2F9A5CA5">
            <wp:extent cx="5633392" cy="3515096"/>
            <wp:effectExtent l="0" t="0" r="5715" b="9525"/>
            <wp:docPr id="152871534" name="Picture 1528715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at (LT) FSS Diameter 0.75mP-MP w case sectoral.jpg"/>
                    <pic:cNvPicPr/>
                  </pic:nvPicPr>
                  <pic:blipFill>
                    <a:blip r:embed="rId34">
                      <a:extLst>
                        <a:ext uri="{28A0092B-C50C-407E-A947-70E740481C1C}">
                          <a14:useLocalDpi xmlns:a14="http://schemas.microsoft.com/office/drawing/2010/main" val="0"/>
                        </a:ext>
                      </a:extLst>
                    </a:blip>
                    <a:stretch>
                      <a:fillRect/>
                    </a:stretch>
                  </pic:blipFill>
                  <pic:spPr>
                    <a:xfrm>
                      <a:off x="0" y="0"/>
                      <a:ext cx="5666424" cy="3535707"/>
                    </a:xfrm>
                    <a:prstGeom prst="rect">
                      <a:avLst/>
                    </a:prstGeom>
                  </pic:spPr>
                </pic:pic>
              </a:graphicData>
            </a:graphic>
          </wp:inline>
        </w:drawing>
      </w:r>
    </w:p>
    <w:p w14:paraId="06D4E66E" w14:textId="630CB0D7" w:rsidR="001A518F" w:rsidRPr="00E72A1E" w:rsidRDefault="001A518F" w:rsidP="001A518F">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17</w:t>
      </w:r>
      <w:r w:rsidRPr="00E72A1E">
        <w:rPr>
          <w:lang w:val="en-GB"/>
        </w:rPr>
        <w:fldChar w:fldCharType="end"/>
      </w:r>
      <w:r w:rsidRPr="00E72A1E">
        <w:rPr>
          <w:lang w:val="en-GB"/>
        </w:rPr>
        <w:t xml:space="preserve">: 0.75 m Diameter FSS </w:t>
      </w:r>
      <w:r w:rsidR="00BB296B">
        <w:rPr>
          <w:lang w:val="en-GB"/>
        </w:rPr>
        <w:t>ES</w:t>
      </w:r>
      <w:r w:rsidR="009C4319">
        <w:rPr>
          <w:lang w:val="en-GB"/>
        </w:rPr>
        <w:t xml:space="preserve"> </w:t>
      </w:r>
      <w:r w:rsidRPr="00E72A1E">
        <w:rPr>
          <w:lang w:val="en-GB"/>
        </w:rPr>
        <w:t>antenna</w:t>
      </w:r>
      <w:r w:rsidR="0058096F">
        <w:rPr>
          <w:lang w:val="en-GB"/>
        </w:rPr>
        <w:t xml:space="preserve"> </w:t>
      </w:r>
      <w:r w:rsidRPr="00E72A1E">
        <w:rPr>
          <w:rFonts w:ascii="Wingdings" w:hAnsi="Wingdings"/>
          <w:lang w:val="en-GB"/>
        </w:rPr>
        <w:sym w:font="Wingdings" w:char="F0E0"/>
      </w:r>
      <w:r w:rsidRPr="00E72A1E">
        <w:rPr>
          <w:lang w:val="en-GB"/>
        </w:rPr>
        <w:t xml:space="preserve"> </w:t>
      </w:r>
      <w:r w:rsidR="00E200D8">
        <w:rPr>
          <w:lang w:val="en-GB"/>
        </w:rPr>
        <w:t xml:space="preserve">FS P-MP </w:t>
      </w:r>
    </w:p>
    <w:p w14:paraId="3098C561" w14:textId="77777777" w:rsidR="001A518F" w:rsidRPr="00E72A1E" w:rsidRDefault="001A518F" w:rsidP="00BD7B70">
      <w:pPr>
        <w:pStyle w:val="Caption"/>
        <w:rPr>
          <w:lang w:val="en-GB"/>
        </w:rPr>
      </w:pPr>
      <w:r w:rsidRPr="00E72A1E">
        <w:rPr>
          <w:lang w:val="en-GB"/>
        </w:rPr>
        <w:t>(Percentage of deployments for various separation distances)</w:t>
      </w:r>
    </w:p>
    <w:p w14:paraId="6FD8F5A6" w14:textId="77777777" w:rsidR="001A518F" w:rsidRPr="00E85818" w:rsidRDefault="001A518F" w:rsidP="001A518F">
      <w:pPr>
        <w:pStyle w:val="Caption"/>
        <w:rPr>
          <w:lang w:val="en-GB"/>
        </w:rPr>
      </w:pPr>
    </w:p>
    <w:p w14:paraId="7154D238" w14:textId="77777777" w:rsidR="0099255C" w:rsidRPr="0099255C" w:rsidRDefault="0099255C" w:rsidP="00817E0B">
      <w:r w:rsidRPr="0099255C">
        <w:t>From Figure 17 it can be noted that 10% of deployments require about 30 km separation distance.</w:t>
      </w:r>
    </w:p>
    <w:p w14:paraId="5E11A45B" w14:textId="77777777" w:rsidR="002E603F" w:rsidRPr="002E603F" w:rsidRDefault="00034B18" w:rsidP="00034B18">
      <w:pPr>
        <w:pStyle w:val="Heading3"/>
        <w:rPr>
          <w:rStyle w:val="ECCParagraph"/>
        </w:rPr>
      </w:pPr>
      <w:bookmarkStart w:id="130" w:name="_Toc21522697"/>
      <w:bookmarkStart w:id="131" w:name="_Toc21522768"/>
      <w:r>
        <w:rPr>
          <w:rStyle w:val="ECCParagraph"/>
        </w:rPr>
        <w:t>Conclusion for Monte Carlo simulations</w:t>
      </w:r>
      <w:bookmarkEnd w:id="130"/>
      <w:bookmarkEnd w:id="131"/>
    </w:p>
    <w:p w14:paraId="65DB1431" w14:textId="50E5BD5D" w:rsidR="002E603F" w:rsidRPr="00034B18" w:rsidRDefault="002E603F" w:rsidP="002E603F">
      <w:pPr>
        <w:rPr>
          <w:rStyle w:val="ECCParagraph"/>
        </w:rPr>
      </w:pPr>
      <w:r w:rsidRPr="00034B18">
        <w:rPr>
          <w:rStyle w:val="ECCParagraph"/>
        </w:rPr>
        <w:t>This section summarises the results of Monte Carlo calculations where the pointing direction of both the antennas (FSS ES and FS P-P/P-MP) are randomi</w:t>
      </w:r>
      <w:r w:rsidR="00DE1722">
        <w:rPr>
          <w:rStyle w:val="ECCParagraph"/>
        </w:rPr>
        <w:t>s</w:t>
      </w:r>
      <w:r w:rsidRPr="00034B18">
        <w:rPr>
          <w:rStyle w:val="ECCParagraph"/>
        </w:rPr>
        <w:t>ed for 100000 iterations, thus capturing all the cases of pointing, i.e., all possible deployments. It can be seen that in the case where the separation distance is the highest, which is the MCL case, there is a very low probability of occurrence, i.e., only one case in 100000 iterations, nevertheless the probability that separation distances of more than 5 km are needed of about 1% cases for all studied scenarios for 75 cm FSS ES, without additional mitigation techniques. For the case of 1.8m FSS ES, separation distances of more than 2 km are needed for about 1% of cases without additional mitigation techniques. Therefore, the case where both antennas point at each other with no azimuth discrimination, the worst case, happened very rarely in reality. It can be also seen that a slight off-axis for the antennas correlates to a significant reduction in the separation distances</w:t>
      </w:r>
      <w:r w:rsidR="00034B18" w:rsidRPr="00034B18">
        <w:rPr>
          <w:rStyle w:val="ECCParagraph"/>
        </w:rPr>
        <w:t>.</w:t>
      </w:r>
    </w:p>
    <w:p w14:paraId="20A2938A" w14:textId="77777777" w:rsidR="002E603F" w:rsidRPr="002E603F" w:rsidRDefault="002E603F" w:rsidP="002E603F"/>
    <w:p w14:paraId="1802D2A7" w14:textId="77777777" w:rsidR="006E426E" w:rsidRPr="00E72A1E" w:rsidRDefault="006E426E">
      <w:pPr>
        <w:rPr>
          <w:rStyle w:val="ECCParagraph"/>
        </w:rPr>
      </w:pPr>
    </w:p>
    <w:p w14:paraId="3F580904" w14:textId="77777777" w:rsidR="006E426E" w:rsidRPr="00E72A1E" w:rsidRDefault="006E426E">
      <w:pPr>
        <w:rPr>
          <w:rStyle w:val="ECCParagraph"/>
        </w:rPr>
      </w:pPr>
    </w:p>
    <w:p w14:paraId="2F5EA8B5" w14:textId="77777777" w:rsidR="001A518F" w:rsidRPr="00E72A1E" w:rsidRDefault="001A518F" w:rsidP="001A518F">
      <w:pPr>
        <w:pStyle w:val="Heading1"/>
        <w:rPr>
          <w:rStyle w:val="ECCParagraph"/>
        </w:rPr>
      </w:pPr>
      <w:bookmarkStart w:id="132" w:name="_Ref526237383"/>
      <w:bookmarkStart w:id="133" w:name="_Ref526237393"/>
      <w:bookmarkStart w:id="134" w:name="_Ref526237426"/>
      <w:bookmarkStart w:id="135" w:name="_Ref526237437"/>
      <w:bookmarkStart w:id="136" w:name="_Ref526237447"/>
      <w:bookmarkStart w:id="137" w:name="_Ref526237501"/>
      <w:bookmarkStart w:id="138" w:name="_Ref526237513"/>
      <w:bookmarkStart w:id="139" w:name="_Ref526237521"/>
      <w:bookmarkStart w:id="140" w:name="_Ref526237553"/>
      <w:bookmarkStart w:id="141" w:name="_Ref526237609"/>
      <w:bookmarkStart w:id="142" w:name="_Toc526412050"/>
      <w:bookmarkStart w:id="143" w:name="_Toc21522698"/>
      <w:bookmarkStart w:id="144" w:name="_Toc21522769"/>
      <w:r w:rsidRPr="00E72A1E">
        <w:rPr>
          <w:rStyle w:val="ECCParagraph"/>
        </w:rPr>
        <w:lastRenderedPageBreak/>
        <w:t>MCL Studies</w:t>
      </w:r>
      <w:bookmarkEnd w:id="132"/>
      <w:bookmarkEnd w:id="133"/>
      <w:bookmarkEnd w:id="134"/>
      <w:bookmarkEnd w:id="135"/>
      <w:bookmarkEnd w:id="136"/>
      <w:bookmarkEnd w:id="137"/>
      <w:bookmarkEnd w:id="138"/>
      <w:bookmarkEnd w:id="139"/>
      <w:bookmarkEnd w:id="140"/>
      <w:bookmarkEnd w:id="141"/>
      <w:bookmarkEnd w:id="142"/>
      <w:bookmarkEnd w:id="143"/>
      <w:bookmarkEnd w:id="144"/>
    </w:p>
    <w:p w14:paraId="5D7B01D1" w14:textId="77777777" w:rsidR="001A518F" w:rsidRPr="00E72A1E" w:rsidRDefault="001A518F" w:rsidP="001A518F">
      <w:pPr>
        <w:rPr>
          <w:rStyle w:val="ECCParagraph"/>
        </w:rPr>
      </w:pPr>
      <w:r w:rsidRPr="00E72A1E">
        <w:rPr>
          <w:rStyle w:val="ECCParagraph"/>
        </w:rPr>
        <w:t xml:space="preserve">This section conducts MCL </w:t>
      </w:r>
      <w:r w:rsidR="00B00277" w:rsidRPr="00E72A1E">
        <w:rPr>
          <w:rStyle w:val="ECCParagraph"/>
        </w:rPr>
        <w:t xml:space="preserve">(Minimum coupling loss) </w:t>
      </w:r>
      <w:r w:rsidRPr="00E72A1E">
        <w:rPr>
          <w:rStyle w:val="ECCParagraph"/>
        </w:rPr>
        <w:t>studies with the FS P-P and P-MP taking into account long-term FS protection criteria. The effect on received interference with changes in FSS antenna elevation angle is analysed.</w:t>
      </w:r>
      <w:r w:rsidR="007D4DC7" w:rsidRPr="007D4DC7">
        <w:rPr>
          <w:rStyle w:val="ECCParagraph"/>
        </w:rPr>
        <w:t xml:space="preserve"> Lower range FSS transmit power is considered in this section; higher range FSS transmit power is considered in Annex 5. Another MCL study with some different assumptions is considered in Annex 9.</w:t>
      </w:r>
    </w:p>
    <w:p w14:paraId="53019580" w14:textId="77777777" w:rsidR="001A518F" w:rsidRPr="00E72A1E" w:rsidRDefault="001A518F" w:rsidP="001A518F">
      <w:pPr>
        <w:pStyle w:val="Heading2"/>
        <w:rPr>
          <w:lang w:val="en-GB"/>
        </w:rPr>
      </w:pPr>
      <w:bookmarkStart w:id="145" w:name="_Toc526412051"/>
      <w:bookmarkStart w:id="146" w:name="_Ref529985340"/>
      <w:bookmarkStart w:id="147" w:name="_Toc21522699"/>
      <w:bookmarkStart w:id="148" w:name="_Toc21522770"/>
      <w:r w:rsidRPr="00E72A1E">
        <w:rPr>
          <w:lang w:val="en-GB"/>
        </w:rPr>
        <w:t>Deterministic Analysis of FS</w:t>
      </w:r>
      <w:bookmarkEnd w:id="145"/>
      <w:bookmarkEnd w:id="146"/>
      <w:r w:rsidR="00E64C54">
        <w:rPr>
          <w:lang w:val="en-GB"/>
        </w:rPr>
        <w:t xml:space="preserve"> P-P</w:t>
      </w:r>
      <w:bookmarkEnd w:id="147"/>
      <w:bookmarkEnd w:id="148"/>
    </w:p>
    <w:p w14:paraId="7ED142E3" w14:textId="77777777" w:rsidR="001A518F" w:rsidRPr="00E72A1E" w:rsidRDefault="001A518F" w:rsidP="001A518F">
      <w:pPr>
        <w:rPr>
          <w:rStyle w:val="ECCParagraph"/>
        </w:rPr>
      </w:pPr>
      <w:r w:rsidRPr="00E72A1E">
        <w:rPr>
          <w:rStyle w:val="ECCParagraph"/>
        </w:rPr>
        <w:t>This is a worst</w:t>
      </w:r>
      <w:r w:rsidR="00D7641C" w:rsidRPr="00E72A1E">
        <w:rPr>
          <w:rStyle w:val="ECCParagraph"/>
        </w:rPr>
        <w:t>-</w:t>
      </w:r>
      <w:r w:rsidRPr="00E72A1E">
        <w:rPr>
          <w:rStyle w:val="ECCParagraph"/>
        </w:rPr>
        <w:t xml:space="preserve">case theoretical analysis to assess the maximum separation distances that would be required without other mitigation techniques. </w:t>
      </w:r>
    </w:p>
    <w:p w14:paraId="3CFFF42D" w14:textId="77777777" w:rsidR="001A518F" w:rsidRPr="00E72A1E" w:rsidRDefault="001A518F" w:rsidP="001A518F">
      <w:pPr>
        <w:rPr>
          <w:rStyle w:val="ECCParagraph"/>
        </w:rPr>
      </w:pPr>
      <w:r w:rsidRPr="00E72A1E">
        <w:rPr>
          <w:rStyle w:val="ECCParagraph"/>
        </w:rPr>
        <w:t xml:space="preserve">For this study, the worst-case sets of </w:t>
      </w:r>
      <w:r w:rsidR="008C0FDA">
        <w:rPr>
          <w:rStyle w:val="ECCParagraph"/>
        </w:rPr>
        <w:t>FS P-P</w:t>
      </w:r>
      <w:r w:rsidRPr="00E72A1E">
        <w:rPr>
          <w:rStyle w:val="ECCParagraph"/>
        </w:rPr>
        <w:t xml:space="preserve"> parameters are considered with a max gain of 42 dBi and a minimum elevation varying between 0 and 2.5 degrees.</w:t>
      </w:r>
    </w:p>
    <w:p w14:paraId="424749F9" w14:textId="3F3CAE39" w:rsidR="001A518F" w:rsidRPr="00E72A1E" w:rsidRDefault="001A518F" w:rsidP="00F226EF">
      <w:pPr>
        <w:rPr>
          <w:rStyle w:val="ECCParagraph"/>
        </w:rPr>
      </w:pPr>
      <w:r w:rsidRPr="00E72A1E">
        <w:rPr>
          <w:rStyle w:val="ECCParagraph"/>
        </w:rPr>
        <w:t xml:space="preserve">Also note that calculations assumed that the FSS ES transmitter is pointing directly towards the Fixed Service receiver in azimuth; i.e. no azimuthal separation is considered in the MCL calculations (see </w:t>
      </w:r>
      <w:r w:rsidRPr="00E72A1E">
        <w:rPr>
          <w:rStyle w:val="ECCParagraph"/>
        </w:rPr>
        <w:fldChar w:fldCharType="begin"/>
      </w:r>
      <w:r w:rsidRPr="00E72A1E">
        <w:rPr>
          <w:rStyle w:val="ECCParagraph"/>
        </w:rPr>
        <w:instrText xml:space="preserve"> REF _Ref528969634  \* MERGEFORMAT </w:instrText>
      </w:r>
      <w:r w:rsidRPr="00E72A1E">
        <w:rPr>
          <w:rStyle w:val="ECCParagraph"/>
        </w:rPr>
        <w:fldChar w:fldCharType="separate"/>
      </w:r>
      <w:r w:rsidR="00503437" w:rsidRPr="00E72A1E">
        <w:rPr>
          <w:rStyle w:val="ECCParagraph"/>
        </w:rPr>
        <w:t xml:space="preserve">Figure </w:t>
      </w:r>
      <w:r w:rsidR="00503437" w:rsidRPr="00E72A1E">
        <w:rPr>
          <w:noProof/>
        </w:rPr>
        <w:t>7</w:t>
      </w:r>
      <w:r w:rsidRPr="00E72A1E">
        <w:rPr>
          <w:rStyle w:val="ECCParagraph"/>
        </w:rPr>
        <w:fldChar w:fldCharType="end"/>
      </w:r>
      <w:r w:rsidRPr="00E72A1E">
        <w:rPr>
          <w:rStyle w:val="ECCParagraph"/>
        </w:rPr>
        <w:t>). Such an alignment would, in practice, be extremely rare and is used only as a preliminary step in the analysis</w:t>
      </w:r>
    </w:p>
    <w:p w14:paraId="43EDB750"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(user terminal) elevation angle varies from 10 to 50 degrees. The calculated nominal separation distance between an </w:t>
      </w:r>
      <w:r w:rsidR="00BA72D5">
        <w:rPr>
          <w:rStyle w:val="ECCParagraph"/>
        </w:rPr>
        <w:t>FSS Earth Station</w:t>
      </w:r>
      <w:r w:rsidRPr="00E72A1E">
        <w:rPr>
          <w:rStyle w:val="ECCParagraph"/>
        </w:rPr>
        <w:t xml:space="preserve"> and the </w:t>
      </w:r>
      <w:r w:rsidR="008C0FDA">
        <w:rPr>
          <w:rStyle w:val="ECCParagraph"/>
        </w:rPr>
        <w:t>FS P-P</w:t>
      </w:r>
      <w:r w:rsidRPr="00E72A1E">
        <w:rPr>
          <w:rStyle w:val="ECCParagraph"/>
        </w:rPr>
        <w:t xml:space="preserve"> receiver depends on the antenna pointing angles between the stations and the deployment scenario.</w:t>
      </w:r>
    </w:p>
    <w:p w14:paraId="119E5A72" w14:textId="6B2753ED" w:rsidR="001A518F" w:rsidRPr="00E72A1E" w:rsidRDefault="001A518F" w:rsidP="001A518F">
      <w:r w:rsidRPr="00E72A1E">
        <w:rPr>
          <w:rStyle w:val="ECCParagraph"/>
        </w:rPr>
        <w:t xml:space="preserve">As further discussed in </w:t>
      </w:r>
      <w:r w:rsidR="0029568A" w:rsidRPr="00E72A1E">
        <w:rPr>
          <w:rStyle w:val="ECCParagraph"/>
        </w:rPr>
        <w:t xml:space="preserve">this </w:t>
      </w:r>
      <w:r w:rsidRPr="00E72A1E">
        <w:rPr>
          <w:rStyle w:val="ECCParagraph"/>
        </w:rPr>
        <w:t xml:space="preserve">section, illustration of deterministic scenario and section </w:t>
      </w:r>
      <w:r w:rsidR="00675F18" w:rsidRPr="00E72A1E">
        <w:rPr>
          <w:rStyle w:val="ECCParagraph"/>
        </w:rPr>
        <w:fldChar w:fldCharType="begin"/>
      </w:r>
      <w:r w:rsidR="00675F18" w:rsidRPr="00E72A1E">
        <w:rPr>
          <w:rStyle w:val="ECCParagraph"/>
        </w:rPr>
        <w:instrText xml:space="preserve"> REF _Ref8746058 \r \h </w:instrText>
      </w:r>
      <w:r w:rsidR="00675F18" w:rsidRPr="00E72A1E">
        <w:rPr>
          <w:rStyle w:val="ECCParagraph"/>
        </w:rPr>
      </w:r>
      <w:r w:rsidR="00675F18" w:rsidRPr="00E72A1E">
        <w:rPr>
          <w:rStyle w:val="ECCParagraph"/>
        </w:rPr>
        <w:fldChar w:fldCharType="separate"/>
      </w:r>
      <w:r w:rsidR="00F720A0">
        <w:rPr>
          <w:rStyle w:val="ECCParagraph"/>
        </w:rPr>
        <w:t>5.2</w:t>
      </w:r>
      <w:r w:rsidR="00675F18" w:rsidRPr="00E72A1E">
        <w:rPr>
          <w:rStyle w:val="ECCParagraph"/>
        </w:rPr>
        <w:fldChar w:fldCharType="end"/>
      </w:r>
      <w:r w:rsidRPr="00E72A1E">
        <w:rPr>
          <w:rStyle w:val="ECCParagraph"/>
        </w:rPr>
        <w:t>, Monte Carlo analysis</w:t>
      </w:r>
      <w:r w:rsidR="00675F18" w:rsidRPr="00E72A1E">
        <w:rPr>
          <w:rStyle w:val="ECCParagraph"/>
        </w:rPr>
        <w:t>,</w:t>
      </w:r>
      <w:r w:rsidRPr="00E72A1E">
        <w:rPr>
          <w:rStyle w:val="ECCParagraph"/>
        </w:rPr>
        <w:t xml:space="preserve"> randomly altering the bearing between the FSS </w:t>
      </w:r>
      <w:r w:rsidR="00A150D2">
        <w:rPr>
          <w:rStyle w:val="ECCParagraph"/>
        </w:rPr>
        <w:t>E</w:t>
      </w:r>
      <w:r w:rsidRPr="00E72A1E">
        <w:rPr>
          <w:rStyle w:val="ECCParagraph"/>
        </w:rPr>
        <w:t xml:space="preserve">arth </w:t>
      </w:r>
      <w:r w:rsidR="00A150D2">
        <w:rPr>
          <w:rStyle w:val="ECCParagraph"/>
        </w:rPr>
        <w:t>S</w:t>
      </w:r>
      <w:r w:rsidRPr="00E72A1E">
        <w:rPr>
          <w:rStyle w:val="ECCParagraph"/>
        </w:rPr>
        <w:t xml:space="preserve">tation transmitter and </w:t>
      </w:r>
      <w:r w:rsidR="00A150D2">
        <w:rPr>
          <w:rStyle w:val="ECCParagraph"/>
        </w:rPr>
        <w:t>F</w:t>
      </w:r>
      <w:r w:rsidRPr="00E72A1E">
        <w:rPr>
          <w:rStyle w:val="ECCParagraph"/>
        </w:rPr>
        <w:t xml:space="preserve">ixed </w:t>
      </w:r>
      <w:r w:rsidR="00A150D2">
        <w:rPr>
          <w:rStyle w:val="ECCParagraph"/>
        </w:rPr>
        <w:t>S</w:t>
      </w:r>
      <w:r w:rsidRPr="00E72A1E">
        <w:rPr>
          <w:rStyle w:val="ECCParagraph"/>
        </w:rPr>
        <w:t>ervice receiver demonstrates – as one would expect in real-world deployments of FS and FSS stations - that the actual separation distance is much smaller than the initial, nominal calculation.</w:t>
      </w:r>
      <w:r w:rsidRPr="00E72A1E">
        <w:t xml:space="preserve"> </w:t>
      </w:r>
    </w:p>
    <w:p w14:paraId="03008DDA" w14:textId="77777777" w:rsidR="001A518F" w:rsidRPr="00E72A1E" w:rsidRDefault="00BA72D5" w:rsidP="001A518F">
      <w:pPr>
        <w:pStyle w:val="Heading3"/>
        <w:rPr>
          <w:rStyle w:val="ECCParagraph"/>
          <w:rFonts w:eastAsia="Calibri"/>
        </w:rPr>
      </w:pPr>
      <w:bookmarkStart w:id="149" w:name="_Ref500255325"/>
      <w:bookmarkStart w:id="150" w:name="_Ref500255297"/>
      <w:bookmarkStart w:id="151" w:name="_Toc526412052"/>
      <w:bookmarkStart w:id="152" w:name="_Toc21522700"/>
      <w:bookmarkStart w:id="153" w:name="_Toc21522771"/>
      <w:r>
        <w:rPr>
          <w:rStyle w:val="ECCParagraph"/>
        </w:rPr>
        <w:t>FSS Earth Station</w:t>
      </w:r>
      <w:r w:rsidR="001A518F" w:rsidRPr="00E72A1E">
        <w:rPr>
          <w:rStyle w:val="ECCParagraph"/>
        </w:rPr>
        <w:t xml:space="preserve"> (1.8 m</w:t>
      </w:r>
      <w:r w:rsidR="007603F8" w:rsidRPr="00E72A1E">
        <w:rPr>
          <w:rStyle w:val="ECCParagraph"/>
        </w:rPr>
        <w:t xml:space="preserve"> diameter</w:t>
      </w:r>
      <w:r w:rsidR="001A518F" w:rsidRPr="00E72A1E">
        <w:rPr>
          <w:rStyle w:val="ECCParagraph"/>
        </w:rPr>
        <w:t>), based on long-term protection criteria</w:t>
      </w:r>
      <w:bookmarkEnd w:id="149"/>
      <w:bookmarkEnd w:id="150"/>
      <w:bookmarkEnd w:id="151"/>
      <w:bookmarkEnd w:id="152"/>
      <w:bookmarkEnd w:id="153"/>
    </w:p>
    <w:p w14:paraId="474E8DC8" w14:textId="77777777" w:rsidR="001A518F" w:rsidRPr="00E72A1E" w:rsidRDefault="001A518F" w:rsidP="001A518F">
      <w:pPr>
        <w:rPr>
          <w:rStyle w:val="ECCParagraph"/>
        </w:rPr>
      </w:pPr>
      <w:r w:rsidRPr="00E72A1E">
        <w:t xml:space="preserve">The </w:t>
      </w:r>
      <w:r w:rsidR="00BA72D5">
        <w:t>FSS Earth Station</w:t>
      </w:r>
      <w:r w:rsidRPr="00E72A1E">
        <w:t xml:space="preserve"> bandwidth over which the transmitted power to the 1.8 m antenna would be spread is 320 MHz with a power spectral density of -17.9 dB(W/MHz). </w:t>
      </w:r>
      <w:r w:rsidR="00682AF5" w:rsidRPr="00E72A1E">
        <w:t xml:space="preserve">The calculations also take into account that for antennas located on the roof of a building, shielding </w:t>
      </w:r>
      <w:r w:rsidR="007D4DC7">
        <w:t xml:space="preserve">up </w:t>
      </w:r>
      <w:r w:rsidR="00682AF5" w:rsidRPr="00E72A1E">
        <w:t xml:space="preserve">to 30 dB can be provided when a roof parapet or safety wall at the borders of the building exists or when the antenna is mounted on the side of a roof or building (see a description of the measurements report in Annex 2). The amount of shielding achievable depends on the relative positioning of the parapet between the FSS transmitter and the FS receiver. </w:t>
      </w:r>
      <w:r w:rsidRPr="00E72A1E">
        <w:rPr>
          <w:rStyle w:val="ECCParagraph"/>
        </w:rPr>
        <w:t xml:space="preserve">The step size in calculations is limited by the nominal distances according to the clutter model of </w:t>
      </w:r>
      <w:r w:rsidR="00DC7166">
        <w:rPr>
          <w:rStyle w:val="ECCParagraph"/>
        </w:rPr>
        <w:t>Recommendation ITU-R P.</w:t>
      </w:r>
      <w:r w:rsidRPr="00E72A1E">
        <w:rPr>
          <w:rStyle w:val="ECCParagraph"/>
        </w:rPr>
        <w:t>452</w:t>
      </w:r>
      <w:r w:rsidR="00DC7166">
        <w:rPr>
          <w:rStyle w:val="ECCParagraph"/>
        </w:rPr>
        <w:t>-16</w:t>
      </w:r>
      <w:r w:rsidRPr="00E72A1E">
        <w:rPr>
          <w:rStyle w:val="ECCParagraph"/>
        </w:rPr>
        <w:t xml:space="preserve"> without any additional terrain model. Therefore, the step size for rural was from 0.2 km and for urban and suburban was 0.04 km.</w:t>
      </w:r>
    </w:p>
    <w:p w14:paraId="2BA2043B" w14:textId="65524D96" w:rsidR="001A518F" w:rsidRPr="00E72A1E" w:rsidRDefault="001A518F" w:rsidP="001A518F">
      <w:pPr>
        <w:rPr>
          <w:rStyle w:val="ECCParagraph"/>
        </w:rPr>
      </w:pPr>
      <w:r w:rsidRPr="00E72A1E">
        <w:rPr>
          <w:rStyle w:val="ECCParagraph"/>
        </w:rPr>
        <w:fldChar w:fldCharType="begin"/>
      </w:r>
      <w:r w:rsidRPr="00E72A1E">
        <w:rPr>
          <w:rStyle w:val="ECCParagraph"/>
        </w:rPr>
        <w:instrText xml:space="preserve"> REF _Ref530479245  \* MERGEFORMAT </w:instrText>
      </w:r>
      <w:r w:rsidRPr="00E72A1E">
        <w:rPr>
          <w:rStyle w:val="ECCParagraph"/>
        </w:rPr>
        <w:fldChar w:fldCharType="separate"/>
      </w:r>
      <w:r w:rsidR="00503437" w:rsidRPr="00E72A1E">
        <w:rPr>
          <w:rStyle w:val="ECCParagraph"/>
        </w:rPr>
        <w:t>Table 4</w:t>
      </w:r>
      <w:r w:rsidRPr="00E72A1E">
        <w:rPr>
          <w:rStyle w:val="ECCParagraph"/>
        </w:rPr>
        <w:fldChar w:fldCharType="end"/>
      </w:r>
      <w:r w:rsidRPr="00E72A1E">
        <w:rPr>
          <w:rStyle w:val="ECCParagraph"/>
        </w:rPr>
        <w:t xml:space="preserve"> shows the range of nominal separation distances between </w:t>
      </w:r>
      <w:r w:rsidR="00BA72D5">
        <w:rPr>
          <w:rStyle w:val="ECCParagraph"/>
        </w:rPr>
        <w:t>FSS Earth Station</w:t>
      </w:r>
      <w:r w:rsidRPr="00E72A1E">
        <w:rPr>
          <w:rStyle w:val="ECCParagraph"/>
        </w:rPr>
        <w:t xml:space="preserve"> transmitter placed at 2 m and 10 m antenna heights and </w:t>
      </w:r>
      <w:r w:rsidR="008C0FDA">
        <w:rPr>
          <w:rStyle w:val="ECCParagraph"/>
        </w:rPr>
        <w:t>FS P-P</w:t>
      </w:r>
      <w:r w:rsidRPr="00E72A1E">
        <w:rPr>
          <w:rStyle w:val="ECCParagraph"/>
        </w:rPr>
        <w:t xml:space="preserve"> receiver </w:t>
      </w:r>
      <w:r w:rsidR="00773AAD" w:rsidRPr="00E72A1E">
        <w:rPr>
          <w:rStyle w:val="ECCParagraph"/>
        </w:rPr>
        <w:t xml:space="preserve">located at 15 m </w:t>
      </w:r>
      <w:r w:rsidRPr="00E72A1E">
        <w:rPr>
          <w:rStyle w:val="ECCParagraph"/>
        </w:rPr>
        <w:t xml:space="preserve">while using urban, suburban and rural propagation models in the calculations. FS elevation angle considered to be either 0 or </w:t>
      </w:r>
      <w:r w:rsidR="00D7641C" w:rsidRPr="00E72A1E">
        <w:rPr>
          <w:rStyle w:val="ECCParagraph"/>
        </w:rPr>
        <w:t>2.</w:t>
      </w:r>
      <w:r w:rsidRPr="00E72A1E">
        <w:rPr>
          <w:rStyle w:val="ECCParagraph"/>
        </w:rPr>
        <w:t xml:space="preserve">5 degrees. </w:t>
      </w:r>
    </w:p>
    <w:p w14:paraId="01891C5C" w14:textId="189E6E81" w:rsidR="001A518F" w:rsidRPr="00E72A1E" w:rsidRDefault="001A518F" w:rsidP="001A518F">
      <w:pPr>
        <w:rPr>
          <w:rStyle w:val="ECCParagraph"/>
        </w:rPr>
      </w:pPr>
      <w:r w:rsidRPr="00E72A1E">
        <w:rPr>
          <w:rStyle w:val="ECCParagraph"/>
        </w:rPr>
        <w:t xml:space="preserve">Different shielding solutions have been considered giving </w:t>
      </w:r>
      <w:r w:rsidR="007D4DC7">
        <w:rPr>
          <w:rStyle w:val="ECCParagraph"/>
        </w:rPr>
        <w:t xml:space="preserve">up </w:t>
      </w:r>
      <w:r w:rsidRPr="00E72A1E">
        <w:rPr>
          <w:rStyle w:val="ECCParagraph"/>
        </w:rPr>
        <w:t>to 30 dB attenuation depending on the amount of needed attenuation in the different scenarios. Shielding is considered feasible for this larger class of earth station since they will be a used in speciali</w:t>
      </w:r>
      <w:r w:rsidR="00DE1722">
        <w:rPr>
          <w:rStyle w:val="ECCParagraph"/>
        </w:rPr>
        <w:t>s</w:t>
      </w:r>
      <w:r w:rsidRPr="00E72A1E">
        <w:rPr>
          <w:rStyle w:val="ECCParagraph"/>
        </w:rPr>
        <w:t xml:space="preserve">ed applications instead of as a mass-market product. </w:t>
      </w:r>
    </w:p>
    <w:p w14:paraId="0411AF7F" w14:textId="77777777" w:rsidR="001A518F" w:rsidRPr="00E72A1E" w:rsidRDefault="001A518F">
      <w:pPr>
        <w:rPr>
          <w:rStyle w:val="ECCParagraph"/>
        </w:rPr>
      </w:pPr>
      <w:r w:rsidRPr="00E72A1E">
        <w:rPr>
          <w:rStyle w:val="ECCParagraph"/>
        </w:rPr>
        <w:br w:type="page"/>
      </w:r>
    </w:p>
    <w:tbl>
      <w:tblPr>
        <w:tblStyle w:val="ECCTable-redheader"/>
        <w:tblW w:w="105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3"/>
        <w:gridCol w:w="5322"/>
      </w:tblGrid>
      <w:tr w:rsidR="00EC23F3" w:rsidRPr="00E72A1E" w14:paraId="57FFD81D" w14:textId="77777777" w:rsidTr="002357C0">
        <w:trPr>
          <w:cnfStyle w:val="100000000000" w:firstRow="1" w:lastRow="0" w:firstColumn="0" w:lastColumn="0" w:oddVBand="0" w:evenVBand="0" w:oddHBand="0" w:evenHBand="0" w:firstRowFirstColumn="0" w:firstRowLastColumn="0" w:lastRowFirstColumn="0" w:lastRowLastColumn="0"/>
          <w:trHeight w:val="242"/>
        </w:trPr>
        <w:tc>
          <w:tcPr>
            <w:tcW w:w="10545"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358645D9" w14:textId="77777777" w:rsidR="001A518F" w:rsidRPr="002357C0" w:rsidRDefault="001A518F" w:rsidP="00BA46A0">
            <w:pPr>
              <w:pStyle w:val="ECCTableHeaderwhitefont"/>
              <w:rPr>
                <w:color w:val="000000" w:themeColor="text1"/>
              </w:rPr>
            </w:pPr>
            <w:bookmarkStart w:id="154" w:name="_Ref500091809"/>
            <w:r w:rsidRPr="002357C0">
              <w:rPr>
                <w:color w:val="000000" w:themeColor="text1"/>
              </w:rPr>
              <w:lastRenderedPageBreak/>
              <w:t xml:space="preserve">1.8 m Diameter FSS </w:t>
            </w:r>
            <w:r w:rsidR="00BB296B" w:rsidRPr="002357C0">
              <w:rPr>
                <w:color w:val="000000" w:themeColor="text1"/>
              </w:rPr>
              <w:t>ES</w:t>
            </w:r>
            <w:r w:rsidR="00E64C54">
              <w:rPr>
                <w:color w:val="000000" w:themeColor="text1"/>
              </w:rPr>
              <w:t xml:space="preserve"> </w:t>
            </w:r>
            <w:r w:rsidRPr="002357C0">
              <w:rPr>
                <w:color w:val="000000" w:themeColor="text1"/>
              </w:rPr>
              <w:t xml:space="preserve">antenna </w:t>
            </w:r>
            <w:r w:rsidR="00E64C54" w:rsidRPr="00E72A1E">
              <w:rPr>
                <w:rStyle w:val="ECCParagraph"/>
              </w:rPr>
              <w:t xml:space="preserve"> FS P-P</w:t>
            </w:r>
            <w:r w:rsidRPr="002357C0">
              <w:rPr>
                <w:color w:val="000000" w:themeColor="text1"/>
              </w:rPr>
              <w:t xml:space="preserve"> </w:t>
            </w:r>
          </w:p>
          <w:p w14:paraId="7B326955" w14:textId="77777777" w:rsidR="001A518F" w:rsidRPr="00E72A1E" w:rsidRDefault="001A518F" w:rsidP="00BA46A0">
            <w:pPr>
              <w:pStyle w:val="ECCTableHeaderwhitefont"/>
            </w:pPr>
            <w:r w:rsidRPr="002357C0">
              <w:rPr>
                <w:color w:val="000000" w:themeColor="text1"/>
              </w:rPr>
              <w:t xml:space="preserve">(Nominal separation distances (km) vs. FSS </w:t>
            </w:r>
            <w:r w:rsidR="00BB296B" w:rsidRPr="002357C0">
              <w:rPr>
                <w:color w:val="000000" w:themeColor="text1"/>
              </w:rPr>
              <w:t>ES</w:t>
            </w:r>
            <w:r w:rsidR="00E64C54">
              <w:rPr>
                <w:color w:val="000000" w:themeColor="text1"/>
              </w:rPr>
              <w:t xml:space="preserve"> </w:t>
            </w:r>
            <w:r w:rsidRPr="002357C0">
              <w:rPr>
                <w:color w:val="000000" w:themeColor="text1"/>
              </w:rPr>
              <w:t>elevation angles (deg))</w:t>
            </w:r>
          </w:p>
        </w:tc>
      </w:tr>
      <w:tr w:rsidR="00EC23F3" w:rsidRPr="00E72A1E" w14:paraId="700336D2" w14:textId="77777777" w:rsidTr="002357C0">
        <w:trPr>
          <w:trHeight w:val="242"/>
        </w:trPr>
        <w:tc>
          <w:tcPr>
            <w:tcW w:w="5223" w:type="dxa"/>
          </w:tcPr>
          <w:p w14:paraId="0D12C2A8" w14:textId="77777777" w:rsidR="001A518F" w:rsidRPr="004936C8" w:rsidRDefault="001A518F" w:rsidP="004936C8">
            <w:pPr>
              <w:pStyle w:val="ECCTablenote"/>
              <w:jc w:val="center"/>
              <w:rPr>
                <w:b/>
              </w:rPr>
            </w:pPr>
            <w:r w:rsidRPr="004936C8">
              <w:rPr>
                <w:b/>
              </w:rPr>
              <w:t>Urban (Antenna Height = 2 m)</w:t>
            </w:r>
          </w:p>
        </w:tc>
        <w:tc>
          <w:tcPr>
            <w:tcW w:w="5322" w:type="dxa"/>
          </w:tcPr>
          <w:p w14:paraId="23C24CA6" w14:textId="77777777" w:rsidR="001A518F" w:rsidRPr="004936C8" w:rsidRDefault="001A518F" w:rsidP="004936C8">
            <w:pPr>
              <w:pStyle w:val="ECCTablenote"/>
              <w:jc w:val="center"/>
              <w:rPr>
                <w:b/>
              </w:rPr>
            </w:pPr>
            <w:r w:rsidRPr="004936C8">
              <w:rPr>
                <w:b/>
              </w:rPr>
              <w:t>Urban (Antenna Height = 10 m)</w:t>
            </w:r>
          </w:p>
        </w:tc>
      </w:tr>
      <w:tr w:rsidR="00EC23F3" w:rsidRPr="00E72A1E" w14:paraId="7B6EDD90" w14:textId="77777777" w:rsidTr="002357C0">
        <w:trPr>
          <w:trHeight w:val="2315"/>
        </w:trPr>
        <w:tc>
          <w:tcPr>
            <w:tcW w:w="5223" w:type="dxa"/>
          </w:tcPr>
          <w:p w14:paraId="465B112C" w14:textId="77777777" w:rsidR="001A518F" w:rsidRPr="00E72A1E" w:rsidRDefault="00640345" w:rsidP="001A518F">
            <w:pPr>
              <w:pStyle w:val="ECCTabletext"/>
            </w:pPr>
            <w:r w:rsidRPr="00E72A1E">
              <w:rPr>
                <w:noProof/>
                <w:lang w:val="fr-FR" w:eastAsia="fr-FR"/>
              </w:rPr>
              <w:drawing>
                <wp:inline distT="0" distB="0" distL="0" distR="0" wp14:anchorId="2842E260" wp14:editId="28F34003">
                  <wp:extent cx="3179445" cy="2386330"/>
                  <wp:effectExtent l="0" t="0" r="0" b="1270"/>
                  <wp:docPr id="484630283" name="Picture 48463028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rban FSS Ht 2m FSS Diameter 1.8m P-P .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79445" cy="2386330"/>
                          </a:xfrm>
                          <a:prstGeom prst="rect">
                            <a:avLst/>
                          </a:prstGeom>
                        </pic:spPr>
                      </pic:pic>
                    </a:graphicData>
                  </a:graphic>
                </wp:inline>
              </w:drawing>
            </w:r>
          </w:p>
        </w:tc>
        <w:tc>
          <w:tcPr>
            <w:tcW w:w="5322" w:type="dxa"/>
          </w:tcPr>
          <w:p w14:paraId="2EAE9AA1" w14:textId="77777777" w:rsidR="001A518F" w:rsidRPr="00E72A1E" w:rsidRDefault="00640345" w:rsidP="001A518F">
            <w:pPr>
              <w:pStyle w:val="ECCTabletext"/>
            </w:pPr>
            <w:r w:rsidRPr="00E72A1E">
              <w:rPr>
                <w:noProof/>
                <w:lang w:val="fr-FR" w:eastAsia="fr-FR"/>
              </w:rPr>
              <w:drawing>
                <wp:inline distT="0" distB="0" distL="0" distR="0" wp14:anchorId="16EB8357" wp14:editId="641A68AF">
                  <wp:extent cx="3242310" cy="2433320"/>
                  <wp:effectExtent l="0" t="0" r="0" b="5080"/>
                  <wp:docPr id="484630284" name="Picture 48463028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rban FSS Ht 10m FSS Diameter 1.8m P-P .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2310" cy="2433320"/>
                          </a:xfrm>
                          <a:prstGeom prst="rect">
                            <a:avLst/>
                          </a:prstGeom>
                        </pic:spPr>
                      </pic:pic>
                    </a:graphicData>
                  </a:graphic>
                </wp:inline>
              </w:drawing>
            </w:r>
          </w:p>
        </w:tc>
      </w:tr>
      <w:tr w:rsidR="00EC23F3" w:rsidRPr="00E72A1E" w14:paraId="177EA12B" w14:textId="77777777" w:rsidTr="002357C0">
        <w:trPr>
          <w:trHeight w:val="17"/>
        </w:trPr>
        <w:tc>
          <w:tcPr>
            <w:tcW w:w="5223" w:type="dxa"/>
          </w:tcPr>
          <w:p w14:paraId="6736DDAA" w14:textId="77777777" w:rsidR="001A518F" w:rsidRPr="004936C8" w:rsidRDefault="001A518F" w:rsidP="004936C8">
            <w:pPr>
              <w:pStyle w:val="ECCTablenote"/>
              <w:jc w:val="center"/>
              <w:rPr>
                <w:b/>
              </w:rPr>
            </w:pPr>
            <w:r w:rsidRPr="004936C8">
              <w:rPr>
                <w:b/>
              </w:rPr>
              <w:t>Suburban (Antenna Height = 2 m)</w:t>
            </w:r>
          </w:p>
        </w:tc>
        <w:tc>
          <w:tcPr>
            <w:tcW w:w="5322" w:type="dxa"/>
          </w:tcPr>
          <w:p w14:paraId="3EE2A271" w14:textId="77777777" w:rsidR="001A518F" w:rsidRPr="004936C8" w:rsidRDefault="001A518F" w:rsidP="004936C8">
            <w:pPr>
              <w:pStyle w:val="ECCTablenote"/>
              <w:jc w:val="center"/>
              <w:rPr>
                <w:b/>
              </w:rPr>
            </w:pPr>
            <w:r w:rsidRPr="004936C8">
              <w:rPr>
                <w:b/>
              </w:rPr>
              <w:t>Suburban (Antenna Height = 10 m)</w:t>
            </w:r>
          </w:p>
        </w:tc>
      </w:tr>
      <w:tr w:rsidR="00EC23F3" w:rsidRPr="00E72A1E" w14:paraId="60F9558A" w14:textId="77777777" w:rsidTr="002357C0">
        <w:trPr>
          <w:trHeight w:val="242"/>
        </w:trPr>
        <w:tc>
          <w:tcPr>
            <w:tcW w:w="5223" w:type="dxa"/>
          </w:tcPr>
          <w:p w14:paraId="6FF9B979" w14:textId="77777777" w:rsidR="001A518F" w:rsidRPr="00E72A1E" w:rsidRDefault="00640345" w:rsidP="001A518F">
            <w:pPr>
              <w:pStyle w:val="ECCTabletext"/>
            </w:pPr>
            <w:r w:rsidRPr="00E72A1E">
              <w:rPr>
                <w:noProof/>
                <w:lang w:val="fr-FR" w:eastAsia="fr-FR"/>
              </w:rPr>
              <w:drawing>
                <wp:inline distT="0" distB="0" distL="0" distR="0" wp14:anchorId="642EF7BC" wp14:editId="78E2D24B">
                  <wp:extent cx="3179445" cy="2386330"/>
                  <wp:effectExtent l="0" t="0" r="0" b="1270"/>
                  <wp:docPr id="484630285" name="Picture 48463028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burban FSS Ht 2m FSS Diameter 1.8m P-P FSHt_15m.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79445" cy="2386330"/>
                          </a:xfrm>
                          <a:prstGeom prst="rect">
                            <a:avLst/>
                          </a:prstGeom>
                        </pic:spPr>
                      </pic:pic>
                    </a:graphicData>
                  </a:graphic>
                </wp:inline>
              </w:drawing>
            </w:r>
          </w:p>
        </w:tc>
        <w:tc>
          <w:tcPr>
            <w:tcW w:w="5322" w:type="dxa"/>
          </w:tcPr>
          <w:p w14:paraId="5A4D4267" w14:textId="77777777" w:rsidR="001A518F" w:rsidRPr="00E72A1E" w:rsidRDefault="00640345" w:rsidP="001A518F">
            <w:pPr>
              <w:pStyle w:val="ECCTabletext"/>
            </w:pPr>
            <w:r w:rsidRPr="00E72A1E">
              <w:rPr>
                <w:noProof/>
                <w:lang w:val="fr-FR" w:eastAsia="fr-FR"/>
              </w:rPr>
              <w:drawing>
                <wp:inline distT="0" distB="0" distL="0" distR="0" wp14:anchorId="30AA6FC6" wp14:editId="158EC165">
                  <wp:extent cx="3242310" cy="2433320"/>
                  <wp:effectExtent l="0" t="0" r="0" b="5080"/>
                  <wp:docPr id="484630286" name="Picture 48463028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burban FSS Ht 10m FSS Diameter 1.8m P-P FSHt_15m.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42310" cy="2433320"/>
                          </a:xfrm>
                          <a:prstGeom prst="rect">
                            <a:avLst/>
                          </a:prstGeom>
                        </pic:spPr>
                      </pic:pic>
                    </a:graphicData>
                  </a:graphic>
                </wp:inline>
              </w:drawing>
            </w:r>
          </w:p>
        </w:tc>
      </w:tr>
    </w:tbl>
    <w:bookmarkEnd w:id="154"/>
    <w:p w14:paraId="58536D17" w14:textId="3D5BF66E" w:rsidR="001A518F" w:rsidRPr="00E72A1E" w:rsidRDefault="001A518F" w:rsidP="001A518F">
      <w:pPr>
        <w:pStyle w:val="Caption"/>
        <w:rPr>
          <w:rStyle w:val="ECCParagraph"/>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18</w:t>
      </w:r>
      <w:r w:rsidRPr="00E72A1E">
        <w:rPr>
          <w:noProof/>
          <w:lang w:val="en-GB"/>
        </w:rPr>
        <w:fldChar w:fldCharType="end"/>
      </w:r>
      <w:r w:rsidRPr="00E72A1E">
        <w:rPr>
          <w:rStyle w:val="ECCParagraph"/>
        </w:rPr>
        <w:t>: Nominal separation distance in cases of</w:t>
      </w:r>
      <w:r w:rsidRPr="00E72A1E">
        <w:rPr>
          <w:rStyle w:val="ECCParagraph"/>
          <w:rFonts w:eastAsia="Calibri"/>
        </w:rPr>
        <w:t xml:space="preserve"> azimuth plane</w:t>
      </w:r>
      <w:r w:rsidRPr="00E72A1E">
        <w:rPr>
          <w:rStyle w:val="ECCParagraph"/>
        </w:rPr>
        <w:t xml:space="preserve"> alignment between FSS </w:t>
      </w:r>
      <w:r w:rsidR="00BB296B">
        <w:rPr>
          <w:rStyle w:val="ECCParagraph"/>
        </w:rPr>
        <w:t>ES</w:t>
      </w:r>
      <w:r w:rsidR="00BA46A0">
        <w:rPr>
          <w:rStyle w:val="ECCParagraph"/>
        </w:rPr>
        <w:t xml:space="preserve"> </w:t>
      </w:r>
      <w:r w:rsidRPr="00E72A1E">
        <w:rPr>
          <w:rStyle w:val="ECCParagraph"/>
        </w:rPr>
        <w:t xml:space="preserve">transmitter (1.8 m) and </w:t>
      </w:r>
      <w:r w:rsidR="008C0FDA">
        <w:rPr>
          <w:rStyle w:val="ECCParagraph"/>
        </w:rPr>
        <w:t>FS P-P</w:t>
      </w:r>
      <w:r w:rsidRPr="00E72A1E">
        <w:rPr>
          <w:rStyle w:val="ECCParagraph"/>
        </w:rPr>
        <w:t xml:space="preserve"> receiver for urban/suburban/rural deployment, when the FSS </w:t>
      </w:r>
      <w:r w:rsidR="00BB296B">
        <w:rPr>
          <w:rStyle w:val="ECCParagraph"/>
        </w:rPr>
        <w:t>ES</w:t>
      </w:r>
      <w:r w:rsidR="009C4319">
        <w:rPr>
          <w:rStyle w:val="ECCParagraph"/>
        </w:rPr>
        <w:t xml:space="preserve"> </w:t>
      </w:r>
      <w:r w:rsidRPr="00E72A1E">
        <w:rPr>
          <w:rStyle w:val="ECCParagraph"/>
        </w:rPr>
        <w:t xml:space="preserve">antenna height is at </w:t>
      </w:r>
      <w:r w:rsidR="008D7DCB">
        <w:rPr>
          <w:rStyle w:val="ECCParagraph"/>
        </w:rPr>
        <w:t>2 m and</w:t>
      </w:r>
      <w:r w:rsidR="009C4319">
        <w:rPr>
          <w:rStyle w:val="ECCParagraph"/>
        </w:rPr>
        <w:t xml:space="preserve"> </w:t>
      </w:r>
      <w:r w:rsidRPr="00E72A1E">
        <w:rPr>
          <w:rStyle w:val="ECCParagraph"/>
        </w:rPr>
        <w:t xml:space="preserve">10 m </w:t>
      </w:r>
    </w:p>
    <w:p w14:paraId="138D0305" w14:textId="77777777" w:rsidR="001A518F" w:rsidRPr="00E72A1E" w:rsidRDefault="001A518F" w:rsidP="001A518F">
      <w:pPr>
        <w:pStyle w:val="ECCTabletext"/>
        <w:rPr>
          <w:rStyle w:val="ECCParagraph"/>
        </w:rPr>
      </w:pPr>
      <w:r w:rsidRPr="00E72A1E">
        <w:rPr>
          <w:rStyle w:val="ECCParagraph"/>
        </w:rPr>
        <w:t xml:space="preserve">Simulations were run where both antennas are looking at each other in the azimuthal plane, therefore no azimuthal off-axis discrimination is applied in the calculations. </w:t>
      </w:r>
    </w:p>
    <w:p w14:paraId="23B98D5E" w14:textId="77777777" w:rsidR="001A518F" w:rsidRPr="00E72A1E" w:rsidRDefault="001A518F" w:rsidP="001A518F">
      <w:pPr>
        <w:pStyle w:val="ECCTabletext"/>
        <w:rPr>
          <w:rStyle w:val="ECCParagraph"/>
        </w:rPr>
      </w:pPr>
      <w:r w:rsidRPr="00E72A1E">
        <w:rPr>
          <w:rStyle w:val="ECCParagraph"/>
        </w:rPr>
        <w:t>The maximum value of the range represents the case of 0 dB shielding factor and FSS ES elevation angle of 10°, whereas, the minimum value of the range represents the case of 30 dB shielding factor and FSS ES elevation angle of 10°. As seen from the figures above, when the FSS ES elevation angle increases, the nominal separation distance decreases significantly.</w:t>
      </w:r>
    </w:p>
    <w:p w14:paraId="20710B9E" w14:textId="7E22AAE5" w:rsidR="001A518F" w:rsidRPr="00E72A1E" w:rsidRDefault="001A518F" w:rsidP="001A518F">
      <w:pPr>
        <w:pStyle w:val="ECCTabletext"/>
        <w:rPr>
          <w:rStyle w:val="ECCParagraph"/>
        </w:rPr>
      </w:pPr>
      <w:r w:rsidRPr="00E72A1E">
        <w:rPr>
          <w:rStyle w:val="ECCParagraph"/>
        </w:rPr>
        <w:t xml:space="preserve">Note that to consider the clutter model, it was assumed that the distance step size was set greater or equal to the nominal distance from the clutter model in </w:t>
      </w:r>
      <w:r w:rsidR="007A6CD7">
        <w:rPr>
          <w:rStyle w:val="ECCParagraph"/>
        </w:rPr>
        <w:t>Recommendation ITU-R</w:t>
      </w:r>
      <w:r w:rsidRPr="00E72A1E">
        <w:rPr>
          <w:rStyle w:val="ECCParagraph"/>
        </w:rPr>
        <w:t xml:space="preserve"> P.452-16 </w:t>
      </w:r>
      <w:r w:rsidR="004E3AB7">
        <w:rPr>
          <w:rStyle w:val="ECCParagraph"/>
        </w:rPr>
        <w:fldChar w:fldCharType="begin"/>
      </w:r>
      <w:r w:rsidR="004E3AB7">
        <w:rPr>
          <w:rStyle w:val="ECCParagraph"/>
        </w:rPr>
        <w:instrText xml:space="preserve"> REF _Ref14776279 \r \h </w:instrText>
      </w:r>
      <w:r w:rsidR="004E3AB7">
        <w:rPr>
          <w:rStyle w:val="ECCParagraph"/>
        </w:rPr>
      </w:r>
      <w:r w:rsidR="004E3AB7">
        <w:rPr>
          <w:rStyle w:val="ECCParagraph"/>
        </w:rPr>
        <w:fldChar w:fldCharType="separate"/>
      </w:r>
      <w:r w:rsidR="00F720A0">
        <w:rPr>
          <w:rStyle w:val="ECCParagraph"/>
        </w:rPr>
        <w:t>[20]</w:t>
      </w:r>
      <w:r w:rsidR="004E3AB7">
        <w:rPr>
          <w:rStyle w:val="ECCParagraph"/>
        </w:rPr>
        <w:fldChar w:fldCharType="end"/>
      </w:r>
      <w:r w:rsidR="004E3AB7">
        <w:rPr>
          <w:rStyle w:val="ECCParagraph"/>
        </w:rPr>
        <w:t xml:space="preserve"> </w:t>
      </w:r>
      <w:r w:rsidRPr="00E72A1E">
        <w:t xml:space="preserve">(see </w:t>
      </w:r>
      <w:r w:rsidR="003639EE" w:rsidRPr="00E72A1E">
        <w:fldChar w:fldCharType="begin"/>
      </w:r>
      <w:r w:rsidR="003639EE" w:rsidRPr="00E72A1E">
        <w:instrText xml:space="preserve"> REF _Ref530754181 \h </w:instrText>
      </w:r>
      <w:r w:rsidR="003639EE" w:rsidRPr="00E72A1E">
        <w:fldChar w:fldCharType="separate"/>
      </w:r>
      <w:r w:rsidR="00503437" w:rsidRPr="00E72A1E">
        <w:t xml:space="preserve">Table </w:t>
      </w:r>
      <w:r w:rsidR="00503437" w:rsidRPr="00E72A1E">
        <w:rPr>
          <w:noProof/>
        </w:rPr>
        <w:t>5</w:t>
      </w:r>
      <w:r w:rsidR="003639EE" w:rsidRPr="00E72A1E">
        <w:fldChar w:fldCharType="end"/>
      </w:r>
      <w:r w:rsidR="00453219" w:rsidRPr="00E72A1E">
        <w:t>)</w:t>
      </w:r>
      <w:r w:rsidR="00453219">
        <w:rPr>
          <w:rStyle w:val="ECCParagraph"/>
        </w:rPr>
        <w:t>.</w:t>
      </w:r>
    </w:p>
    <w:p w14:paraId="2BD77647" w14:textId="13030456" w:rsidR="001A518F" w:rsidRPr="00E72A1E" w:rsidRDefault="00682AF5" w:rsidP="001A518F">
      <w:pPr>
        <w:pStyle w:val="ECCTabletext"/>
        <w:rPr>
          <w:rStyle w:val="ECCHLmagenta"/>
        </w:rPr>
      </w:pPr>
      <w:r w:rsidRPr="00E72A1E">
        <w:rPr>
          <w:rStyle w:val="ECCParagraph"/>
        </w:rPr>
        <w:t xml:space="preserve">The calculations also take into account that for antennas located on the roof of a building, shielding </w:t>
      </w:r>
      <w:r w:rsidR="007D4DC7">
        <w:rPr>
          <w:rStyle w:val="ECCParagraph"/>
        </w:rPr>
        <w:t xml:space="preserve">up </w:t>
      </w:r>
      <w:r w:rsidRPr="00E72A1E">
        <w:rPr>
          <w:rStyle w:val="ECCParagraph"/>
        </w:rPr>
        <w:t xml:space="preserve">to 30 dB can be provided when a roof parapet or safety wall at the borders of the building exists or when the antenna is mounted on the side of a roof or building (see a description of the measurements report in </w:t>
      </w:r>
      <w:r w:rsidR="004E3AB7">
        <w:rPr>
          <w:rStyle w:val="ECCParagraph"/>
        </w:rPr>
        <w:fldChar w:fldCharType="begin"/>
      </w:r>
      <w:r w:rsidR="004E3AB7">
        <w:rPr>
          <w:rStyle w:val="ECCParagraph"/>
        </w:rPr>
        <w:instrText xml:space="preserve"> REF _Ref10554540 \r \h </w:instrText>
      </w:r>
      <w:r w:rsidR="004E3AB7">
        <w:rPr>
          <w:rStyle w:val="ECCParagraph"/>
        </w:rPr>
      </w:r>
      <w:r w:rsidR="004E3AB7">
        <w:rPr>
          <w:rStyle w:val="ECCParagraph"/>
        </w:rPr>
        <w:fldChar w:fldCharType="separate"/>
      </w:r>
      <w:r w:rsidR="004E3AB7">
        <w:rPr>
          <w:rStyle w:val="ECCParagraph"/>
        </w:rPr>
        <w:t>ANNEX 2</w:t>
      </w:r>
      <w:r w:rsidR="004E3AB7">
        <w:rPr>
          <w:rStyle w:val="ECCParagraph"/>
        </w:rPr>
        <w:fldChar w:fldCharType="end"/>
      </w:r>
      <w:r w:rsidRPr="00E72A1E">
        <w:rPr>
          <w:rStyle w:val="ECCParagraph"/>
        </w:rPr>
        <w:t xml:space="preserve">). The amount of shielding achievable depends on the relative positioning of the parapet between the FSS transmitter and the FS receiver. </w:t>
      </w:r>
    </w:p>
    <w:p w14:paraId="03E15F62" w14:textId="77777777" w:rsidR="001A518F" w:rsidRPr="00E72A1E" w:rsidRDefault="001A518F" w:rsidP="001A518F">
      <w:pPr>
        <w:pStyle w:val="Heading3"/>
        <w:rPr>
          <w:rStyle w:val="ECCParagraph"/>
          <w:rFonts w:eastAsia="Calibri"/>
        </w:rPr>
      </w:pPr>
      <w:bookmarkStart w:id="155" w:name="_Toc526412053"/>
      <w:bookmarkStart w:id="156" w:name="_Toc21522701"/>
      <w:bookmarkStart w:id="157" w:name="_Toc21522772"/>
      <w:r w:rsidRPr="00E72A1E">
        <w:rPr>
          <w:rStyle w:val="ECCParagraph"/>
        </w:rPr>
        <w:lastRenderedPageBreak/>
        <w:t>FSS Earth Station (0.75 m</w:t>
      </w:r>
      <w:r w:rsidR="009A51ED" w:rsidRPr="00E72A1E">
        <w:rPr>
          <w:rStyle w:val="ECCParagraph"/>
        </w:rPr>
        <w:t xml:space="preserve"> diameter</w:t>
      </w:r>
      <w:r w:rsidRPr="00E72A1E">
        <w:rPr>
          <w:rStyle w:val="ECCParagraph"/>
        </w:rPr>
        <w:t>), based on long-term protection criteria</w:t>
      </w:r>
      <w:bookmarkEnd w:id="155"/>
      <w:bookmarkEnd w:id="156"/>
      <w:bookmarkEnd w:id="157"/>
    </w:p>
    <w:p w14:paraId="7814E10E" w14:textId="77777777" w:rsidR="00B74B49" w:rsidRPr="00E72A1E" w:rsidRDefault="00B74B49" w:rsidP="00B74B49">
      <w:pPr>
        <w:pStyle w:val="ECCBulletsLv1"/>
        <w:numPr>
          <w:ilvl w:val="0"/>
          <w:numId w:val="0"/>
        </w:numPr>
        <w:ind w:left="340"/>
        <w:rPr>
          <w:rStyle w:val="ECCParagraph"/>
        </w:rPr>
      </w:pPr>
    </w:p>
    <w:p w14:paraId="540AC79A" w14:textId="77777777" w:rsidR="001A518F" w:rsidRPr="00E72A1E" w:rsidRDefault="001A518F" w:rsidP="00675F18">
      <w:pPr>
        <w:pStyle w:val="ECCTabletext"/>
        <w:rPr>
          <w:rStyle w:val="ECCParagraph"/>
        </w:rPr>
      </w:pPr>
      <w:r w:rsidRPr="00E72A1E">
        <w:rPr>
          <w:rStyle w:val="ECCParagraph"/>
        </w:rPr>
        <w:t xml:space="preserve">The FSS Earth lower range power spectral density of -12.9 dB(W/MHz) is considered for this case. Calculations were performed without shielding for residential antennas. The following figures show the range of nominal separation distances between </w:t>
      </w:r>
      <w:r w:rsidR="00BA72D5">
        <w:rPr>
          <w:rStyle w:val="ECCParagraph"/>
        </w:rPr>
        <w:t>FSS Earth Station</w:t>
      </w:r>
      <w:r w:rsidRPr="00E72A1E">
        <w:rPr>
          <w:rStyle w:val="ECCParagraph"/>
        </w:rPr>
        <w:t xml:space="preserve"> transmitter (0.75 m user terminal) placed at 2 m and 10 m antenna heights and </w:t>
      </w:r>
      <w:r w:rsidR="008C0FDA">
        <w:rPr>
          <w:rStyle w:val="ECCParagraph"/>
        </w:rPr>
        <w:t>FS P-P</w:t>
      </w:r>
      <w:r w:rsidRPr="00E72A1E">
        <w:rPr>
          <w:rStyle w:val="ECCParagraph"/>
        </w:rPr>
        <w:t xml:space="preserve"> receiver </w:t>
      </w:r>
      <w:r w:rsidR="00773AAD" w:rsidRPr="00E72A1E">
        <w:rPr>
          <w:rStyle w:val="ECCParagraph"/>
        </w:rPr>
        <w:t xml:space="preserve">located at 30 m </w:t>
      </w:r>
      <w:r w:rsidRPr="00E72A1E">
        <w:rPr>
          <w:rStyle w:val="ECCParagraph"/>
        </w:rPr>
        <w:t>while using urban, suburban propagation models in the calculations. FS elevation angle is considered to be either 0 or 2.5 degrees.</w:t>
      </w:r>
    </w:p>
    <w:p w14:paraId="3C983FFA" w14:textId="77777777" w:rsidR="001A518F" w:rsidRPr="00E72A1E" w:rsidRDefault="001A518F" w:rsidP="001A518F">
      <w:pPr>
        <w:rPr>
          <w:highlight w:val="yellow"/>
        </w:rPr>
      </w:pPr>
    </w:p>
    <w:tbl>
      <w:tblPr>
        <w:tblStyle w:val="ECCTable-redheader"/>
        <w:tblW w:w="105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72"/>
        <w:gridCol w:w="5273"/>
      </w:tblGrid>
      <w:tr w:rsidR="00BA46A0" w:rsidRPr="00443602" w14:paraId="67CC72FD" w14:textId="77777777" w:rsidTr="00E64C54">
        <w:trPr>
          <w:cnfStyle w:val="100000000000" w:firstRow="1" w:lastRow="0" w:firstColumn="0" w:lastColumn="0" w:oddVBand="0" w:evenVBand="0" w:oddHBand="0" w:evenHBand="0" w:firstRowFirstColumn="0" w:firstRowLastColumn="0" w:lastRowFirstColumn="0" w:lastRowLastColumn="0"/>
          <w:trHeight w:val="242"/>
        </w:trPr>
        <w:tc>
          <w:tcPr>
            <w:tcW w:w="52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7DB3C47" w14:textId="77777777" w:rsidR="001A518F" w:rsidRPr="005939E7" w:rsidRDefault="001A518F" w:rsidP="00826250">
            <w:pPr>
              <w:pStyle w:val="ECCTableHeaderwhitefont"/>
              <w:keepNext/>
              <w:keepLines/>
              <w:rPr>
                <w:rStyle w:val="ECCHLbold"/>
                <w:b/>
                <w:bCs w:val="0"/>
                <w:color w:val="auto"/>
              </w:rPr>
            </w:pPr>
            <w:r w:rsidRPr="00443602">
              <w:rPr>
                <w:rStyle w:val="ECCHLbold"/>
                <w:b/>
                <w:color w:val="auto"/>
              </w:rPr>
              <w:lastRenderedPageBreak/>
              <w:t>Urban (Antenna Height = 2 m)</w:t>
            </w:r>
          </w:p>
        </w:tc>
        <w:tc>
          <w:tcPr>
            <w:tcW w:w="5273"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70A43D31" w14:textId="77777777" w:rsidR="001A518F" w:rsidRPr="00CD776A" w:rsidRDefault="001A518F" w:rsidP="00826250">
            <w:pPr>
              <w:pStyle w:val="ECCTableHeaderwhitefont"/>
              <w:keepNext/>
              <w:keepLines/>
              <w:rPr>
                <w:rStyle w:val="ECCHLbold"/>
                <w:b/>
                <w:color w:val="auto"/>
              </w:rPr>
            </w:pPr>
            <w:r w:rsidRPr="00443602">
              <w:rPr>
                <w:rStyle w:val="ECCHLbold"/>
                <w:color w:val="auto"/>
              </w:rPr>
              <w:t>Urban (Antenna Height = 10 m)</w:t>
            </w:r>
          </w:p>
        </w:tc>
      </w:tr>
      <w:tr w:rsidR="00BA46A0" w:rsidRPr="00BA46A0" w14:paraId="1908F2B4" w14:textId="77777777" w:rsidTr="00E64C54">
        <w:trPr>
          <w:trHeight w:val="2315"/>
        </w:trPr>
        <w:tc>
          <w:tcPr>
            <w:tcW w:w="5272" w:type="dxa"/>
            <w:shd w:val="clear" w:color="auto" w:fill="auto"/>
          </w:tcPr>
          <w:p w14:paraId="29644D39" w14:textId="77777777" w:rsidR="001A518F" w:rsidRPr="00BA46A0" w:rsidRDefault="001A518F" w:rsidP="00826250">
            <w:pPr>
              <w:keepNext/>
              <w:keepLines/>
            </w:pPr>
            <w:r w:rsidRPr="00BA46A0">
              <w:rPr>
                <w:noProof/>
                <w:lang w:val="fr-FR" w:eastAsia="fr-FR"/>
              </w:rPr>
              <w:drawing>
                <wp:inline distT="0" distB="0" distL="0" distR="0" wp14:anchorId="209DF797" wp14:editId="673022A9">
                  <wp:extent cx="3171825" cy="2381250"/>
                  <wp:effectExtent l="0" t="0" r="9525" b="0"/>
                  <wp:docPr id="152871551" name="Picture 15287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40530" name="Picture 1"/>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171825" cy="2381250"/>
                          </a:xfrm>
                          <a:prstGeom prst="rect">
                            <a:avLst/>
                          </a:prstGeom>
                          <a:noFill/>
                          <a:ln>
                            <a:noFill/>
                          </a:ln>
                        </pic:spPr>
                      </pic:pic>
                    </a:graphicData>
                  </a:graphic>
                </wp:inline>
              </w:drawing>
            </w:r>
          </w:p>
        </w:tc>
        <w:tc>
          <w:tcPr>
            <w:tcW w:w="5273" w:type="dxa"/>
            <w:shd w:val="clear" w:color="auto" w:fill="auto"/>
          </w:tcPr>
          <w:p w14:paraId="07F33A1C" w14:textId="77777777" w:rsidR="001A518F" w:rsidRPr="00BA46A0" w:rsidRDefault="001A518F" w:rsidP="00826250">
            <w:pPr>
              <w:keepNext/>
              <w:keepLines/>
            </w:pPr>
            <w:r w:rsidRPr="00BA46A0">
              <w:rPr>
                <w:noProof/>
                <w:lang w:val="fr-FR" w:eastAsia="fr-FR"/>
              </w:rPr>
              <w:drawing>
                <wp:inline distT="0" distB="0" distL="0" distR="0" wp14:anchorId="3CAEA02F" wp14:editId="12440F68">
                  <wp:extent cx="3238500" cy="24288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23233" name="Picture 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238500" cy="2428875"/>
                          </a:xfrm>
                          <a:prstGeom prst="rect">
                            <a:avLst/>
                          </a:prstGeom>
                          <a:noFill/>
                          <a:ln>
                            <a:noFill/>
                          </a:ln>
                        </pic:spPr>
                      </pic:pic>
                    </a:graphicData>
                  </a:graphic>
                </wp:inline>
              </w:drawing>
            </w:r>
          </w:p>
        </w:tc>
      </w:tr>
      <w:tr w:rsidR="00BA46A0" w:rsidRPr="00BA46A0" w14:paraId="31673F6D" w14:textId="77777777" w:rsidTr="00E64C54">
        <w:trPr>
          <w:trHeight w:val="338"/>
        </w:trPr>
        <w:tc>
          <w:tcPr>
            <w:tcW w:w="10545" w:type="dxa"/>
            <w:gridSpan w:val="2"/>
            <w:shd w:val="clear" w:color="auto" w:fill="auto"/>
          </w:tcPr>
          <w:p w14:paraId="0753B584" w14:textId="77777777" w:rsidR="00826250" w:rsidRPr="004936C8" w:rsidRDefault="00826250" w:rsidP="00826250">
            <w:pPr>
              <w:keepNext/>
              <w:keepLines/>
              <w:rPr>
                <w:b/>
              </w:rPr>
            </w:pPr>
            <w:r w:rsidRPr="004936C8">
              <w:rPr>
                <w:b/>
              </w:rPr>
              <w:t>Urban (Antenna Height = 30 m)</w:t>
            </w:r>
          </w:p>
        </w:tc>
      </w:tr>
      <w:tr w:rsidR="00BA46A0" w:rsidRPr="00BA46A0" w14:paraId="4E92C0DE" w14:textId="77777777" w:rsidTr="00E64C54">
        <w:trPr>
          <w:trHeight w:val="2315"/>
        </w:trPr>
        <w:tc>
          <w:tcPr>
            <w:tcW w:w="10545" w:type="dxa"/>
            <w:gridSpan w:val="2"/>
            <w:shd w:val="clear" w:color="auto" w:fill="auto"/>
          </w:tcPr>
          <w:p w14:paraId="60F91475" w14:textId="77777777" w:rsidR="00C2694F" w:rsidRPr="00BA46A0" w:rsidRDefault="00C2694F" w:rsidP="00826250">
            <w:pPr>
              <w:keepNext/>
              <w:keepLines/>
            </w:pPr>
            <w:r w:rsidRPr="00BA46A0">
              <w:rPr>
                <w:noProof/>
                <w:lang w:val="fr-FR" w:eastAsia="fr-FR"/>
              </w:rPr>
              <w:drawing>
                <wp:inline distT="0" distB="0" distL="0" distR="0" wp14:anchorId="580FC493" wp14:editId="6FF5134A">
                  <wp:extent cx="3081444" cy="2313396"/>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01446" name="Picture 3"/>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3110110" cy="2334917"/>
                          </a:xfrm>
                          <a:prstGeom prst="rect">
                            <a:avLst/>
                          </a:prstGeom>
                          <a:noFill/>
                          <a:ln>
                            <a:noFill/>
                          </a:ln>
                        </pic:spPr>
                      </pic:pic>
                    </a:graphicData>
                  </a:graphic>
                </wp:inline>
              </w:drawing>
            </w:r>
          </w:p>
        </w:tc>
      </w:tr>
      <w:tr w:rsidR="00BA46A0" w:rsidRPr="00BA46A0" w14:paraId="3B0E232C" w14:textId="77777777" w:rsidTr="00E64C54">
        <w:trPr>
          <w:trHeight w:val="17"/>
        </w:trPr>
        <w:tc>
          <w:tcPr>
            <w:tcW w:w="5272" w:type="dxa"/>
            <w:shd w:val="clear" w:color="auto" w:fill="auto"/>
          </w:tcPr>
          <w:p w14:paraId="6EFDE1DB" w14:textId="77777777" w:rsidR="001A518F" w:rsidRPr="004936C8" w:rsidRDefault="001A518F" w:rsidP="004936C8">
            <w:pPr>
              <w:keepNext/>
              <w:keepLines/>
              <w:jc w:val="center"/>
              <w:rPr>
                <w:b/>
              </w:rPr>
            </w:pPr>
            <w:r w:rsidRPr="004936C8">
              <w:rPr>
                <w:b/>
              </w:rPr>
              <w:t>Suburban (Antenna Height = 2 m)</w:t>
            </w:r>
          </w:p>
        </w:tc>
        <w:tc>
          <w:tcPr>
            <w:tcW w:w="5273" w:type="dxa"/>
            <w:shd w:val="clear" w:color="auto" w:fill="auto"/>
          </w:tcPr>
          <w:p w14:paraId="1CCE8D44" w14:textId="77777777" w:rsidR="001A518F" w:rsidRPr="004936C8" w:rsidRDefault="001A518F" w:rsidP="004936C8">
            <w:pPr>
              <w:keepNext/>
              <w:keepLines/>
              <w:jc w:val="center"/>
              <w:rPr>
                <w:b/>
              </w:rPr>
            </w:pPr>
            <w:r w:rsidRPr="004936C8">
              <w:rPr>
                <w:b/>
              </w:rPr>
              <w:t>Suburban (Antenna Height = 10 m)</w:t>
            </w:r>
          </w:p>
        </w:tc>
      </w:tr>
      <w:tr w:rsidR="00BA46A0" w:rsidRPr="00BA46A0" w14:paraId="4102CDB8" w14:textId="77777777" w:rsidTr="00E64C54">
        <w:trPr>
          <w:trHeight w:val="242"/>
        </w:trPr>
        <w:tc>
          <w:tcPr>
            <w:tcW w:w="5272" w:type="dxa"/>
            <w:shd w:val="clear" w:color="auto" w:fill="auto"/>
          </w:tcPr>
          <w:p w14:paraId="2868350A" w14:textId="77777777" w:rsidR="001A518F" w:rsidRPr="00BA46A0" w:rsidRDefault="001A518F" w:rsidP="00826250">
            <w:pPr>
              <w:keepNext/>
              <w:keepLines/>
            </w:pPr>
            <w:r w:rsidRPr="00BA46A0">
              <w:rPr>
                <w:noProof/>
                <w:lang w:val="fr-FR" w:eastAsia="fr-FR"/>
              </w:rPr>
              <w:drawing>
                <wp:inline distT="0" distB="0" distL="0" distR="0" wp14:anchorId="27F2008F" wp14:editId="0A0C3F66">
                  <wp:extent cx="3171825" cy="23812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77446" name="Picture 4"/>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171825" cy="2381250"/>
                          </a:xfrm>
                          <a:prstGeom prst="rect">
                            <a:avLst/>
                          </a:prstGeom>
                          <a:noFill/>
                          <a:ln>
                            <a:noFill/>
                          </a:ln>
                        </pic:spPr>
                      </pic:pic>
                    </a:graphicData>
                  </a:graphic>
                </wp:inline>
              </w:drawing>
            </w:r>
          </w:p>
        </w:tc>
        <w:tc>
          <w:tcPr>
            <w:tcW w:w="5273" w:type="dxa"/>
            <w:shd w:val="clear" w:color="auto" w:fill="auto"/>
          </w:tcPr>
          <w:p w14:paraId="40C7833F" w14:textId="77777777" w:rsidR="001A518F" w:rsidRPr="00BA46A0" w:rsidRDefault="001A518F" w:rsidP="00826250">
            <w:pPr>
              <w:keepNext/>
              <w:keepLines/>
            </w:pPr>
            <w:r w:rsidRPr="00BA46A0">
              <w:rPr>
                <w:noProof/>
                <w:lang w:val="fr-FR" w:eastAsia="fr-FR"/>
              </w:rPr>
              <w:drawing>
                <wp:inline distT="0" distB="0" distL="0" distR="0" wp14:anchorId="12E8F08B" wp14:editId="0D60B8B9">
                  <wp:extent cx="3178628" cy="2383971"/>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48785" name="Picture 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3181937" cy="2386453"/>
                          </a:xfrm>
                          <a:prstGeom prst="rect">
                            <a:avLst/>
                          </a:prstGeom>
                          <a:noFill/>
                          <a:ln>
                            <a:noFill/>
                          </a:ln>
                        </pic:spPr>
                      </pic:pic>
                    </a:graphicData>
                  </a:graphic>
                </wp:inline>
              </w:drawing>
            </w:r>
          </w:p>
        </w:tc>
      </w:tr>
    </w:tbl>
    <w:p w14:paraId="239AF0C6" w14:textId="6E5A4B51" w:rsidR="001A518F" w:rsidRPr="00E72A1E" w:rsidRDefault="001A518F" w:rsidP="001A518F">
      <w:pPr>
        <w:pStyle w:val="Caption"/>
        <w:rPr>
          <w:rStyle w:val="ECCParagraph"/>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19</w:t>
      </w:r>
      <w:r w:rsidRPr="00E72A1E">
        <w:rPr>
          <w:noProof/>
          <w:lang w:val="en-GB"/>
        </w:rPr>
        <w:fldChar w:fldCharType="end"/>
      </w:r>
      <w:r w:rsidRPr="00E72A1E">
        <w:rPr>
          <w:rStyle w:val="ECCParagraph"/>
        </w:rPr>
        <w:t xml:space="preserve">: Nominal separation distance between FSS ES transmitter (0.75 m) and </w:t>
      </w:r>
      <w:r w:rsidR="008C0FDA">
        <w:rPr>
          <w:rStyle w:val="ECCParagraph"/>
        </w:rPr>
        <w:t>FS P-P</w:t>
      </w:r>
      <w:r w:rsidRPr="00E72A1E">
        <w:rPr>
          <w:rStyle w:val="ECCParagraph"/>
        </w:rPr>
        <w:t xml:space="preserve"> receiver for urban/suburban</w:t>
      </w:r>
      <w:r w:rsidR="0024701A" w:rsidRPr="00E72A1E">
        <w:rPr>
          <w:rStyle w:val="ECCParagraph"/>
        </w:rPr>
        <w:t xml:space="preserve"> </w:t>
      </w:r>
      <w:r w:rsidRPr="00E72A1E">
        <w:rPr>
          <w:rStyle w:val="ECCParagraph"/>
        </w:rPr>
        <w:t xml:space="preserve">deployment, when the FSS ES antenna height is at </w:t>
      </w:r>
      <w:r w:rsidR="008D7DCB">
        <w:rPr>
          <w:rStyle w:val="ECCParagraph"/>
        </w:rPr>
        <w:t>2 m and</w:t>
      </w:r>
      <w:r w:rsidR="00896053">
        <w:rPr>
          <w:rStyle w:val="ECCParagraph"/>
        </w:rPr>
        <w:t xml:space="preserve"> </w:t>
      </w:r>
      <w:r w:rsidRPr="00E72A1E">
        <w:rPr>
          <w:rStyle w:val="ECCParagraph"/>
        </w:rPr>
        <w:t xml:space="preserve">10 m </w:t>
      </w:r>
    </w:p>
    <w:p w14:paraId="0A13A91C" w14:textId="77777777" w:rsidR="001A518F" w:rsidRPr="00E72A1E" w:rsidRDefault="001A518F" w:rsidP="001A518F">
      <w:pPr>
        <w:pStyle w:val="ECCTabletext"/>
        <w:rPr>
          <w:rStyle w:val="ECCParagraph"/>
        </w:rPr>
      </w:pPr>
      <w:bookmarkStart w:id="158" w:name="_Ref508630958"/>
      <w:bookmarkStart w:id="159" w:name="_Hlk508635733"/>
      <w:r w:rsidRPr="00E72A1E">
        <w:rPr>
          <w:rStyle w:val="ECCParagraph"/>
        </w:rPr>
        <w:lastRenderedPageBreak/>
        <w:t xml:space="preserve">Simulations were run where both antennas are looking at each other in the azimuthal plane, therefore no azimuthal off-axis discrimination is applied in the calculations. </w:t>
      </w:r>
    </w:p>
    <w:p w14:paraId="2F4B4E18" w14:textId="77777777" w:rsidR="001A518F" w:rsidRPr="00E72A1E" w:rsidRDefault="001A518F" w:rsidP="001A518F">
      <w:pPr>
        <w:pStyle w:val="ECCTabletext"/>
        <w:rPr>
          <w:rStyle w:val="ECCParagraph"/>
        </w:rPr>
      </w:pPr>
      <w:r w:rsidRPr="00E72A1E">
        <w:rPr>
          <w:rStyle w:val="ECCParagraph"/>
        </w:rPr>
        <w:t>The range of separation distances depends on the FSS ES antenna height and the off-axis angle between FS and FSS ES. Note that shielding has not been considered for this type of FSS ES antenna type. The maximum value of the range represents the case of FSS ES elevation angle of 10° and FS elevation angle of 0°, whereas, the minimum value of the range represents the case of FSS ES elevation angle of 10° and FS elevation angle of 5°. As seen from the figures above, when the FSS ES elevation angle increases, the nominal separation distance decreases significantly.</w:t>
      </w:r>
    </w:p>
    <w:p w14:paraId="76FFCE06" w14:textId="6CC8E557" w:rsidR="001A518F" w:rsidRDefault="001A518F" w:rsidP="001A518F">
      <w:pPr>
        <w:pStyle w:val="ECCTabletext"/>
        <w:rPr>
          <w:rStyle w:val="ECCParagraph"/>
        </w:rPr>
      </w:pPr>
      <w:r w:rsidRPr="00E72A1E">
        <w:rPr>
          <w:rStyle w:val="ECCParagraph"/>
        </w:rPr>
        <w:t xml:space="preserve">Note that to consider the clutter model, it was assumed that the distance step size was set greater or equal to the nominal distance from the clutter model in </w:t>
      </w:r>
      <w:r w:rsidR="007A6CD7">
        <w:rPr>
          <w:rStyle w:val="ECCParagraph"/>
        </w:rPr>
        <w:t>Recommendation ITU-R</w:t>
      </w:r>
      <w:r w:rsidRPr="00E72A1E">
        <w:rPr>
          <w:rStyle w:val="ECCParagraph"/>
        </w:rPr>
        <w:t xml:space="preserve"> P.452-16</w:t>
      </w:r>
      <w:r w:rsidR="003C0A93" w:rsidRPr="00E72A1E">
        <w:rPr>
          <w:rStyle w:val="ECCParagraph"/>
        </w:rPr>
        <w:t xml:space="preserve"> </w:t>
      </w:r>
      <w:r w:rsidR="003C0A93" w:rsidRPr="00E72A1E">
        <w:rPr>
          <w:rStyle w:val="ECCParagraph"/>
        </w:rPr>
        <w:fldChar w:fldCharType="begin"/>
      </w:r>
      <w:r w:rsidR="003C0A93" w:rsidRPr="00E72A1E">
        <w:rPr>
          <w:rStyle w:val="ECCParagraph"/>
        </w:rPr>
        <w:instrText xml:space="preserve"> REF _Ref10549857 \r \h </w:instrText>
      </w:r>
      <w:r w:rsidR="003C0A93" w:rsidRPr="00E72A1E">
        <w:rPr>
          <w:rStyle w:val="ECCParagraph"/>
        </w:rPr>
      </w:r>
      <w:r w:rsidR="003C0A93" w:rsidRPr="00E72A1E">
        <w:rPr>
          <w:rStyle w:val="ECCParagraph"/>
        </w:rPr>
        <w:fldChar w:fldCharType="separate"/>
      </w:r>
      <w:r w:rsidR="00F720A0">
        <w:rPr>
          <w:rStyle w:val="ECCParagraph"/>
        </w:rPr>
        <w:t>[20]</w:t>
      </w:r>
      <w:r w:rsidR="003C0A93" w:rsidRPr="00E72A1E">
        <w:rPr>
          <w:rStyle w:val="ECCParagraph"/>
        </w:rPr>
        <w:fldChar w:fldCharType="end"/>
      </w:r>
      <w:r w:rsidRPr="00E72A1E">
        <w:rPr>
          <w:rStyle w:val="ECCParagraph"/>
        </w:rPr>
        <w:t xml:space="preserve">. </w:t>
      </w:r>
    </w:p>
    <w:p w14:paraId="4E8FBE2E" w14:textId="77777777" w:rsidR="001C424E" w:rsidRPr="00E72A1E" w:rsidRDefault="001C424E" w:rsidP="001C424E">
      <w:pPr>
        <w:rPr>
          <w:rStyle w:val="ECCParagraph"/>
        </w:rPr>
      </w:pPr>
      <w:r w:rsidRPr="00E72A1E">
        <w:rPr>
          <w:rStyle w:val="ECCParagraph"/>
        </w:rPr>
        <w:t xml:space="preserve">The calculations also take into account that for antennas located on the roof </w:t>
      </w:r>
      <w:r w:rsidRPr="00E72A1E">
        <w:t xml:space="preserve">of a building, </w:t>
      </w:r>
      <w:r w:rsidR="00632450">
        <w:t xml:space="preserve">for an enteprise terminal, a </w:t>
      </w:r>
      <w:r w:rsidRPr="00E72A1E">
        <w:t xml:space="preserve">shielding </w:t>
      </w:r>
      <w:r w:rsidR="00632450">
        <w:t>up</w:t>
      </w:r>
      <w:r w:rsidRPr="00E72A1E">
        <w:t xml:space="preserve"> to 30 dB can be provided when a roof parapet or safety wall at the borders of the building exists or when the antenna is mounted on the side of a roof or building (see a description</w:t>
      </w:r>
      <w:r w:rsidRPr="00E72A1E">
        <w:rPr>
          <w:rStyle w:val="ECCParagraph"/>
        </w:rPr>
        <w:t xml:space="preserve"> of the measurements report in Annex 2). The amount of shielding achievable depends on the relative positioning of the parapet between the FSS transmitter and the FS receiver.</w:t>
      </w:r>
    </w:p>
    <w:p w14:paraId="445C686C" w14:textId="77777777" w:rsidR="001A518F" w:rsidRPr="00E72A1E" w:rsidRDefault="001A518F" w:rsidP="001A518F">
      <w:pPr>
        <w:pStyle w:val="Heading2"/>
        <w:rPr>
          <w:rStyle w:val="ECCParagraph"/>
          <w:rFonts w:eastAsia="Calibri"/>
        </w:rPr>
      </w:pPr>
      <w:bookmarkStart w:id="160" w:name="_Toc508635761"/>
      <w:bookmarkStart w:id="161" w:name="_Toc508638591"/>
      <w:bookmarkStart w:id="162" w:name="_Toc508705695"/>
      <w:bookmarkStart w:id="163" w:name="_Toc508715542"/>
      <w:bookmarkStart w:id="164" w:name="_Toc508715636"/>
      <w:bookmarkStart w:id="165" w:name="_Toc508635762"/>
      <w:bookmarkStart w:id="166" w:name="_Toc508638592"/>
      <w:bookmarkStart w:id="167" w:name="_Toc508705696"/>
      <w:bookmarkStart w:id="168" w:name="_Toc508715543"/>
      <w:bookmarkStart w:id="169" w:name="_Toc508715637"/>
      <w:bookmarkStart w:id="170" w:name="_Toc508635763"/>
      <w:bookmarkStart w:id="171" w:name="_Toc508638593"/>
      <w:bookmarkStart w:id="172" w:name="_Toc508705697"/>
      <w:bookmarkStart w:id="173" w:name="_Toc508715544"/>
      <w:bookmarkStart w:id="174" w:name="_Toc508715638"/>
      <w:bookmarkStart w:id="175" w:name="_Toc508635764"/>
      <w:bookmarkStart w:id="176" w:name="_Toc508638594"/>
      <w:bookmarkStart w:id="177" w:name="_Toc508705698"/>
      <w:bookmarkStart w:id="178" w:name="_Toc508715545"/>
      <w:bookmarkStart w:id="179" w:name="_Toc508715639"/>
      <w:bookmarkStart w:id="180" w:name="_Toc508635765"/>
      <w:bookmarkStart w:id="181" w:name="_Toc508638595"/>
      <w:bookmarkStart w:id="182" w:name="_Toc508705699"/>
      <w:bookmarkStart w:id="183" w:name="_Toc508715546"/>
      <w:bookmarkStart w:id="184" w:name="_Toc508715640"/>
      <w:bookmarkStart w:id="185" w:name="_Toc508635766"/>
      <w:bookmarkStart w:id="186" w:name="_Toc508638596"/>
      <w:bookmarkStart w:id="187" w:name="_Toc508705700"/>
      <w:bookmarkStart w:id="188" w:name="_Toc508715547"/>
      <w:bookmarkStart w:id="189" w:name="_Toc508715641"/>
      <w:bookmarkStart w:id="190" w:name="_Toc508635767"/>
      <w:bookmarkStart w:id="191" w:name="_Toc508638597"/>
      <w:bookmarkStart w:id="192" w:name="_Toc508705701"/>
      <w:bookmarkStart w:id="193" w:name="_Toc508715548"/>
      <w:bookmarkStart w:id="194" w:name="_Toc508715642"/>
      <w:bookmarkStart w:id="195" w:name="_Toc508635768"/>
      <w:bookmarkStart w:id="196" w:name="_Toc508638598"/>
      <w:bookmarkStart w:id="197" w:name="_Toc508705702"/>
      <w:bookmarkStart w:id="198" w:name="_Toc508715549"/>
      <w:bookmarkStart w:id="199" w:name="_Toc508715643"/>
      <w:bookmarkStart w:id="200" w:name="_Toc508635769"/>
      <w:bookmarkStart w:id="201" w:name="_Toc508638599"/>
      <w:bookmarkStart w:id="202" w:name="_Toc508705703"/>
      <w:bookmarkStart w:id="203" w:name="_Toc508715550"/>
      <w:bookmarkStart w:id="204" w:name="_Toc508715644"/>
      <w:bookmarkStart w:id="205" w:name="_Toc526412055"/>
      <w:bookmarkStart w:id="206" w:name="_Ref529985347"/>
      <w:bookmarkStart w:id="207" w:name="_Toc21522702"/>
      <w:bookmarkStart w:id="208" w:name="_Toc21522773"/>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E72A1E">
        <w:rPr>
          <w:rStyle w:val="ECCParagraph"/>
          <w:rFonts w:eastAsia="Calibri"/>
        </w:rPr>
        <w:t>Deterministic Analysis of Point-to-Multipoint FS</w:t>
      </w:r>
      <w:bookmarkEnd w:id="205"/>
      <w:bookmarkEnd w:id="206"/>
      <w:bookmarkEnd w:id="207"/>
      <w:bookmarkEnd w:id="208"/>
    </w:p>
    <w:p w14:paraId="281EC995" w14:textId="77777777" w:rsidR="001A518F" w:rsidRPr="00E72A1E" w:rsidRDefault="001A518F" w:rsidP="001A518F">
      <w:pPr>
        <w:pStyle w:val="Heading3"/>
        <w:rPr>
          <w:rStyle w:val="ECCParagraph"/>
          <w:rFonts w:eastAsia="Calibri"/>
        </w:rPr>
      </w:pPr>
      <w:bookmarkStart w:id="209" w:name="_Toc526412056"/>
      <w:bookmarkStart w:id="210" w:name="_Toc21522703"/>
      <w:bookmarkStart w:id="211" w:name="_Toc21522774"/>
      <w:r w:rsidRPr="00E72A1E">
        <w:rPr>
          <w:rStyle w:val="ECCParagraph"/>
        </w:rPr>
        <w:t xml:space="preserve">Results for </w:t>
      </w:r>
      <w:r w:rsidR="008C0FDA">
        <w:rPr>
          <w:rStyle w:val="ECCParagraph"/>
        </w:rPr>
        <w:t>FS P-MP</w:t>
      </w:r>
      <w:r w:rsidRPr="00E72A1E">
        <w:rPr>
          <w:rStyle w:val="ECCParagraph"/>
        </w:rPr>
        <w:t xml:space="preserve"> based on long-term protection criteria</w:t>
      </w:r>
      <w:bookmarkEnd w:id="209"/>
      <w:bookmarkEnd w:id="210"/>
      <w:bookmarkEnd w:id="211"/>
      <w:r w:rsidRPr="00E72A1E">
        <w:rPr>
          <w:rStyle w:val="ECCParagraph"/>
        </w:rPr>
        <w:t xml:space="preserve"> </w:t>
      </w:r>
    </w:p>
    <w:p w14:paraId="40282482" w14:textId="77777777" w:rsidR="001A518F" w:rsidRPr="00E72A1E" w:rsidRDefault="001A518F" w:rsidP="001A518F">
      <w:pPr>
        <w:rPr>
          <w:rStyle w:val="ECCParagraph"/>
        </w:rPr>
      </w:pPr>
      <w:r w:rsidRPr="00E72A1E">
        <w:rPr>
          <w:rStyle w:val="ECCParagraph"/>
        </w:rPr>
        <w:t xml:space="preserve">For this study, sets of </w:t>
      </w:r>
      <w:r w:rsidR="008C0FDA">
        <w:rPr>
          <w:rStyle w:val="ECCParagraph"/>
        </w:rPr>
        <w:t>FS P-MP</w:t>
      </w:r>
      <w:r w:rsidRPr="00E72A1E">
        <w:rPr>
          <w:rStyle w:val="ECCParagraph"/>
        </w:rPr>
        <w:t xml:space="preserve"> parameters are considered with a maximum gain of 27 dBi and a minimum elevation of 0 and 2.5 degrees.</w:t>
      </w:r>
      <w:r w:rsidR="009669F6" w:rsidRPr="00E72A1E">
        <w:rPr>
          <w:rStyle w:val="ECCParagraph"/>
        </w:rPr>
        <w:t xml:space="preserve"> In the following sections</w:t>
      </w:r>
      <w:r w:rsidRPr="00E72A1E">
        <w:rPr>
          <w:rStyle w:val="ECCParagraph"/>
        </w:rPr>
        <w:t xml:space="preserve"> </w:t>
      </w:r>
      <w:r w:rsidR="009669F6" w:rsidRPr="00E72A1E">
        <w:rPr>
          <w:rStyle w:val="ECCParagraph"/>
        </w:rPr>
        <w:t>t</w:t>
      </w:r>
      <w:r w:rsidRPr="00E72A1E">
        <w:rPr>
          <w:rStyle w:val="ECCParagraph"/>
        </w:rPr>
        <w:t xml:space="preserve">he nominal separation distance </w:t>
      </w:r>
      <w:r w:rsidR="009669F6" w:rsidRPr="00E72A1E">
        <w:rPr>
          <w:rStyle w:val="ECCParagraph"/>
        </w:rPr>
        <w:t xml:space="preserve">is derived </w:t>
      </w:r>
      <w:r w:rsidRPr="00E72A1E">
        <w:rPr>
          <w:rStyle w:val="ECCParagraph"/>
        </w:rPr>
        <w:t>consider</w:t>
      </w:r>
      <w:r w:rsidR="009669F6" w:rsidRPr="00E72A1E">
        <w:rPr>
          <w:rStyle w:val="ECCParagraph"/>
        </w:rPr>
        <w:t>ing</w:t>
      </w:r>
      <w:r w:rsidRPr="00E72A1E">
        <w:rPr>
          <w:rStyle w:val="ECCParagraph"/>
        </w:rPr>
        <w:t xml:space="preserve"> with the maximum long-term interference-to-noise </w:t>
      </w:r>
      <w:r w:rsidR="009669F6" w:rsidRPr="00E72A1E">
        <w:rPr>
          <w:rStyle w:val="ECCParagraph"/>
        </w:rPr>
        <w:t>criterion</w:t>
      </w:r>
      <w:r w:rsidRPr="00E72A1E">
        <w:rPr>
          <w:rStyle w:val="ECCParagraph"/>
        </w:rPr>
        <w:t xml:space="preserve"> (i.e., I/N = -10 dB)</w:t>
      </w:r>
      <w:r w:rsidR="009669F6" w:rsidRPr="00E72A1E">
        <w:rPr>
          <w:rStyle w:val="ECCParagraph"/>
        </w:rPr>
        <w:t>.</w:t>
      </w:r>
      <w:r w:rsidRPr="00E72A1E">
        <w:rPr>
          <w:rStyle w:val="ECCParagraph"/>
        </w:rPr>
        <w:t xml:space="preserve"> The </w:t>
      </w:r>
      <w:r w:rsidR="008C0FDA">
        <w:rPr>
          <w:rStyle w:val="ECCParagraph"/>
        </w:rPr>
        <w:t>FS P-MP</w:t>
      </w:r>
      <w:r w:rsidRPr="00E72A1E">
        <w:rPr>
          <w:rStyle w:val="ECCParagraph"/>
        </w:rPr>
        <w:t xml:space="preserve"> receiver elevation angle is 0 and 2.5 degrees and the </w:t>
      </w:r>
      <w:r w:rsidR="00BA72D5">
        <w:rPr>
          <w:rStyle w:val="ECCParagraph"/>
        </w:rPr>
        <w:t>FSS Earth Station</w:t>
      </w:r>
      <w:r w:rsidRPr="00E72A1E">
        <w:rPr>
          <w:rStyle w:val="ECCParagraph"/>
        </w:rPr>
        <w:t xml:space="preserve"> elevation angle varies from 10 to 50 degrees. </w:t>
      </w:r>
    </w:p>
    <w:p w14:paraId="5F0D5EB9" w14:textId="1CB5BE09" w:rsidR="003F19E9" w:rsidRPr="00E72A1E" w:rsidRDefault="001A518F" w:rsidP="001A518F">
      <w:r w:rsidRPr="00E72A1E">
        <w:rPr>
          <w:rStyle w:val="ECCParagraph"/>
        </w:rPr>
        <w:t>The FS elevation angle</w:t>
      </w:r>
      <w:r w:rsidRPr="00E72A1E">
        <w:t xml:space="preserve"> 2.5 degrees was not considered for this analysis as the antenna gain for this case is almost the same as the elevation angle of 0 degrees for the antenna pattern ITU-R F.1336 (i.e., Gain</w:t>
      </w:r>
      <w:r w:rsidRPr="00E72A1E">
        <w:rPr>
          <w:rStyle w:val="ECCHLsubscript"/>
        </w:rPr>
        <w:t>1336</w:t>
      </w:r>
      <w:r w:rsidRPr="00E72A1E">
        <w:t xml:space="preserve"> (θ=0</w:t>
      </w:r>
      <w:r w:rsidRPr="00E72A1E">
        <w:rPr>
          <w:rStyle w:val="ECCHLsuperscript"/>
        </w:rPr>
        <w:t>0</w:t>
      </w:r>
      <w:r w:rsidRPr="00E72A1E">
        <w:t>) = Gain</w:t>
      </w:r>
      <w:r w:rsidRPr="00E72A1E">
        <w:rPr>
          <w:rStyle w:val="ECCHLsubscript"/>
        </w:rPr>
        <w:t>1336</w:t>
      </w:r>
      <w:r w:rsidRPr="00E72A1E">
        <w:t xml:space="preserve"> (θ=2.5</w:t>
      </w:r>
      <w:r w:rsidRPr="00E72A1E">
        <w:rPr>
          <w:rStyle w:val="ECCHLsuperscript"/>
        </w:rPr>
        <w:t>0</w:t>
      </w:r>
      <w:r w:rsidRPr="00E72A1E">
        <w:t xml:space="preserve">) where θ is the off-axis see section </w:t>
      </w:r>
      <w:r w:rsidRPr="00E72A1E">
        <w:rPr>
          <w:rStyle w:val="ECCParagraph"/>
        </w:rPr>
        <w:fldChar w:fldCharType="begin"/>
      </w:r>
      <w:r w:rsidRPr="00E72A1E">
        <w:rPr>
          <w:rStyle w:val="ECCParagraph"/>
        </w:rPr>
        <w:instrText xml:space="preserve"> REF _Ref530478810 \r  \* MERGEFORMAT </w:instrText>
      </w:r>
      <w:r w:rsidRPr="00E72A1E">
        <w:rPr>
          <w:rStyle w:val="ECCParagraph"/>
        </w:rPr>
        <w:fldChar w:fldCharType="separate"/>
      </w:r>
      <w:r w:rsidR="00F720A0">
        <w:rPr>
          <w:rStyle w:val="ECCParagraph"/>
        </w:rPr>
        <w:t>4.2</w:t>
      </w:r>
      <w:r w:rsidRPr="00E72A1E">
        <w:rPr>
          <w:rStyle w:val="ECCParagraph"/>
        </w:rPr>
        <w:fldChar w:fldCharType="end"/>
      </w:r>
      <w:r w:rsidRPr="00E72A1E">
        <w:rPr>
          <w:rStyle w:val="ECCParagraph"/>
        </w:rPr>
        <w:t>).</w:t>
      </w:r>
      <w:r w:rsidRPr="00E72A1E">
        <w:t xml:space="preserve"> As the nominal separation distance between an </w:t>
      </w:r>
      <w:r w:rsidR="00BA72D5">
        <w:t>FSS Earth Station</w:t>
      </w:r>
      <w:r w:rsidRPr="00E72A1E">
        <w:t xml:space="preserve"> and the </w:t>
      </w:r>
      <w:r w:rsidR="008C0FDA">
        <w:t>FS P-MP</w:t>
      </w:r>
      <w:r w:rsidRPr="00E72A1E">
        <w:t xml:space="preserve"> receiver depends on the antenna pointing angles between the stations and the deployment scenario, nominal separation distances for 0 and 2.5 degrees for every deployment scenario will be the same.</w:t>
      </w:r>
    </w:p>
    <w:p w14:paraId="1EF7D4B2" w14:textId="77777777" w:rsidR="001A518F" w:rsidRPr="00E72A1E" w:rsidRDefault="00BA72D5" w:rsidP="001A518F">
      <w:pPr>
        <w:pStyle w:val="Heading4"/>
        <w:rPr>
          <w:rStyle w:val="ECCParagraph"/>
        </w:rPr>
      </w:pPr>
      <w:bookmarkStart w:id="212" w:name="_Toc526412057"/>
      <w:r>
        <w:rPr>
          <w:rStyle w:val="ECCParagraph"/>
        </w:rPr>
        <w:t>FSS Earth Station</w:t>
      </w:r>
      <w:r w:rsidR="001A518F" w:rsidRPr="00E72A1E">
        <w:rPr>
          <w:rStyle w:val="ECCParagraph"/>
        </w:rPr>
        <w:t xml:space="preserve"> (1.8 m), based on long-term protection criteria</w:t>
      </w:r>
      <w:bookmarkEnd w:id="212"/>
    </w:p>
    <w:p w14:paraId="24A78350" w14:textId="75CA1581" w:rsidR="00D26BBB" w:rsidRPr="00E72A1E" w:rsidRDefault="00D26BBB" w:rsidP="00683FE0">
      <w:r w:rsidRPr="00E72A1E">
        <w:t xml:space="preserve">The </w:t>
      </w:r>
      <w:r w:rsidR="00BA72D5">
        <w:t>FSS Earth Station</w:t>
      </w:r>
      <w:r w:rsidRPr="00E72A1E">
        <w:t xml:space="preserve"> bandwidth over which the transmitted power to the 1.8 m antenna would be spread is 320 MHz with a power spectral density of -17.9 dB(W/MHz). The calculations also take into account that for antennas located on the roof of a building, shielding </w:t>
      </w:r>
      <w:r w:rsidR="0003568C">
        <w:t xml:space="preserve">up </w:t>
      </w:r>
      <w:r w:rsidRPr="00E72A1E">
        <w:t xml:space="preserve">to 30 dB can be provided when a roof parapet or safety wall at the borders of the building exists or when the antenna is mounted on the side of a roof or building (see a description of the measurements report in </w:t>
      </w:r>
      <w:r w:rsidR="00425483">
        <w:fldChar w:fldCharType="begin"/>
      </w:r>
      <w:r w:rsidR="00425483">
        <w:instrText xml:space="preserve"> REF _Ref10554540 \r \h </w:instrText>
      </w:r>
      <w:r w:rsidR="00425483">
        <w:fldChar w:fldCharType="separate"/>
      </w:r>
      <w:r w:rsidR="00425483">
        <w:t>ANNEX 2</w:t>
      </w:r>
      <w:r w:rsidR="00425483">
        <w:fldChar w:fldCharType="end"/>
      </w:r>
      <w:r w:rsidRPr="00E72A1E">
        <w:t xml:space="preserve">). The amount of shielding achievable depends on the relative positioning of the parapet between the FSS transmitter and the FS receiver. </w:t>
      </w:r>
    </w:p>
    <w:p w14:paraId="496554F3" w14:textId="77777777" w:rsidR="00683FE0" w:rsidRPr="00E72A1E" w:rsidRDefault="0024701A" w:rsidP="00683FE0">
      <w:r w:rsidRPr="00E72A1E">
        <w:t>In this case</w:t>
      </w:r>
      <w:r w:rsidR="00425483">
        <w:t>,</w:t>
      </w:r>
      <w:r w:rsidRPr="00E72A1E">
        <w:t xml:space="preserve"> the height of FS antenna is 15 m. </w:t>
      </w:r>
    </w:p>
    <w:p w14:paraId="4F78D3A8" w14:textId="77777777" w:rsidR="00E95D22" w:rsidRPr="00E72A1E" w:rsidRDefault="00E95D22" w:rsidP="00E95D22"/>
    <w:tbl>
      <w:tblPr>
        <w:tblStyle w:val="ECCTable-redhead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4883"/>
        <w:gridCol w:w="4972"/>
      </w:tblGrid>
      <w:tr w:rsidR="00E64C54" w:rsidRPr="00E64C54" w14:paraId="1482D36A" w14:textId="77777777" w:rsidTr="00E64C54">
        <w:trPr>
          <w:cnfStyle w:val="100000000000" w:firstRow="1" w:lastRow="0" w:firstColumn="0" w:lastColumn="0" w:oddVBand="0" w:evenVBand="0" w:oddHBand="0" w:evenHBand="0" w:firstRowFirstColumn="0" w:firstRowLastColumn="0" w:lastRowFirstColumn="0" w:lastRowLastColumn="0"/>
          <w:trHeight w:val="242"/>
        </w:trPr>
        <w:tc>
          <w:tcPr>
            <w:tcW w:w="9855"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695CA4A7" w14:textId="77777777" w:rsidR="00E95D22" w:rsidRPr="00E64C54" w:rsidRDefault="00E95D22" w:rsidP="00F86DDE">
            <w:pPr>
              <w:pStyle w:val="ECCTablenote"/>
              <w:keepNext/>
              <w:rPr>
                <w:color w:val="000000" w:themeColor="text1"/>
              </w:rPr>
            </w:pPr>
            <w:r w:rsidRPr="00E64C54">
              <w:rPr>
                <w:color w:val="000000" w:themeColor="text1"/>
              </w:rPr>
              <w:lastRenderedPageBreak/>
              <w:t xml:space="preserve">1.8 m Diameter FSS </w:t>
            </w:r>
            <w:r w:rsidR="00BB296B" w:rsidRPr="00E64C54">
              <w:rPr>
                <w:color w:val="000000" w:themeColor="text1"/>
              </w:rPr>
              <w:t>ES</w:t>
            </w:r>
            <w:r w:rsidR="00E64C54">
              <w:rPr>
                <w:color w:val="000000" w:themeColor="text1"/>
              </w:rPr>
              <w:t xml:space="preserve"> </w:t>
            </w:r>
            <w:r w:rsidRPr="00E64C54">
              <w:rPr>
                <w:color w:val="000000" w:themeColor="text1"/>
              </w:rPr>
              <w:t xml:space="preserve">antenna </w:t>
            </w:r>
            <w:r w:rsidRPr="00E64C54">
              <w:rPr>
                <w:color w:val="000000" w:themeColor="text1"/>
              </w:rPr>
              <w:sym w:font="Wingdings" w:char="F0E0"/>
            </w:r>
            <w:r w:rsidRPr="00E64C54">
              <w:rPr>
                <w:color w:val="000000" w:themeColor="text1"/>
              </w:rPr>
              <w:t xml:space="preserve"> </w:t>
            </w:r>
            <w:r w:rsidR="00E200D8" w:rsidRPr="00E64C54">
              <w:rPr>
                <w:color w:val="000000" w:themeColor="text1"/>
              </w:rPr>
              <w:t xml:space="preserve">FS P-MP </w:t>
            </w:r>
          </w:p>
          <w:p w14:paraId="22258598" w14:textId="77777777" w:rsidR="00E95D22" w:rsidRPr="00E64C54" w:rsidRDefault="00E95D22" w:rsidP="00F86DDE">
            <w:pPr>
              <w:pStyle w:val="ECCTablenote"/>
              <w:keepNext/>
              <w:rPr>
                <w:color w:val="000000" w:themeColor="text1"/>
              </w:rPr>
            </w:pPr>
            <w:r w:rsidRPr="00E64C54">
              <w:rPr>
                <w:color w:val="000000" w:themeColor="text1"/>
              </w:rPr>
              <w:t xml:space="preserve">(Nominal separation distances (km) vs. FSS </w:t>
            </w:r>
            <w:r w:rsidR="00BB296B" w:rsidRPr="00E64C54">
              <w:rPr>
                <w:color w:val="000000" w:themeColor="text1"/>
              </w:rPr>
              <w:t>ES</w:t>
            </w:r>
            <w:r w:rsidRPr="00E64C54">
              <w:rPr>
                <w:color w:val="000000" w:themeColor="text1"/>
              </w:rPr>
              <w:t>elevation angles (deg))</w:t>
            </w:r>
          </w:p>
        </w:tc>
      </w:tr>
      <w:tr w:rsidR="00E64C54" w:rsidRPr="00E64C54" w14:paraId="7B488AF5" w14:textId="77777777" w:rsidTr="00E64C54">
        <w:trPr>
          <w:trHeight w:val="242"/>
        </w:trPr>
        <w:tc>
          <w:tcPr>
            <w:tcW w:w="4883" w:type="dxa"/>
            <w:shd w:val="clear" w:color="auto" w:fill="FFFFFF" w:themeFill="background1"/>
          </w:tcPr>
          <w:p w14:paraId="79F55003" w14:textId="77777777" w:rsidR="00E95D22" w:rsidRPr="00E64C54" w:rsidRDefault="00E95D22" w:rsidP="00E64C54">
            <w:pPr>
              <w:pStyle w:val="ECCTablenote"/>
              <w:keepNext/>
              <w:jc w:val="center"/>
              <w:rPr>
                <w:b/>
                <w:color w:val="000000" w:themeColor="text1"/>
              </w:rPr>
            </w:pPr>
            <w:r w:rsidRPr="00E64C54">
              <w:rPr>
                <w:b/>
                <w:color w:val="000000" w:themeColor="text1"/>
              </w:rPr>
              <w:t>Urban (Antenna Height = 2 m)</w:t>
            </w:r>
          </w:p>
        </w:tc>
        <w:tc>
          <w:tcPr>
            <w:tcW w:w="4972" w:type="dxa"/>
            <w:shd w:val="clear" w:color="auto" w:fill="FFFFFF" w:themeFill="background1"/>
          </w:tcPr>
          <w:p w14:paraId="530B805E" w14:textId="77777777" w:rsidR="00E95D22" w:rsidRPr="00E64C54" w:rsidRDefault="00E95D22" w:rsidP="00E64C54">
            <w:pPr>
              <w:pStyle w:val="ECCTablenote"/>
              <w:keepNext/>
              <w:jc w:val="center"/>
              <w:rPr>
                <w:b/>
                <w:color w:val="000000" w:themeColor="text1"/>
              </w:rPr>
            </w:pPr>
            <w:r w:rsidRPr="00E64C54">
              <w:rPr>
                <w:b/>
                <w:color w:val="000000" w:themeColor="text1"/>
              </w:rPr>
              <w:t>Urban (Antenna Height = 10 m)</w:t>
            </w:r>
          </w:p>
        </w:tc>
      </w:tr>
      <w:tr w:rsidR="00E64C54" w:rsidRPr="00E64C54" w14:paraId="22F29C48" w14:textId="77777777" w:rsidTr="00E64C54">
        <w:trPr>
          <w:trHeight w:val="2315"/>
        </w:trPr>
        <w:tc>
          <w:tcPr>
            <w:tcW w:w="4883" w:type="dxa"/>
            <w:shd w:val="clear" w:color="auto" w:fill="FFFFFF" w:themeFill="background1"/>
          </w:tcPr>
          <w:p w14:paraId="2907E007" w14:textId="77777777" w:rsidR="00E95D22" w:rsidRPr="00E64C54" w:rsidRDefault="00723A54" w:rsidP="00F86DDE">
            <w:pPr>
              <w:pStyle w:val="ECCTabletext"/>
              <w:keepNext/>
              <w:rPr>
                <w:color w:val="000000" w:themeColor="text1"/>
              </w:rPr>
            </w:pPr>
            <w:r w:rsidRPr="00E64C54">
              <w:rPr>
                <w:noProof/>
                <w:color w:val="000000" w:themeColor="text1"/>
                <w:lang w:val="fr-FR" w:eastAsia="fr-FR"/>
              </w:rPr>
              <w:drawing>
                <wp:inline distT="0" distB="0" distL="0" distR="0" wp14:anchorId="529B5BD6" wp14:editId="2D1EF749">
                  <wp:extent cx="3088017" cy="2313542"/>
                  <wp:effectExtent l="0" t="0" r="0" b="0"/>
                  <wp:docPr id="484630306" name="Picture 48463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90102" cy="2315104"/>
                          </a:xfrm>
                          <a:prstGeom prst="rect">
                            <a:avLst/>
                          </a:prstGeom>
                          <a:noFill/>
                          <a:ln>
                            <a:noFill/>
                          </a:ln>
                        </pic:spPr>
                      </pic:pic>
                    </a:graphicData>
                  </a:graphic>
                </wp:inline>
              </w:drawing>
            </w:r>
          </w:p>
        </w:tc>
        <w:tc>
          <w:tcPr>
            <w:tcW w:w="4972" w:type="dxa"/>
            <w:shd w:val="clear" w:color="auto" w:fill="FFFFFF" w:themeFill="background1"/>
          </w:tcPr>
          <w:p w14:paraId="2E2A2C4F" w14:textId="77777777" w:rsidR="00E95D22" w:rsidRPr="00E64C54" w:rsidRDefault="00723A54" w:rsidP="00F86DDE">
            <w:pPr>
              <w:pStyle w:val="ECCTabletext"/>
              <w:keepNext/>
              <w:rPr>
                <w:color w:val="000000" w:themeColor="text1"/>
              </w:rPr>
            </w:pPr>
            <w:r w:rsidRPr="00E64C54">
              <w:rPr>
                <w:noProof/>
                <w:color w:val="000000" w:themeColor="text1"/>
                <w:lang w:val="fr-FR" w:eastAsia="fr-FR"/>
              </w:rPr>
              <w:drawing>
                <wp:inline distT="0" distB="0" distL="0" distR="0" wp14:anchorId="18017D7E" wp14:editId="0C3819AD">
                  <wp:extent cx="3169316" cy="2374194"/>
                  <wp:effectExtent l="0" t="0" r="0" b="7620"/>
                  <wp:docPr id="484630307" name="Picture 48463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76069" cy="2379252"/>
                          </a:xfrm>
                          <a:prstGeom prst="rect">
                            <a:avLst/>
                          </a:prstGeom>
                          <a:noFill/>
                          <a:ln>
                            <a:noFill/>
                          </a:ln>
                        </pic:spPr>
                      </pic:pic>
                    </a:graphicData>
                  </a:graphic>
                </wp:inline>
              </w:drawing>
            </w:r>
          </w:p>
        </w:tc>
      </w:tr>
      <w:tr w:rsidR="00E64C54" w:rsidRPr="00E64C54" w14:paraId="7DC46E4B" w14:textId="77777777" w:rsidTr="00E64C54">
        <w:trPr>
          <w:trHeight w:val="17"/>
        </w:trPr>
        <w:tc>
          <w:tcPr>
            <w:tcW w:w="4883" w:type="dxa"/>
            <w:shd w:val="clear" w:color="auto" w:fill="FFFFFF" w:themeFill="background1"/>
          </w:tcPr>
          <w:p w14:paraId="506237DE" w14:textId="77777777" w:rsidR="00E95D22" w:rsidRPr="00E64C54" w:rsidRDefault="00723A54" w:rsidP="00E64C54">
            <w:pPr>
              <w:pStyle w:val="ECCTablenote"/>
              <w:keepNext/>
              <w:ind w:left="0" w:firstLine="0"/>
              <w:jc w:val="center"/>
              <w:rPr>
                <w:color w:val="000000" w:themeColor="text1"/>
              </w:rPr>
            </w:pPr>
            <w:r w:rsidRPr="00E64C54">
              <w:rPr>
                <w:b/>
                <w:color w:val="000000" w:themeColor="text1"/>
              </w:rPr>
              <w:t>Urban</w:t>
            </w:r>
            <w:r w:rsidR="00E95D22" w:rsidRPr="00E64C54">
              <w:rPr>
                <w:b/>
                <w:color w:val="000000" w:themeColor="text1"/>
              </w:rPr>
              <w:t xml:space="preserve"> (Antenna Height = </w:t>
            </w:r>
            <w:r w:rsidRPr="00E64C54">
              <w:rPr>
                <w:b/>
                <w:color w:val="000000" w:themeColor="text1"/>
              </w:rPr>
              <w:t>30</w:t>
            </w:r>
            <w:r w:rsidR="00E95D22" w:rsidRPr="00E64C54">
              <w:rPr>
                <w:b/>
                <w:color w:val="000000" w:themeColor="text1"/>
              </w:rPr>
              <w:t xml:space="preserve"> m</w:t>
            </w:r>
            <w:r w:rsidR="00E95D22" w:rsidRPr="00E64C54">
              <w:rPr>
                <w:color w:val="000000" w:themeColor="text1"/>
              </w:rPr>
              <w:t>)</w:t>
            </w:r>
          </w:p>
        </w:tc>
        <w:tc>
          <w:tcPr>
            <w:tcW w:w="4972" w:type="dxa"/>
            <w:shd w:val="clear" w:color="auto" w:fill="FFFFFF" w:themeFill="background1"/>
          </w:tcPr>
          <w:p w14:paraId="630624F3" w14:textId="77777777" w:rsidR="00E95D22" w:rsidRPr="00E64C54" w:rsidRDefault="00E95D22" w:rsidP="00F86DDE">
            <w:pPr>
              <w:pStyle w:val="ECCTablenote"/>
              <w:keepNext/>
              <w:rPr>
                <w:color w:val="000000" w:themeColor="text1"/>
              </w:rPr>
            </w:pPr>
          </w:p>
        </w:tc>
      </w:tr>
      <w:tr w:rsidR="00E64C54" w:rsidRPr="00E64C54" w14:paraId="08D6E006" w14:textId="77777777" w:rsidTr="00E64C54">
        <w:trPr>
          <w:trHeight w:val="242"/>
        </w:trPr>
        <w:tc>
          <w:tcPr>
            <w:tcW w:w="4883" w:type="dxa"/>
            <w:shd w:val="clear" w:color="auto" w:fill="FFFFFF" w:themeFill="background1"/>
          </w:tcPr>
          <w:p w14:paraId="73C82249" w14:textId="77777777" w:rsidR="00E95D22" w:rsidRPr="00E64C54" w:rsidRDefault="00723A54" w:rsidP="00F86DDE">
            <w:pPr>
              <w:pStyle w:val="ECCTabletext"/>
              <w:keepNext/>
              <w:rPr>
                <w:color w:val="000000" w:themeColor="text1"/>
              </w:rPr>
            </w:pPr>
            <w:r w:rsidRPr="00E64C54">
              <w:rPr>
                <w:noProof/>
                <w:color w:val="000000" w:themeColor="text1"/>
                <w:lang w:val="fr-FR" w:eastAsia="fr-FR"/>
              </w:rPr>
              <w:drawing>
                <wp:inline distT="0" distB="0" distL="0" distR="0" wp14:anchorId="5F3DBF96" wp14:editId="5EEBD11B">
                  <wp:extent cx="3179445" cy="2383790"/>
                  <wp:effectExtent l="0" t="0" r="1905" b="0"/>
                  <wp:docPr id="484630309" name="Picture 48463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9445" cy="2383790"/>
                          </a:xfrm>
                          <a:prstGeom prst="rect">
                            <a:avLst/>
                          </a:prstGeom>
                          <a:noFill/>
                          <a:ln>
                            <a:noFill/>
                          </a:ln>
                        </pic:spPr>
                      </pic:pic>
                    </a:graphicData>
                  </a:graphic>
                </wp:inline>
              </w:drawing>
            </w:r>
          </w:p>
        </w:tc>
        <w:tc>
          <w:tcPr>
            <w:tcW w:w="4972" w:type="dxa"/>
            <w:shd w:val="clear" w:color="auto" w:fill="FFFFFF" w:themeFill="background1"/>
          </w:tcPr>
          <w:p w14:paraId="5FD85237" w14:textId="77777777" w:rsidR="00E95D22" w:rsidRPr="00E64C54" w:rsidRDefault="00E95D22" w:rsidP="00F86DDE">
            <w:pPr>
              <w:pStyle w:val="ECCTabletext"/>
              <w:keepNext/>
              <w:rPr>
                <w:color w:val="000000" w:themeColor="text1"/>
              </w:rPr>
            </w:pPr>
          </w:p>
        </w:tc>
      </w:tr>
      <w:tr w:rsidR="00E64C54" w:rsidRPr="00E64C54" w14:paraId="0BBA2FD7" w14:textId="77777777" w:rsidTr="00E64C54">
        <w:trPr>
          <w:trHeight w:val="17"/>
        </w:trPr>
        <w:tc>
          <w:tcPr>
            <w:tcW w:w="4883" w:type="dxa"/>
            <w:shd w:val="clear" w:color="auto" w:fill="FFFFFF" w:themeFill="background1"/>
          </w:tcPr>
          <w:p w14:paraId="365D0A11" w14:textId="77777777" w:rsidR="00E95D22" w:rsidRPr="00E64C54" w:rsidRDefault="00723A54" w:rsidP="00E64C54">
            <w:pPr>
              <w:pStyle w:val="ECCTablenote"/>
              <w:keepNext/>
              <w:jc w:val="center"/>
              <w:rPr>
                <w:b/>
                <w:color w:val="000000" w:themeColor="text1"/>
              </w:rPr>
            </w:pPr>
            <w:r w:rsidRPr="00E64C54">
              <w:rPr>
                <w:b/>
                <w:color w:val="000000" w:themeColor="text1"/>
              </w:rPr>
              <w:t>Suburban</w:t>
            </w:r>
            <w:r w:rsidR="00E95D22" w:rsidRPr="00E64C54">
              <w:rPr>
                <w:b/>
                <w:color w:val="000000" w:themeColor="text1"/>
              </w:rPr>
              <w:t xml:space="preserve"> (Antenna Height = 2 m)</w:t>
            </w:r>
          </w:p>
        </w:tc>
        <w:tc>
          <w:tcPr>
            <w:tcW w:w="4972" w:type="dxa"/>
            <w:shd w:val="clear" w:color="auto" w:fill="FFFFFF" w:themeFill="background1"/>
          </w:tcPr>
          <w:p w14:paraId="2A57F762" w14:textId="77777777" w:rsidR="00E95D22" w:rsidRPr="00E64C54" w:rsidRDefault="00723A54" w:rsidP="00E64C54">
            <w:pPr>
              <w:pStyle w:val="ECCTablenote"/>
              <w:keepNext/>
              <w:jc w:val="center"/>
              <w:rPr>
                <w:b/>
                <w:color w:val="000000" w:themeColor="text1"/>
              </w:rPr>
            </w:pPr>
            <w:r w:rsidRPr="00E64C54">
              <w:rPr>
                <w:b/>
                <w:color w:val="000000" w:themeColor="text1"/>
              </w:rPr>
              <w:t xml:space="preserve">Suburban </w:t>
            </w:r>
            <w:r w:rsidR="00E95D22" w:rsidRPr="00E64C54">
              <w:rPr>
                <w:b/>
                <w:color w:val="000000" w:themeColor="text1"/>
              </w:rPr>
              <w:t>(Antenna Height = 10 m)</w:t>
            </w:r>
          </w:p>
        </w:tc>
      </w:tr>
      <w:tr w:rsidR="00E64C54" w:rsidRPr="00E64C54" w14:paraId="4071B20C" w14:textId="77777777" w:rsidTr="00E64C54">
        <w:trPr>
          <w:trHeight w:val="242"/>
        </w:trPr>
        <w:tc>
          <w:tcPr>
            <w:tcW w:w="4883" w:type="dxa"/>
            <w:shd w:val="clear" w:color="auto" w:fill="FFFFFF" w:themeFill="background1"/>
          </w:tcPr>
          <w:p w14:paraId="00C9F84B" w14:textId="77777777" w:rsidR="00E95D22" w:rsidRPr="00E64C54" w:rsidRDefault="00723A54" w:rsidP="00F86DDE">
            <w:pPr>
              <w:pStyle w:val="ECCTabletext"/>
              <w:keepNext/>
              <w:rPr>
                <w:color w:val="000000" w:themeColor="text1"/>
              </w:rPr>
            </w:pPr>
            <w:r w:rsidRPr="00E64C54">
              <w:rPr>
                <w:noProof/>
                <w:color w:val="000000" w:themeColor="text1"/>
                <w:lang w:val="fr-FR" w:eastAsia="fr-FR"/>
              </w:rPr>
              <w:drawing>
                <wp:inline distT="0" distB="0" distL="0" distR="0" wp14:anchorId="17C1DD11" wp14:editId="034A8A01">
                  <wp:extent cx="3175000" cy="2378710"/>
                  <wp:effectExtent l="0" t="0" r="6350" b="2540"/>
                  <wp:docPr id="484630311" name="Picture 48463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75000" cy="2378710"/>
                          </a:xfrm>
                          <a:prstGeom prst="rect">
                            <a:avLst/>
                          </a:prstGeom>
                          <a:noFill/>
                          <a:ln>
                            <a:noFill/>
                          </a:ln>
                        </pic:spPr>
                      </pic:pic>
                    </a:graphicData>
                  </a:graphic>
                </wp:inline>
              </w:drawing>
            </w:r>
          </w:p>
        </w:tc>
        <w:tc>
          <w:tcPr>
            <w:tcW w:w="4972" w:type="dxa"/>
            <w:shd w:val="clear" w:color="auto" w:fill="FFFFFF" w:themeFill="background1"/>
          </w:tcPr>
          <w:p w14:paraId="5F46F6AA" w14:textId="77777777" w:rsidR="00E95D22" w:rsidRPr="00E64C54" w:rsidRDefault="00723A54" w:rsidP="00F86DDE">
            <w:pPr>
              <w:pStyle w:val="ECCTabletext"/>
              <w:keepNext/>
              <w:rPr>
                <w:color w:val="000000" w:themeColor="text1"/>
              </w:rPr>
            </w:pPr>
            <w:r w:rsidRPr="00E64C54">
              <w:rPr>
                <w:noProof/>
                <w:color w:val="000000" w:themeColor="text1"/>
                <w:lang w:val="fr-FR" w:eastAsia="fr-FR"/>
              </w:rPr>
              <w:drawing>
                <wp:inline distT="0" distB="0" distL="0" distR="0" wp14:anchorId="5D9CFE03" wp14:editId="6AC99507">
                  <wp:extent cx="3242310" cy="2428875"/>
                  <wp:effectExtent l="0" t="0" r="0" b="9525"/>
                  <wp:docPr id="484630312" name="Picture 48463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2310" cy="2428875"/>
                          </a:xfrm>
                          <a:prstGeom prst="rect">
                            <a:avLst/>
                          </a:prstGeom>
                          <a:noFill/>
                          <a:ln>
                            <a:noFill/>
                          </a:ln>
                        </pic:spPr>
                      </pic:pic>
                    </a:graphicData>
                  </a:graphic>
                </wp:inline>
              </w:drawing>
            </w:r>
          </w:p>
        </w:tc>
      </w:tr>
    </w:tbl>
    <w:p w14:paraId="64C856F1" w14:textId="4036CD5F" w:rsidR="001A518F" w:rsidRPr="00E72A1E" w:rsidRDefault="001A518F" w:rsidP="001A518F">
      <w:pPr>
        <w:pStyle w:val="Caption"/>
        <w:rPr>
          <w:rStyle w:val="ECCParagraph"/>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20</w:t>
      </w:r>
      <w:r w:rsidRPr="00E72A1E">
        <w:rPr>
          <w:noProof/>
          <w:lang w:val="en-GB"/>
        </w:rPr>
        <w:fldChar w:fldCharType="end"/>
      </w:r>
      <w:r w:rsidRPr="00E72A1E">
        <w:rPr>
          <w:rStyle w:val="ECCParagraph"/>
        </w:rPr>
        <w:t>: Nominal separation distance for long</w:t>
      </w:r>
      <w:r w:rsidR="00F423CE" w:rsidRPr="00E72A1E">
        <w:rPr>
          <w:rStyle w:val="ECCParagraph"/>
        </w:rPr>
        <w:t>-</w:t>
      </w:r>
      <w:r w:rsidRPr="00E72A1E">
        <w:rPr>
          <w:rStyle w:val="ECCParagraph"/>
        </w:rPr>
        <w:t xml:space="preserve">term protection criteria between FSS </w:t>
      </w:r>
      <w:r w:rsidR="00BB296B">
        <w:rPr>
          <w:rStyle w:val="ECCParagraph"/>
        </w:rPr>
        <w:t>ES</w:t>
      </w:r>
      <w:r w:rsidR="00E64C54">
        <w:rPr>
          <w:rStyle w:val="ECCParagraph"/>
        </w:rPr>
        <w:t xml:space="preserve"> </w:t>
      </w:r>
      <w:r w:rsidRPr="00E72A1E">
        <w:rPr>
          <w:rStyle w:val="ECCParagraph"/>
        </w:rPr>
        <w:t xml:space="preserve">transmitter (1.8 m) and </w:t>
      </w:r>
      <w:r w:rsidR="008C0FDA">
        <w:rPr>
          <w:rStyle w:val="ECCParagraph"/>
        </w:rPr>
        <w:t>FS P-MP</w:t>
      </w:r>
      <w:r w:rsidRPr="00E72A1E">
        <w:rPr>
          <w:rStyle w:val="ECCParagraph"/>
        </w:rPr>
        <w:t xml:space="preserve"> receiver for urban/suburban</w:t>
      </w:r>
      <w:r w:rsidR="00C30916" w:rsidRPr="00E72A1E">
        <w:rPr>
          <w:rStyle w:val="ECCParagraph"/>
        </w:rPr>
        <w:t>/rural</w:t>
      </w:r>
      <w:r w:rsidR="003F19E9" w:rsidRPr="00E72A1E">
        <w:rPr>
          <w:rStyle w:val="ECCParagraph"/>
        </w:rPr>
        <w:t xml:space="preserve"> </w:t>
      </w:r>
      <w:r w:rsidRPr="00E72A1E">
        <w:rPr>
          <w:rStyle w:val="ECCParagraph"/>
        </w:rPr>
        <w:t xml:space="preserve">deployment, when the FSS </w:t>
      </w:r>
      <w:r w:rsidR="00BB296B">
        <w:rPr>
          <w:rStyle w:val="ECCParagraph"/>
        </w:rPr>
        <w:t>ES</w:t>
      </w:r>
      <w:r w:rsidR="001B367C">
        <w:rPr>
          <w:rStyle w:val="ECCParagraph"/>
        </w:rPr>
        <w:t xml:space="preserve"> </w:t>
      </w:r>
      <w:r w:rsidRPr="00E72A1E">
        <w:rPr>
          <w:rStyle w:val="ECCParagraph"/>
        </w:rPr>
        <w:t xml:space="preserve">antenna height is at </w:t>
      </w:r>
      <w:r w:rsidR="008D7DCB">
        <w:rPr>
          <w:rStyle w:val="ECCParagraph"/>
        </w:rPr>
        <w:t>2 m and</w:t>
      </w:r>
      <w:r w:rsidR="00896053">
        <w:rPr>
          <w:rStyle w:val="ECCParagraph"/>
        </w:rPr>
        <w:t xml:space="preserve"> </w:t>
      </w:r>
      <w:r w:rsidRPr="00E72A1E">
        <w:rPr>
          <w:rStyle w:val="ECCParagraph"/>
        </w:rPr>
        <w:t xml:space="preserve">10 m </w:t>
      </w:r>
    </w:p>
    <w:p w14:paraId="74BC3A8F" w14:textId="77777777" w:rsidR="001A518F" w:rsidRPr="00E72A1E" w:rsidRDefault="001A518F" w:rsidP="00BB5D62">
      <w:pPr>
        <w:pStyle w:val="ECCTabletext"/>
        <w:spacing w:before="240"/>
        <w:rPr>
          <w:rStyle w:val="ECCParagraph"/>
        </w:rPr>
      </w:pPr>
      <w:r w:rsidRPr="00E72A1E">
        <w:rPr>
          <w:rStyle w:val="ECCParagraph"/>
        </w:rPr>
        <w:lastRenderedPageBreak/>
        <w:t xml:space="preserve">Simulations were run where both antennas are looking at each other in the azimuthal plane, therefore no azimuthal off-axis discrimination is applied in the calculations. </w:t>
      </w:r>
    </w:p>
    <w:p w14:paraId="741F6613" w14:textId="77777777" w:rsidR="001A518F" w:rsidRPr="00E72A1E" w:rsidRDefault="001A518F" w:rsidP="00BB5D62">
      <w:pPr>
        <w:pStyle w:val="ECCTabletext"/>
        <w:spacing w:before="240"/>
        <w:rPr>
          <w:rStyle w:val="ECCParagraph"/>
        </w:rPr>
      </w:pPr>
      <w:r w:rsidRPr="00E72A1E">
        <w:rPr>
          <w:rStyle w:val="ECCParagraph"/>
        </w:rPr>
        <w:t xml:space="preserve">The range of nominal separation distance depends on the shielding factor, FSS ES antenna height, and the off-axis angle between FS and FSS ES. </w:t>
      </w:r>
    </w:p>
    <w:p w14:paraId="739BD6EB" w14:textId="77777777" w:rsidR="001A518F" w:rsidRPr="00E72A1E" w:rsidRDefault="001A518F" w:rsidP="00BB5D62">
      <w:pPr>
        <w:pStyle w:val="ECCTabletext"/>
        <w:spacing w:before="240"/>
        <w:rPr>
          <w:rStyle w:val="ECCParagraph"/>
        </w:rPr>
      </w:pPr>
      <w:r w:rsidRPr="00E72A1E">
        <w:rPr>
          <w:rStyle w:val="ECCParagraph"/>
        </w:rPr>
        <w:t xml:space="preserve">The maximum value of the range represents the case of 0 dB shielding factor and FSS ES elevation angle of 10°, whereas, the minimum value of the range represents the case of 30 dB shielding factor and FSS ES elevation angle of 10°. As seen from the figures above, when the FSS </w:t>
      </w:r>
      <w:r w:rsidR="00BB296B">
        <w:rPr>
          <w:rStyle w:val="ECCParagraph"/>
        </w:rPr>
        <w:t>ES</w:t>
      </w:r>
      <w:r w:rsidR="009C4319">
        <w:rPr>
          <w:rStyle w:val="ECCParagraph"/>
        </w:rPr>
        <w:t xml:space="preserve"> </w:t>
      </w:r>
      <w:r w:rsidRPr="00E72A1E">
        <w:rPr>
          <w:rStyle w:val="ECCParagraph"/>
        </w:rPr>
        <w:t xml:space="preserve">elevation angle increases, the nominal separation distance decreases significantly.  </w:t>
      </w:r>
    </w:p>
    <w:p w14:paraId="3C90E47E" w14:textId="1A445FC0" w:rsidR="001A518F" w:rsidRPr="00E72A1E" w:rsidRDefault="001A518F" w:rsidP="00BB5D62">
      <w:pPr>
        <w:pStyle w:val="ECCTabletext"/>
        <w:spacing w:before="240"/>
        <w:rPr>
          <w:rStyle w:val="ECCParagraph"/>
        </w:rPr>
      </w:pPr>
      <w:r w:rsidRPr="00E72A1E">
        <w:rPr>
          <w:rStyle w:val="ECCParagraph"/>
        </w:rPr>
        <w:t xml:space="preserve">Note that to consider the clutter model, it was assumed that the distance step size was set greater or equal to the nominal distance from the clutter model in </w:t>
      </w:r>
      <w:r w:rsidR="007A6CD7">
        <w:rPr>
          <w:rStyle w:val="ECCParagraph"/>
        </w:rPr>
        <w:t>Recommendation ITU-R</w:t>
      </w:r>
      <w:r w:rsidRPr="00E72A1E">
        <w:rPr>
          <w:rStyle w:val="ECCParagraph"/>
        </w:rPr>
        <w:t xml:space="preserve"> P.452-16</w:t>
      </w:r>
      <w:r w:rsidR="003C0A93" w:rsidRPr="00E72A1E">
        <w:rPr>
          <w:rStyle w:val="ECCParagraph"/>
        </w:rPr>
        <w:t xml:space="preserve"> </w:t>
      </w:r>
      <w:r w:rsidR="003C0A93" w:rsidRPr="00E72A1E">
        <w:rPr>
          <w:rStyle w:val="ECCParagraph"/>
        </w:rPr>
        <w:fldChar w:fldCharType="begin"/>
      </w:r>
      <w:r w:rsidR="003C0A93" w:rsidRPr="00E72A1E">
        <w:rPr>
          <w:rStyle w:val="ECCParagraph"/>
        </w:rPr>
        <w:instrText xml:space="preserve"> REF _Ref10549857 \r \h </w:instrText>
      </w:r>
      <w:r w:rsidR="003C0A93" w:rsidRPr="00E72A1E">
        <w:rPr>
          <w:rStyle w:val="ECCParagraph"/>
        </w:rPr>
      </w:r>
      <w:r w:rsidR="003C0A93" w:rsidRPr="00E72A1E">
        <w:rPr>
          <w:rStyle w:val="ECCParagraph"/>
        </w:rPr>
        <w:fldChar w:fldCharType="separate"/>
      </w:r>
      <w:r w:rsidR="00F720A0">
        <w:rPr>
          <w:rStyle w:val="ECCParagraph"/>
        </w:rPr>
        <w:t>[20]</w:t>
      </w:r>
      <w:r w:rsidR="003C0A93" w:rsidRPr="00E72A1E">
        <w:rPr>
          <w:rStyle w:val="ECCParagraph"/>
        </w:rPr>
        <w:fldChar w:fldCharType="end"/>
      </w:r>
      <w:r w:rsidRPr="00E72A1E">
        <w:rPr>
          <w:rStyle w:val="ECCParagraph"/>
        </w:rPr>
        <w:t xml:space="preserve"> </w:t>
      </w:r>
      <w:r w:rsidRPr="00E72A1E">
        <w:t xml:space="preserve">(see </w:t>
      </w:r>
      <w:r w:rsidR="003639EE" w:rsidRPr="00E72A1E">
        <w:fldChar w:fldCharType="begin"/>
      </w:r>
      <w:r w:rsidR="003639EE" w:rsidRPr="00E72A1E">
        <w:instrText xml:space="preserve"> REF _Ref530754181 \h </w:instrText>
      </w:r>
      <w:r w:rsidR="003639EE" w:rsidRPr="00E72A1E">
        <w:fldChar w:fldCharType="separate"/>
      </w:r>
      <w:r w:rsidR="00503437" w:rsidRPr="00E72A1E">
        <w:t xml:space="preserve">Table </w:t>
      </w:r>
      <w:r w:rsidR="00503437" w:rsidRPr="00E72A1E">
        <w:rPr>
          <w:noProof/>
        </w:rPr>
        <w:t>5</w:t>
      </w:r>
      <w:r w:rsidR="003639EE" w:rsidRPr="00E72A1E">
        <w:fldChar w:fldCharType="end"/>
      </w:r>
      <w:r w:rsidRPr="00E72A1E">
        <w:rPr>
          <w:rStyle w:val="ECCParagraph"/>
        </w:rPr>
        <w:t xml:space="preserve">). </w:t>
      </w:r>
      <w:bookmarkStart w:id="213" w:name="_Toc508635772"/>
      <w:bookmarkStart w:id="214" w:name="_Toc508715553"/>
      <w:bookmarkStart w:id="215" w:name="_Toc508715647"/>
      <w:bookmarkStart w:id="216" w:name="_Toc508635773"/>
      <w:bookmarkStart w:id="217" w:name="_Toc508715554"/>
      <w:bookmarkStart w:id="218" w:name="_Toc508715648"/>
      <w:bookmarkStart w:id="219" w:name="_Toc508635774"/>
      <w:bookmarkStart w:id="220" w:name="_Toc508715555"/>
      <w:bookmarkStart w:id="221" w:name="_Toc508715649"/>
      <w:bookmarkStart w:id="222" w:name="_Toc508635775"/>
      <w:bookmarkStart w:id="223" w:name="_Toc508715556"/>
      <w:bookmarkStart w:id="224" w:name="_Toc508715650"/>
      <w:bookmarkStart w:id="225" w:name="_Toc508635776"/>
      <w:bookmarkStart w:id="226" w:name="_Toc508715557"/>
      <w:bookmarkStart w:id="227" w:name="_Toc508715651"/>
      <w:bookmarkStart w:id="228" w:name="_Toc508635777"/>
      <w:bookmarkStart w:id="229" w:name="_Toc508715558"/>
      <w:bookmarkStart w:id="230" w:name="_Toc508715652"/>
      <w:bookmarkStart w:id="231" w:name="_Toc508635778"/>
      <w:bookmarkStart w:id="232" w:name="_Toc508715559"/>
      <w:bookmarkStart w:id="233" w:name="_Toc508715653"/>
      <w:bookmarkStart w:id="234" w:name="_Toc508635779"/>
      <w:bookmarkStart w:id="235" w:name="_Toc508715560"/>
      <w:bookmarkStart w:id="236" w:name="_Toc508715654"/>
      <w:bookmarkStart w:id="237" w:name="_Toc508635780"/>
      <w:bookmarkStart w:id="238" w:name="_Toc508715561"/>
      <w:bookmarkStart w:id="239" w:name="_Toc508715655"/>
      <w:bookmarkStart w:id="240" w:name="_Toc508635781"/>
      <w:bookmarkStart w:id="241" w:name="_Toc508715562"/>
      <w:bookmarkStart w:id="242" w:name="_Toc508715656"/>
      <w:bookmarkStart w:id="243" w:name="_Toc508635782"/>
      <w:bookmarkStart w:id="244" w:name="_Toc508715563"/>
      <w:bookmarkStart w:id="245" w:name="_Toc508715657"/>
      <w:bookmarkStart w:id="246" w:name="_Toc508635783"/>
      <w:bookmarkStart w:id="247" w:name="_Toc508715564"/>
      <w:bookmarkStart w:id="248" w:name="_Toc508715658"/>
      <w:bookmarkStart w:id="249" w:name="_Toc508635784"/>
      <w:bookmarkStart w:id="250" w:name="_Toc508715565"/>
      <w:bookmarkStart w:id="251" w:name="_Toc508715659"/>
      <w:bookmarkStart w:id="252" w:name="_Toc508635785"/>
      <w:bookmarkStart w:id="253" w:name="_Toc508715566"/>
      <w:bookmarkStart w:id="254" w:name="_Toc508715660"/>
      <w:bookmarkStart w:id="255" w:name="_Toc508635786"/>
      <w:bookmarkStart w:id="256" w:name="_Toc508715567"/>
      <w:bookmarkStart w:id="257" w:name="_Toc508715661"/>
      <w:bookmarkStart w:id="258" w:name="_Toc508635787"/>
      <w:bookmarkStart w:id="259" w:name="_Toc508715568"/>
      <w:bookmarkStart w:id="260" w:name="_Toc508715662"/>
      <w:bookmarkStart w:id="261" w:name="_Toc508635788"/>
      <w:bookmarkStart w:id="262" w:name="_Toc508715569"/>
      <w:bookmarkStart w:id="263" w:name="_Toc508715663"/>
      <w:bookmarkStart w:id="264" w:name="_Toc508635789"/>
      <w:bookmarkStart w:id="265" w:name="_Toc508715570"/>
      <w:bookmarkStart w:id="266" w:name="_Toc508715664"/>
      <w:bookmarkStart w:id="267" w:name="_Toc508635790"/>
      <w:bookmarkStart w:id="268" w:name="_Toc508715571"/>
      <w:bookmarkStart w:id="269" w:name="_Toc508715665"/>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1D9A77A3" w14:textId="77777777" w:rsidR="001A518F" w:rsidRPr="00E72A1E" w:rsidRDefault="00BA72D5" w:rsidP="001A518F">
      <w:pPr>
        <w:pStyle w:val="Heading4"/>
        <w:rPr>
          <w:rStyle w:val="ECCParagraph"/>
        </w:rPr>
      </w:pPr>
      <w:bookmarkStart w:id="270" w:name="_Toc526412059"/>
      <w:r>
        <w:rPr>
          <w:rStyle w:val="ECCParagraph"/>
        </w:rPr>
        <w:t>FSS Earth Station</w:t>
      </w:r>
      <w:r w:rsidR="001A518F" w:rsidRPr="00E72A1E">
        <w:rPr>
          <w:rStyle w:val="ECCParagraph"/>
        </w:rPr>
        <w:t xml:space="preserve"> (0.75 m), based on long-term protection criteria</w:t>
      </w:r>
      <w:bookmarkEnd w:id="270"/>
    </w:p>
    <w:p w14:paraId="0F54DB22" w14:textId="77777777" w:rsidR="001A518F" w:rsidRPr="00E72A1E" w:rsidRDefault="001A518F" w:rsidP="00BB5D62">
      <w:pPr>
        <w:pStyle w:val="ECCBulletsLv1"/>
        <w:numPr>
          <w:ilvl w:val="0"/>
          <w:numId w:val="0"/>
        </w:numPr>
        <w:spacing w:before="240"/>
        <w:rPr>
          <w:rStyle w:val="ECCParagraph"/>
        </w:rPr>
      </w:pPr>
      <w:r w:rsidRPr="00E72A1E">
        <w:rPr>
          <w:rStyle w:val="ECCParagraph"/>
        </w:rPr>
        <w:t xml:space="preserve">The FSS Earth lower range power spectral density of </w:t>
      </w:r>
      <w:r w:rsidRPr="00E72A1E">
        <w:t xml:space="preserve">-12.9 </w:t>
      </w:r>
      <w:r w:rsidRPr="00E72A1E">
        <w:rPr>
          <w:rStyle w:val="ECCParagraph"/>
        </w:rPr>
        <w:t>dB</w:t>
      </w:r>
      <w:r w:rsidR="00425483">
        <w:rPr>
          <w:rStyle w:val="ECCParagraph"/>
        </w:rPr>
        <w:t xml:space="preserve"> </w:t>
      </w:r>
      <w:r w:rsidRPr="00E72A1E">
        <w:rPr>
          <w:rStyle w:val="ECCParagraph"/>
        </w:rPr>
        <w:t xml:space="preserve">(W/MHz) is considered for this case. Calculations performed without shielding for residential antennas. The following figures show the range of nominal separation distances between </w:t>
      </w:r>
      <w:r w:rsidR="00BA72D5">
        <w:rPr>
          <w:rStyle w:val="ECCParagraph"/>
        </w:rPr>
        <w:t>FSS Earth Station</w:t>
      </w:r>
      <w:r w:rsidRPr="00E72A1E">
        <w:rPr>
          <w:rStyle w:val="ECCParagraph"/>
        </w:rPr>
        <w:t xml:space="preserve"> transmitter (0.75 m user terminal) placed at 2 m and 10 m antenna heights and </w:t>
      </w:r>
      <w:r w:rsidR="008C0FDA">
        <w:rPr>
          <w:rStyle w:val="ECCParagraph"/>
        </w:rPr>
        <w:t>FS P-P</w:t>
      </w:r>
      <w:r w:rsidRPr="00E72A1E">
        <w:rPr>
          <w:rStyle w:val="ECCParagraph"/>
        </w:rPr>
        <w:t xml:space="preserve"> receiver while using urban, suburban propagation models in the calculations. FS elevation angle is considered to be either 0 or 2.5 degrees</w:t>
      </w:r>
      <w:r w:rsidR="0024701A" w:rsidRPr="00E72A1E">
        <w:rPr>
          <w:rStyle w:val="ECCParagraph"/>
        </w:rPr>
        <w:t xml:space="preserve">. FS antenna height is 30 m. </w:t>
      </w:r>
    </w:p>
    <w:p w14:paraId="456770C8" w14:textId="77777777" w:rsidR="00E343E3" w:rsidRPr="00E72A1E" w:rsidRDefault="00E343E3" w:rsidP="00BB5D62">
      <w:pPr>
        <w:pStyle w:val="ECCBulletsLv1"/>
        <w:numPr>
          <w:ilvl w:val="0"/>
          <w:numId w:val="0"/>
        </w:numPr>
        <w:spacing w:before="240"/>
        <w:ind w:left="340" w:hanging="340"/>
        <w:rPr>
          <w:rStyle w:val="ECCParagraph"/>
        </w:rPr>
      </w:pPr>
    </w:p>
    <w:tbl>
      <w:tblPr>
        <w:tblStyle w:val="ECCTable-redheader"/>
        <w:tblW w:w="105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7"/>
        <w:gridCol w:w="5322"/>
      </w:tblGrid>
      <w:tr w:rsidR="00EC23F3" w:rsidRPr="00E72A1E" w14:paraId="033B6D28" w14:textId="77777777" w:rsidTr="00E64C54">
        <w:trPr>
          <w:cnfStyle w:val="100000000000" w:firstRow="1" w:lastRow="0" w:firstColumn="0" w:lastColumn="0" w:oddVBand="0" w:evenVBand="0" w:oddHBand="0" w:evenHBand="0" w:firstRowFirstColumn="0" w:firstRowLastColumn="0" w:lastRowFirstColumn="0" w:lastRowLastColumn="0"/>
          <w:trHeight w:val="242"/>
        </w:trPr>
        <w:tc>
          <w:tcPr>
            <w:tcW w:w="521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2C5E82CC" w14:textId="77777777" w:rsidR="001A518F" w:rsidRPr="00E64C54" w:rsidRDefault="001A518F" w:rsidP="00826250">
            <w:pPr>
              <w:keepNext/>
              <w:keepLines/>
              <w:rPr>
                <w:color w:val="000000" w:themeColor="text1"/>
              </w:rPr>
            </w:pPr>
            <w:r w:rsidRPr="00E64C54">
              <w:rPr>
                <w:color w:val="000000" w:themeColor="text1"/>
              </w:rPr>
              <w:lastRenderedPageBreak/>
              <w:t>Urban (Antenna Height = 2 m)</w:t>
            </w:r>
          </w:p>
        </w:tc>
        <w:tc>
          <w:tcPr>
            <w:tcW w:w="532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FFFFFF" w:themeFill="background1"/>
          </w:tcPr>
          <w:p w14:paraId="40CC934B" w14:textId="77777777" w:rsidR="001A518F" w:rsidRPr="00E64C54" w:rsidRDefault="001A518F" w:rsidP="00826250">
            <w:pPr>
              <w:keepNext/>
              <w:keepLines/>
              <w:rPr>
                <w:color w:val="000000" w:themeColor="text1"/>
              </w:rPr>
            </w:pPr>
            <w:r w:rsidRPr="00E64C54">
              <w:rPr>
                <w:color w:val="000000" w:themeColor="text1"/>
              </w:rPr>
              <w:t>Urban (Antenna Height = 10 m)</w:t>
            </w:r>
          </w:p>
        </w:tc>
      </w:tr>
      <w:tr w:rsidR="00EC23F3" w:rsidRPr="00E72A1E" w14:paraId="6B9B2B35" w14:textId="77777777" w:rsidTr="00E64C54">
        <w:trPr>
          <w:trHeight w:val="2315"/>
        </w:trPr>
        <w:tc>
          <w:tcPr>
            <w:tcW w:w="5217" w:type="dxa"/>
          </w:tcPr>
          <w:p w14:paraId="19D740E5" w14:textId="77777777" w:rsidR="001A518F" w:rsidRPr="00E72A1E" w:rsidRDefault="001A518F" w:rsidP="00826250">
            <w:pPr>
              <w:keepNext/>
              <w:keepLines/>
            </w:pPr>
            <w:r w:rsidRPr="00E72A1E">
              <w:rPr>
                <w:noProof/>
                <w:lang w:val="fr-FR" w:eastAsia="fr-FR"/>
              </w:rPr>
              <w:drawing>
                <wp:inline distT="0" distB="0" distL="0" distR="0" wp14:anchorId="52671984" wp14:editId="584AAD0D">
                  <wp:extent cx="2838970" cy="2131359"/>
                  <wp:effectExtent l="0" t="0" r="635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41222" name="Picture 12"/>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2840612" cy="2132592"/>
                          </a:xfrm>
                          <a:prstGeom prst="rect">
                            <a:avLst/>
                          </a:prstGeom>
                          <a:noFill/>
                          <a:ln>
                            <a:noFill/>
                          </a:ln>
                        </pic:spPr>
                      </pic:pic>
                    </a:graphicData>
                  </a:graphic>
                </wp:inline>
              </w:drawing>
            </w:r>
          </w:p>
        </w:tc>
        <w:tc>
          <w:tcPr>
            <w:tcW w:w="5322" w:type="dxa"/>
          </w:tcPr>
          <w:p w14:paraId="71E14EDB" w14:textId="77777777" w:rsidR="001A518F" w:rsidRPr="00E72A1E" w:rsidRDefault="001A518F" w:rsidP="00826250">
            <w:pPr>
              <w:keepNext/>
              <w:keepLines/>
            </w:pPr>
            <w:r w:rsidRPr="00E72A1E">
              <w:rPr>
                <w:noProof/>
                <w:lang w:val="fr-FR" w:eastAsia="fr-FR"/>
              </w:rPr>
              <w:drawing>
                <wp:inline distT="0" distB="0" distL="0" distR="0" wp14:anchorId="43DDAC3B" wp14:editId="2A252B7A">
                  <wp:extent cx="2725272" cy="2043953"/>
                  <wp:effectExtent l="0" t="0" r="5715"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85705" name="Picture 13"/>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2741137" cy="2055852"/>
                          </a:xfrm>
                          <a:prstGeom prst="rect">
                            <a:avLst/>
                          </a:prstGeom>
                          <a:noFill/>
                          <a:ln>
                            <a:noFill/>
                          </a:ln>
                        </pic:spPr>
                      </pic:pic>
                    </a:graphicData>
                  </a:graphic>
                </wp:inline>
              </w:drawing>
            </w:r>
          </w:p>
        </w:tc>
      </w:tr>
      <w:tr w:rsidR="00826250" w:rsidRPr="00E72A1E" w14:paraId="2928A2E6" w14:textId="77777777" w:rsidTr="00E64C54">
        <w:trPr>
          <w:trHeight w:val="17"/>
        </w:trPr>
        <w:tc>
          <w:tcPr>
            <w:tcW w:w="10539" w:type="dxa"/>
            <w:gridSpan w:val="2"/>
          </w:tcPr>
          <w:p w14:paraId="3AD56FA3" w14:textId="77777777" w:rsidR="00826250" w:rsidRPr="00E64C54" w:rsidRDefault="00826250" w:rsidP="00E64C54">
            <w:pPr>
              <w:keepNext/>
              <w:keepLines/>
              <w:jc w:val="center"/>
              <w:rPr>
                <w:b/>
              </w:rPr>
            </w:pPr>
            <w:r w:rsidRPr="00E64C54">
              <w:rPr>
                <w:b/>
              </w:rPr>
              <w:t>Urban (Antenna Height = 30 m)</w:t>
            </w:r>
          </w:p>
        </w:tc>
      </w:tr>
      <w:tr w:rsidR="00826250" w:rsidRPr="00E72A1E" w14:paraId="2B58A6F7" w14:textId="77777777" w:rsidTr="00E64C54">
        <w:trPr>
          <w:trHeight w:val="17"/>
        </w:trPr>
        <w:tc>
          <w:tcPr>
            <w:tcW w:w="10539" w:type="dxa"/>
            <w:gridSpan w:val="2"/>
          </w:tcPr>
          <w:p w14:paraId="16FE0D80" w14:textId="77777777" w:rsidR="00826250" w:rsidRPr="00E72A1E" w:rsidRDefault="00826250" w:rsidP="00826250">
            <w:pPr>
              <w:keepNext/>
              <w:keepLines/>
            </w:pPr>
            <w:r w:rsidRPr="00E72A1E">
              <w:rPr>
                <w:noProof/>
                <w:lang w:val="fr-FR" w:eastAsia="fr-FR"/>
              </w:rPr>
              <w:drawing>
                <wp:inline distT="0" distB="0" distL="0" distR="0" wp14:anchorId="6F01AB34" wp14:editId="2E11D976">
                  <wp:extent cx="2711270" cy="203548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681815" name="Picture 14"/>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2726920" cy="2047237"/>
                          </a:xfrm>
                          <a:prstGeom prst="rect">
                            <a:avLst/>
                          </a:prstGeom>
                          <a:noFill/>
                          <a:ln>
                            <a:noFill/>
                          </a:ln>
                        </pic:spPr>
                      </pic:pic>
                    </a:graphicData>
                  </a:graphic>
                </wp:inline>
              </w:drawing>
            </w:r>
          </w:p>
        </w:tc>
      </w:tr>
      <w:tr w:rsidR="00EC23F3" w:rsidRPr="00E72A1E" w14:paraId="6BBBB2ED" w14:textId="77777777" w:rsidTr="00E64C54">
        <w:trPr>
          <w:trHeight w:val="17"/>
        </w:trPr>
        <w:tc>
          <w:tcPr>
            <w:tcW w:w="5217" w:type="dxa"/>
          </w:tcPr>
          <w:p w14:paraId="030A25CE" w14:textId="77777777" w:rsidR="001A518F" w:rsidRPr="00E64C54" w:rsidRDefault="001A518F" w:rsidP="00E64C54">
            <w:pPr>
              <w:keepNext/>
              <w:keepLines/>
              <w:jc w:val="center"/>
              <w:rPr>
                <w:b/>
              </w:rPr>
            </w:pPr>
            <w:r w:rsidRPr="00E64C54">
              <w:rPr>
                <w:b/>
              </w:rPr>
              <w:t>Suburban (Antenna Height = 2 m)</w:t>
            </w:r>
          </w:p>
        </w:tc>
        <w:tc>
          <w:tcPr>
            <w:tcW w:w="5322" w:type="dxa"/>
          </w:tcPr>
          <w:p w14:paraId="3758FBAB" w14:textId="77777777" w:rsidR="001A518F" w:rsidRPr="00E64C54" w:rsidRDefault="001A518F" w:rsidP="00E64C54">
            <w:pPr>
              <w:keepNext/>
              <w:keepLines/>
              <w:jc w:val="center"/>
              <w:rPr>
                <w:b/>
              </w:rPr>
            </w:pPr>
            <w:r w:rsidRPr="00E64C54">
              <w:rPr>
                <w:b/>
              </w:rPr>
              <w:t>Suburban (Antenna Height = 10 m)</w:t>
            </w:r>
          </w:p>
        </w:tc>
      </w:tr>
      <w:tr w:rsidR="00EC23F3" w:rsidRPr="00E72A1E" w14:paraId="4CB61F8C" w14:textId="77777777" w:rsidTr="00E64C54">
        <w:trPr>
          <w:trHeight w:val="242"/>
        </w:trPr>
        <w:tc>
          <w:tcPr>
            <w:tcW w:w="5217" w:type="dxa"/>
          </w:tcPr>
          <w:p w14:paraId="1ACC1CD8" w14:textId="77777777" w:rsidR="001A518F" w:rsidRPr="00E72A1E" w:rsidRDefault="001A518F" w:rsidP="00826250">
            <w:pPr>
              <w:keepNext/>
              <w:keepLines/>
            </w:pPr>
            <w:r w:rsidRPr="00E72A1E">
              <w:rPr>
                <w:noProof/>
                <w:lang w:val="fr-FR" w:eastAsia="fr-FR"/>
              </w:rPr>
              <w:drawing>
                <wp:inline distT="0" distB="0" distL="0" distR="0" wp14:anchorId="7DD0492C" wp14:editId="3A941DDD">
                  <wp:extent cx="2942067" cy="2208759"/>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9792" name="Picture 17"/>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939390" cy="2206749"/>
                          </a:xfrm>
                          <a:prstGeom prst="rect">
                            <a:avLst/>
                          </a:prstGeom>
                          <a:noFill/>
                          <a:ln>
                            <a:noFill/>
                          </a:ln>
                        </pic:spPr>
                      </pic:pic>
                    </a:graphicData>
                  </a:graphic>
                </wp:inline>
              </w:drawing>
            </w:r>
          </w:p>
        </w:tc>
        <w:tc>
          <w:tcPr>
            <w:tcW w:w="5322" w:type="dxa"/>
          </w:tcPr>
          <w:p w14:paraId="237B4FEE" w14:textId="77777777" w:rsidR="001A518F" w:rsidRPr="00E72A1E" w:rsidRDefault="001A518F" w:rsidP="00826250">
            <w:pPr>
              <w:keepNext/>
              <w:keepLines/>
            </w:pPr>
            <w:r w:rsidRPr="00E72A1E">
              <w:rPr>
                <w:noProof/>
                <w:lang w:val="fr-FR" w:eastAsia="fr-FR"/>
              </w:rPr>
              <w:drawing>
                <wp:inline distT="0" distB="0" distL="0" distR="0" wp14:anchorId="5F4A6AF2" wp14:editId="44F5A094">
                  <wp:extent cx="2989780" cy="2242335"/>
                  <wp:effectExtent l="0" t="0" r="127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544258" name="Picture 18"/>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2994927" cy="2246195"/>
                          </a:xfrm>
                          <a:prstGeom prst="rect">
                            <a:avLst/>
                          </a:prstGeom>
                          <a:noFill/>
                          <a:ln>
                            <a:noFill/>
                          </a:ln>
                        </pic:spPr>
                      </pic:pic>
                    </a:graphicData>
                  </a:graphic>
                </wp:inline>
              </w:drawing>
            </w:r>
          </w:p>
        </w:tc>
      </w:tr>
    </w:tbl>
    <w:p w14:paraId="01E51FA5" w14:textId="1D4CA611" w:rsidR="001A518F" w:rsidRPr="00E72A1E" w:rsidRDefault="001A518F" w:rsidP="001A518F">
      <w:pPr>
        <w:pStyle w:val="Caption"/>
        <w:rPr>
          <w:rStyle w:val="ECCParagraph"/>
        </w:rPr>
      </w:pPr>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F720A0">
        <w:rPr>
          <w:noProof/>
          <w:lang w:val="en-GB"/>
        </w:rPr>
        <w:t>21</w:t>
      </w:r>
      <w:r w:rsidRPr="00E72A1E">
        <w:rPr>
          <w:noProof/>
          <w:lang w:val="en-GB"/>
        </w:rPr>
        <w:fldChar w:fldCharType="end"/>
      </w:r>
      <w:r w:rsidRPr="00E72A1E">
        <w:rPr>
          <w:rStyle w:val="ECCParagraph"/>
        </w:rPr>
        <w:t xml:space="preserve">: Nominal separation distance for </w:t>
      </w:r>
      <w:r w:rsidR="00F423CE" w:rsidRPr="00E72A1E">
        <w:rPr>
          <w:rStyle w:val="ECCParagraph"/>
        </w:rPr>
        <w:t>long-term</w:t>
      </w:r>
      <w:r w:rsidRPr="00E72A1E">
        <w:rPr>
          <w:rStyle w:val="ECCParagraph"/>
        </w:rPr>
        <w:t xml:space="preserve"> protection criteria between FSS ES transmitter (0.75 m) and </w:t>
      </w:r>
      <w:r w:rsidR="008C0FDA">
        <w:rPr>
          <w:rStyle w:val="ECCParagraph"/>
        </w:rPr>
        <w:t>FS P-MP</w:t>
      </w:r>
      <w:r w:rsidRPr="00E72A1E">
        <w:rPr>
          <w:rStyle w:val="ECCParagraph"/>
        </w:rPr>
        <w:t xml:space="preserve"> receiver for urban/suburban deployment, when the FSS ES antenna height is at </w:t>
      </w:r>
      <w:r w:rsidR="008D7DCB">
        <w:rPr>
          <w:rStyle w:val="ECCParagraph"/>
        </w:rPr>
        <w:t>2 m and</w:t>
      </w:r>
      <w:r w:rsidR="00D249B3">
        <w:rPr>
          <w:rStyle w:val="ECCParagraph"/>
        </w:rPr>
        <w:t xml:space="preserve"> </w:t>
      </w:r>
      <w:r w:rsidRPr="00E72A1E">
        <w:rPr>
          <w:rStyle w:val="ECCParagraph"/>
        </w:rPr>
        <w:t xml:space="preserve">10 m </w:t>
      </w:r>
    </w:p>
    <w:p w14:paraId="4DFBB1FD" w14:textId="77777777" w:rsidR="001A518F" w:rsidRPr="00BA46A0" w:rsidRDefault="001A518F" w:rsidP="001A518F">
      <w:pPr>
        <w:rPr>
          <w:rStyle w:val="ECCParagraph"/>
        </w:rPr>
      </w:pPr>
      <w:r w:rsidRPr="00BA46A0">
        <w:rPr>
          <w:rStyle w:val="ECCParagraph"/>
        </w:rPr>
        <w:t>Simulations were run where both antennas are looking at each other in the azimuthal plane, therefore no azimuthal off-axis discrimination is applied in the calculations.</w:t>
      </w:r>
    </w:p>
    <w:p w14:paraId="4BE827D4" w14:textId="77777777" w:rsidR="001A518F" w:rsidRPr="00D249B3" w:rsidRDefault="001A518F" w:rsidP="00BB5D62">
      <w:pPr>
        <w:pStyle w:val="ECCTabletext"/>
        <w:spacing w:before="240"/>
        <w:rPr>
          <w:rStyle w:val="ECCParagraph"/>
        </w:rPr>
      </w:pPr>
      <w:bookmarkStart w:id="271" w:name="_Ref508635839"/>
      <w:r w:rsidRPr="00D249B3">
        <w:rPr>
          <w:rStyle w:val="ECCParagraph"/>
        </w:rPr>
        <w:lastRenderedPageBreak/>
        <w:t xml:space="preserve">The range of nominal separation distance depends on the FSS ES antenna height and the off-axis angle between FS and FSS ES. Note that shielding has not been considered for this type of FSS </w:t>
      </w:r>
      <w:r w:rsidR="00BB296B">
        <w:rPr>
          <w:rStyle w:val="ECCParagraph"/>
        </w:rPr>
        <w:t>ES</w:t>
      </w:r>
      <w:r w:rsidR="009C4319">
        <w:rPr>
          <w:rStyle w:val="ECCParagraph"/>
        </w:rPr>
        <w:t xml:space="preserve"> </w:t>
      </w:r>
      <w:r w:rsidRPr="00D249B3">
        <w:rPr>
          <w:rStyle w:val="ECCParagraph"/>
        </w:rPr>
        <w:t xml:space="preserve">antenna type. </w:t>
      </w:r>
    </w:p>
    <w:p w14:paraId="244CD698" w14:textId="77777777" w:rsidR="001A518F" w:rsidRPr="00D249B3" w:rsidRDefault="001A518F" w:rsidP="00BB5D62">
      <w:pPr>
        <w:pStyle w:val="ECCTabletext"/>
        <w:spacing w:before="240"/>
        <w:rPr>
          <w:rStyle w:val="ECCParagraph"/>
        </w:rPr>
      </w:pPr>
      <w:r w:rsidRPr="00D249B3">
        <w:rPr>
          <w:rStyle w:val="ECCParagraph"/>
        </w:rPr>
        <w:t xml:space="preserve">The maximum value of the range represents the case of FSS ES elevation angle of 10° and FS elevation angle of 0°, whereas, the minimum of the range represents the case of FSS ES elevation angle of 10° and FS elevation angle of 2.5°. As seen from the figures above, when the FSS ES elevation angle increases, the nominal separation distance decreases significantly.  </w:t>
      </w:r>
    </w:p>
    <w:p w14:paraId="32D1523F" w14:textId="2513ADDA" w:rsidR="001A518F" w:rsidRPr="00D249B3" w:rsidRDefault="001A518F" w:rsidP="00BB5D62">
      <w:pPr>
        <w:pStyle w:val="ECCTabletext"/>
        <w:spacing w:before="240"/>
        <w:rPr>
          <w:rStyle w:val="ECCParagraph"/>
        </w:rPr>
      </w:pPr>
      <w:r w:rsidRPr="00D249B3">
        <w:rPr>
          <w:rStyle w:val="ECCParagraph"/>
        </w:rPr>
        <w:t xml:space="preserve">Note that to consider the clutter model, it was assumed that the distance step size was set greater or equal to the nominal distance from the clutter model in </w:t>
      </w:r>
      <w:r w:rsidR="007A6CD7">
        <w:rPr>
          <w:rStyle w:val="ECCParagraph"/>
        </w:rPr>
        <w:t>Recommendation ITU-R</w:t>
      </w:r>
      <w:r w:rsidRPr="00D249B3">
        <w:rPr>
          <w:rStyle w:val="ECCParagraph"/>
        </w:rPr>
        <w:t xml:space="preserve"> P.452-16</w:t>
      </w:r>
      <w:r w:rsidR="00A20B2E" w:rsidRPr="00D249B3">
        <w:rPr>
          <w:rStyle w:val="ECCParagraph"/>
        </w:rPr>
        <w:t xml:space="preserve"> </w:t>
      </w:r>
      <w:r w:rsidR="00A20B2E" w:rsidRPr="00D249B3">
        <w:rPr>
          <w:rStyle w:val="ECCParagraph"/>
        </w:rPr>
        <w:fldChar w:fldCharType="begin"/>
      </w:r>
      <w:r w:rsidR="00A20B2E" w:rsidRPr="00D249B3">
        <w:rPr>
          <w:rStyle w:val="ECCParagraph"/>
        </w:rPr>
        <w:instrText xml:space="preserve"> REF _Ref10549857 \r \h </w:instrText>
      </w:r>
      <w:r w:rsidR="00D249B3" w:rsidRPr="00D249B3">
        <w:rPr>
          <w:rStyle w:val="ECCParagraph"/>
        </w:rPr>
        <w:instrText xml:space="preserve"> \* MERGEFORMAT </w:instrText>
      </w:r>
      <w:r w:rsidR="00A20B2E" w:rsidRPr="00D249B3">
        <w:rPr>
          <w:rStyle w:val="ECCParagraph"/>
        </w:rPr>
      </w:r>
      <w:r w:rsidR="00A20B2E" w:rsidRPr="00D249B3">
        <w:rPr>
          <w:rStyle w:val="ECCParagraph"/>
        </w:rPr>
        <w:fldChar w:fldCharType="separate"/>
      </w:r>
      <w:r w:rsidR="00F720A0">
        <w:rPr>
          <w:rStyle w:val="ECCParagraph"/>
        </w:rPr>
        <w:t>[20]</w:t>
      </w:r>
      <w:r w:rsidR="00A20B2E" w:rsidRPr="00D249B3">
        <w:rPr>
          <w:rStyle w:val="ECCParagraph"/>
        </w:rPr>
        <w:fldChar w:fldCharType="end"/>
      </w:r>
      <w:r w:rsidRPr="00D249B3">
        <w:rPr>
          <w:rStyle w:val="ECCParagraph"/>
        </w:rPr>
        <w:t xml:space="preserve">. </w:t>
      </w:r>
    </w:p>
    <w:p w14:paraId="234D0A3D" w14:textId="77777777" w:rsidR="001A518F" w:rsidRPr="00D249B3" w:rsidRDefault="0088163D" w:rsidP="00BB5D62">
      <w:pPr>
        <w:pStyle w:val="ECCTabletext"/>
        <w:spacing w:before="240"/>
        <w:rPr>
          <w:rStyle w:val="ECCParagraph"/>
        </w:rPr>
      </w:pPr>
      <w:bookmarkStart w:id="272" w:name="_Toc508638601"/>
      <w:bookmarkStart w:id="273" w:name="_Toc508705705"/>
      <w:bookmarkStart w:id="274" w:name="_Toc508705898"/>
      <w:bookmarkStart w:id="275" w:name="_Toc508715573"/>
      <w:bookmarkStart w:id="276" w:name="_Toc508715667"/>
      <w:bookmarkStart w:id="277" w:name="_Toc508834555"/>
      <w:bookmarkStart w:id="278" w:name="_Toc508909872"/>
      <w:bookmarkStart w:id="279" w:name="_Toc508910064"/>
      <w:bookmarkStart w:id="280" w:name="_Toc508910272"/>
      <w:bookmarkStart w:id="281" w:name="_Toc508638602"/>
      <w:bookmarkStart w:id="282" w:name="_Toc508705706"/>
      <w:bookmarkStart w:id="283" w:name="_Toc508715574"/>
      <w:bookmarkStart w:id="284" w:name="_Toc508715668"/>
      <w:bookmarkStart w:id="285" w:name="_Toc508638603"/>
      <w:bookmarkStart w:id="286" w:name="_Toc508705707"/>
      <w:bookmarkStart w:id="287" w:name="_Toc508715575"/>
      <w:bookmarkStart w:id="288" w:name="_Toc508715669"/>
      <w:bookmarkStart w:id="289" w:name="_Toc508638604"/>
      <w:bookmarkStart w:id="290" w:name="_Toc508705708"/>
      <w:bookmarkStart w:id="291" w:name="_Toc508715576"/>
      <w:bookmarkStart w:id="292" w:name="_Toc508715670"/>
      <w:bookmarkStart w:id="293" w:name="_Toc508638605"/>
      <w:bookmarkStart w:id="294" w:name="_Toc508705709"/>
      <w:bookmarkStart w:id="295" w:name="_Toc508715577"/>
      <w:bookmarkStart w:id="296" w:name="_Toc508715671"/>
      <w:bookmarkStart w:id="297" w:name="_Toc508638606"/>
      <w:bookmarkStart w:id="298" w:name="_Toc508705710"/>
      <w:bookmarkStart w:id="299" w:name="_Toc508715578"/>
      <w:bookmarkStart w:id="300" w:name="_Toc508715672"/>
      <w:bookmarkStart w:id="301" w:name="_Toc508638607"/>
      <w:bookmarkStart w:id="302" w:name="_Toc508705711"/>
      <w:bookmarkStart w:id="303" w:name="_Toc508715579"/>
      <w:bookmarkStart w:id="304" w:name="_Toc508715673"/>
      <w:bookmarkStart w:id="305" w:name="_Toc508638608"/>
      <w:bookmarkStart w:id="306" w:name="_Toc508705712"/>
      <w:bookmarkStart w:id="307" w:name="_Toc508715580"/>
      <w:bookmarkStart w:id="308" w:name="_Toc508715674"/>
      <w:bookmarkStart w:id="309" w:name="_Toc508638609"/>
      <w:bookmarkStart w:id="310" w:name="_Toc508705713"/>
      <w:bookmarkStart w:id="311" w:name="_Toc508715581"/>
      <w:bookmarkStart w:id="312" w:name="_Toc508715675"/>
      <w:bookmarkStart w:id="313" w:name="_Toc508638610"/>
      <w:bookmarkStart w:id="314" w:name="_Toc508705714"/>
      <w:bookmarkStart w:id="315" w:name="_Toc508715582"/>
      <w:bookmarkStart w:id="316" w:name="_Toc508715676"/>
      <w:bookmarkStart w:id="317" w:name="_Toc508638611"/>
      <w:bookmarkStart w:id="318" w:name="_Toc508705715"/>
      <w:bookmarkStart w:id="319" w:name="_Toc508715583"/>
      <w:bookmarkStart w:id="320" w:name="_Toc508715677"/>
      <w:bookmarkStart w:id="321" w:name="_Toc508638612"/>
      <w:bookmarkStart w:id="322" w:name="_Toc508705716"/>
      <w:bookmarkStart w:id="323" w:name="_Toc508715584"/>
      <w:bookmarkStart w:id="324" w:name="_Toc508715678"/>
      <w:bookmarkStart w:id="325" w:name="_Toc508638613"/>
      <w:bookmarkStart w:id="326" w:name="_Toc508705717"/>
      <w:bookmarkStart w:id="327" w:name="_Toc508715585"/>
      <w:bookmarkStart w:id="328" w:name="_Toc508715679"/>
      <w:bookmarkStart w:id="329" w:name="_Toc508638614"/>
      <w:bookmarkStart w:id="330" w:name="_Toc508705718"/>
      <w:bookmarkStart w:id="331" w:name="_Toc508705911"/>
      <w:bookmarkStart w:id="332" w:name="_Toc508715586"/>
      <w:bookmarkStart w:id="333" w:name="_Toc508715680"/>
      <w:bookmarkStart w:id="334" w:name="_Toc508834568"/>
      <w:bookmarkStart w:id="335" w:name="_Toc508638615"/>
      <w:bookmarkStart w:id="336" w:name="_Toc508705719"/>
      <w:bookmarkStart w:id="337" w:name="_Toc508715587"/>
      <w:bookmarkStart w:id="338" w:name="_Toc508715681"/>
      <w:bookmarkStart w:id="339" w:name="_Toc508638616"/>
      <w:bookmarkStart w:id="340" w:name="_Toc508705720"/>
      <w:bookmarkStart w:id="341" w:name="_Toc508715588"/>
      <w:bookmarkStart w:id="342" w:name="_Toc508715682"/>
      <w:bookmarkStart w:id="343" w:name="_Toc508638617"/>
      <w:bookmarkStart w:id="344" w:name="_Toc508705721"/>
      <w:bookmarkStart w:id="345" w:name="_Toc508715589"/>
      <w:bookmarkStart w:id="346" w:name="_Toc508715683"/>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r w:rsidRPr="00D249B3">
        <w:rPr>
          <w:rStyle w:val="ECCParagraph"/>
        </w:rPr>
        <w:t xml:space="preserve">The calculations also take into account that for antennas located on the roof of a building, </w:t>
      </w:r>
      <w:r w:rsidR="00632450">
        <w:rPr>
          <w:rStyle w:val="ECCParagraph"/>
        </w:rPr>
        <w:t xml:space="preserve">for an enterprise terminal, a </w:t>
      </w:r>
      <w:r w:rsidRPr="00D249B3">
        <w:rPr>
          <w:rStyle w:val="ECCParagraph"/>
        </w:rPr>
        <w:t xml:space="preserve">shielding </w:t>
      </w:r>
      <w:r w:rsidR="00632450">
        <w:rPr>
          <w:rStyle w:val="ECCParagraph"/>
        </w:rPr>
        <w:t>up</w:t>
      </w:r>
      <w:r w:rsidRPr="00D249B3">
        <w:rPr>
          <w:rStyle w:val="ECCParagraph"/>
        </w:rPr>
        <w:t xml:space="preserve"> to 30 dB can be provided when a roof parapet or safety wall at the borders of the building exists or when the antenna is mounted on the side of a roof or building (see a description of the measurements report in Annex 2). The amount of shielding achievable depends on the relative positioning of the parapet between the FSS transmitter and the FS receiver. </w:t>
      </w:r>
    </w:p>
    <w:p w14:paraId="5D8E8759" w14:textId="77777777" w:rsidR="001A518F" w:rsidRPr="00E72A1E" w:rsidRDefault="001A518F" w:rsidP="001A518F">
      <w:pPr>
        <w:pStyle w:val="Heading2"/>
        <w:rPr>
          <w:rStyle w:val="ECCParagraph"/>
        </w:rPr>
      </w:pPr>
      <w:bookmarkStart w:id="347" w:name="_Toc526412066"/>
      <w:bookmarkStart w:id="348" w:name="_Toc21522704"/>
      <w:bookmarkStart w:id="349" w:name="_Toc21522775"/>
      <w:r w:rsidRPr="00E72A1E">
        <w:rPr>
          <w:rStyle w:val="ECCParagraph"/>
        </w:rPr>
        <w:t>Conclusion</w:t>
      </w:r>
      <w:bookmarkEnd w:id="347"/>
      <w:bookmarkEnd w:id="348"/>
      <w:bookmarkEnd w:id="349"/>
    </w:p>
    <w:p w14:paraId="3FEB3C38" w14:textId="67CE9B73" w:rsidR="0003568C" w:rsidRDefault="001A518F" w:rsidP="001A518F">
      <w:pPr>
        <w:rPr>
          <w:rStyle w:val="ECCParagraph"/>
        </w:rPr>
      </w:pPr>
      <w:r w:rsidRPr="00E72A1E">
        <w:rPr>
          <w:rStyle w:val="ECCParagraph"/>
        </w:rPr>
        <w:t>This MCL approach is a worst-case assumption, as the FSS ES transmitter is pointing directly towards the Fixed Service receiver in azimuth</w:t>
      </w:r>
      <w:r w:rsidR="001C0C84" w:rsidRPr="00E72A1E">
        <w:rPr>
          <w:rStyle w:val="ECCParagraph"/>
        </w:rPr>
        <w:t xml:space="preserve"> (see section </w:t>
      </w:r>
      <w:r w:rsidR="00425483">
        <w:rPr>
          <w:rStyle w:val="ECCParagraph"/>
        </w:rPr>
        <w:fldChar w:fldCharType="begin"/>
      </w:r>
      <w:r w:rsidR="00425483">
        <w:rPr>
          <w:rStyle w:val="ECCParagraph"/>
        </w:rPr>
        <w:instrText xml:space="preserve"> REF _Ref14777021 \r \h </w:instrText>
      </w:r>
      <w:r w:rsidR="00425483">
        <w:rPr>
          <w:rStyle w:val="ECCParagraph"/>
        </w:rPr>
      </w:r>
      <w:r w:rsidR="00425483">
        <w:rPr>
          <w:rStyle w:val="ECCParagraph"/>
        </w:rPr>
        <w:fldChar w:fldCharType="separate"/>
      </w:r>
      <w:r w:rsidR="00F720A0">
        <w:rPr>
          <w:rStyle w:val="ECCParagraph"/>
        </w:rPr>
        <w:t>5.1</w:t>
      </w:r>
      <w:r w:rsidR="00425483">
        <w:rPr>
          <w:rStyle w:val="ECCParagraph"/>
        </w:rPr>
        <w:fldChar w:fldCharType="end"/>
      </w:r>
      <w:r w:rsidR="001C0C84" w:rsidRPr="00E72A1E">
        <w:rPr>
          <w:rStyle w:val="ECCParagraph"/>
        </w:rPr>
        <w:t>)</w:t>
      </w:r>
      <w:r w:rsidRPr="00E72A1E">
        <w:rPr>
          <w:rStyle w:val="ECCParagraph"/>
        </w:rPr>
        <w:t xml:space="preserve">. </w:t>
      </w:r>
    </w:p>
    <w:p w14:paraId="3E7216D9" w14:textId="77777777" w:rsidR="0003568C" w:rsidRPr="0003568C" w:rsidRDefault="0003568C" w:rsidP="0003568C">
      <w:pPr>
        <w:rPr>
          <w:rStyle w:val="ECCParagraph"/>
        </w:rPr>
      </w:pPr>
      <w:r w:rsidRPr="0003568C">
        <w:rPr>
          <w:rStyle w:val="ECCParagraph"/>
        </w:rPr>
        <w:t>The range of separation distances depends on the FSS ES antenna height and the off-axis angle between FS and FSS ES (and on shielding when applicable).</w:t>
      </w:r>
    </w:p>
    <w:p w14:paraId="39E348E4" w14:textId="683FDAE8" w:rsidR="001A518F" w:rsidRPr="00E72A1E" w:rsidRDefault="009559E3" w:rsidP="001A518F">
      <w:pPr>
        <w:rPr>
          <w:rStyle w:val="ECCParagraph"/>
        </w:rPr>
      </w:pPr>
      <w:r>
        <w:rPr>
          <w:rStyle w:val="ECCParagraph"/>
        </w:rPr>
        <w:t>The</w:t>
      </w:r>
      <w:r w:rsidR="001A518F" w:rsidRPr="00E72A1E">
        <w:rPr>
          <w:rStyle w:val="ECCParagraph"/>
        </w:rPr>
        <w:t xml:space="preserve"> probability of this scenario happening is extremely low. Therefore, statistical analysis (see sections </w:t>
      </w:r>
      <w:r w:rsidR="00FD7A87" w:rsidRPr="00E72A1E">
        <w:rPr>
          <w:rStyle w:val="ECCParagraph"/>
        </w:rPr>
        <w:fldChar w:fldCharType="begin"/>
      </w:r>
      <w:r w:rsidR="00FD7A87" w:rsidRPr="00E72A1E">
        <w:rPr>
          <w:rStyle w:val="ECCParagraph"/>
        </w:rPr>
        <w:instrText xml:space="preserve"> REF _Ref8746273 \r \h </w:instrText>
      </w:r>
      <w:r w:rsidR="00664009" w:rsidRPr="00E72A1E">
        <w:rPr>
          <w:rStyle w:val="ECCParagraph"/>
        </w:rPr>
        <w:instrText xml:space="preserve"> \* MERGEFORMAT </w:instrText>
      </w:r>
      <w:r w:rsidR="00FD7A87" w:rsidRPr="00E72A1E">
        <w:rPr>
          <w:rStyle w:val="ECCParagraph"/>
        </w:rPr>
      </w:r>
      <w:r w:rsidR="00FD7A87" w:rsidRPr="00E72A1E">
        <w:rPr>
          <w:rStyle w:val="ECCParagraph"/>
        </w:rPr>
        <w:fldChar w:fldCharType="separate"/>
      </w:r>
      <w:r w:rsidR="00F720A0">
        <w:rPr>
          <w:rStyle w:val="ECCParagraph"/>
        </w:rPr>
        <w:t>5.2</w:t>
      </w:r>
      <w:r w:rsidR="00FD7A87" w:rsidRPr="00E72A1E">
        <w:rPr>
          <w:rStyle w:val="ECCParagraph"/>
        </w:rPr>
        <w:fldChar w:fldCharType="end"/>
      </w:r>
      <w:r w:rsidR="001A518F" w:rsidRPr="00E72A1E">
        <w:rPr>
          <w:rStyle w:val="ECCParagraph"/>
        </w:rPr>
        <w:t xml:space="preserve"> and</w:t>
      </w:r>
      <w:r w:rsidR="00FD7A87" w:rsidRPr="00E72A1E">
        <w:rPr>
          <w:rStyle w:val="ECCParagraph"/>
        </w:rPr>
        <w:t xml:space="preserve"> section </w:t>
      </w:r>
      <w:r w:rsidR="00FD7A87" w:rsidRPr="00E72A1E">
        <w:rPr>
          <w:rStyle w:val="ECCParagraph"/>
        </w:rPr>
        <w:fldChar w:fldCharType="begin"/>
      </w:r>
      <w:r w:rsidR="00FD7A87" w:rsidRPr="00E72A1E">
        <w:rPr>
          <w:rStyle w:val="ECCParagraph"/>
        </w:rPr>
        <w:instrText xml:space="preserve"> REF _Ref8746295 \r \h </w:instrText>
      </w:r>
      <w:r w:rsidR="00664009" w:rsidRPr="00E72A1E">
        <w:rPr>
          <w:rStyle w:val="ECCParagraph"/>
        </w:rPr>
        <w:instrText xml:space="preserve"> \* MERGEFORMAT </w:instrText>
      </w:r>
      <w:r w:rsidR="00FD7A87" w:rsidRPr="00E72A1E">
        <w:rPr>
          <w:rStyle w:val="ECCParagraph"/>
        </w:rPr>
      </w:r>
      <w:r w:rsidR="00FD7A87" w:rsidRPr="00E72A1E">
        <w:rPr>
          <w:rStyle w:val="ECCParagraph"/>
        </w:rPr>
        <w:fldChar w:fldCharType="separate"/>
      </w:r>
      <w:r w:rsidR="00F720A0">
        <w:rPr>
          <w:rStyle w:val="ECCParagraph"/>
        </w:rPr>
        <w:t>0</w:t>
      </w:r>
      <w:r w:rsidR="00FD7A87" w:rsidRPr="00E72A1E">
        <w:rPr>
          <w:rStyle w:val="ECCParagraph"/>
        </w:rPr>
        <w:fldChar w:fldCharType="end"/>
      </w:r>
      <w:r w:rsidR="001A518F" w:rsidRPr="00E72A1E">
        <w:rPr>
          <w:rStyle w:val="ECCParagraph"/>
        </w:rPr>
        <w:t xml:space="preserve">) is necessary to illustrate the realistic scenario by randomly altering the bearing between the </w:t>
      </w:r>
      <w:r w:rsidR="00BA72D5">
        <w:rPr>
          <w:rStyle w:val="ECCParagraph"/>
        </w:rPr>
        <w:t>FSS Earth Station</w:t>
      </w:r>
      <w:r w:rsidR="001A518F" w:rsidRPr="00E72A1E">
        <w:rPr>
          <w:rStyle w:val="ECCParagraph"/>
        </w:rPr>
        <w:t xml:space="preserve"> transmitter and </w:t>
      </w:r>
      <w:r w:rsidR="00A150D2">
        <w:rPr>
          <w:rStyle w:val="ECCParagraph"/>
        </w:rPr>
        <w:t>F</w:t>
      </w:r>
      <w:r w:rsidR="001A518F" w:rsidRPr="00E72A1E">
        <w:rPr>
          <w:rStyle w:val="ECCParagraph"/>
        </w:rPr>
        <w:t xml:space="preserve">ixed </w:t>
      </w:r>
      <w:r w:rsidR="00A150D2">
        <w:rPr>
          <w:rStyle w:val="ECCParagraph"/>
        </w:rPr>
        <w:t>S</w:t>
      </w:r>
      <w:r w:rsidR="001A518F" w:rsidRPr="00E72A1E">
        <w:rPr>
          <w:rStyle w:val="ECCParagraph"/>
        </w:rPr>
        <w:t xml:space="preserve">ervice receiver. The statistical approach demonstrates that the actual separation distance </w:t>
      </w:r>
      <w:r>
        <w:rPr>
          <w:rStyle w:val="ECCParagraph"/>
        </w:rPr>
        <w:t>most of the times</w:t>
      </w:r>
      <w:r w:rsidR="001A518F" w:rsidRPr="00E72A1E">
        <w:rPr>
          <w:rStyle w:val="ECCParagraph"/>
        </w:rPr>
        <w:t xml:space="preserve"> is quite small. </w:t>
      </w:r>
    </w:p>
    <w:p w14:paraId="5F70264C" w14:textId="77777777" w:rsidR="00737746" w:rsidRPr="00E72A1E" w:rsidRDefault="00737746">
      <w:bookmarkStart w:id="350" w:name="_Toc508705723"/>
      <w:bookmarkStart w:id="351" w:name="_Toc508715593"/>
      <w:bookmarkStart w:id="352" w:name="_Toc508715687"/>
      <w:bookmarkStart w:id="353" w:name="_Toc508705724"/>
      <w:bookmarkStart w:id="354" w:name="_Toc508715594"/>
      <w:bookmarkStart w:id="355" w:name="_Toc508715688"/>
      <w:bookmarkStart w:id="356" w:name="_Toc508715605"/>
      <w:bookmarkStart w:id="357" w:name="_Toc508715699"/>
      <w:bookmarkStart w:id="358" w:name="_Toc508834590"/>
      <w:bookmarkEnd w:id="350"/>
      <w:bookmarkEnd w:id="351"/>
      <w:bookmarkEnd w:id="352"/>
      <w:bookmarkEnd w:id="353"/>
      <w:bookmarkEnd w:id="354"/>
      <w:bookmarkEnd w:id="355"/>
      <w:bookmarkEnd w:id="356"/>
      <w:bookmarkEnd w:id="357"/>
      <w:bookmarkEnd w:id="358"/>
    </w:p>
    <w:p w14:paraId="6C7A18C9" w14:textId="77777777" w:rsidR="001A518F" w:rsidRPr="00E72A1E" w:rsidRDefault="001A518F"/>
    <w:p w14:paraId="2315B56E" w14:textId="77777777" w:rsidR="005939E7" w:rsidRDefault="005939E7">
      <w:pPr>
        <w:rPr>
          <w:rFonts w:eastAsia="Times New Roman" w:cs="Arial"/>
          <w:b/>
          <w:bCs/>
          <w:caps/>
          <w:color w:val="D2232A"/>
          <w:kern w:val="32"/>
          <w:szCs w:val="32"/>
        </w:rPr>
      </w:pPr>
      <w:bookmarkStart w:id="359" w:name="_Ref8746295"/>
      <w:bookmarkStart w:id="360" w:name="_Ref14773205"/>
      <w:bookmarkStart w:id="361" w:name="_Ref14860689"/>
    </w:p>
    <w:p w14:paraId="12DE11B5" w14:textId="77777777" w:rsidR="001A518F" w:rsidRPr="00E72A1E" w:rsidRDefault="001A518F" w:rsidP="00440C4C">
      <w:pPr>
        <w:pStyle w:val="Heading1"/>
        <w:rPr>
          <w:lang w:val="en-GB"/>
        </w:rPr>
      </w:pPr>
      <w:bookmarkStart w:id="362" w:name="_Toc21522705"/>
      <w:bookmarkStart w:id="363" w:name="_Toc21522776"/>
      <w:r w:rsidRPr="00E72A1E">
        <w:rPr>
          <w:lang w:val="en-GB"/>
        </w:rPr>
        <w:lastRenderedPageBreak/>
        <w:t>Aggregate Interference from FSS ES to</w:t>
      </w:r>
      <w:r w:rsidR="00445A6C" w:rsidRPr="00E72A1E">
        <w:rPr>
          <w:lang w:val="en-GB"/>
        </w:rPr>
        <w:t xml:space="preserve"> </w:t>
      </w:r>
      <w:r w:rsidRPr="00E72A1E">
        <w:rPr>
          <w:lang w:val="en-GB"/>
        </w:rPr>
        <w:t>P-P/</w:t>
      </w:r>
      <w:bookmarkEnd w:id="359"/>
      <w:bookmarkEnd w:id="360"/>
      <w:bookmarkEnd w:id="361"/>
      <w:r w:rsidR="00BA46A0">
        <w:rPr>
          <w:lang w:val="en-GB"/>
        </w:rPr>
        <w:t>FS P-MP</w:t>
      </w:r>
      <w:bookmarkEnd w:id="362"/>
      <w:bookmarkEnd w:id="363"/>
      <w:r w:rsidR="00BA46A0">
        <w:rPr>
          <w:lang w:val="en-GB"/>
        </w:rPr>
        <w:t xml:space="preserve"> </w:t>
      </w:r>
    </w:p>
    <w:p w14:paraId="6C5A10F0" w14:textId="77777777" w:rsidR="001A518F" w:rsidRPr="00E72A1E" w:rsidRDefault="001A518F" w:rsidP="001A518F">
      <w:r w:rsidRPr="00E72A1E">
        <w:t xml:space="preserve">The area considered for the study between FSS ES and FS P-P/P-MP stations corresponds to area within which a FS P-P/P-MP and FSS </w:t>
      </w:r>
      <w:r w:rsidR="00BB296B">
        <w:t>ES</w:t>
      </w:r>
      <w:r w:rsidR="00BF45A9">
        <w:t xml:space="preserve"> </w:t>
      </w:r>
      <w:r w:rsidRPr="00E72A1E">
        <w:t>can be deployed and still be in line</w:t>
      </w:r>
      <w:r w:rsidR="00425483">
        <w:t xml:space="preserve"> </w:t>
      </w:r>
      <w:r w:rsidRPr="00E72A1E">
        <w:t>of</w:t>
      </w:r>
      <w:r w:rsidR="00425483">
        <w:t xml:space="preserve"> </w:t>
      </w:r>
      <w:r w:rsidRPr="00E72A1E">
        <w:t>sight (</w:t>
      </w:r>
      <w:r w:rsidR="00926281">
        <w:t>LOS</w:t>
      </w:r>
      <w:r w:rsidRPr="00E72A1E">
        <w:t xml:space="preserve">). The maximum distance at which the two stations can perceive each other is calculated with the approximated equation: </w:t>
      </w:r>
    </w:p>
    <w:p w14:paraId="5648AC44" w14:textId="19669EB7" w:rsidR="001A518F" w:rsidRPr="00BB5D62" w:rsidRDefault="00F720A0" w:rsidP="00F720A0">
      <w:pPr>
        <w:pStyle w:val="Caption"/>
        <w:rPr>
          <w:lang w:val="en-GB"/>
        </w:rPr>
      </w:pPr>
      <w:r w:rsidRPr="00F720A0">
        <w:rPr>
          <w:lang w:val="en-GB"/>
        </w:rPr>
        <w:t xml:space="preserve">Equation </w:t>
      </w:r>
      <w:r>
        <w:fldChar w:fldCharType="begin"/>
      </w:r>
      <w:r w:rsidRPr="00F720A0">
        <w:rPr>
          <w:lang w:val="en-GB"/>
        </w:rPr>
        <w:instrText xml:space="preserve"> SEQ Equation \* ARABIC </w:instrText>
      </w:r>
      <w:r>
        <w:fldChar w:fldCharType="separate"/>
      </w:r>
      <w:r>
        <w:rPr>
          <w:noProof/>
          <w:lang w:val="en-GB"/>
        </w:rPr>
        <w:t>2</w:t>
      </w:r>
      <w:r>
        <w:fldChar w:fldCharType="end"/>
      </w:r>
      <w:r w:rsidR="00425483" w:rsidRPr="00BB5D62">
        <w:rPr>
          <w:lang w:val="en-GB"/>
        </w:rPr>
        <w:t xml:space="preserve">: </w:t>
      </w:r>
      <m:oMath>
        <m:r>
          <m:rPr>
            <m:sty m:val="bi"/>
          </m:rPr>
          <w:rPr>
            <w:rFonts w:ascii="Cambria Math" w:hAnsi="Cambria Math"/>
          </w:rPr>
          <m:t>Lo</m:t>
        </m:r>
        <m:sSub>
          <m:sSubPr>
            <m:ctrlPr>
              <w:rPr>
                <w:rFonts w:ascii="Cambria Math" w:hAnsi="Cambria Math"/>
              </w:rPr>
            </m:ctrlPr>
          </m:sSubPr>
          <m:e>
            <m:r>
              <m:rPr>
                <m:sty m:val="bi"/>
              </m:rPr>
              <w:rPr>
                <w:rFonts w:ascii="Cambria Math" w:hAnsi="Cambria Math"/>
              </w:rPr>
              <m:t>S</m:t>
            </m:r>
          </m:e>
          <m:sub>
            <m:r>
              <m:rPr>
                <m:sty m:val="bi"/>
              </m:rPr>
              <w:rPr>
                <w:rFonts w:ascii="Cambria Math" w:hAnsi="Cambria Math"/>
              </w:rPr>
              <m:t>distance</m:t>
            </m:r>
          </m:sub>
        </m:sSub>
        <m:r>
          <m:rPr>
            <m:sty m:val="bi"/>
          </m:rPr>
          <w:rPr>
            <w:rFonts w:ascii="Cambria Math" w:hAnsi="Cambria Math"/>
            <w:lang w:val="en-GB"/>
          </w:rPr>
          <m:t>=(</m:t>
        </m:r>
        <m:r>
          <m:rPr>
            <m:sty m:val="bi"/>
          </m:rPr>
          <w:rPr>
            <w:rFonts w:ascii="Cambria Math" w:hAnsi="Cambria Math"/>
          </w:rPr>
          <m:t>3</m:t>
        </m:r>
        <m:r>
          <m:rPr>
            <m:sty m:val="bi"/>
          </m:rPr>
          <w:rPr>
            <w:rFonts w:ascii="Cambria Math" w:hAnsi="Cambria Math"/>
            <w:lang w:val="en-GB"/>
          </w:rPr>
          <m:t>.</m:t>
        </m:r>
        <m:r>
          <m:rPr>
            <m:sty m:val="bi"/>
          </m:rPr>
          <w:rPr>
            <w:rFonts w:ascii="Cambria Math" w:hAnsi="Cambria Math"/>
          </w:rPr>
          <m:t>57</m:t>
        </m:r>
        <m:r>
          <m:rPr>
            <m:sty m:val="bi"/>
          </m:rPr>
          <w:rPr>
            <w:rFonts w:ascii="Cambria Math" w:hAnsi="Cambria Math"/>
            <w:lang w:val="en-GB"/>
          </w:rPr>
          <m:t xml:space="preserve"> </m:t>
        </m:r>
        <m:d>
          <m:dPr>
            <m:ctrlPr>
              <w:rPr>
                <w:rFonts w:ascii="Cambria Math" w:hAnsi="Cambria Math"/>
              </w:rPr>
            </m:ctrlPr>
          </m:dPr>
          <m:e>
            <m:rad>
              <m:radPr>
                <m:degHide m:val="1"/>
                <m:ctrlPr>
                  <w:rPr>
                    <w:rFonts w:ascii="Cambria Math" w:hAnsi="Cambria Math"/>
                  </w:rPr>
                </m:ctrlPr>
              </m:radPr>
              <m:deg/>
              <m:e>
                <m:sSub>
                  <m:sSubPr>
                    <m:ctrlPr>
                      <w:rPr>
                        <w:rFonts w:ascii="Cambria Math" w:hAnsi="Cambria Math"/>
                      </w:rPr>
                    </m:ctrlPr>
                  </m:sSubPr>
                  <m:e>
                    <m:r>
                      <m:rPr>
                        <m:sty m:val="bi"/>
                      </m:rPr>
                      <w:rPr>
                        <w:rFonts w:ascii="Cambria Math" w:hAnsi="Cambria Math"/>
                      </w:rPr>
                      <m:t>H</m:t>
                    </m:r>
                  </m:e>
                  <m:sub>
                    <m:r>
                      <m:rPr>
                        <m:sty m:val="bi"/>
                      </m:rPr>
                      <w:rPr>
                        <w:rFonts w:ascii="Cambria Math" w:hAnsi="Cambria Math"/>
                      </w:rPr>
                      <m:t>FSS</m:t>
                    </m:r>
                  </m:sub>
                </m:sSub>
                <m:r>
                  <m:rPr>
                    <m:sty m:val="bi"/>
                  </m:rPr>
                  <w:rPr>
                    <w:rFonts w:ascii="Cambria Math" w:hAnsi="Cambria Math"/>
                    <w:lang w:val="en-GB"/>
                  </w:rPr>
                  <m:t xml:space="preserve"> </m:t>
                </m:r>
              </m:e>
            </m:rad>
            <m:r>
              <m:rPr>
                <m:sty m:val="bi"/>
              </m:rPr>
              <w:rPr>
                <w:rFonts w:ascii="Cambria Math" w:hAnsi="Cambria Math"/>
                <w:lang w:val="en-GB"/>
              </w:rPr>
              <m:t>+</m:t>
            </m:r>
            <m:rad>
              <m:radPr>
                <m:degHide m:val="1"/>
                <m:ctrlPr>
                  <w:rPr>
                    <w:rFonts w:ascii="Cambria Math" w:hAnsi="Cambria Math"/>
                  </w:rPr>
                </m:ctrlPr>
              </m:radPr>
              <m:deg/>
              <m:e>
                <m:sSub>
                  <m:sSubPr>
                    <m:ctrlPr>
                      <w:rPr>
                        <w:rFonts w:ascii="Cambria Math" w:hAnsi="Cambria Math"/>
                      </w:rPr>
                    </m:ctrlPr>
                  </m:sSubPr>
                  <m:e>
                    <m:r>
                      <m:rPr>
                        <m:sty m:val="bi"/>
                      </m:rPr>
                      <w:rPr>
                        <w:rFonts w:ascii="Cambria Math" w:hAnsi="Cambria Math"/>
                      </w:rPr>
                      <m:t>H</m:t>
                    </m:r>
                  </m:e>
                  <m:sub>
                    <m:r>
                      <m:rPr>
                        <m:sty m:val="bi"/>
                      </m:rPr>
                      <w:rPr>
                        <w:rFonts w:ascii="Cambria Math" w:hAnsi="Cambria Math"/>
                      </w:rPr>
                      <m:t>FS</m:t>
                    </m:r>
                  </m:sub>
                </m:sSub>
                <m:r>
                  <m:rPr>
                    <m:sty m:val="bi"/>
                  </m:rPr>
                  <w:rPr>
                    <w:rFonts w:ascii="Cambria Math" w:hAnsi="Cambria Math"/>
                    <w:lang w:val="en-GB"/>
                  </w:rPr>
                  <m:t xml:space="preserve"> </m:t>
                </m:r>
              </m:e>
            </m:rad>
          </m:e>
        </m:d>
      </m:oMath>
    </w:p>
    <w:p w14:paraId="3D0587E4" w14:textId="77777777" w:rsidR="001A518F" w:rsidRPr="00E72A1E" w:rsidRDefault="001A518F" w:rsidP="001A518F">
      <w:r w:rsidRPr="00E72A1E">
        <w:t>Where:</w:t>
      </w:r>
    </w:p>
    <w:p w14:paraId="183B11D8" w14:textId="56FC691B" w:rsidR="001A518F" w:rsidRPr="00E72A1E" w:rsidRDefault="00593626" w:rsidP="00440C4C">
      <w:pPr>
        <w:pStyle w:val="ECCBulletsLv1"/>
      </w:pPr>
      <m:oMath>
        <m:sSub>
          <m:sSubPr>
            <m:ctrlPr>
              <w:rPr>
                <w:rFonts w:ascii="Cambria Math" w:hAnsi="Cambria Math"/>
              </w:rPr>
            </m:ctrlPr>
          </m:sSubPr>
          <m:e>
            <m:r>
              <w:rPr>
                <w:rFonts w:ascii="Cambria Math" w:hAnsi="Cambria Math"/>
              </w:rPr>
              <m:t>H</m:t>
            </m:r>
          </m:e>
          <m:sub>
            <m:r>
              <w:rPr>
                <w:rFonts w:ascii="Cambria Math" w:hAnsi="Cambria Math"/>
              </w:rPr>
              <m:t>FSS</m:t>
            </m:r>
          </m:sub>
        </m:sSub>
        <m:r>
          <w:rPr>
            <w:rFonts w:ascii="Cambria Math" w:hAnsi="Cambria Math"/>
          </w:rPr>
          <m:t>:</m:t>
        </m:r>
      </m:oMath>
      <w:r w:rsidR="001A518F" w:rsidRPr="00E72A1E">
        <w:t xml:space="preserve"> height of the FSS </w:t>
      </w:r>
      <w:r w:rsidR="00BB296B">
        <w:t>ES</w:t>
      </w:r>
      <w:r w:rsidR="009C4319">
        <w:t xml:space="preserve"> </w:t>
      </w:r>
      <w:r w:rsidR="001A518F" w:rsidRPr="00E72A1E">
        <w:t>in meters</w:t>
      </w:r>
      <w:r w:rsidR="00E36038" w:rsidRPr="00E72A1E">
        <w:t>;</w:t>
      </w:r>
      <w:r w:rsidR="001A518F" w:rsidRPr="00E72A1E">
        <w:t xml:space="preserve"> </w:t>
      </w:r>
      <w:r w:rsidR="00BB5D62">
        <w:t>(10 meters are used in the following)</w:t>
      </w:r>
      <w:r w:rsidR="00BB5D62" w:rsidRPr="00E72A1E">
        <w:t>;</w:t>
      </w:r>
    </w:p>
    <w:p w14:paraId="2D28410B" w14:textId="77777777" w:rsidR="001A518F" w:rsidRPr="00E72A1E" w:rsidRDefault="00593626" w:rsidP="00440C4C">
      <w:pPr>
        <w:pStyle w:val="ECCBulletsLv1"/>
      </w:pPr>
      <m:oMath>
        <m:sSub>
          <m:sSubPr>
            <m:ctrlPr>
              <w:rPr>
                <w:rFonts w:ascii="Cambria Math" w:hAnsi="Cambria Math"/>
              </w:rPr>
            </m:ctrlPr>
          </m:sSubPr>
          <m:e>
            <m:r>
              <w:rPr>
                <w:rFonts w:ascii="Cambria Math" w:hAnsi="Cambria Math"/>
              </w:rPr>
              <m:t>H</m:t>
            </m:r>
          </m:e>
          <m:sub>
            <m:r>
              <w:rPr>
                <w:rFonts w:ascii="Cambria Math" w:hAnsi="Cambria Math"/>
              </w:rPr>
              <m:t>FS</m:t>
            </m:r>
          </m:sub>
        </m:sSub>
        <m:r>
          <w:rPr>
            <w:rFonts w:ascii="Cambria Math" w:hAnsi="Cambria Math"/>
          </w:rPr>
          <m:t>:</m:t>
        </m:r>
      </m:oMath>
      <w:r w:rsidR="001A518F" w:rsidRPr="00E72A1E">
        <w:t xml:space="preserve"> height of the FS station in meters</w:t>
      </w:r>
      <w:r w:rsidR="00BF5687">
        <w:t xml:space="preserve"> (30 meters are used in the following)</w:t>
      </w:r>
      <w:r w:rsidR="00E36038" w:rsidRPr="00E72A1E">
        <w:t>.</w:t>
      </w:r>
      <w:r w:rsidR="001A518F" w:rsidRPr="00E72A1E">
        <w:t xml:space="preserve"> </w:t>
      </w:r>
    </w:p>
    <w:p w14:paraId="7C5417F6" w14:textId="77777777" w:rsidR="00BF5687" w:rsidRDefault="00BF5687" w:rsidP="001A518F">
      <w:r>
        <w:t>The line of sight distance is therefore equal to 30.84 km.</w:t>
      </w:r>
    </w:p>
    <w:p w14:paraId="412837D2" w14:textId="77777777" w:rsidR="001A518F" w:rsidRPr="00E72A1E" w:rsidRDefault="001A518F" w:rsidP="001A518F">
      <w:r w:rsidRPr="00E72A1E">
        <w:t>The spherical cap area of study is also given by the following formula:</w:t>
      </w:r>
    </w:p>
    <w:p w14:paraId="3EF24C14" w14:textId="4C1D809C" w:rsidR="001A518F" w:rsidRPr="00243D67" w:rsidRDefault="00425483" w:rsidP="00B863DE">
      <w:pPr>
        <w:pStyle w:val="Caption"/>
        <w:rPr>
          <w:lang w:val="en-GB"/>
        </w:rPr>
      </w:pPr>
      <w:r w:rsidRPr="00BB5D62">
        <w:rPr>
          <w:lang w:val="en-GB"/>
        </w:rPr>
        <w:t xml:space="preserve">Equation </w:t>
      </w:r>
      <w:r w:rsidR="00AA7D2C">
        <w:fldChar w:fldCharType="begin"/>
      </w:r>
      <w:r w:rsidR="00AA7D2C" w:rsidRPr="00F720A0">
        <w:rPr>
          <w:lang w:val="en-GB"/>
        </w:rPr>
        <w:instrText xml:space="preserve"> SEQ Equation \* ARABIC </w:instrText>
      </w:r>
      <w:r w:rsidR="00AA7D2C">
        <w:fldChar w:fldCharType="separate"/>
      </w:r>
      <w:r w:rsidR="00F720A0">
        <w:rPr>
          <w:noProof/>
          <w:lang w:val="en-GB"/>
        </w:rPr>
        <w:t>3</w:t>
      </w:r>
      <w:r w:rsidR="00AA7D2C">
        <w:rPr>
          <w:noProof/>
        </w:rPr>
        <w:fldChar w:fldCharType="end"/>
      </w:r>
      <m:oMath>
        <m:sSub>
          <m:sSubPr>
            <m:ctrlPr>
              <w:rPr>
                <w:rFonts w:ascii="Cambria Math" w:hAnsi="Cambria Math"/>
              </w:rPr>
            </m:ctrlPr>
          </m:sSubPr>
          <m:e>
            <m:r>
              <m:rPr>
                <m:sty m:val="bi"/>
              </m:rPr>
              <w:rPr>
                <w:rFonts w:ascii="Cambria Math" w:hAnsi="Cambria Math"/>
                <w:lang w:val="en-GB"/>
              </w:rPr>
              <m:t xml:space="preserve">: </m:t>
            </m:r>
            <m:r>
              <m:rPr>
                <m:sty m:val="bi"/>
              </m:rPr>
              <w:rPr>
                <w:rFonts w:ascii="Cambria Math" w:hAnsi="Cambria Math"/>
              </w:rPr>
              <m:t>S</m:t>
            </m:r>
          </m:e>
          <m:sub>
            <m:r>
              <m:rPr>
                <m:sty m:val="bi"/>
              </m:rPr>
              <w:rPr>
                <w:rFonts w:ascii="Cambria Math" w:hAnsi="Cambria Math"/>
              </w:rPr>
              <m:t>area</m:t>
            </m:r>
          </m:sub>
        </m:sSub>
        <m:r>
          <m:rPr>
            <m:sty m:val="bi"/>
          </m:rPr>
          <w:rPr>
            <w:rFonts w:ascii="Cambria Math" w:hAnsi="Cambria Math"/>
            <w:lang w:val="en-GB"/>
          </w:rPr>
          <m:t>=</m:t>
        </m:r>
        <m:r>
          <m:rPr>
            <m:sty m:val="bi"/>
          </m:rPr>
          <w:rPr>
            <w:rFonts w:ascii="Cambria Math" w:hAnsi="Cambria Math"/>
          </w:rPr>
          <m:t>2</m:t>
        </m:r>
        <m:r>
          <m:rPr>
            <m:sty m:val="bi"/>
          </m:rPr>
          <w:rPr>
            <w:rFonts w:ascii="Cambria Math" w:hAnsi="Cambria Math"/>
          </w:rPr>
          <m:t>π</m:t>
        </m:r>
        <m:sSup>
          <m:sSupPr>
            <m:ctrlPr>
              <w:rPr>
                <w:rFonts w:ascii="Cambria Math" w:hAnsi="Cambria Math"/>
              </w:rPr>
            </m:ctrlPr>
          </m:sSupPr>
          <m:e>
            <m:sSub>
              <m:sSubPr>
                <m:ctrlPr>
                  <w:rPr>
                    <w:rFonts w:ascii="Cambria Math" w:hAnsi="Cambria Math"/>
                  </w:rPr>
                </m:ctrlPr>
              </m:sSubPr>
              <m:e>
                <m:r>
                  <m:rPr>
                    <m:sty m:val="bi"/>
                  </m:rPr>
                  <w:rPr>
                    <w:rFonts w:ascii="Cambria Math" w:hAnsi="Cambria Math"/>
                  </w:rPr>
                  <m:t>R</m:t>
                </m:r>
              </m:e>
              <m:sub>
                <m:r>
                  <m:rPr>
                    <m:sty m:val="bi"/>
                  </m:rPr>
                  <w:rPr>
                    <w:rFonts w:ascii="Cambria Math" w:hAnsi="Cambria Math"/>
                  </w:rPr>
                  <m:t>earth</m:t>
                </m:r>
              </m:sub>
            </m:sSub>
          </m:e>
          <m:sup>
            <m:r>
              <m:rPr>
                <m:sty m:val="bi"/>
              </m:rPr>
              <w:rPr>
                <w:rFonts w:ascii="Cambria Math" w:hAnsi="Cambria Math"/>
              </w:rPr>
              <m:t>2</m:t>
            </m:r>
          </m:sup>
        </m:sSup>
        <m:r>
          <m:rPr>
            <m:sty m:val="bi"/>
          </m:rPr>
          <w:rPr>
            <w:rFonts w:ascii="Cambria Math" w:hAnsi="Cambria Math"/>
            <w:lang w:val="en-GB"/>
          </w:rPr>
          <m:t>(</m:t>
        </m:r>
        <m:r>
          <m:rPr>
            <m:sty m:val="bi"/>
          </m:rPr>
          <w:rPr>
            <w:rFonts w:ascii="Cambria Math" w:hAnsi="Cambria Math"/>
          </w:rPr>
          <m:t>1</m:t>
        </m:r>
        <m:r>
          <m:rPr>
            <m:sty m:val="bi"/>
          </m:rPr>
          <w:rPr>
            <w:rFonts w:ascii="Cambria Math" w:hAnsi="Cambria Math"/>
            <w:lang w:val="en-GB"/>
          </w:rPr>
          <m:t>-</m:t>
        </m:r>
        <m:func>
          <m:funcPr>
            <m:ctrlPr>
              <w:rPr>
                <w:rFonts w:ascii="Cambria Math" w:hAnsi="Cambria Math"/>
              </w:rPr>
            </m:ctrlPr>
          </m:funcPr>
          <m:fName>
            <m:r>
              <m:rPr>
                <m:sty m:val="bi"/>
              </m:rPr>
              <w:rPr>
                <w:rFonts w:ascii="Cambria Math" w:hAnsi="Cambria Math"/>
              </w:rPr>
              <m:t>cos</m:t>
            </m:r>
          </m:fName>
          <m:e>
            <m:r>
              <m:rPr>
                <m:sty m:val="bi"/>
              </m:rPr>
              <w:rPr>
                <w:rFonts w:ascii="Cambria Math" w:hAnsi="Cambria Math"/>
                <w:lang w:val="en-GB"/>
              </w:rPr>
              <m:t>(</m:t>
            </m:r>
            <m:sSup>
              <m:sSupPr>
                <m:ctrlPr>
                  <w:rPr>
                    <w:rFonts w:ascii="Cambria Math" w:hAnsi="Cambria Math"/>
                  </w:rPr>
                </m:ctrlPr>
              </m:sSupPr>
              <m:e>
                <m:r>
                  <m:rPr>
                    <m:sty m:val="bi"/>
                  </m:rPr>
                  <w:rPr>
                    <w:rFonts w:ascii="Cambria Math" w:hAnsi="Cambria Math"/>
                  </w:rPr>
                  <m:t>sin</m:t>
                </m:r>
              </m:e>
              <m:sup>
                <m:r>
                  <m:rPr>
                    <m:sty m:val="bi"/>
                  </m:rPr>
                  <w:rPr>
                    <w:rFonts w:ascii="Cambria Math" w:hAnsi="Cambria Math"/>
                    <w:lang w:val="en-GB"/>
                  </w:rPr>
                  <m:t>-</m:t>
                </m:r>
                <m:r>
                  <m:rPr>
                    <m:sty m:val="bi"/>
                  </m:rPr>
                  <w:rPr>
                    <w:rFonts w:ascii="Cambria Math" w:hAnsi="Cambria Math"/>
                  </w:rPr>
                  <m:t>1</m:t>
                </m:r>
              </m:sup>
            </m:sSup>
            <m:r>
              <m:rPr>
                <m:sty m:val="bi"/>
              </m:rPr>
              <w:rPr>
                <w:rFonts w:ascii="Cambria Math" w:hAnsi="Cambria Math"/>
                <w:lang w:val="en-GB"/>
              </w:rPr>
              <m:t>(</m:t>
            </m:r>
          </m:e>
        </m:func>
        <m:sSub>
          <m:sSubPr>
            <m:ctrlPr>
              <w:rPr>
                <w:rFonts w:ascii="Cambria Math" w:hAnsi="Cambria Math"/>
              </w:rPr>
            </m:ctrlPr>
          </m:sSubPr>
          <m:e>
            <m:r>
              <m:rPr>
                <m:sty m:val="bi"/>
              </m:rPr>
              <w:rPr>
                <w:rFonts w:ascii="Cambria Math" w:hAnsi="Cambria Math"/>
              </w:rPr>
              <m:t>R</m:t>
            </m:r>
          </m:e>
          <m:sub>
            <m:r>
              <m:rPr>
                <m:sty m:val="bi"/>
              </m:rPr>
              <w:rPr>
                <w:rFonts w:ascii="Cambria Math" w:hAnsi="Cambria Math"/>
              </w:rPr>
              <m:t>cap</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R</m:t>
            </m:r>
          </m:e>
          <m:sub>
            <m:r>
              <m:rPr>
                <m:sty m:val="bi"/>
              </m:rPr>
              <w:rPr>
                <w:rFonts w:ascii="Cambria Math" w:hAnsi="Cambria Math"/>
              </w:rPr>
              <m:t>earth</m:t>
            </m:r>
          </m:sub>
        </m:sSub>
        <m:r>
          <m:rPr>
            <m:sty m:val="bi"/>
          </m:rPr>
          <w:rPr>
            <w:rFonts w:ascii="Cambria Math" w:hAnsi="Cambria Math"/>
            <w:lang w:val="en-GB"/>
          </w:rPr>
          <m:t>))≈</m:t>
        </m:r>
        <m:r>
          <m:rPr>
            <m:sty m:val="bi"/>
          </m:rPr>
          <w:rPr>
            <w:rFonts w:ascii="Cambria Math" w:hAnsi="Cambria Math"/>
          </w:rPr>
          <m:t>2980</m:t>
        </m:r>
        <m:r>
          <m:rPr>
            <m:sty m:val="bi"/>
          </m:rPr>
          <w:rPr>
            <w:rFonts w:ascii="Cambria Math" w:hAnsi="Cambria Math"/>
            <w:lang w:val="en-GB"/>
          </w:rPr>
          <m:t xml:space="preserve"> </m:t>
        </m:r>
        <m:sSup>
          <m:sSupPr>
            <m:ctrlPr>
              <w:rPr>
                <w:rFonts w:ascii="Cambria Math" w:hAnsi="Cambria Math"/>
              </w:rPr>
            </m:ctrlPr>
          </m:sSupPr>
          <m:e>
            <m:r>
              <m:rPr>
                <m:sty m:val="bi"/>
              </m:rPr>
              <w:rPr>
                <w:rFonts w:ascii="Cambria Math" w:hAnsi="Cambria Math"/>
              </w:rPr>
              <m:t>km</m:t>
            </m:r>
          </m:e>
          <m:sup>
            <m:r>
              <m:rPr>
                <m:sty m:val="bi"/>
              </m:rPr>
              <w:rPr>
                <w:rFonts w:ascii="Cambria Math" w:hAnsi="Cambria Math"/>
              </w:rPr>
              <m:t>2</m:t>
            </m:r>
          </m:sup>
        </m:sSup>
      </m:oMath>
    </w:p>
    <w:p w14:paraId="705D7E78" w14:textId="77777777" w:rsidR="00425483" w:rsidRDefault="00425483" w:rsidP="001A518F">
      <w:r w:rsidRPr="00E72A1E">
        <w:t>W</w:t>
      </w:r>
      <w:r w:rsidR="001A518F" w:rsidRPr="00E72A1E">
        <w:t>here</w:t>
      </w:r>
      <w:r>
        <w:t>:</w:t>
      </w:r>
      <w:r w:rsidR="001A518F" w:rsidRPr="00E72A1E">
        <w:t xml:space="preserve"> </w:t>
      </w:r>
    </w:p>
    <w:p w14:paraId="4DC9AE50" w14:textId="77777777" w:rsidR="00425483" w:rsidRDefault="00593626" w:rsidP="004936C8">
      <w:pPr>
        <w:pStyle w:val="ECCBulletsLv1"/>
      </w:pPr>
      <m:oMath>
        <m:sSub>
          <m:sSubPr>
            <m:ctrlPr>
              <w:rPr>
                <w:rFonts w:ascii="Cambria Math" w:hAnsi="Cambria Math"/>
              </w:rPr>
            </m:ctrlPr>
          </m:sSubPr>
          <m:e>
            <m:r>
              <w:rPr>
                <w:rFonts w:ascii="Cambria Math" w:hAnsi="Cambria Math"/>
              </w:rPr>
              <m:t>R</m:t>
            </m:r>
          </m:e>
          <m:sub>
            <m:r>
              <w:rPr>
                <w:rFonts w:ascii="Cambria Math" w:hAnsi="Cambria Math"/>
              </w:rPr>
              <m:t>earth</m:t>
            </m:r>
          </m:sub>
        </m:sSub>
      </m:oMath>
      <w:r w:rsidR="001A518F" w:rsidRPr="00E72A1E">
        <w:t xml:space="preserve"> is the radius of the earth</w:t>
      </w:r>
      <w:r w:rsidR="00425483">
        <w:t>;</w:t>
      </w:r>
      <w:r w:rsidR="001A518F" w:rsidRPr="00E72A1E">
        <w:t xml:space="preserve"> </w:t>
      </w:r>
    </w:p>
    <w:p w14:paraId="4D31227B" w14:textId="77777777" w:rsidR="001A518F" w:rsidRPr="00E72A1E" w:rsidRDefault="00593626" w:rsidP="004936C8">
      <w:pPr>
        <w:pStyle w:val="ECCBulletsLv1"/>
      </w:pPr>
      <m:oMath>
        <m:sSub>
          <m:sSubPr>
            <m:ctrlPr>
              <w:rPr>
                <w:rFonts w:ascii="Cambria Math" w:hAnsi="Cambria Math"/>
              </w:rPr>
            </m:ctrlPr>
          </m:sSubPr>
          <m:e>
            <m:r>
              <w:rPr>
                <w:rFonts w:ascii="Cambria Math" w:hAnsi="Cambria Math"/>
              </w:rPr>
              <m:t>R</m:t>
            </m:r>
          </m:e>
          <m:sub>
            <m:r>
              <w:rPr>
                <w:rFonts w:ascii="Cambria Math" w:hAnsi="Cambria Math"/>
              </w:rPr>
              <m:t>cap</m:t>
            </m:r>
          </m:sub>
        </m:sSub>
      </m:oMath>
      <w:r w:rsidR="001A518F" w:rsidRPr="00E72A1E">
        <w:t xml:space="preserve"> is the maximum separation distance between the two stations i.e. </w:t>
      </w:r>
      <m:oMath>
        <m:r>
          <w:rPr>
            <w:rFonts w:ascii="Cambria Math" w:hAnsi="Cambria Math"/>
          </w:rPr>
          <m:t>Lo</m:t>
        </m:r>
        <m:sSub>
          <m:sSubPr>
            <m:ctrlPr>
              <w:rPr>
                <w:rFonts w:ascii="Cambria Math" w:hAnsi="Cambria Math"/>
              </w:rPr>
            </m:ctrlPr>
          </m:sSubPr>
          <m:e>
            <m:r>
              <w:rPr>
                <w:rFonts w:ascii="Cambria Math" w:hAnsi="Cambria Math"/>
              </w:rPr>
              <m:t>S</m:t>
            </m:r>
          </m:e>
          <m:sub>
            <m:r>
              <w:rPr>
                <w:rFonts w:ascii="Cambria Math" w:hAnsi="Cambria Math"/>
              </w:rPr>
              <m:t>distance</m:t>
            </m:r>
          </m:sub>
        </m:sSub>
        <m:r>
          <w:rPr>
            <w:rFonts w:ascii="Cambria Math" w:hAnsi="Cambria Math"/>
          </w:rPr>
          <m:t>.</m:t>
        </m:r>
      </m:oMath>
    </w:p>
    <w:p w14:paraId="7104A657" w14:textId="77777777" w:rsidR="005B2FA7" w:rsidRPr="00E72A1E" w:rsidRDefault="005B2FA7" w:rsidP="005B2FA7">
      <w:r w:rsidRPr="00E72A1E">
        <w:t xml:space="preserve">The FSS ES density is calculated considering real </w:t>
      </w:r>
      <w:r w:rsidR="00B815AD" w:rsidRPr="00E72A1E">
        <w:t xml:space="preserve">subscriber density </w:t>
      </w:r>
      <w:r w:rsidRPr="00E72A1E">
        <w:t xml:space="preserve">data provided by one satellite operator: </w:t>
      </w:r>
    </w:p>
    <w:p w14:paraId="5A6E59C1" w14:textId="51DECBA9" w:rsidR="005B2FA7" w:rsidRPr="00E72A1E" w:rsidRDefault="005B2FA7" w:rsidP="005B2FA7">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F720A0">
        <w:rPr>
          <w:noProof/>
          <w:lang w:val="en-GB"/>
        </w:rPr>
        <w:t>15</w:t>
      </w:r>
      <w:r w:rsidRPr="00E72A1E">
        <w:rPr>
          <w:lang w:val="en-GB"/>
        </w:rPr>
        <w:fldChar w:fldCharType="end"/>
      </w:r>
      <w:r w:rsidRPr="00E72A1E">
        <w:rPr>
          <w:lang w:val="en-GB"/>
        </w:rPr>
        <w:t>: Data supporting calculations of FSS ES density</w:t>
      </w:r>
      <w:r w:rsidR="0058096F">
        <w:rPr>
          <w:lang w:val="en-GB"/>
        </w:rPr>
        <w:t xml:space="preserve"> </w:t>
      </w:r>
    </w:p>
    <w:tbl>
      <w:tblPr>
        <w:tblStyle w:val="ECCTable-redheader"/>
        <w:tblW w:w="6941" w:type="dxa"/>
        <w:tblInd w:w="0" w:type="dxa"/>
        <w:tblLook w:val="04A0" w:firstRow="1" w:lastRow="0" w:firstColumn="1" w:lastColumn="0" w:noHBand="0" w:noVBand="1"/>
      </w:tblPr>
      <w:tblGrid>
        <w:gridCol w:w="1251"/>
        <w:gridCol w:w="1771"/>
        <w:gridCol w:w="1701"/>
        <w:gridCol w:w="2218"/>
      </w:tblGrid>
      <w:tr w:rsidR="005B2FA7" w:rsidRPr="00E72A1E" w14:paraId="3CB4E694" w14:textId="77777777" w:rsidTr="00BB5D62">
        <w:trPr>
          <w:cnfStyle w:val="100000000000" w:firstRow="1" w:lastRow="0" w:firstColumn="0" w:lastColumn="0" w:oddVBand="0" w:evenVBand="0" w:oddHBand="0" w:evenHBand="0" w:firstRowFirstColumn="0" w:firstRowLastColumn="0" w:lastRowFirstColumn="0" w:lastRowLastColumn="0"/>
          <w:trHeight w:val="300"/>
        </w:trPr>
        <w:tc>
          <w:tcPr>
            <w:tcW w:w="1251" w:type="dxa"/>
            <w:noWrap/>
          </w:tcPr>
          <w:p w14:paraId="56762E95" w14:textId="77777777" w:rsidR="005B2FA7" w:rsidRPr="00E72A1E" w:rsidRDefault="005B2FA7" w:rsidP="005B2FA7">
            <w:r w:rsidRPr="00E72A1E">
              <w:t>Scenario</w:t>
            </w:r>
          </w:p>
        </w:tc>
        <w:tc>
          <w:tcPr>
            <w:tcW w:w="1771" w:type="dxa"/>
            <w:noWrap/>
          </w:tcPr>
          <w:p w14:paraId="0EE5F26F" w14:textId="77777777" w:rsidR="005B2FA7" w:rsidRPr="00E72A1E" w:rsidRDefault="005B2FA7" w:rsidP="005B2FA7">
            <w:r w:rsidRPr="00E72A1E">
              <w:t xml:space="preserve">Number of subscribers </w:t>
            </w:r>
          </w:p>
        </w:tc>
        <w:tc>
          <w:tcPr>
            <w:tcW w:w="1701" w:type="dxa"/>
          </w:tcPr>
          <w:p w14:paraId="269239CF" w14:textId="77777777" w:rsidR="005B2FA7" w:rsidRPr="00E72A1E" w:rsidRDefault="005B2FA7" w:rsidP="005B2FA7">
            <w:r w:rsidRPr="00E72A1E">
              <w:t>Area, km</w:t>
            </w:r>
            <w:r w:rsidRPr="00E72A1E">
              <w:rPr>
                <w:rStyle w:val="ECCHLsuperscript"/>
              </w:rPr>
              <w:t>2</w:t>
            </w:r>
          </w:p>
        </w:tc>
        <w:tc>
          <w:tcPr>
            <w:tcW w:w="2218" w:type="dxa"/>
          </w:tcPr>
          <w:p w14:paraId="52C0777D" w14:textId="77777777" w:rsidR="005B2FA7" w:rsidRPr="00E72A1E" w:rsidRDefault="005B2FA7" w:rsidP="005B2FA7">
            <w:r w:rsidRPr="00E72A1E">
              <w:t>Number of subscribers per km</w:t>
            </w:r>
            <w:r w:rsidRPr="00E72A1E">
              <w:rPr>
                <w:rStyle w:val="ECCHLsuperscript"/>
              </w:rPr>
              <w:t>2</w:t>
            </w:r>
          </w:p>
        </w:tc>
      </w:tr>
      <w:tr w:rsidR="005B2FA7" w:rsidRPr="00E72A1E" w14:paraId="6FAEFA8A" w14:textId="77777777" w:rsidTr="00BB5D62">
        <w:trPr>
          <w:trHeight w:val="300"/>
        </w:trPr>
        <w:tc>
          <w:tcPr>
            <w:tcW w:w="1251" w:type="dxa"/>
            <w:noWrap/>
            <w:hideMark/>
          </w:tcPr>
          <w:p w14:paraId="02FE9263" w14:textId="77777777" w:rsidR="005B2FA7" w:rsidRPr="00E72A1E" w:rsidRDefault="005B2FA7" w:rsidP="00BA46A0">
            <w:pPr>
              <w:pStyle w:val="ECCTabletext"/>
            </w:pPr>
            <w:r w:rsidRPr="00E72A1E">
              <w:t>Urban</w:t>
            </w:r>
          </w:p>
        </w:tc>
        <w:tc>
          <w:tcPr>
            <w:tcW w:w="1771" w:type="dxa"/>
            <w:noWrap/>
            <w:hideMark/>
          </w:tcPr>
          <w:p w14:paraId="7B42928A" w14:textId="77777777" w:rsidR="005B2FA7" w:rsidRPr="00E72A1E" w:rsidRDefault="005B2FA7" w:rsidP="00BA46A0">
            <w:pPr>
              <w:pStyle w:val="ECCTabletext"/>
              <w:jc w:val="right"/>
            </w:pPr>
            <w:r w:rsidRPr="00E72A1E">
              <w:t>275761</w:t>
            </w:r>
          </w:p>
        </w:tc>
        <w:tc>
          <w:tcPr>
            <w:tcW w:w="1701" w:type="dxa"/>
          </w:tcPr>
          <w:p w14:paraId="43FCA947" w14:textId="77777777" w:rsidR="005B2FA7" w:rsidRPr="00E72A1E" w:rsidRDefault="005B2FA7" w:rsidP="00BA46A0">
            <w:pPr>
              <w:pStyle w:val="ECCTabletext"/>
              <w:jc w:val="right"/>
            </w:pPr>
            <w:r w:rsidRPr="00E72A1E">
              <w:t>208413571.9</w:t>
            </w:r>
          </w:p>
        </w:tc>
        <w:tc>
          <w:tcPr>
            <w:tcW w:w="2218" w:type="dxa"/>
          </w:tcPr>
          <w:p w14:paraId="4EF6DDFC" w14:textId="77777777" w:rsidR="005B2FA7" w:rsidRPr="00E72A1E" w:rsidRDefault="005B2FA7" w:rsidP="00BA46A0">
            <w:pPr>
              <w:pStyle w:val="ECCTabletext"/>
              <w:jc w:val="right"/>
            </w:pPr>
            <w:r w:rsidRPr="00E72A1E">
              <w:t>0.00019</w:t>
            </w:r>
          </w:p>
        </w:tc>
      </w:tr>
      <w:tr w:rsidR="005B2FA7" w:rsidRPr="00E72A1E" w14:paraId="048290B2" w14:textId="77777777" w:rsidTr="00BB5D62">
        <w:trPr>
          <w:trHeight w:val="300"/>
        </w:trPr>
        <w:tc>
          <w:tcPr>
            <w:tcW w:w="1251" w:type="dxa"/>
            <w:noWrap/>
            <w:hideMark/>
          </w:tcPr>
          <w:p w14:paraId="26CE72DA" w14:textId="77777777" w:rsidR="005B2FA7" w:rsidRPr="00E72A1E" w:rsidRDefault="005B2FA7" w:rsidP="00BA46A0">
            <w:pPr>
              <w:pStyle w:val="ECCTabletext"/>
            </w:pPr>
            <w:r w:rsidRPr="00E72A1E">
              <w:t xml:space="preserve">Suburban </w:t>
            </w:r>
          </w:p>
        </w:tc>
        <w:tc>
          <w:tcPr>
            <w:tcW w:w="1771" w:type="dxa"/>
            <w:noWrap/>
            <w:hideMark/>
          </w:tcPr>
          <w:p w14:paraId="5918CC44" w14:textId="77777777" w:rsidR="005B2FA7" w:rsidRPr="00E72A1E" w:rsidRDefault="005B2FA7" w:rsidP="00BA46A0">
            <w:pPr>
              <w:pStyle w:val="ECCTabletext"/>
              <w:jc w:val="right"/>
            </w:pPr>
            <w:r w:rsidRPr="00E72A1E">
              <w:t>55682</w:t>
            </w:r>
          </w:p>
        </w:tc>
        <w:tc>
          <w:tcPr>
            <w:tcW w:w="1701" w:type="dxa"/>
          </w:tcPr>
          <w:p w14:paraId="276139F3" w14:textId="77777777" w:rsidR="005B2FA7" w:rsidRPr="00E72A1E" w:rsidRDefault="005B2FA7" w:rsidP="00BA46A0">
            <w:pPr>
              <w:pStyle w:val="ECCTabletext"/>
              <w:jc w:val="right"/>
            </w:pPr>
            <w:r w:rsidRPr="00E72A1E">
              <w:t>91255.32139</w:t>
            </w:r>
          </w:p>
        </w:tc>
        <w:tc>
          <w:tcPr>
            <w:tcW w:w="2218" w:type="dxa"/>
          </w:tcPr>
          <w:p w14:paraId="57F8F2AC" w14:textId="77777777" w:rsidR="005B2FA7" w:rsidRPr="00E72A1E" w:rsidRDefault="005B2FA7" w:rsidP="00BA46A0">
            <w:pPr>
              <w:pStyle w:val="ECCTabletext"/>
              <w:jc w:val="right"/>
            </w:pPr>
            <w:r w:rsidRPr="00E72A1E">
              <w:t>0.00078</w:t>
            </w:r>
          </w:p>
        </w:tc>
      </w:tr>
    </w:tbl>
    <w:p w14:paraId="1FF5B8D5" w14:textId="77777777" w:rsidR="006C7015" w:rsidRPr="00E72A1E" w:rsidRDefault="006C7015" w:rsidP="00096574">
      <w:r w:rsidRPr="00E72A1E">
        <w:t>Additionally</w:t>
      </w:r>
      <w:r w:rsidR="00425483">
        <w:t>,</w:t>
      </w:r>
      <w:r w:rsidRPr="00E72A1E">
        <w:t xml:space="preserve"> this FSS ES density deployment considered only stations that emit co-frequency with the FS.</w:t>
      </w:r>
    </w:p>
    <w:p w14:paraId="30C097C0" w14:textId="291F4FFD" w:rsidR="005B2FA7" w:rsidRPr="00E72A1E" w:rsidRDefault="00096574" w:rsidP="00096574">
      <w:r w:rsidRPr="00E72A1E">
        <w:t>The number of FSS E</w:t>
      </w:r>
      <w:r w:rsidR="009C4319">
        <w:t>S</w:t>
      </w:r>
      <w:r w:rsidRPr="00E72A1E">
        <w:t xml:space="preserve"> deployed in that area is determined by multiplying the surface area with the FSS ES density, which was calculated using actual subscriber numbers for rural, suburban and urban postal codes in North America. The subscriber density used in calculations is taken from the </w:t>
      </w:r>
      <w:r w:rsidR="00477B5D">
        <w:t xml:space="preserve">number of subscribers per </w:t>
      </w:r>
      <w:r w:rsidR="00477B5D" w:rsidRPr="00FF32EE">
        <w:t>km</w:t>
      </w:r>
      <w:r w:rsidR="00477B5D" w:rsidRPr="00417B92">
        <w:rPr>
          <w:rStyle w:val="ECCHLsuperscript"/>
        </w:rPr>
        <w:t>2</w:t>
      </w:r>
      <w:r w:rsidR="00477B5D" w:rsidRPr="00E72A1E">
        <w:t xml:space="preserve"> </w:t>
      </w:r>
      <w:r w:rsidR="00632450">
        <w:t xml:space="preserve">in the </w:t>
      </w:r>
      <w:r w:rsidR="00BB5D62">
        <w:t>t</w:t>
      </w:r>
      <w:r w:rsidRPr="00E72A1E">
        <w:t xml:space="preserve">able above and then multiplied by a factor of 4 to take into account the difference in population density between Europe and Americas and also the </w:t>
      </w:r>
      <w:r w:rsidRPr="00E72A1E">
        <w:rPr>
          <w:rStyle w:val="ECCParagraph"/>
        </w:rPr>
        <w:t xml:space="preserve">potential that multiple satellite operators will use the entire Ka-band. Under these assumptions FSS ES terminal density </w:t>
      </w:r>
      <w:r w:rsidR="005B2FA7" w:rsidRPr="00E72A1E">
        <w:rPr>
          <w:rStyle w:val="ECCParagraph"/>
        </w:rPr>
        <w:t>for urban and suburban case is 7.8*10</w:t>
      </w:r>
      <w:r w:rsidR="005B2FA7" w:rsidRPr="00E72A1E">
        <w:rPr>
          <w:rStyle w:val="ECCHLsuperscript"/>
        </w:rPr>
        <w:t>-4</w:t>
      </w:r>
      <w:r w:rsidR="005B2FA7" w:rsidRPr="00E72A1E">
        <w:rPr>
          <w:rStyle w:val="ECCParagraph"/>
        </w:rPr>
        <w:t xml:space="preserve"> per 1 km</w:t>
      </w:r>
      <w:r w:rsidR="005B2FA7" w:rsidRPr="00E72A1E">
        <w:rPr>
          <w:rStyle w:val="ECCHLsuperscript"/>
        </w:rPr>
        <w:t>2</w:t>
      </w:r>
      <w:r w:rsidR="005B2FA7" w:rsidRPr="00E72A1E">
        <w:rPr>
          <w:rStyle w:val="ECCParagraph"/>
        </w:rPr>
        <w:t>.</w:t>
      </w:r>
      <w:r w:rsidR="005B2FA7" w:rsidRPr="00E72A1E">
        <w:t xml:space="preserve"> </w:t>
      </w:r>
    </w:p>
    <w:p w14:paraId="678A6874" w14:textId="77777777" w:rsidR="001A518F" w:rsidRPr="00E72A1E" w:rsidRDefault="00593626" w:rsidP="001A518F">
      <m:oMath>
        <m:sSub>
          <m:sSubPr>
            <m:ctrlPr>
              <w:rPr>
                <w:rFonts w:ascii="Cambria Math" w:hAnsi="Cambria Math"/>
              </w:rPr>
            </m:ctrlPr>
          </m:sSubPr>
          <m:e>
            <m:r>
              <w:rPr>
                <w:rFonts w:ascii="Cambria Math" w:hAnsi="Cambria Math"/>
              </w:rPr>
              <m:t>N</m:t>
            </m:r>
          </m:e>
          <m:sub>
            <m:r>
              <w:rPr>
                <w:rFonts w:ascii="Cambria Math" w:hAnsi="Cambria Math"/>
              </w:rPr>
              <m:t>FSS E/S</m:t>
            </m:r>
          </m:sub>
        </m:sSub>
        <m: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area</m:t>
            </m:r>
          </m:sub>
        </m:sSub>
        <m:r>
          <w:rPr>
            <w:rFonts w:ascii="Cambria Math" w:hAnsi="Cambria Math"/>
          </w:rPr>
          <m:t>.Density</m:t>
        </m:r>
      </m:oMath>
      <w:r w:rsidR="00557FA7" w:rsidRPr="00E72A1E">
        <w:t xml:space="preserve"> </w:t>
      </w:r>
    </w:p>
    <w:p w14:paraId="43D623D3" w14:textId="77777777" w:rsidR="001A518F" w:rsidRPr="00E72A1E" w:rsidRDefault="001A518F" w:rsidP="001A518F">
      <w:r w:rsidRPr="00E72A1E">
        <w:t xml:space="preserve">For the suburban case: </w:t>
      </w:r>
      <m:oMath>
        <m:sSub>
          <m:sSubPr>
            <m:ctrlPr>
              <w:rPr>
                <w:rFonts w:ascii="Cambria Math" w:hAnsi="Cambria Math"/>
              </w:rPr>
            </m:ctrlPr>
          </m:sSubPr>
          <m:e>
            <m:r>
              <w:rPr>
                <w:rFonts w:ascii="Cambria Math" w:hAnsi="Cambria Math"/>
              </w:rPr>
              <m:t>N</m:t>
            </m:r>
          </m:e>
          <m:sub>
            <m:r>
              <w:rPr>
                <w:rFonts w:ascii="Cambria Math" w:hAnsi="Cambria Math"/>
              </w:rPr>
              <m:t>FSS E/S</m:t>
            </m:r>
          </m:sub>
        </m:sSub>
        <m:r>
          <w:rPr>
            <w:rFonts w:ascii="Cambria Math" w:hAnsi="Cambria Math"/>
          </w:rPr>
          <m:t>=2</m:t>
        </m:r>
      </m:oMath>
    </w:p>
    <w:p w14:paraId="09292EE5" w14:textId="77777777" w:rsidR="001A518F" w:rsidRPr="00E72A1E" w:rsidRDefault="001A518F" w:rsidP="001A518F">
      <w:r w:rsidRPr="00E72A1E">
        <w:t xml:space="preserve">For the urban case: </w:t>
      </w:r>
      <m:oMath>
        <m:sSub>
          <m:sSubPr>
            <m:ctrlPr>
              <w:rPr>
                <w:rFonts w:ascii="Cambria Math" w:hAnsi="Cambria Math"/>
              </w:rPr>
            </m:ctrlPr>
          </m:sSubPr>
          <m:e>
            <m:r>
              <w:rPr>
                <w:rFonts w:ascii="Cambria Math" w:hAnsi="Cambria Math"/>
              </w:rPr>
              <m:t>N</m:t>
            </m:r>
          </m:e>
          <m:sub>
            <m:r>
              <w:rPr>
                <w:rFonts w:ascii="Cambria Math" w:hAnsi="Cambria Math"/>
              </w:rPr>
              <m:t>FSS E/S</m:t>
            </m:r>
          </m:sub>
        </m:sSub>
        <m:r>
          <w:rPr>
            <w:rFonts w:ascii="Cambria Math" w:hAnsi="Cambria Math"/>
          </w:rPr>
          <m:t>=2</m:t>
        </m:r>
      </m:oMath>
    </w:p>
    <w:p w14:paraId="0BF8C77C" w14:textId="77777777" w:rsidR="001A518F" w:rsidRPr="00E72A1E" w:rsidRDefault="001A518F" w:rsidP="001A518F">
      <w:r w:rsidRPr="00E72A1E">
        <w:t>Those stations are deployed randomly within the line of sight spherical cap. The following figure is an example of FSS ES deployment scheme for a given iteration. This deployment will be randomised and generated at each new iteration.</w:t>
      </w:r>
    </w:p>
    <w:p w14:paraId="62098DAD" w14:textId="77777777" w:rsidR="006A2537" w:rsidRPr="00E72A1E" w:rsidRDefault="006A2537" w:rsidP="001A518F">
      <w:pPr>
        <w:rPr>
          <w:rStyle w:val="ECCParagraph"/>
        </w:rPr>
      </w:pPr>
      <w:r w:rsidRPr="00E72A1E">
        <w:rPr>
          <w:rStyle w:val="ECCParagraph"/>
        </w:rPr>
        <w:t>The n</w:t>
      </w:r>
      <w:r w:rsidR="00781C31" w:rsidRPr="00E72A1E">
        <w:rPr>
          <w:rStyle w:val="ECCParagraph"/>
        </w:rPr>
        <w:t>otation</w:t>
      </w:r>
      <w:r w:rsidRPr="00E72A1E">
        <w:rPr>
          <w:rStyle w:val="ECCParagraph"/>
        </w:rPr>
        <w:t xml:space="preserve"> of exclusion zone on the figure below refers to </w:t>
      </w:r>
      <w:r w:rsidR="00781C31" w:rsidRPr="00E72A1E">
        <w:rPr>
          <w:rStyle w:val="ECCParagraph"/>
        </w:rPr>
        <w:t xml:space="preserve">nominal distances defined according to different deployment scenarios described in </w:t>
      </w:r>
      <w:r w:rsidR="000D46C9" w:rsidRPr="00E72A1E">
        <w:rPr>
          <w:rStyle w:val="ECCParagraph"/>
        </w:rPr>
        <w:t xml:space="preserve">Table 4, section 4.5.3 of </w:t>
      </w:r>
      <w:r w:rsidR="00781C31" w:rsidRPr="00E72A1E">
        <w:rPr>
          <w:rStyle w:val="ECCParagraph"/>
        </w:rPr>
        <w:t xml:space="preserve">Recommendation ITU-R </w:t>
      </w:r>
      <w:r w:rsidR="000D46C9" w:rsidRPr="00E72A1E">
        <w:rPr>
          <w:rStyle w:val="ECCParagraph"/>
        </w:rPr>
        <w:t xml:space="preserve">P. </w:t>
      </w:r>
      <w:r w:rsidR="00781C31" w:rsidRPr="00E72A1E">
        <w:rPr>
          <w:rStyle w:val="ECCParagraph"/>
        </w:rPr>
        <w:t>45</w:t>
      </w:r>
      <w:r w:rsidR="000D46C9" w:rsidRPr="00E72A1E">
        <w:rPr>
          <w:rStyle w:val="ECCParagraph"/>
        </w:rPr>
        <w:t>2</w:t>
      </w:r>
      <w:r w:rsidR="00781C31" w:rsidRPr="00E72A1E">
        <w:rPr>
          <w:rStyle w:val="ECCParagraph"/>
        </w:rPr>
        <w:t xml:space="preserve">. </w:t>
      </w:r>
    </w:p>
    <w:p w14:paraId="238D1771" w14:textId="77777777" w:rsidR="001A518F" w:rsidRPr="00E72A1E" w:rsidRDefault="001A518F" w:rsidP="00826250">
      <w:pPr>
        <w:pStyle w:val="ECCFiguregraphcentered"/>
        <w:rPr>
          <w:lang w:val="en-GB"/>
        </w:rPr>
      </w:pPr>
      <w:r w:rsidRPr="00E72A1E">
        <w:rPr>
          <w:lang w:val="fr-FR" w:eastAsia="fr-FR"/>
        </w:rPr>
        <w:lastRenderedPageBreak/>
        <w:drawing>
          <wp:inline distT="0" distB="0" distL="0" distR="0" wp14:anchorId="1E1E1F5D" wp14:editId="6F2A7859">
            <wp:extent cx="4239490" cy="3050686"/>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72447" name="suburban and urban deploy.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45752" cy="3055192"/>
                    </a:xfrm>
                    <a:prstGeom prst="rect">
                      <a:avLst/>
                    </a:prstGeom>
                  </pic:spPr>
                </pic:pic>
              </a:graphicData>
            </a:graphic>
          </wp:inline>
        </w:drawing>
      </w:r>
    </w:p>
    <w:p w14:paraId="76C90B9C" w14:textId="3A92799F" w:rsidR="001A518F" w:rsidRPr="00E72A1E" w:rsidRDefault="001A518F" w:rsidP="00440C4C">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22</w:t>
      </w:r>
      <w:r w:rsidRPr="00E72A1E">
        <w:rPr>
          <w:lang w:val="en-GB"/>
        </w:rPr>
        <w:fldChar w:fldCharType="end"/>
      </w:r>
      <w:r w:rsidRPr="00E72A1E">
        <w:rPr>
          <w:lang w:val="en-GB"/>
        </w:rPr>
        <w:t xml:space="preserve">: Deployment density for urban and suburban terrain </w:t>
      </w:r>
    </w:p>
    <w:p w14:paraId="19CF5D67" w14:textId="77777777" w:rsidR="001A518F" w:rsidRPr="00E72A1E" w:rsidRDefault="001A518F" w:rsidP="00260175">
      <w:pPr>
        <w:pStyle w:val="Heading2"/>
        <w:rPr>
          <w:lang w:val="en-GB"/>
        </w:rPr>
      </w:pPr>
      <w:bookmarkStart w:id="364" w:name="_Toc21522706"/>
      <w:bookmarkStart w:id="365" w:name="_Toc21522777"/>
      <w:r w:rsidRPr="00E72A1E">
        <w:rPr>
          <w:lang w:val="en-GB"/>
        </w:rPr>
        <w:t>Methodology</w:t>
      </w:r>
      <w:bookmarkEnd w:id="364"/>
      <w:bookmarkEnd w:id="365"/>
    </w:p>
    <w:p w14:paraId="433F0A77" w14:textId="77777777" w:rsidR="001A518F" w:rsidRPr="00E72A1E" w:rsidRDefault="001A518F" w:rsidP="001A518F">
      <w:pPr>
        <w:rPr>
          <w:rStyle w:val="ECCParagraph"/>
        </w:rPr>
      </w:pPr>
      <w:r w:rsidRPr="00E72A1E">
        <w:rPr>
          <w:rStyle w:val="ECCParagraph"/>
        </w:rPr>
        <w:t>Th</w:t>
      </w:r>
      <w:r w:rsidR="00781C31" w:rsidRPr="00E72A1E">
        <w:rPr>
          <w:rStyle w:val="ECCParagraph"/>
        </w:rPr>
        <w:t>is section is listing</w:t>
      </w:r>
      <w:r w:rsidRPr="00E72A1E">
        <w:rPr>
          <w:rStyle w:val="ECCParagraph"/>
        </w:rPr>
        <w:t xml:space="preserve"> steps </w:t>
      </w:r>
      <w:r w:rsidR="000D46C9" w:rsidRPr="00E72A1E">
        <w:rPr>
          <w:rStyle w:val="ECCParagraph"/>
        </w:rPr>
        <w:t>that</w:t>
      </w:r>
      <w:r w:rsidR="00781C31" w:rsidRPr="00E72A1E">
        <w:rPr>
          <w:rStyle w:val="ECCParagraph"/>
        </w:rPr>
        <w:t xml:space="preserve"> </w:t>
      </w:r>
      <w:r w:rsidRPr="00E72A1E">
        <w:rPr>
          <w:rStyle w:val="ECCParagraph"/>
        </w:rPr>
        <w:t xml:space="preserve">have been followed to derive the aggregate interference </w:t>
      </w:r>
      <w:r w:rsidR="000D46C9" w:rsidRPr="00E72A1E">
        <w:rPr>
          <w:rStyle w:val="ECCParagraph"/>
        </w:rPr>
        <w:t>into</w:t>
      </w:r>
      <w:r w:rsidRPr="00E72A1E">
        <w:rPr>
          <w:rStyle w:val="ECCParagraph"/>
        </w:rPr>
        <w:t xml:space="preserve"> a single FS victim receiver from </w:t>
      </w:r>
      <w:r w:rsidR="000D46C9" w:rsidRPr="00E72A1E">
        <w:rPr>
          <w:rStyle w:val="ECCParagraph"/>
        </w:rPr>
        <w:t>several</w:t>
      </w:r>
      <w:r w:rsidRPr="00E72A1E">
        <w:rPr>
          <w:rStyle w:val="ECCParagraph"/>
        </w:rPr>
        <w:t xml:space="preserve"> FSS ES transmitters</w:t>
      </w:r>
      <w:r w:rsidR="00781C31" w:rsidRPr="00E72A1E">
        <w:rPr>
          <w:rStyle w:val="ECCParagraph"/>
        </w:rPr>
        <w:t xml:space="preserve"> </w:t>
      </w:r>
      <w:r w:rsidRPr="00E72A1E">
        <w:rPr>
          <w:rStyle w:val="ECCParagraph"/>
        </w:rPr>
        <w:t>(interferers).</w:t>
      </w:r>
    </w:p>
    <w:p w14:paraId="64814D19" w14:textId="77777777" w:rsidR="00781C31" w:rsidRPr="00E72A1E" w:rsidRDefault="000D46C9" w:rsidP="001A518F">
      <w:r w:rsidRPr="00E72A1E">
        <w:t>The f</w:t>
      </w:r>
      <w:r w:rsidR="00781C31" w:rsidRPr="00E72A1E">
        <w:t>ollowing</w:t>
      </w:r>
      <w:r w:rsidR="001A518F" w:rsidRPr="00E72A1E">
        <w:t xml:space="preserve"> FSS ES parameters</w:t>
      </w:r>
      <w:r w:rsidRPr="00E72A1E">
        <w:t xml:space="preserve"> are</w:t>
      </w:r>
      <w:r w:rsidR="001A518F" w:rsidRPr="00E72A1E">
        <w:t xml:space="preserve"> considered for this study:</w:t>
      </w:r>
    </w:p>
    <w:p w14:paraId="4F779811" w14:textId="77777777" w:rsidR="001A518F" w:rsidRPr="00E72A1E" w:rsidRDefault="001A518F" w:rsidP="00440C4C">
      <w:pPr>
        <w:pStyle w:val="ECCBulletsLv1"/>
      </w:pPr>
      <w:r w:rsidRPr="00E72A1E">
        <w:t>FSS antenna height:</w:t>
      </w:r>
    </w:p>
    <w:p w14:paraId="3A1191CD" w14:textId="77777777" w:rsidR="001A518F" w:rsidRPr="00E72A1E" w:rsidRDefault="001A518F" w:rsidP="00440C4C">
      <w:pPr>
        <w:pStyle w:val="ECCBulletsLv2"/>
      </w:pPr>
      <w:r w:rsidRPr="00E72A1E">
        <w:t>Urban - random variable with a uniform distribution between 2 m and 30 m</w:t>
      </w:r>
      <w:r w:rsidR="00E038A8">
        <w:t>;</w:t>
      </w:r>
    </w:p>
    <w:p w14:paraId="4F134634" w14:textId="77777777" w:rsidR="001A518F" w:rsidRPr="00E72A1E" w:rsidRDefault="001A518F" w:rsidP="00440C4C">
      <w:pPr>
        <w:pStyle w:val="ECCBulletsLv2"/>
      </w:pPr>
      <w:r w:rsidRPr="00E72A1E">
        <w:t>Suburban - random variable with a uniform distribution between 2 m and 10 m</w:t>
      </w:r>
      <w:r w:rsidR="00E038A8">
        <w:t>.</w:t>
      </w:r>
    </w:p>
    <w:p w14:paraId="317925D6" w14:textId="77777777" w:rsidR="005C6FBA" w:rsidRPr="00E72A1E" w:rsidRDefault="001A518F" w:rsidP="005C6FBA">
      <w:pPr>
        <w:pStyle w:val="ECCBulletsLv1"/>
      </w:pPr>
      <w:r w:rsidRPr="00E72A1E">
        <w:t xml:space="preserve">FSS station </w:t>
      </w:r>
      <w:r w:rsidR="003B1D2A">
        <w:t>lower (</w:t>
      </w:r>
      <w:r w:rsidRPr="00E72A1E">
        <w:t>nominal</w:t>
      </w:r>
      <w:r w:rsidR="003B1D2A">
        <w:t>)</w:t>
      </w:r>
      <w:r w:rsidRPr="00E72A1E">
        <w:t xml:space="preserve"> power spectral density</w:t>
      </w:r>
      <w:r w:rsidR="005C6FBA" w:rsidRPr="00E72A1E">
        <w:t xml:space="preserve"> for a</w:t>
      </w:r>
      <w:r w:rsidRPr="00E72A1E">
        <w:t xml:space="preserve">ntenna </w:t>
      </w:r>
      <w:r w:rsidR="005C6FBA" w:rsidRPr="00E72A1E">
        <w:t>d</w:t>
      </w:r>
      <w:r w:rsidRPr="00E72A1E">
        <w:t>iameter</w:t>
      </w:r>
      <w:r w:rsidR="005C6FBA" w:rsidRPr="00E72A1E">
        <w:t xml:space="preserve"> 0.75 m</w:t>
      </w:r>
      <w:r w:rsidRPr="00E72A1E">
        <w:t>:</w:t>
      </w:r>
    </w:p>
    <w:p w14:paraId="0FAD60A1" w14:textId="77777777" w:rsidR="001A518F" w:rsidRPr="00E72A1E" w:rsidRDefault="001A518F" w:rsidP="00440C4C">
      <w:pPr>
        <w:pStyle w:val="ECCBulletsLv2"/>
      </w:pPr>
      <w:r w:rsidRPr="00E72A1E">
        <w:t xml:space="preserve"> -12.9 dB(W/MHz)</w:t>
      </w:r>
      <w:r w:rsidR="005C6FBA" w:rsidRPr="00E72A1E">
        <w:t xml:space="preserve"> corresponding to </w:t>
      </w:r>
      <w:r w:rsidR="007C54BA" w:rsidRPr="00E72A1E">
        <w:t>e.i.r.p.</w:t>
      </w:r>
      <w:r w:rsidRPr="00E72A1E">
        <w:t xml:space="preserve"> </w:t>
      </w:r>
      <w:r w:rsidR="005C6FBA" w:rsidRPr="00E72A1E">
        <w:t xml:space="preserve">of </w:t>
      </w:r>
      <w:r w:rsidRPr="00E72A1E">
        <w:t>53 dBW in 160 MHz</w:t>
      </w:r>
      <w:r w:rsidR="00B1550E">
        <w:rPr>
          <w:rStyle w:val="FootnoteReference"/>
        </w:rPr>
        <w:footnoteReference w:id="3"/>
      </w:r>
      <w:r w:rsidR="00E038A8">
        <w:t>.</w:t>
      </w:r>
    </w:p>
    <w:p w14:paraId="0960CAD2" w14:textId="77777777" w:rsidR="001A518F" w:rsidRPr="00E72A1E" w:rsidRDefault="001A518F" w:rsidP="00440C4C">
      <w:pPr>
        <w:pStyle w:val="ECCBulletsLv1"/>
      </w:pPr>
      <w:r w:rsidRPr="00E72A1E">
        <w:t>Polarisation loss of 3 dB</w:t>
      </w:r>
      <w:r w:rsidR="00E038A8">
        <w:t>.</w:t>
      </w:r>
      <w:r w:rsidRPr="00E72A1E">
        <w:t xml:space="preserve"> </w:t>
      </w:r>
    </w:p>
    <w:p w14:paraId="615194F5" w14:textId="77777777" w:rsidR="001A518F" w:rsidRPr="00E72A1E" w:rsidRDefault="001A518F" w:rsidP="00477B5D">
      <w:pPr>
        <w:pStyle w:val="ECCBulletsLv1"/>
      </w:pPr>
      <w:r w:rsidRPr="00E72A1E">
        <w:t xml:space="preserve">FS P-P/P-MP </w:t>
      </w:r>
      <w:r w:rsidR="00477B5D">
        <w:t>antenna height</w:t>
      </w:r>
      <w:r w:rsidR="000D46C9" w:rsidRPr="00E72A1E">
        <w:t>:</w:t>
      </w:r>
      <w:r w:rsidR="00477B5D">
        <w:t xml:space="preserve"> </w:t>
      </w:r>
      <w:r w:rsidRPr="00E72A1E">
        <w:t>30 m</w:t>
      </w:r>
      <w:r w:rsidR="00E038A8">
        <w:t>.</w:t>
      </w:r>
    </w:p>
    <w:p w14:paraId="11CC5D76" w14:textId="77777777" w:rsidR="005C6FBA" w:rsidRPr="00E72A1E" w:rsidRDefault="00440C4C" w:rsidP="00440C4C">
      <w:pPr>
        <w:pStyle w:val="ECCBulletsLv1"/>
        <w:numPr>
          <w:ilvl w:val="0"/>
          <w:numId w:val="0"/>
        </w:numPr>
        <w:tabs>
          <w:tab w:val="clear" w:pos="340"/>
          <w:tab w:val="left" w:pos="5990"/>
        </w:tabs>
        <w:ind w:left="340" w:hanging="340"/>
      </w:pPr>
      <w:r w:rsidRPr="00E72A1E">
        <w:tab/>
      </w:r>
      <w:r w:rsidRPr="00E72A1E">
        <w:tab/>
      </w:r>
    </w:p>
    <w:p w14:paraId="682A4544" w14:textId="77777777" w:rsidR="005C6FBA" w:rsidRPr="00E72A1E" w:rsidRDefault="005C6FBA" w:rsidP="00440C4C">
      <w:pPr>
        <w:pStyle w:val="ECCBulletsLv1"/>
        <w:numPr>
          <w:ilvl w:val="0"/>
          <w:numId w:val="0"/>
        </w:numPr>
        <w:ind w:left="340" w:hanging="340"/>
        <w:rPr>
          <w:rStyle w:val="ECCHLbold"/>
        </w:rPr>
      </w:pPr>
      <w:r w:rsidRPr="00E72A1E">
        <w:rPr>
          <w:rStyle w:val="ECCHLbold"/>
        </w:rPr>
        <w:t>Step-by-step methodology used in the study:</w:t>
      </w:r>
    </w:p>
    <w:p w14:paraId="38B033E5" w14:textId="0F3F8489" w:rsidR="001A518F" w:rsidRPr="00E72A1E" w:rsidRDefault="001A518F" w:rsidP="001A518F">
      <w:r w:rsidRPr="00E72A1E">
        <w:t xml:space="preserve">Step 1: Compute the FS P-P/P-MP antenna gain towards each </w:t>
      </w:r>
      <w:r w:rsidR="00BA72D5">
        <w:t>FSS Earth Station</w:t>
      </w:r>
      <w:r w:rsidRPr="00E72A1E">
        <w:rPr>
          <w:rStyle w:val="ECCParagraph"/>
        </w:rPr>
        <w:t xml:space="preserve"> </w:t>
      </w:r>
      <w:r w:rsidRPr="00E72A1E">
        <w:t>(the deployment of the FSS E</w:t>
      </w:r>
      <w:r w:rsidR="001E52C1">
        <w:t xml:space="preserve">arth </w:t>
      </w:r>
      <w:r w:rsidRPr="00E72A1E">
        <w:t>S</w:t>
      </w:r>
      <w:r w:rsidR="001E52C1">
        <w:t>tation</w:t>
      </w:r>
      <w:r w:rsidRPr="00E72A1E">
        <w:t>s is randomi</w:t>
      </w:r>
      <w:r w:rsidR="00DE1722">
        <w:t>s</w:t>
      </w:r>
      <w:r w:rsidRPr="00E72A1E">
        <w:t>ed and generated at each iteration) based on the following input parameters:</w:t>
      </w:r>
    </w:p>
    <w:p w14:paraId="5AC3AB23" w14:textId="77777777" w:rsidR="001A518F" w:rsidRPr="00E72A1E" w:rsidRDefault="001A518F" w:rsidP="00440C4C">
      <w:pPr>
        <w:pStyle w:val="ECCBulletsLv1"/>
      </w:pPr>
      <w:r w:rsidRPr="00E72A1E">
        <w:t>FS station antenna pointing azimuth: random variable with a uniform distribution between 120° to 220°;</w:t>
      </w:r>
    </w:p>
    <w:p w14:paraId="1F893A7A" w14:textId="77777777" w:rsidR="001A518F" w:rsidRPr="00E72A1E" w:rsidRDefault="001A518F" w:rsidP="00440C4C">
      <w:pPr>
        <w:pStyle w:val="ECCBulletsLv1"/>
      </w:pPr>
      <w:r w:rsidRPr="00E72A1E">
        <w:t>FS station antenna pointing elevation: uniform distribution n between -2.5° and 2.5°</w:t>
      </w:r>
      <w:r w:rsidR="005C6FBA" w:rsidRPr="00E72A1E">
        <w:t>;</w:t>
      </w:r>
    </w:p>
    <w:p w14:paraId="6E952F36" w14:textId="77777777" w:rsidR="001A518F" w:rsidRPr="00E72A1E" w:rsidRDefault="001A518F" w:rsidP="00440C4C">
      <w:pPr>
        <w:pStyle w:val="ECCBulletsLv1"/>
      </w:pPr>
      <w:r w:rsidRPr="00E72A1E">
        <w:t>FS station maximum antenna gain</w:t>
      </w:r>
      <w:r w:rsidR="005C6FBA" w:rsidRPr="00E72A1E">
        <w:t>;</w:t>
      </w:r>
    </w:p>
    <w:p w14:paraId="6C412319" w14:textId="77777777" w:rsidR="001A518F" w:rsidRPr="00E72A1E" w:rsidRDefault="001A518F" w:rsidP="00440C4C">
      <w:pPr>
        <w:pStyle w:val="ECCBulletsLv2"/>
      </w:pPr>
      <w:r w:rsidRPr="00E72A1E">
        <w:t>FS P-P: 47 dBi for the FS P-P (1.2 m antenna)</w:t>
      </w:r>
      <w:r w:rsidR="00664009" w:rsidRPr="00E72A1E">
        <w:t>;</w:t>
      </w:r>
      <w:r w:rsidRPr="00E72A1E">
        <w:t xml:space="preserve"> </w:t>
      </w:r>
    </w:p>
    <w:p w14:paraId="19EC7949" w14:textId="593E0F73" w:rsidR="001A518F" w:rsidRPr="00E72A1E" w:rsidRDefault="001A518F" w:rsidP="00440C4C">
      <w:pPr>
        <w:pStyle w:val="ECCBulletsLv2"/>
      </w:pPr>
      <w:r w:rsidRPr="00E72A1E">
        <w:t xml:space="preserve">FS P-MP: 17 dBi for 90-degree sectoral antenna and 47 dBi for 1.2 m </w:t>
      </w:r>
      <w:r w:rsidR="002507CB" w:rsidRPr="002507CB">
        <w:t>terminal</w:t>
      </w:r>
      <w:r w:rsidR="00C23262">
        <w:t xml:space="preserve"> </w:t>
      </w:r>
      <w:r w:rsidRPr="00E72A1E">
        <w:t>antenna</w:t>
      </w:r>
      <w:r w:rsidR="00664009" w:rsidRPr="00E72A1E">
        <w:t>.</w:t>
      </w:r>
      <w:r w:rsidRPr="00E72A1E">
        <w:t xml:space="preserve"> </w:t>
      </w:r>
    </w:p>
    <w:p w14:paraId="1FF59B18" w14:textId="77777777" w:rsidR="001A518F" w:rsidRPr="00E72A1E" w:rsidRDefault="005C6FBA" w:rsidP="001A518F">
      <w:r w:rsidRPr="00E72A1E">
        <w:t>A</w:t>
      </w:r>
      <w:r w:rsidR="001A518F" w:rsidRPr="00E72A1E">
        <w:t>ntenna pattern</w:t>
      </w:r>
      <w:r w:rsidRPr="00E72A1E">
        <w:t>s considered in the study</w:t>
      </w:r>
      <w:r w:rsidR="001A518F" w:rsidRPr="00E72A1E">
        <w:t xml:space="preserve">: </w:t>
      </w:r>
    </w:p>
    <w:p w14:paraId="2C4BBCB0" w14:textId="1C20E9A1" w:rsidR="001A518F" w:rsidRPr="00E72A1E" w:rsidRDefault="001A518F" w:rsidP="00440C4C">
      <w:pPr>
        <w:pStyle w:val="ECCBulletsLv1"/>
      </w:pPr>
      <w:r w:rsidRPr="00E72A1E">
        <w:t>FS P-P: Recommendation</w:t>
      </w:r>
      <w:r w:rsidR="0086343E">
        <w:t xml:space="preserve"> ITU-R</w:t>
      </w:r>
      <w:r w:rsidRPr="00E72A1E">
        <w:t xml:space="preserve"> F.1245-</w:t>
      </w:r>
      <w:r w:rsidR="00F8379D">
        <w:t>3</w:t>
      </w:r>
      <w:r w:rsidR="00664009" w:rsidRPr="00E72A1E">
        <w:t>;</w:t>
      </w:r>
      <w:r w:rsidRPr="00E72A1E">
        <w:t xml:space="preserve"> </w:t>
      </w:r>
    </w:p>
    <w:p w14:paraId="70928506" w14:textId="77777777" w:rsidR="001A518F" w:rsidRPr="00E72A1E" w:rsidRDefault="001A518F" w:rsidP="00440C4C">
      <w:pPr>
        <w:pStyle w:val="ECCBulletsLv1"/>
      </w:pPr>
      <w:r w:rsidRPr="00E72A1E">
        <w:t xml:space="preserve">FS P-MP: Recommendation ITU-R F1336-4 for 90-degree sectoral antenna and </w:t>
      </w:r>
      <w:r w:rsidR="0086343E">
        <w:t>Recommendation ITU-R</w:t>
      </w:r>
      <w:r w:rsidRPr="00E72A1E">
        <w:t xml:space="preserve"> F.699-8 for 1.2 m </w:t>
      </w:r>
      <w:r w:rsidR="002507CB" w:rsidRPr="002507CB">
        <w:t xml:space="preserve">terminal </w:t>
      </w:r>
      <w:r w:rsidRPr="00E72A1E">
        <w:t xml:space="preserve"> antenna</w:t>
      </w:r>
      <w:r w:rsidR="00664009" w:rsidRPr="00E72A1E">
        <w:t>.</w:t>
      </w:r>
    </w:p>
    <w:p w14:paraId="40063642" w14:textId="77777777" w:rsidR="001A518F" w:rsidRPr="00E72A1E" w:rsidRDefault="001A518F" w:rsidP="001A518F">
      <w:r w:rsidRPr="00E72A1E">
        <w:lastRenderedPageBreak/>
        <w:t>Step 2: Compute the FSS ES antenna gain for each station towards the FS P-P/P-MP based on the following input parameters:</w:t>
      </w:r>
    </w:p>
    <w:p w14:paraId="495C5E37" w14:textId="77777777" w:rsidR="001A518F" w:rsidRPr="00E72A1E" w:rsidRDefault="001A518F" w:rsidP="00440C4C">
      <w:pPr>
        <w:pStyle w:val="ECCBulletsLv1"/>
      </w:pPr>
      <w:r w:rsidRPr="00E72A1E">
        <w:t xml:space="preserve">FSS station antenna pointing azimuth: random variable with a uniform distribution between </w:t>
      </w:r>
      <w:r w:rsidR="00630900" w:rsidRPr="00E72A1E">
        <w:t>0 and 180 degrees</w:t>
      </w:r>
      <w:r w:rsidRPr="00E72A1E">
        <w:t>;</w:t>
      </w:r>
    </w:p>
    <w:p w14:paraId="77972E75" w14:textId="4AF10B9F" w:rsidR="001A518F" w:rsidRPr="00E72A1E" w:rsidRDefault="001A518F" w:rsidP="00440C4C">
      <w:pPr>
        <w:pStyle w:val="ECCBulletsLv1"/>
      </w:pPr>
      <w:r w:rsidRPr="00E72A1E">
        <w:t>FSS station antenna pointing elevation: 26.5° for the following range of satellite orbital positions: 20W to 45E</w:t>
      </w:r>
      <w:r w:rsidR="00BB5D62">
        <w:t>.</w:t>
      </w:r>
    </w:p>
    <w:p w14:paraId="7DDE2D78" w14:textId="77777777" w:rsidR="001A518F" w:rsidRPr="00E72A1E" w:rsidRDefault="001A518F" w:rsidP="001A518F">
      <w:r w:rsidRPr="00E72A1E">
        <w:t>The off-axis angle (i.e. angle between FSS pointing direction and the line joining FS and FSS ES) is taken as the elevation angle towards the FS;</w:t>
      </w:r>
    </w:p>
    <w:p w14:paraId="4F83553F" w14:textId="77777777" w:rsidR="001A518F" w:rsidRPr="00E72A1E" w:rsidRDefault="001A518F" w:rsidP="00440C4C">
      <w:pPr>
        <w:pStyle w:val="ECCBulletsLv1"/>
      </w:pPr>
      <w:r w:rsidRPr="00E72A1E">
        <w:t>FSS maximum antenna gain: 52.9 dBi for 1.8 m diameter and 43.9 dBi for 0.75 m diameter;</w:t>
      </w:r>
    </w:p>
    <w:p w14:paraId="7C6A2714" w14:textId="77777777" w:rsidR="001A518F" w:rsidRPr="00E72A1E" w:rsidRDefault="001A518F" w:rsidP="00440C4C">
      <w:pPr>
        <w:pStyle w:val="ECCBulletsLv1"/>
      </w:pPr>
      <w:r w:rsidRPr="00E72A1E">
        <w:t>FSS antenna pattern: Recommendation ITU-R S.465-6</w:t>
      </w:r>
      <w:r w:rsidR="002507CB">
        <w:t>.</w:t>
      </w:r>
    </w:p>
    <w:p w14:paraId="0F6A1843" w14:textId="77777777" w:rsidR="001A518F" w:rsidRPr="00E72A1E" w:rsidRDefault="001A518F" w:rsidP="001A518F">
      <w:r w:rsidRPr="00E72A1E">
        <w:t>Step 3: Compute the aggregate interference (dBW/MHz) from FSS ES towards FS P-P/P-MP as follow;</w:t>
      </w:r>
    </w:p>
    <w:p w14:paraId="74318EB0" w14:textId="21587FDF" w:rsidR="001A518F" w:rsidRPr="000E2173" w:rsidRDefault="00B863DE" w:rsidP="00954BED">
      <w:pPr>
        <w:pStyle w:val="Caption"/>
        <w:rPr>
          <w:lang w:val="en-GB"/>
        </w:rPr>
      </w:pPr>
      <w:r w:rsidRPr="000E2173">
        <w:rPr>
          <w:lang w:val="en-GB"/>
        </w:rPr>
        <w:t xml:space="preserve">Equation </w:t>
      </w:r>
      <w:r w:rsidR="00AA7D2C">
        <w:fldChar w:fldCharType="begin"/>
      </w:r>
      <w:r w:rsidR="00AA7D2C" w:rsidRPr="000E2173">
        <w:rPr>
          <w:lang w:val="en-GB"/>
        </w:rPr>
        <w:instrText xml:space="preserve"> SEQ Equation \* ARABIC </w:instrText>
      </w:r>
      <w:r w:rsidR="00AA7D2C">
        <w:fldChar w:fldCharType="separate"/>
      </w:r>
      <w:r w:rsidR="00F720A0">
        <w:rPr>
          <w:noProof/>
          <w:lang w:val="en-GB"/>
        </w:rPr>
        <w:t>4</w:t>
      </w:r>
      <w:r w:rsidR="00AA7D2C">
        <w:rPr>
          <w:noProof/>
        </w:rPr>
        <w:fldChar w:fldCharType="end"/>
      </w:r>
      <w:r w:rsidRPr="000E2173">
        <w:rPr>
          <w:lang w:val="en-GB"/>
        </w:rPr>
        <w:t xml:space="preserve">: </w:t>
      </w:r>
      <w:r w:rsidR="001A518F" w:rsidRPr="000E2173">
        <w:rPr>
          <w:lang w:val="en-GB"/>
        </w:rPr>
        <w:t>I</w:t>
      </w:r>
      <w:r w:rsidR="001A518F" w:rsidRPr="000E2173">
        <w:rPr>
          <w:rStyle w:val="ECCHLsubscript"/>
          <w:lang w:val="en-GB"/>
        </w:rPr>
        <w:t>aggregate</w:t>
      </w:r>
      <w:r w:rsidR="001A518F" w:rsidRPr="000E2173">
        <w:rPr>
          <w:lang w:val="en-GB"/>
        </w:rPr>
        <w:t xml:space="preserve"> = </w:t>
      </w:r>
      <m:oMath>
        <m:r>
          <m:rPr>
            <m:sty m:val="bi"/>
          </m:rPr>
          <w:rPr>
            <w:rFonts w:ascii="Cambria Math" w:hAnsi="Cambria Math"/>
          </w:rPr>
          <m:t>10</m:t>
        </m:r>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log</m:t>
            </m:r>
          </m:e>
          <m:sub>
            <m:r>
              <m:rPr>
                <m:sty m:val="bi"/>
              </m:rPr>
              <w:rPr>
                <w:rFonts w:ascii="Cambria Math" w:hAnsi="Cambria Math"/>
              </w:rPr>
              <m:t>10</m:t>
            </m:r>
          </m:sub>
        </m:sSub>
        <m:nary>
          <m:naryPr>
            <m:chr m:val="∑"/>
            <m:limLoc m:val="undOvr"/>
            <m:ctrlPr>
              <w:rPr>
                <w:rFonts w:ascii="Cambria Math" w:hAnsi="Cambria Math"/>
              </w:rPr>
            </m:ctrlPr>
          </m:naryPr>
          <m:sub>
            <m:r>
              <m:rPr>
                <m:sty m:val="bi"/>
              </m:rPr>
              <w:rPr>
                <w:rFonts w:ascii="Cambria Math" w:hAnsi="Cambria Math"/>
              </w:rPr>
              <m:t>i</m:t>
            </m:r>
            <m:r>
              <m:rPr>
                <m:sty m:val="bi"/>
              </m:rPr>
              <w:rPr>
                <w:rFonts w:ascii="Cambria Math" w:hAnsi="Cambria Math"/>
                <w:lang w:val="en-GB"/>
              </w:rPr>
              <m:t>=</m:t>
            </m:r>
            <m:r>
              <m:rPr>
                <m:sty m:val="bi"/>
              </m:rPr>
              <w:rPr>
                <w:rFonts w:ascii="Cambria Math" w:hAnsi="Cambria Math"/>
              </w:rPr>
              <m:t>1</m:t>
            </m:r>
          </m:sub>
          <m:sup>
            <m:r>
              <m:rPr>
                <m:sty m:val="bi"/>
              </m:rPr>
              <w:rPr>
                <w:rFonts w:ascii="Cambria Math" w:hAnsi="Cambria Math"/>
              </w:rPr>
              <m:t>n</m:t>
            </m:r>
          </m:sup>
          <m:e>
            <m:sSup>
              <m:sSupPr>
                <m:ctrlPr>
                  <w:rPr>
                    <w:rFonts w:ascii="Cambria Math" w:hAnsi="Cambria Math"/>
                  </w:rPr>
                </m:ctrlPr>
              </m:sSupPr>
              <m:e>
                <m:r>
                  <m:rPr>
                    <m:sty m:val="bi"/>
                  </m:rPr>
                  <w:rPr>
                    <w:rFonts w:ascii="Cambria Math" w:hAnsi="Cambria Math"/>
                  </w:rPr>
                  <m:t>10</m:t>
                </m:r>
              </m:e>
              <m:sup>
                <m:f>
                  <m:fPr>
                    <m:ctrlPr>
                      <w:rPr>
                        <w:rFonts w:ascii="Cambria Math" w:hAnsi="Cambria Math"/>
                      </w:rPr>
                    </m:ctrlPr>
                  </m:fPr>
                  <m:num>
                    <m:sSub>
                      <m:sSubPr>
                        <m:ctrlPr>
                          <w:rPr>
                            <w:rFonts w:ascii="Cambria Math" w:hAnsi="Cambria Math"/>
                          </w:rPr>
                        </m:ctrlPr>
                      </m:sSubPr>
                      <m:e>
                        <m:r>
                          <m:rPr>
                            <m:sty m:val="bi"/>
                          </m:rPr>
                          <w:rPr>
                            <w:rFonts w:ascii="Cambria Math" w:hAnsi="Cambria Math"/>
                          </w:rPr>
                          <m:t>I</m:t>
                        </m:r>
                      </m:e>
                      <m:sub>
                        <m:r>
                          <m:rPr>
                            <m:sty m:val="bi"/>
                          </m:rPr>
                          <w:rPr>
                            <w:rFonts w:ascii="Cambria Math" w:hAnsi="Cambria Math"/>
                          </w:rPr>
                          <m:t>i</m:t>
                        </m:r>
                      </m:sub>
                    </m:sSub>
                  </m:num>
                  <m:den>
                    <m:r>
                      <m:rPr>
                        <m:sty m:val="bi"/>
                      </m:rPr>
                      <w:rPr>
                        <w:rFonts w:ascii="Cambria Math" w:hAnsi="Cambria Math"/>
                      </w:rPr>
                      <m:t>10</m:t>
                    </m:r>
                    <m:r>
                      <m:rPr>
                        <m:sty m:val="bi"/>
                      </m:rPr>
                      <w:rPr>
                        <w:rFonts w:ascii="Cambria Math" w:hAnsi="Cambria Math"/>
                        <w:lang w:val="en-GB"/>
                      </w:rPr>
                      <m:t xml:space="preserve"> </m:t>
                    </m:r>
                  </m:den>
                </m:f>
              </m:sup>
            </m:sSup>
          </m:e>
        </m:nary>
        <m:r>
          <m:rPr>
            <m:sty m:val="bi"/>
          </m:rPr>
          <w:rPr>
            <w:rFonts w:ascii="Cambria Math" w:hAnsi="Cambria Math"/>
            <w:lang w:val="en-GB"/>
          </w:rPr>
          <m:t xml:space="preserve"> )</m:t>
        </m:r>
      </m:oMath>
    </w:p>
    <w:p w14:paraId="2C3BF9AA" w14:textId="77777777" w:rsidR="004F269D" w:rsidRDefault="001A518F" w:rsidP="001A518F">
      <w:r w:rsidRPr="00E72A1E">
        <w:t>where</w:t>
      </w:r>
      <w:r w:rsidR="004F269D">
        <w:t>:</w:t>
      </w:r>
    </w:p>
    <w:p w14:paraId="13E5AED3" w14:textId="77777777" w:rsidR="001A518F" w:rsidRPr="00E72A1E" w:rsidRDefault="001A518F" w:rsidP="004936C8">
      <w:pPr>
        <w:pStyle w:val="ECCBulletsLv1"/>
      </w:pPr>
      <w:r w:rsidRPr="00E72A1E">
        <w:t>I</w:t>
      </w:r>
      <w:r w:rsidRPr="00E72A1E">
        <w:rPr>
          <w:rStyle w:val="ECCHLsubscript"/>
        </w:rPr>
        <w:t>i</w:t>
      </w:r>
      <w:r w:rsidRPr="00E72A1E">
        <w:t xml:space="preserve"> is the interference of </w:t>
      </w:r>
      <w:r w:rsidR="00F8379D">
        <w:t>i</w:t>
      </w:r>
      <w:r w:rsidR="00F8379D" w:rsidRPr="00417B92">
        <w:rPr>
          <w:rStyle w:val="ECCHLsuperscript"/>
        </w:rPr>
        <w:t>th</w:t>
      </w:r>
      <w:r w:rsidR="00F8379D" w:rsidRPr="00E72A1E">
        <w:t xml:space="preserve"> </w:t>
      </w:r>
      <w:r w:rsidRPr="00E72A1E">
        <w:t xml:space="preserve">interferer </w:t>
      </w:r>
    </w:p>
    <w:p w14:paraId="6D7093BD" w14:textId="77777777" w:rsidR="001A518F" w:rsidRPr="00E72A1E" w:rsidRDefault="00593626" w:rsidP="004936C8">
      <w:pPr>
        <w:pStyle w:val="ECCBulletsLv1"/>
      </w:pPr>
      <m:oMath>
        <m:sSub>
          <m:sSubPr>
            <m:ctrlPr>
              <w:rPr>
                <w:rFonts w:ascii="Cambria Math" w:hAnsi="Cambria Math"/>
                <w:lang w:eastAsia="ja-JP"/>
              </w:rPr>
            </m:ctrlPr>
          </m:sSubPr>
          <m:e>
            <m:r>
              <w:rPr>
                <w:rFonts w:ascii="Cambria Math" w:hAnsi="Cambria Math"/>
              </w:rPr>
              <m:t>I</m:t>
            </m:r>
          </m:e>
          <m:sub>
            <m:r>
              <w:rPr>
                <w:rFonts w:ascii="Cambria Math" w:hAnsi="Cambria Math"/>
              </w:rPr>
              <m:t>i</m:t>
            </m:r>
          </m:sub>
        </m:sSub>
        <m:r>
          <m:rPr>
            <m:sty m:val="p"/>
          </m:rPr>
          <w:rPr>
            <w:rFonts w:ascii="Cambria Math" w:hAnsi="Cambria Math"/>
          </w:rPr>
          <m:t>=</m:t>
        </m:r>
        <m:sSub>
          <m:sSubPr>
            <m:ctrlPr>
              <w:rPr>
                <w:rFonts w:ascii="Cambria Math" w:hAnsi="Cambria Math"/>
                <w:lang w:eastAsia="ja-JP"/>
              </w:rPr>
            </m:ctrlPr>
          </m:sSubPr>
          <m:e>
            <m:r>
              <w:rPr>
                <w:rFonts w:ascii="Cambria Math" w:hAnsi="Cambria Math"/>
              </w:rPr>
              <m:t>P</m:t>
            </m:r>
          </m:e>
          <m:sub>
            <m:r>
              <w:rPr>
                <w:rFonts w:ascii="Cambria Math" w:hAnsi="Cambria Math"/>
              </w:rPr>
              <m:t>tx</m:t>
            </m:r>
          </m:sub>
        </m:sSub>
      </m:oMath>
      <w:r w:rsidR="001A518F" w:rsidRPr="00E72A1E">
        <w:t xml:space="preserve"> + </w:t>
      </w:r>
      <m:oMath>
        <m:sSub>
          <m:sSubPr>
            <m:ctrlPr>
              <w:rPr>
                <w:rFonts w:ascii="Cambria Math" w:hAnsi="Cambria Math"/>
              </w:rPr>
            </m:ctrlPr>
          </m:sSubPr>
          <m:e>
            <m:r>
              <w:rPr>
                <w:rFonts w:ascii="Cambria Math" w:hAnsi="Cambria Math"/>
              </w:rPr>
              <m:t>Gt</m:t>
            </m:r>
          </m:e>
          <m:sub>
            <m:r>
              <w:rPr>
                <w:rFonts w:ascii="Cambria Math" w:hAnsi="Cambria Math"/>
              </w:rPr>
              <m:t>i</m:t>
            </m:r>
          </m:sub>
        </m:sSub>
        <m:d>
          <m:dPr>
            <m:ctrlPr>
              <w:rPr>
                <w:rFonts w:ascii="Cambria Math" w:hAnsi="Cambria Math"/>
              </w:rPr>
            </m:ctrlPr>
          </m:dPr>
          <m:e>
            <m:r>
              <w:rPr>
                <w:rFonts w:ascii="Cambria Math" w:hAnsi="Cambria Math"/>
              </w:rPr>
              <m:t>θ</m:t>
            </m:r>
          </m:e>
        </m:d>
        <m:r>
          <m:rPr>
            <m:sty m:val="p"/>
          </m:rPr>
          <w:rPr>
            <w:rFonts w:ascii="Cambria Math" w:hAnsi="Cambria Math"/>
          </w:rPr>
          <m:t>+</m:t>
        </m:r>
      </m:oMath>
      <w:r w:rsidR="001A518F" w:rsidRPr="00E72A1E">
        <w:t xml:space="preserve"> </w:t>
      </w:r>
      <m:oMath>
        <m:sSub>
          <m:sSubPr>
            <m:ctrlPr>
              <w:rPr>
                <w:rFonts w:ascii="Cambria Math" w:hAnsi="Cambria Math"/>
              </w:rPr>
            </m:ctrlPr>
          </m:sSubPr>
          <m:e>
            <m:r>
              <w:rPr>
                <w:rFonts w:ascii="Cambria Math" w:hAnsi="Cambria Math"/>
              </w:rPr>
              <m:t>Gr</m:t>
            </m:r>
          </m:e>
          <m:sub>
            <m:r>
              <w:rPr>
                <w:rFonts w:ascii="Cambria Math" w:hAnsi="Cambria Math"/>
              </w:rPr>
              <m:t>i</m:t>
            </m:r>
          </m:sub>
        </m:sSub>
        <m:d>
          <m:dPr>
            <m:ctrlPr>
              <w:rPr>
                <w:rFonts w:ascii="Cambria Math" w:hAnsi="Cambria Math"/>
              </w:rPr>
            </m:ctrlPr>
          </m:dPr>
          <m:e>
            <m:r>
              <w:rPr>
                <w:rFonts w:ascii="Cambria Math" w:hAnsi="Cambria Math"/>
              </w:rPr>
              <m:t>θ</m:t>
            </m:r>
          </m:e>
        </m:d>
        <m:r>
          <m:rPr>
            <m:sty m:val="p"/>
          </m:rPr>
          <w:rPr>
            <w:rFonts w:ascii="Cambria Math" w:hAnsi="Cambria Math"/>
          </w:rPr>
          <m:t>-</m:t>
        </m:r>
        <m:sSub>
          <m:sSubPr>
            <m:ctrlPr>
              <w:rPr>
                <w:rFonts w:ascii="Cambria Math" w:hAnsi="Cambria Math"/>
              </w:rPr>
            </m:ctrlPr>
          </m:sSubPr>
          <m:e>
            <m:r>
              <w:rPr>
                <w:rFonts w:ascii="Cambria Math" w:hAnsi="Cambria Math"/>
              </w:rPr>
              <m:t>PL</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Pol</m:t>
            </m:r>
          </m:sub>
        </m:sSub>
      </m:oMath>
    </w:p>
    <w:p w14:paraId="12E0B79E" w14:textId="77777777" w:rsidR="001A518F" w:rsidRPr="00E72A1E" w:rsidRDefault="00593626" w:rsidP="00440C4C">
      <w:pPr>
        <w:pStyle w:val="ECCBulletsLv1"/>
      </w:pPr>
      <m:oMath>
        <m:sSub>
          <m:sSubPr>
            <m:ctrlPr>
              <w:rPr>
                <w:rFonts w:ascii="Cambria Math" w:hAnsi="Cambria Math"/>
              </w:rPr>
            </m:ctrlPr>
          </m:sSubPr>
          <m:e>
            <m:r>
              <w:rPr>
                <w:rFonts w:ascii="Cambria Math" w:hAnsi="Cambria Math"/>
              </w:rPr>
              <m:t>P</m:t>
            </m:r>
          </m:e>
          <m:sub>
            <m:r>
              <w:rPr>
                <w:rFonts w:ascii="Cambria Math" w:hAnsi="Cambria Math"/>
              </w:rPr>
              <m:t>tx</m:t>
            </m:r>
          </m:sub>
        </m:sSub>
      </m:oMath>
      <w:r w:rsidR="001A518F" w:rsidRPr="00E72A1E">
        <w:t xml:space="preserve"> is the FSS </w:t>
      </w:r>
      <w:r w:rsidR="00BB296B">
        <w:t xml:space="preserve">ES </w:t>
      </w:r>
      <w:r w:rsidR="001A518F" w:rsidRPr="00E72A1E">
        <w:t>nominal power spectral density:</w:t>
      </w:r>
    </w:p>
    <w:p w14:paraId="51F0E8E9" w14:textId="77777777" w:rsidR="001A518F" w:rsidRPr="00E72A1E" w:rsidRDefault="001A518F" w:rsidP="00440C4C">
      <w:pPr>
        <w:pStyle w:val="ECCBulletsLv1"/>
      </w:pPr>
      <m:oMath>
        <m:r>
          <w:rPr>
            <w:rFonts w:ascii="Cambria Math" w:hAnsi="Cambria Math"/>
          </w:rPr>
          <m:t>Gt</m:t>
        </m:r>
      </m:oMath>
      <w:r w:rsidRPr="00E72A1E">
        <w:t xml:space="preserve"> is the FSS </w:t>
      </w:r>
      <w:r w:rsidR="00BB296B">
        <w:t xml:space="preserve">ES </w:t>
      </w:r>
      <w:r w:rsidRPr="00E72A1E">
        <w:t>gain towards the FS P-P/P-MP;</w:t>
      </w:r>
    </w:p>
    <w:p w14:paraId="22241B8C" w14:textId="77777777" w:rsidR="001A518F" w:rsidRPr="00E72A1E" w:rsidRDefault="001A518F" w:rsidP="00440C4C">
      <w:pPr>
        <w:pStyle w:val="ECCBulletsLv1"/>
      </w:pPr>
      <m:oMath>
        <m:r>
          <w:rPr>
            <w:rFonts w:ascii="Cambria Math" w:hAnsi="Cambria Math"/>
          </w:rPr>
          <m:t>Gr</m:t>
        </m:r>
      </m:oMath>
      <w:r w:rsidRPr="00E72A1E">
        <w:t xml:space="preserve"> is the FS P-P/P-MP gain towards the FSS E/S;</w:t>
      </w:r>
    </w:p>
    <w:p w14:paraId="5E4188B9" w14:textId="77777777" w:rsidR="001A518F" w:rsidRPr="00E72A1E" w:rsidRDefault="001A518F" w:rsidP="00440C4C">
      <w:pPr>
        <w:pStyle w:val="ECCBulletsLv1"/>
      </w:pPr>
      <m:oMath>
        <m:r>
          <w:rPr>
            <w:rFonts w:ascii="Cambria Math" w:hAnsi="Cambria Math"/>
          </w:rPr>
          <m:t>PL</m:t>
        </m:r>
      </m:oMath>
      <w:r w:rsidRPr="00E72A1E">
        <w:t xml:space="preserve"> is propagation loss based on ITU-R P.452 (ρ= 20%);</w:t>
      </w:r>
    </w:p>
    <w:p w14:paraId="13270A42" w14:textId="77777777" w:rsidR="001A518F" w:rsidRPr="00E72A1E" w:rsidRDefault="00593626" w:rsidP="00440C4C">
      <w:pPr>
        <w:pStyle w:val="ECCBulletsLv1"/>
      </w:pPr>
      <m:oMath>
        <m:sSub>
          <m:sSubPr>
            <m:ctrlPr>
              <w:rPr>
                <w:rFonts w:ascii="Cambria Math" w:hAnsi="Cambria Math"/>
              </w:rPr>
            </m:ctrlPr>
          </m:sSubPr>
          <m:e>
            <m:r>
              <w:rPr>
                <w:rFonts w:ascii="Cambria Math" w:hAnsi="Cambria Math"/>
              </w:rPr>
              <m:t>L</m:t>
            </m:r>
          </m:e>
          <m:sub>
            <m:r>
              <w:rPr>
                <w:rFonts w:ascii="Cambria Math" w:hAnsi="Cambria Math"/>
              </w:rPr>
              <m:t>Pol</m:t>
            </m:r>
          </m:sub>
        </m:sSub>
      </m:oMath>
      <w:r w:rsidR="001A518F" w:rsidRPr="00E72A1E">
        <w:t xml:space="preserve"> is the polari</w:t>
      </w:r>
      <w:r w:rsidR="003F3979" w:rsidRPr="00E72A1E">
        <w:t>s</w:t>
      </w:r>
      <w:r w:rsidR="001A518F" w:rsidRPr="00E72A1E">
        <w:t>ation loss = 3 dB;</w:t>
      </w:r>
    </w:p>
    <w:p w14:paraId="5BC152C7" w14:textId="77777777" w:rsidR="001A518F" w:rsidRPr="00E72A1E" w:rsidRDefault="001A518F" w:rsidP="00440C4C">
      <w:pPr>
        <w:pStyle w:val="ECCBulletsLv1"/>
      </w:pPr>
      <w:r w:rsidRPr="00E72A1E">
        <w:t>θ is the off axis between FS P-P/P-MP and FSS ES.</w:t>
      </w:r>
    </w:p>
    <w:p w14:paraId="22917D1A" w14:textId="77777777" w:rsidR="001A518F" w:rsidRPr="00E72A1E" w:rsidRDefault="001A518F" w:rsidP="001A518F">
      <w:r w:rsidRPr="00E72A1E">
        <w:t>Step 4: Store the calculated aggregate interference and repeat steps 1 through 3 for 100000 iterations.</w:t>
      </w:r>
    </w:p>
    <w:p w14:paraId="42791BFF" w14:textId="77777777" w:rsidR="001A518F" w:rsidRPr="00E72A1E" w:rsidRDefault="001A518F" w:rsidP="00440C4C">
      <w:pPr>
        <w:pStyle w:val="Heading3"/>
        <w:rPr>
          <w:rStyle w:val="ECCParagraph"/>
        </w:rPr>
      </w:pPr>
      <w:bookmarkStart w:id="366" w:name="_Toc21522707"/>
      <w:bookmarkStart w:id="367" w:name="_Toc21522778"/>
      <w:r w:rsidRPr="00E72A1E">
        <w:rPr>
          <w:rStyle w:val="ECCParagraph"/>
        </w:rPr>
        <w:t>Results</w:t>
      </w:r>
      <w:r w:rsidR="005C6FBA" w:rsidRPr="00E72A1E">
        <w:rPr>
          <w:rStyle w:val="ECCParagraph"/>
        </w:rPr>
        <w:t xml:space="preserve"> for </w:t>
      </w:r>
      <w:r w:rsidR="005C6FBA" w:rsidRPr="00E72A1E">
        <w:rPr>
          <w:lang w:val="en-GB"/>
        </w:rPr>
        <w:t>FS P-P (Residential terminal)</w:t>
      </w:r>
      <w:bookmarkEnd w:id="366"/>
      <w:bookmarkEnd w:id="367"/>
    </w:p>
    <w:p w14:paraId="3B33DF67" w14:textId="77777777" w:rsidR="001A518F" w:rsidRPr="00E72A1E" w:rsidRDefault="00D8683E" w:rsidP="001A518F">
      <w:r w:rsidRPr="00E72A1E">
        <w:t xml:space="preserve">Figures below show </w:t>
      </w:r>
      <w:r w:rsidR="000D46C9" w:rsidRPr="00E72A1E">
        <w:t xml:space="preserve">the </w:t>
      </w:r>
      <w:r w:rsidRPr="00E72A1E">
        <w:t>results</w:t>
      </w:r>
      <w:r w:rsidR="005C6FBA" w:rsidRPr="00E72A1E">
        <w:t xml:space="preserve"> </w:t>
      </w:r>
      <w:r w:rsidR="000D46C9" w:rsidRPr="00E72A1E">
        <w:t>for a</w:t>
      </w:r>
      <w:r w:rsidR="005C6FBA" w:rsidRPr="00E72A1E">
        <w:t xml:space="preserve"> </w:t>
      </w:r>
      <w:r w:rsidR="001A518F" w:rsidRPr="00E72A1E">
        <w:t xml:space="preserve">0.75 m antenna diameter with lower range power spectral density </w:t>
      </w:r>
      <w:r w:rsidR="005C6FBA" w:rsidRPr="00E72A1E">
        <w:t xml:space="preserve">of </w:t>
      </w:r>
      <w:r w:rsidR="0018344D" w:rsidRPr="00E72A1E">
        <w:t xml:space="preserve">       </w:t>
      </w:r>
      <w:r w:rsidR="003F19E9" w:rsidRPr="00E72A1E">
        <w:t xml:space="preserve">     -</w:t>
      </w:r>
      <w:r w:rsidR="001A518F" w:rsidRPr="00E72A1E">
        <w:t>12.9 dB(W/MHz)</w:t>
      </w:r>
      <w:r w:rsidR="000D46C9" w:rsidRPr="00E72A1E">
        <w:t>.</w:t>
      </w:r>
      <w:r w:rsidR="005C6FBA" w:rsidRPr="00E72A1E">
        <w:t xml:space="preserve"> </w:t>
      </w:r>
      <w:r w:rsidR="000D46C9" w:rsidRPr="00E72A1E">
        <w:t>The n</w:t>
      </w:r>
      <w:r w:rsidR="005C6FBA" w:rsidRPr="00E72A1E">
        <w:t>umber</w:t>
      </w:r>
      <w:r w:rsidR="001A518F" w:rsidRPr="00E72A1E">
        <w:t xml:space="preserve"> of iterations </w:t>
      </w:r>
      <w:r w:rsidR="005C6FBA" w:rsidRPr="00E72A1E">
        <w:t>is</w:t>
      </w:r>
      <w:r w:rsidR="001A518F" w:rsidRPr="00E72A1E">
        <w:t xml:space="preserve"> 100000</w:t>
      </w:r>
      <w:r w:rsidR="000D46C9" w:rsidRPr="00E72A1E">
        <w:t>.</w:t>
      </w:r>
    </w:p>
    <w:p w14:paraId="500E3D1F" w14:textId="77777777" w:rsidR="001A518F" w:rsidRPr="00E72A1E" w:rsidRDefault="001A518F" w:rsidP="00440C4C">
      <w:pPr>
        <w:pStyle w:val="ECCFiguregraphcentered"/>
        <w:rPr>
          <w:lang w:val="en-GB"/>
        </w:rPr>
      </w:pPr>
      <w:r w:rsidRPr="00E72A1E">
        <w:rPr>
          <w:lang w:val="fr-FR" w:eastAsia="fr-FR"/>
        </w:rPr>
        <w:drawing>
          <wp:inline distT="0" distB="0" distL="0" distR="0" wp14:anchorId="70229499" wp14:editId="5288AF34">
            <wp:extent cx="5142068" cy="3003139"/>
            <wp:effectExtent l="0" t="0" r="1905"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4414" name="Picture 3"/>
                    <pic:cNvPicPr>
                      <a:picLocks noChangeAspect="1" noChangeArrowheads="1"/>
                    </pic:cNvPicPr>
                  </pic:nvPicPr>
                  <pic:blipFill rotWithShape="1">
                    <a:blip r:embed="rId55">
                      <a:extLst>
                        <a:ext uri="{28A0092B-C50C-407E-A947-70E740481C1C}">
                          <a14:useLocalDpi xmlns:a14="http://schemas.microsoft.com/office/drawing/2010/main" val="0"/>
                        </a:ext>
                      </a:extLst>
                    </a:blip>
                    <a:srcRect/>
                    <a:stretch/>
                  </pic:blipFill>
                  <pic:spPr bwMode="auto">
                    <a:xfrm>
                      <a:off x="0" y="0"/>
                      <a:ext cx="5164894" cy="3016470"/>
                    </a:xfrm>
                    <a:prstGeom prst="rect">
                      <a:avLst/>
                    </a:prstGeom>
                    <a:noFill/>
                    <a:ln>
                      <a:noFill/>
                    </a:ln>
                    <a:extLst>
                      <a:ext uri="{53640926-AAD7-44D8-BBD7-CCE9431645EC}">
                        <a14:shadowObscured xmlns:a14="http://schemas.microsoft.com/office/drawing/2010/main"/>
                      </a:ext>
                    </a:extLst>
                  </pic:spPr>
                </pic:pic>
              </a:graphicData>
            </a:graphic>
          </wp:inline>
        </w:drawing>
      </w:r>
    </w:p>
    <w:p w14:paraId="4D4BABC6" w14:textId="52B39DDA" w:rsidR="00EB315C" w:rsidRPr="00E72A1E" w:rsidRDefault="00EB315C" w:rsidP="00EB315C">
      <w:pPr>
        <w:pStyle w:val="Caption"/>
        <w:rPr>
          <w:rStyle w:val="ECCHLorange"/>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23</w:t>
      </w:r>
      <w:r w:rsidRPr="00E72A1E">
        <w:rPr>
          <w:lang w:val="en-GB"/>
        </w:rPr>
        <w:fldChar w:fldCharType="end"/>
      </w:r>
      <w:r w:rsidRPr="00E72A1E">
        <w:rPr>
          <w:lang w:val="en-GB"/>
        </w:rPr>
        <w:t xml:space="preserve">: 0.75 m diameter FSS ES antenna </w:t>
      </w:r>
      <w:r w:rsidRPr="00E72A1E">
        <w:rPr>
          <w:lang w:val="en-GB"/>
        </w:rPr>
        <w:sym w:font="Wingdings" w:char="F0E0"/>
      </w:r>
      <w:r w:rsidR="00BF45A9">
        <w:rPr>
          <w:lang w:val="en-GB"/>
        </w:rPr>
        <w:t xml:space="preserve"> FS P-P</w:t>
      </w:r>
      <w:r w:rsidRPr="00E72A1E">
        <w:rPr>
          <w:lang w:val="en-GB"/>
        </w:rPr>
        <w:t xml:space="preserve"> (different deployment scenarios)</w:t>
      </w:r>
      <w:r w:rsidRPr="00E72A1E">
        <w:rPr>
          <w:rStyle w:val="ECCHLorange"/>
          <w:lang w:val="en-GB"/>
        </w:rPr>
        <w:t xml:space="preserve"> </w:t>
      </w:r>
    </w:p>
    <w:p w14:paraId="6B0998C7" w14:textId="77777777" w:rsidR="00A7204C" w:rsidRPr="00E72A1E" w:rsidRDefault="00A7204C" w:rsidP="00440C4C">
      <w:pPr>
        <w:pStyle w:val="Caption"/>
        <w:rPr>
          <w:lang w:val="en-GB"/>
        </w:rPr>
      </w:pPr>
    </w:p>
    <w:p w14:paraId="6A36FFEE" w14:textId="60695078" w:rsidR="001A518F" w:rsidRPr="00E72A1E" w:rsidRDefault="001A518F" w:rsidP="00440C4C">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F720A0">
        <w:rPr>
          <w:noProof/>
          <w:lang w:val="en-GB"/>
        </w:rPr>
        <w:t>16</w:t>
      </w:r>
      <w:r w:rsidRPr="00E72A1E">
        <w:rPr>
          <w:lang w:val="en-GB"/>
        </w:rPr>
        <w:fldChar w:fldCharType="end"/>
      </w:r>
      <w:r w:rsidRPr="00E72A1E">
        <w:rPr>
          <w:lang w:val="en-GB"/>
        </w:rPr>
        <w:t xml:space="preserve">: Probability of interference </w:t>
      </w:r>
      <w:r w:rsidR="00686FD5" w:rsidRPr="00E72A1E">
        <w:rPr>
          <w:lang w:val="en-GB"/>
        </w:rPr>
        <w:t xml:space="preserve">registered </w:t>
      </w:r>
      <w:r w:rsidRPr="00E72A1E">
        <w:rPr>
          <w:lang w:val="en-GB"/>
        </w:rPr>
        <w:t xml:space="preserve">for different scenarios </w:t>
      </w:r>
    </w:p>
    <w:tbl>
      <w:tblPr>
        <w:tblStyle w:val="ECCTable-redheader"/>
        <w:tblpPr w:leftFromText="180" w:rightFromText="180" w:vertAnchor="text" w:tblpXSpec="center" w:tblpY="1"/>
        <w:tblOverlap w:val="never"/>
        <w:tblW w:w="0" w:type="auto"/>
        <w:jc w:val="left"/>
        <w:tblInd w:w="0" w:type="dxa"/>
        <w:tblLook w:val="04A0" w:firstRow="1" w:lastRow="0" w:firstColumn="1" w:lastColumn="0" w:noHBand="0" w:noVBand="1"/>
      </w:tblPr>
      <w:tblGrid>
        <w:gridCol w:w="2268"/>
        <w:gridCol w:w="3114"/>
      </w:tblGrid>
      <w:tr w:rsidR="00EC23F3" w:rsidRPr="00E72A1E" w14:paraId="0FA54F46" w14:textId="77777777" w:rsidTr="00CD0585">
        <w:trPr>
          <w:cnfStyle w:val="100000000000" w:firstRow="1" w:lastRow="0" w:firstColumn="0" w:lastColumn="0" w:oddVBand="0" w:evenVBand="0" w:oddHBand="0" w:evenHBand="0" w:firstRowFirstColumn="0" w:firstRowLastColumn="0" w:lastRowFirstColumn="0" w:lastRowLastColumn="0"/>
          <w:jc w:val="left"/>
        </w:trPr>
        <w:tc>
          <w:tcPr>
            <w:tcW w:w="2268" w:type="dxa"/>
          </w:tcPr>
          <w:p w14:paraId="5B052E31" w14:textId="77777777" w:rsidR="001A518F" w:rsidRPr="00E72A1E" w:rsidRDefault="001A518F" w:rsidP="00F8379D">
            <w:r w:rsidRPr="00E72A1E">
              <w:t>Terrain</w:t>
            </w:r>
          </w:p>
        </w:tc>
        <w:tc>
          <w:tcPr>
            <w:tcW w:w="3114" w:type="dxa"/>
          </w:tcPr>
          <w:p w14:paraId="70C9FABE" w14:textId="77777777" w:rsidR="001A518F" w:rsidRPr="00E72A1E" w:rsidRDefault="001A518F" w:rsidP="00F8379D">
            <w:r w:rsidRPr="00E72A1E">
              <w:t>Probability of Interference (%)</w:t>
            </w:r>
          </w:p>
        </w:tc>
      </w:tr>
      <w:tr w:rsidR="00EC23F3" w:rsidRPr="00E72A1E" w14:paraId="205A5893" w14:textId="77777777" w:rsidTr="00CD0585">
        <w:trPr>
          <w:jc w:val="left"/>
        </w:trPr>
        <w:tc>
          <w:tcPr>
            <w:tcW w:w="2268" w:type="dxa"/>
          </w:tcPr>
          <w:p w14:paraId="53DEFAD5" w14:textId="77777777" w:rsidR="001A518F" w:rsidRPr="00E72A1E" w:rsidRDefault="001A518F" w:rsidP="00F8379D">
            <w:pPr>
              <w:pStyle w:val="ECCTabletext"/>
            </w:pPr>
            <w:r w:rsidRPr="00E72A1E">
              <w:t>Urban</w:t>
            </w:r>
          </w:p>
        </w:tc>
        <w:tc>
          <w:tcPr>
            <w:tcW w:w="3114" w:type="dxa"/>
          </w:tcPr>
          <w:p w14:paraId="2C49A562" w14:textId="77777777" w:rsidR="001A518F" w:rsidRPr="00E72A1E" w:rsidRDefault="001A518F" w:rsidP="00F8379D">
            <w:pPr>
              <w:pStyle w:val="ECCTabletext"/>
              <w:jc w:val="right"/>
            </w:pPr>
            <w:r w:rsidRPr="00E72A1E">
              <w:t>0.755</w:t>
            </w:r>
          </w:p>
        </w:tc>
      </w:tr>
      <w:tr w:rsidR="00EC23F3" w:rsidRPr="00E72A1E" w14:paraId="0BFF4C29" w14:textId="77777777" w:rsidTr="00CD0585">
        <w:trPr>
          <w:trHeight w:val="54"/>
          <w:jc w:val="left"/>
        </w:trPr>
        <w:tc>
          <w:tcPr>
            <w:tcW w:w="2268" w:type="dxa"/>
          </w:tcPr>
          <w:p w14:paraId="4504CD2E" w14:textId="77777777" w:rsidR="001A518F" w:rsidRPr="00E72A1E" w:rsidRDefault="001A518F" w:rsidP="00F8379D">
            <w:pPr>
              <w:pStyle w:val="ECCTabletext"/>
            </w:pPr>
            <w:r w:rsidRPr="00E72A1E">
              <w:t>Suburban</w:t>
            </w:r>
          </w:p>
        </w:tc>
        <w:tc>
          <w:tcPr>
            <w:tcW w:w="3114" w:type="dxa"/>
          </w:tcPr>
          <w:p w14:paraId="64402604" w14:textId="77777777" w:rsidR="001A518F" w:rsidRPr="00E72A1E" w:rsidRDefault="001A518F" w:rsidP="00F8379D">
            <w:pPr>
              <w:pStyle w:val="ECCTabletext"/>
              <w:jc w:val="right"/>
            </w:pPr>
            <w:r w:rsidRPr="00E72A1E">
              <w:t>0.692</w:t>
            </w:r>
          </w:p>
        </w:tc>
      </w:tr>
    </w:tbl>
    <w:p w14:paraId="7E9815F9" w14:textId="77777777" w:rsidR="00BB5D62" w:rsidRDefault="00BB5D62" w:rsidP="003B79EF">
      <w:pPr>
        <w:pStyle w:val="Heading3"/>
        <w:numPr>
          <w:ilvl w:val="0"/>
          <w:numId w:val="0"/>
        </w:numPr>
        <w:ind w:left="709"/>
        <w:rPr>
          <w:lang w:val="en-GB"/>
        </w:rPr>
      </w:pPr>
    </w:p>
    <w:p w14:paraId="4B22BE8E" w14:textId="1BD61150" w:rsidR="00BB5D62" w:rsidRDefault="00BB5D62" w:rsidP="003B79EF">
      <w:pPr>
        <w:pStyle w:val="Heading3"/>
        <w:numPr>
          <w:ilvl w:val="0"/>
          <w:numId w:val="0"/>
        </w:numPr>
        <w:ind w:left="709"/>
        <w:rPr>
          <w:lang w:val="en-GB"/>
        </w:rPr>
      </w:pPr>
    </w:p>
    <w:p w14:paraId="7E62ED6B" w14:textId="77777777" w:rsidR="00CD0585" w:rsidRPr="00CD0585" w:rsidRDefault="00CD0585" w:rsidP="00CD0585"/>
    <w:p w14:paraId="5C19792A" w14:textId="0EF539F0" w:rsidR="001A518F" w:rsidRPr="00E72A1E" w:rsidRDefault="00BA46A0" w:rsidP="00BB5D62">
      <w:pPr>
        <w:pStyle w:val="Heading3"/>
        <w:rPr>
          <w:lang w:val="en-GB"/>
        </w:rPr>
      </w:pPr>
      <w:bookmarkStart w:id="368" w:name="_Toc21522708"/>
      <w:bookmarkStart w:id="369" w:name="_Toc21522779"/>
      <w:r>
        <w:rPr>
          <w:lang w:val="en-GB"/>
        </w:rPr>
        <w:t>FS P-MP</w:t>
      </w:r>
      <w:r w:rsidR="000E5920" w:rsidRPr="00E72A1E">
        <w:rPr>
          <w:lang w:val="en-GB"/>
        </w:rPr>
        <w:t xml:space="preserve"> </w:t>
      </w:r>
      <w:r w:rsidR="00D8683E" w:rsidRPr="00E72A1E">
        <w:rPr>
          <w:lang w:val="en-GB"/>
        </w:rPr>
        <w:t xml:space="preserve">case scenario </w:t>
      </w:r>
      <w:r w:rsidR="00260175" w:rsidRPr="00E72A1E">
        <w:rPr>
          <w:lang w:val="en-GB"/>
        </w:rPr>
        <w:t>(residential terminals)</w:t>
      </w:r>
      <w:bookmarkEnd w:id="368"/>
      <w:bookmarkEnd w:id="369"/>
    </w:p>
    <w:p w14:paraId="584A29E8" w14:textId="6A7897C8" w:rsidR="001A518F" w:rsidRPr="002507CB" w:rsidRDefault="002507CB" w:rsidP="001A518F">
      <w:pPr>
        <w:pStyle w:val="Heading4"/>
        <w:rPr>
          <w:lang w:val="en-GB"/>
        </w:rPr>
      </w:pPr>
      <w:bookmarkStart w:id="370" w:name="_Toc10713296"/>
      <w:r w:rsidRPr="002507CB">
        <w:t xml:space="preserve">Terminal </w:t>
      </w:r>
      <w:r w:rsidR="00BB5D62">
        <w:t>a</w:t>
      </w:r>
      <w:r w:rsidRPr="002507CB">
        <w:t xml:space="preserve">ntenna </w:t>
      </w:r>
      <w:bookmarkEnd w:id="370"/>
      <w:r w:rsidRPr="002507CB">
        <w:t>P-MP</w:t>
      </w:r>
    </w:p>
    <w:p w14:paraId="30368778" w14:textId="77777777" w:rsidR="00D8683E" w:rsidRPr="00E72A1E" w:rsidRDefault="00D8683E" w:rsidP="00D8683E">
      <w:r w:rsidRPr="00E72A1E">
        <w:t>Figures below show results of 0.75 m antenna diameter with lower range power spectral density of -12.9 dBW/MHz, number of iterations is 100000.</w:t>
      </w:r>
    </w:p>
    <w:p w14:paraId="36F7C66F" w14:textId="77777777" w:rsidR="001A518F" w:rsidRPr="00E72A1E" w:rsidRDefault="001A518F" w:rsidP="00440C4C">
      <w:pPr>
        <w:pStyle w:val="ECCFiguregraphcentered"/>
        <w:rPr>
          <w:lang w:val="en-GB"/>
        </w:rPr>
      </w:pPr>
      <w:r w:rsidRPr="00E72A1E">
        <w:rPr>
          <w:lang w:val="fr-FR" w:eastAsia="fr-FR"/>
        </w:rPr>
        <w:drawing>
          <wp:inline distT="0" distB="0" distL="0" distR="0" wp14:anchorId="48A576CD" wp14:editId="0ECB739D">
            <wp:extent cx="4685580" cy="2743200"/>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73113"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a:stretch/>
                  </pic:blipFill>
                  <pic:spPr bwMode="auto">
                    <a:xfrm>
                      <a:off x="0" y="0"/>
                      <a:ext cx="4710326" cy="2757688"/>
                    </a:xfrm>
                    <a:prstGeom prst="rect">
                      <a:avLst/>
                    </a:prstGeom>
                    <a:noFill/>
                    <a:ln>
                      <a:noFill/>
                    </a:ln>
                    <a:extLst>
                      <a:ext uri="{53640926-AAD7-44D8-BBD7-CCE9431645EC}">
                        <a14:shadowObscured xmlns:a14="http://schemas.microsoft.com/office/drawing/2010/main"/>
                      </a:ext>
                    </a:extLst>
                  </pic:spPr>
                </pic:pic>
              </a:graphicData>
            </a:graphic>
          </wp:inline>
        </w:drawing>
      </w:r>
    </w:p>
    <w:p w14:paraId="5A8460DF" w14:textId="2AAE4E67" w:rsidR="001A518F" w:rsidRPr="00E72A1E" w:rsidRDefault="001A518F" w:rsidP="001A518F">
      <w:pPr>
        <w:pStyle w:val="Caption"/>
        <w:rPr>
          <w:rStyle w:val="ECCHLorange"/>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24</w:t>
      </w:r>
      <w:r w:rsidRPr="00E72A1E">
        <w:rPr>
          <w:lang w:val="en-GB"/>
        </w:rPr>
        <w:fldChar w:fldCharType="end"/>
      </w:r>
      <w:r w:rsidRPr="00E72A1E">
        <w:rPr>
          <w:lang w:val="en-GB"/>
        </w:rPr>
        <w:t xml:space="preserve">: 0.75 m Diameter FSS </w:t>
      </w:r>
      <w:r w:rsidR="00BB296B">
        <w:rPr>
          <w:lang w:val="en-GB"/>
        </w:rPr>
        <w:t xml:space="preserve">ES </w:t>
      </w:r>
      <w:r w:rsidRPr="00E72A1E">
        <w:rPr>
          <w:lang w:val="en-GB"/>
        </w:rPr>
        <w:t xml:space="preserve">antenna </w:t>
      </w:r>
      <w:r w:rsidRPr="00E72A1E">
        <w:rPr>
          <w:rFonts w:ascii="Wingdings" w:hAnsi="Wingdings"/>
          <w:lang w:val="en-GB"/>
        </w:rPr>
        <w:sym w:font="Wingdings" w:char="F0E0"/>
      </w:r>
      <w:r w:rsidRPr="00E72A1E">
        <w:rPr>
          <w:lang w:val="en-GB"/>
        </w:rPr>
        <w:t xml:space="preserve"> </w:t>
      </w:r>
      <w:r w:rsidR="00E200D8">
        <w:rPr>
          <w:lang w:val="en-GB"/>
        </w:rPr>
        <w:t xml:space="preserve">FS P-MP </w:t>
      </w:r>
      <w:r w:rsidRPr="00E72A1E">
        <w:rPr>
          <w:lang w:val="en-GB"/>
        </w:rPr>
        <w:t>Omni</w:t>
      </w:r>
      <w:r w:rsidR="00130B68" w:rsidRPr="00E72A1E">
        <w:rPr>
          <w:lang w:val="en-GB"/>
        </w:rPr>
        <w:t xml:space="preserve"> </w:t>
      </w:r>
      <w:r w:rsidR="00686FD5" w:rsidRPr="00E72A1E">
        <w:rPr>
          <w:lang w:val="en-GB"/>
        </w:rPr>
        <w:t>(different deployment scenarios)</w:t>
      </w:r>
      <w:r w:rsidR="00130B68" w:rsidRPr="00E72A1E">
        <w:rPr>
          <w:rStyle w:val="ECCHLorange"/>
          <w:lang w:val="en-GB"/>
        </w:rPr>
        <w:t xml:space="preserve"> </w:t>
      </w:r>
    </w:p>
    <w:p w14:paraId="23852EF8" w14:textId="77777777" w:rsidR="00CB40F3" w:rsidRPr="00E72A1E" w:rsidRDefault="00CB40F3" w:rsidP="00CB40F3"/>
    <w:p w14:paraId="47679F68" w14:textId="21236042" w:rsidR="001A518F" w:rsidRPr="00E72A1E" w:rsidRDefault="001A518F" w:rsidP="00440C4C">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F720A0">
        <w:rPr>
          <w:noProof/>
          <w:lang w:val="en-GB"/>
        </w:rPr>
        <w:t>17</w:t>
      </w:r>
      <w:r w:rsidRPr="00E72A1E">
        <w:rPr>
          <w:lang w:val="en-GB"/>
        </w:rPr>
        <w:fldChar w:fldCharType="end"/>
      </w:r>
      <w:r w:rsidRPr="00E72A1E">
        <w:rPr>
          <w:lang w:val="en-GB"/>
        </w:rPr>
        <w:t xml:space="preserve">: Probability of interference </w:t>
      </w:r>
      <w:r w:rsidR="00686FD5" w:rsidRPr="00E72A1E">
        <w:rPr>
          <w:lang w:val="en-GB"/>
        </w:rPr>
        <w:t>registered</w:t>
      </w:r>
      <w:r w:rsidR="00130B68" w:rsidRPr="00E72A1E">
        <w:rPr>
          <w:lang w:val="en-GB"/>
        </w:rPr>
        <w:t xml:space="preserve"> </w:t>
      </w:r>
      <w:r w:rsidRPr="00E72A1E">
        <w:rPr>
          <w:lang w:val="en-GB"/>
        </w:rPr>
        <w:t>for different scenarios</w:t>
      </w:r>
    </w:p>
    <w:tbl>
      <w:tblPr>
        <w:tblStyle w:val="ECCTable-redheader"/>
        <w:tblW w:w="0" w:type="auto"/>
        <w:tblInd w:w="0" w:type="dxa"/>
        <w:tblLook w:val="04A0" w:firstRow="1" w:lastRow="0" w:firstColumn="1" w:lastColumn="0" w:noHBand="0" w:noVBand="1"/>
      </w:tblPr>
      <w:tblGrid>
        <w:gridCol w:w="1084"/>
        <w:gridCol w:w="3300"/>
      </w:tblGrid>
      <w:tr w:rsidR="00EC23F3" w:rsidRPr="00E72A1E" w14:paraId="28ECAD91" w14:textId="77777777" w:rsidTr="00906AFB">
        <w:trPr>
          <w:cnfStyle w:val="100000000000" w:firstRow="1" w:lastRow="0" w:firstColumn="0" w:lastColumn="0" w:oddVBand="0" w:evenVBand="0" w:oddHBand="0" w:evenHBand="0" w:firstRowFirstColumn="0" w:firstRowLastColumn="0" w:lastRowFirstColumn="0" w:lastRowLastColumn="0"/>
        </w:trPr>
        <w:tc>
          <w:tcPr>
            <w:tcW w:w="0" w:type="dxa"/>
          </w:tcPr>
          <w:p w14:paraId="6D5B4546" w14:textId="77777777" w:rsidR="001A518F" w:rsidRPr="00E72A1E" w:rsidRDefault="001A518F" w:rsidP="001A518F">
            <w:r w:rsidRPr="00E72A1E">
              <w:t>Terrain</w:t>
            </w:r>
          </w:p>
        </w:tc>
        <w:tc>
          <w:tcPr>
            <w:tcW w:w="3300" w:type="dxa"/>
          </w:tcPr>
          <w:p w14:paraId="617D8F3B" w14:textId="77777777" w:rsidR="001A518F" w:rsidRPr="00E72A1E" w:rsidRDefault="001A518F" w:rsidP="001A518F">
            <w:r w:rsidRPr="00E72A1E">
              <w:t>Probability of Interference (%)</w:t>
            </w:r>
          </w:p>
        </w:tc>
      </w:tr>
      <w:tr w:rsidR="00EC23F3" w:rsidRPr="00E72A1E" w14:paraId="49CBFA1C" w14:textId="77777777" w:rsidTr="00906AFB">
        <w:tc>
          <w:tcPr>
            <w:tcW w:w="0" w:type="dxa"/>
          </w:tcPr>
          <w:p w14:paraId="1ACB5311" w14:textId="77777777" w:rsidR="001A518F" w:rsidRPr="00E72A1E" w:rsidRDefault="001A518F" w:rsidP="001E52C1">
            <w:pPr>
              <w:pStyle w:val="ECCTabletext"/>
            </w:pPr>
            <w:r w:rsidRPr="00E72A1E">
              <w:t>Urban</w:t>
            </w:r>
          </w:p>
        </w:tc>
        <w:tc>
          <w:tcPr>
            <w:tcW w:w="3300" w:type="dxa"/>
          </w:tcPr>
          <w:p w14:paraId="053E8048" w14:textId="77777777" w:rsidR="001A518F" w:rsidRPr="00E72A1E" w:rsidRDefault="001A518F" w:rsidP="001E52C1">
            <w:pPr>
              <w:pStyle w:val="ECCTabletext"/>
              <w:jc w:val="right"/>
            </w:pPr>
            <w:r w:rsidRPr="00E72A1E">
              <w:t>1.194</w:t>
            </w:r>
          </w:p>
        </w:tc>
      </w:tr>
      <w:tr w:rsidR="00EC23F3" w:rsidRPr="00E72A1E" w14:paraId="2ED3063C" w14:textId="77777777" w:rsidTr="00906AFB">
        <w:tc>
          <w:tcPr>
            <w:tcW w:w="0" w:type="dxa"/>
          </w:tcPr>
          <w:p w14:paraId="3146E79A" w14:textId="77777777" w:rsidR="001A518F" w:rsidRPr="00E72A1E" w:rsidRDefault="001A518F" w:rsidP="001E52C1">
            <w:pPr>
              <w:pStyle w:val="ECCTabletext"/>
            </w:pPr>
            <w:r w:rsidRPr="00E72A1E">
              <w:t>Suburban</w:t>
            </w:r>
          </w:p>
        </w:tc>
        <w:tc>
          <w:tcPr>
            <w:tcW w:w="3300" w:type="dxa"/>
          </w:tcPr>
          <w:p w14:paraId="082FDA36" w14:textId="77777777" w:rsidR="001A518F" w:rsidRPr="00E72A1E" w:rsidRDefault="001A518F" w:rsidP="001E52C1">
            <w:pPr>
              <w:pStyle w:val="ECCTabletext"/>
              <w:jc w:val="right"/>
            </w:pPr>
            <w:r w:rsidRPr="00E72A1E">
              <w:t>1.049</w:t>
            </w:r>
          </w:p>
        </w:tc>
      </w:tr>
    </w:tbl>
    <w:p w14:paraId="70A3039C" w14:textId="77777777" w:rsidR="001A518F" w:rsidRPr="00E72A1E" w:rsidRDefault="001A518F" w:rsidP="001A518F">
      <w:pPr>
        <w:pStyle w:val="Heading4"/>
        <w:rPr>
          <w:lang w:val="en-GB"/>
        </w:rPr>
      </w:pPr>
      <w:r w:rsidRPr="00E72A1E">
        <w:rPr>
          <w:lang w:val="en-GB"/>
        </w:rPr>
        <w:t xml:space="preserve">Sectoral </w:t>
      </w:r>
      <w:r w:rsidR="00BA46A0">
        <w:rPr>
          <w:lang w:val="en-GB"/>
        </w:rPr>
        <w:t>a</w:t>
      </w:r>
      <w:r w:rsidRPr="00E72A1E">
        <w:rPr>
          <w:lang w:val="en-GB"/>
        </w:rPr>
        <w:t>ntenna</w:t>
      </w:r>
      <w:r w:rsidR="00D8683E" w:rsidRPr="00E72A1E">
        <w:rPr>
          <w:lang w:val="en-GB"/>
        </w:rPr>
        <w:t xml:space="preserve"> P-MP</w:t>
      </w:r>
    </w:p>
    <w:p w14:paraId="38CE7361" w14:textId="77777777" w:rsidR="00D8683E" w:rsidRPr="00E72A1E" w:rsidRDefault="00D8683E" w:rsidP="00D8683E">
      <w:r w:rsidRPr="00E72A1E">
        <w:t>Figures below show results of 0.75 m antenna diameter with lower range power spectral density of -12.9 dB(W/MHz), number of iterations is 100000.</w:t>
      </w:r>
    </w:p>
    <w:p w14:paraId="632D25E1" w14:textId="77777777" w:rsidR="001A518F" w:rsidRPr="00E72A1E" w:rsidRDefault="001A518F" w:rsidP="001A518F"/>
    <w:p w14:paraId="56131A2E" w14:textId="77777777" w:rsidR="001A518F" w:rsidRPr="00E72A1E" w:rsidRDefault="001A518F" w:rsidP="00D50B61">
      <w:pPr>
        <w:pStyle w:val="ECCFiguregraphcentered"/>
        <w:rPr>
          <w:lang w:val="en-GB"/>
        </w:rPr>
      </w:pPr>
      <w:r w:rsidRPr="00E72A1E">
        <w:rPr>
          <w:lang w:val="fr-FR" w:eastAsia="fr-FR"/>
        </w:rPr>
        <w:lastRenderedPageBreak/>
        <w:drawing>
          <wp:inline distT="0" distB="0" distL="0" distR="0" wp14:anchorId="2E1EF90C" wp14:editId="43101968">
            <wp:extent cx="5652654" cy="3285568"/>
            <wp:effectExtent l="0" t="0" r="571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05046"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a:stretch/>
                  </pic:blipFill>
                  <pic:spPr bwMode="auto">
                    <a:xfrm>
                      <a:off x="0" y="0"/>
                      <a:ext cx="5677546" cy="3300036"/>
                    </a:xfrm>
                    <a:prstGeom prst="rect">
                      <a:avLst/>
                    </a:prstGeom>
                    <a:noFill/>
                    <a:ln>
                      <a:noFill/>
                    </a:ln>
                    <a:extLst>
                      <a:ext uri="{53640926-AAD7-44D8-BBD7-CCE9431645EC}">
                        <a14:shadowObscured xmlns:a14="http://schemas.microsoft.com/office/drawing/2010/main"/>
                      </a:ext>
                    </a:extLst>
                  </pic:spPr>
                </pic:pic>
              </a:graphicData>
            </a:graphic>
          </wp:inline>
        </w:drawing>
      </w:r>
    </w:p>
    <w:p w14:paraId="35E030B3" w14:textId="638B5CB3" w:rsidR="00D50B61" w:rsidRPr="00E72A1E" w:rsidRDefault="001A518F" w:rsidP="00A7204C">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F720A0">
        <w:rPr>
          <w:noProof/>
          <w:lang w:val="en-GB"/>
        </w:rPr>
        <w:t>25</w:t>
      </w:r>
      <w:r w:rsidRPr="00E72A1E">
        <w:rPr>
          <w:lang w:val="en-GB"/>
        </w:rPr>
        <w:fldChar w:fldCharType="end"/>
      </w:r>
      <w:r w:rsidRPr="00E72A1E">
        <w:rPr>
          <w:lang w:val="en-GB"/>
        </w:rPr>
        <w:t xml:space="preserve">: 0.75 m Diameter FSS </w:t>
      </w:r>
      <w:r w:rsidR="00BB296B">
        <w:rPr>
          <w:lang w:val="en-GB"/>
        </w:rPr>
        <w:t xml:space="preserve">ES </w:t>
      </w:r>
      <w:r w:rsidRPr="00E72A1E">
        <w:rPr>
          <w:lang w:val="en-GB"/>
        </w:rPr>
        <w:t>antenna</w:t>
      </w:r>
      <w:r w:rsidR="0058096F">
        <w:rPr>
          <w:lang w:val="en-GB"/>
        </w:rPr>
        <w:t xml:space="preserve"> </w:t>
      </w:r>
      <w:r w:rsidRPr="00E72A1E">
        <w:rPr>
          <w:rFonts w:ascii="Wingdings" w:hAnsi="Wingdings"/>
          <w:lang w:val="en-GB"/>
        </w:rPr>
        <w:sym w:font="Wingdings" w:char="F0E0"/>
      </w:r>
      <w:r w:rsidR="0058096F">
        <w:rPr>
          <w:lang w:val="en-GB"/>
        </w:rPr>
        <w:t xml:space="preserve"> </w:t>
      </w:r>
      <w:r w:rsidR="00E200D8">
        <w:rPr>
          <w:lang w:val="en-GB"/>
        </w:rPr>
        <w:t xml:space="preserve">FS P-MP </w:t>
      </w:r>
      <w:r w:rsidRPr="00E72A1E">
        <w:rPr>
          <w:lang w:val="en-GB"/>
        </w:rPr>
        <w:t>Sectoral</w:t>
      </w:r>
      <w:r w:rsidR="00130B68" w:rsidRPr="00E72A1E">
        <w:rPr>
          <w:lang w:val="en-GB"/>
        </w:rPr>
        <w:t xml:space="preserve"> </w:t>
      </w:r>
      <w:r w:rsidR="00686FD5" w:rsidRPr="00E72A1E">
        <w:rPr>
          <w:lang w:val="en-GB"/>
        </w:rPr>
        <w:t>(different deployment scenarios)</w:t>
      </w:r>
    </w:p>
    <w:p w14:paraId="74B922A2" w14:textId="77777777" w:rsidR="00A7204C" w:rsidRPr="00E72A1E" w:rsidRDefault="00A7204C" w:rsidP="00A7204C"/>
    <w:p w14:paraId="7D72985C" w14:textId="12AD672A" w:rsidR="001A518F" w:rsidRPr="00E72A1E" w:rsidRDefault="001A518F" w:rsidP="00083292">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F720A0">
        <w:rPr>
          <w:noProof/>
          <w:lang w:val="en-GB"/>
        </w:rPr>
        <w:t>18</w:t>
      </w:r>
      <w:r w:rsidRPr="00E72A1E">
        <w:rPr>
          <w:lang w:val="en-GB"/>
        </w:rPr>
        <w:fldChar w:fldCharType="end"/>
      </w:r>
      <w:r w:rsidRPr="00E72A1E">
        <w:rPr>
          <w:lang w:val="en-GB"/>
        </w:rPr>
        <w:t xml:space="preserve">: Probability of </w:t>
      </w:r>
      <w:r w:rsidR="00876FCB" w:rsidRPr="00E72A1E">
        <w:rPr>
          <w:lang w:val="en-GB"/>
        </w:rPr>
        <w:t>interference</w:t>
      </w:r>
      <w:r w:rsidR="00686FD5" w:rsidRPr="00E72A1E">
        <w:rPr>
          <w:lang w:val="en-GB"/>
        </w:rPr>
        <w:t xml:space="preserve"> registered </w:t>
      </w:r>
      <w:r w:rsidRPr="00E72A1E">
        <w:rPr>
          <w:lang w:val="en-GB"/>
        </w:rPr>
        <w:t xml:space="preserve">for different </w:t>
      </w:r>
      <w:r w:rsidR="00876FCB" w:rsidRPr="00E72A1E">
        <w:rPr>
          <w:lang w:val="en-GB"/>
        </w:rPr>
        <w:t>scenarios</w:t>
      </w:r>
    </w:p>
    <w:tbl>
      <w:tblPr>
        <w:tblStyle w:val="ECCTable-redheader"/>
        <w:tblW w:w="0" w:type="auto"/>
        <w:tblInd w:w="0" w:type="dxa"/>
        <w:tblLook w:val="04A0" w:firstRow="1" w:lastRow="0" w:firstColumn="1" w:lastColumn="0" w:noHBand="0" w:noVBand="1"/>
      </w:tblPr>
      <w:tblGrid>
        <w:gridCol w:w="1084"/>
        <w:gridCol w:w="3584"/>
      </w:tblGrid>
      <w:tr w:rsidR="00EC23F3" w:rsidRPr="00E72A1E" w14:paraId="2D7C431E" w14:textId="77777777" w:rsidTr="00906AFB">
        <w:trPr>
          <w:cnfStyle w:val="100000000000" w:firstRow="1" w:lastRow="0" w:firstColumn="0" w:lastColumn="0" w:oddVBand="0" w:evenVBand="0" w:oddHBand="0" w:evenHBand="0" w:firstRowFirstColumn="0" w:firstRowLastColumn="0" w:lastRowFirstColumn="0" w:lastRowLastColumn="0"/>
        </w:trPr>
        <w:tc>
          <w:tcPr>
            <w:tcW w:w="0" w:type="dxa"/>
          </w:tcPr>
          <w:p w14:paraId="304BF6D6" w14:textId="77777777" w:rsidR="001A518F" w:rsidRPr="00E72A1E" w:rsidRDefault="001A518F" w:rsidP="001A518F">
            <w:r w:rsidRPr="00E72A1E">
              <w:t>Terrain</w:t>
            </w:r>
          </w:p>
        </w:tc>
        <w:tc>
          <w:tcPr>
            <w:tcW w:w="3584" w:type="dxa"/>
          </w:tcPr>
          <w:p w14:paraId="6D493B7E" w14:textId="77777777" w:rsidR="001A518F" w:rsidRPr="00E72A1E" w:rsidRDefault="001A518F" w:rsidP="001A518F">
            <w:r w:rsidRPr="00E72A1E">
              <w:t>Probability of Interference (%)</w:t>
            </w:r>
          </w:p>
        </w:tc>
      </w:tr>
      <w:tr w:rsidR="00EC23F3" w:rsidRPr="00E72A1E" w14:paraId="4952FEC1" w14:textId="77777777" w:rsidTr="00906AFB">
        <w:tc>
          <w:tcPr>
            <w:tcW w:w="0" w:type="dxa"/>
          </w:tcPr>
          <w:p w14:paraId="13279092" w14:textId="77777777" w:rsidR="001A518F" w:rsidRPr="00E72A1E" w:rsidRDefault="001A518F" w:rsidP="001E52C1">
            <w:pPr>
              <w:pStyle w:val="ECCTabletext"/>
            </w:pPr>
            <w:r w:rsidRPr="00E72A1E">
              <w:t>Urban</w:t>
            </w:r>
          </w:p>
        </w:tc>
        <w:tc>
          <w:tcPr>
            <w:tcW w:w="3584" w:type="dxa"/>
          </w:tcPr>
          <w:p w14:paraId="6FE1ED21" w14:textId="77777777" w:rsidR="001A518F" w:rsidRPr="00E72A1E" w:rsidRDefault="001A518F" w:rsidP="001E52C1">
            <w:pPr>
              <w:pStyle w:val="ECCTabletext"/>
              <w:jc w:val="right"/>
            </w:pPr>
            <w:r w:rsidRPr="00E72A1E">
              <w:t>2.817</w:t>
            </w:r>
          </w:p>
        </w:tc>
      </w:tr>
      <w:tr w:rsidR="00EC23F3" w:rsidRPr="00E72A1E" w14:paraId="75B823C9" w14:textId="77777777" w:rsidTr="00906AFB">
        <w:tc>
          <w:tcPr>
            <w:tcW w:w="0" w:type="dxa"/>
          </w:tcPr>
          <w:p w14:paraId="1003FE05" w14:textId="77777777" w:rsidR="001A518F" w:rsidRPr="00E72A1E" w:rsidRDefault="001A518F" w:rsidP="001E52C1">
            <w:pPr>
              <w:pStyle w:val="ECCTabletext"/>
            </w:pPr>
            <w:r w:rsidRPr="00E72A1E">
              <w:t>Suburban</w:t>
            </w:r>
          </w:p>
        </w:tc>
        <w:tc>
          <w:tcPr>
            <w:tcW w:w="3584" w:type="dxa"/>
          </w:tcPr>
          <w:p w14:paraId="0434B95F" w14:textId="77777777" w:rsidR="001A518F" w:rsidRPr="00E72A1E" w:rsidRDefault="001A518F" w:rsidP="001E52C1">
            <w:pPr>
              <w:pStyle w:val="ECCTabletext"/>
              <w:jc w:val="right"/>
            </w:pPr>
            <w:r w:rsidRPr="00E72A1E">
              <w:t>2.253</w:t>
            </w:r>
          </w:p>
        </w:tc>
      </w:tr>
    </w:tbl>
    <w:p w14:paraId="3441D1A7" w14:textId="77777777" w:rsidR="001A518F" w:rsidRPr="00E72A1E" w:rsidRDefault="001A518F" w:rsidP="001A518F">
      <w:r w:rsidRPr="00E72A1E">
        <w:t>NOTE: Calculation of the FS P-P/FS P-MP protection criteria was achieved as follows:</w:t>
      </w:r>
    </w:p>
    <w:p w14:paraId="5C14C26B" w14:textId="77777777" w:rsidR="001A518F" w:rsidRPr="00E72A1E" w:rsidRDefault="00593626" w:rsidP="001A518F">
      <m:oMathPara>
        <m:oMath>
          <m:sSub>
            <m:sSubPr>
              <m:ctrlPr>
                <w:rPr>
                  <w:rFonts w:ascii="Cambria Math" w:hAnsi="Cambria Math"/>
                </w:rPr>
              </m:ctrlPr>
            </m:sSubPr>
            <m:e>
              <m:r>
                <w:rPr>
                  <w:rFonts w:ascii="Cambria Math" w:hAnsi="Cambria Math"/>
                </w:rPr>
                <m:t>I</m:t>
              </m:r>
            </m:e>
            <m:sub>
              <m:r>
                <w:rPr>
                  <w:rFonts w:ascii="Cambria Math" w:hAnsi="Cambria Math"/>
                </w:rPr>
                <m:t>thresh</m:t>
              </m:r>
            </m:sub>
          </m:sSub>
          <m:r>
            <w:rPr>
              <w:rFonts w:ascii="Cambria Math" w:hAnsi="Cambria Math"/>
            </w:rPr>
            <m:t>=I/N+</m:t>
          </m:r>
          <m:sSub>
            <m:sSubPr>
              <m:ctrlPr>
                <w:rPr>
                  <w:rFonts w:ascii="Cambria Math" w:hAnsi="Cambria Math"/>
                </w:rPr>
              </m:ctrlPr>
            </m:sSubPr>
            <m:e>
              <m:r>
                <w:rPr>
                  <w:rFonts w:ascii="Cambria Math" w:hAnsi="Cambria Math"/>
                </w:rPr>
                <m:t>N</m:t>
              </m:r>
            </m:e>
            <m:sub>
              <m:r>
                <w:rPr>
                  <w:rFonts w:ascii="Cambria Math" w:hAnsi="Cambria Math"/>
                </w:rPr>
                <m:t>RX</m:t>
              </m:r>
            </m:sub>
          </m:sSub>
        </m:oMath>
      </m:oMathPara>
    </w:p>
    <w:p w14:paraId="2373590A" w14:textId="77777777" w:rsidR="001A518F" w:rsidRPr="00E72A1E" w:rsidRDefault="00686FD5" w:rsidP="001A518F">
      <w:r w:rsidRPr="00E72A1E">
        <w:t>W</w:t>
      </w:r>
      <w:r w:rsidR="001A518F" w:rsidRPr="00E72A1E">
        <w:t>here:</w:t>
      </w:r>
    </w:p>
    <w:p w14:paraId="1B2BAA21" w14:textId="77777777" w:rsidR="001A518F" w:rsidRPr="00E72A1E" w:rsidRDefault="001A518F" w:rsidP="004B0B6E">
      <w:pPr>
        <w:pStyle w:val="ECCBulletsLv1"/>
      </w:pPr>
      <m:oMath>
        <m:r>
          <w:rPr>
            <w:rFonts w:ascii="Cambria Math" w:hAnsi="Cambria Math"/>
          </w:rPr>
          <m:t>I/N</m:t>
        </m:r>
      </m:oMath>
      <w:r w:rsidRPr="00E72A1E">
        <w:t>: FS protection criteria of -10 dB for 20% of the time was assumed</w:t>
      </w:r>
      <w:r w:rsidR="00664009" w:rsidRPr="00E72A1E">
        <w:t>;</w:t>
      </w:r>
    </w:p>
    <w:p w14:paraId="752A7120" w14:textId="77777777" w:rsidR="001A518F" w:rsidRPr="00E72A1E" w:rsidRDefault="00593626" w:rsidP="004B0B6E">
      <w:pPr>
        <w:pStyle w:val="ECCBulletsLv1"/>
      </w:pPr>
      <m:oMath>
        <m:sSub>
          <m:sSubPr>
            <m:ctrlPr>
              <w:rPr>
                <w:rFonts w:ascii="Cambria Math" w:hAnsi="Cambria Math"/>
              </w:rPr>
            </m:ctrlPr>
          </m:sSubPr>
          <m:e>
            <m:r>
              <w:rPr>
                <w:rFonts w:ascii="Cambria Math" w:hAnsi="Cambria Math"/>
              </w:rPr>
              <m:t>N</m:t>
            </m:r>
          </m:e>
          <m:sub>
            <m:r>
              <w:rPr>
                <w:rFonts w:ascii="Cambria Math" w:hAnsi="Cambria Math"/>
              </w:rPr>
              <m:t>RX</m:t>
            </m:r>
          </m:sub>
        </m:sSub>
      </m:oMath>
      <w:r w:rsidR="001A518F" w:rsidRPr="00E72A1E">
        <w:t>: Receiver noise power density = -137.5 dBW/MHz</w:t>
      </w:r>
      <w:r w:rsidR="00664009" w:rsidRPr="00E72A1E">
        <w:t>.</w:t>
      </w:r>
    </w:p>
    <w:p w14:paraId="7842E137" w14:textId="77777777" w:rsidR="001A518F" w:rsidRPr="00E72A1E" w:rsidRDefault="00B83C07" w:rsidP="00B83C07">
      <w:pPr>
        <w:pStyle w:val="Heading3"/>
        <w:rPr>
          <w:lang w:val="en-GB"/>
        </w:rPr>
      </w:pPr>
      <w:bookmarkStart w:id="371" w:name="_Toc21522709"/>
      <w:bookmarkStart w:id="372" w:name="_Toc21522780"/>
      <w:r w:rsidRPr="00E72A1E">
        <w:rPr>
          <w:lang w:val="en-GB"/>
        </w:rPr>
        <w:t>Conclusions</w:t>
      </w:r>
      <w:bookmarkEnd w:id="371"/>
      <w:bookmarkEnd w:id="372"/>
      <w:r w:rsidRPr="00E72A1E">
        <w:rPr>
          <w:lang w:val="en-GB"/>
        </w:rPr>
        <w:t xml:space="preserve"> </w:t>
      </w:r>
    </w:p>
    <w:p w14:paraId="38C70047" w14:textId="77777777" w:rsidR="001A518F" w:rsidRPr="00E72A1E" w:rsidRDefault="00E31A55" w:rsidP="001A518F">
      <w:r w:rsidRPr="00E72A1E">
        <w:t xml:space="preserve">The aggregate interference analysis above shows that the aggregate interference based on </w:t>
      </w:r>
      <w:r w:rsidR="00A71962">
        <w:t>the assumed</w:t>
      </w:r>
      <w:r w:rsidR="00A71962" w:rsidRPr="00E72A1E">
        <w:t xml:space="preserve"> </w:t>
      </w:r>
      <w:r w:rsidRPr="00E72A1E">
        <w:t>FSS deployment scenarios into P-MP and P-P FS links is expected</w:t>
      </w:r>
      <w:r w:rsidR="00F8379D">
        <w:t xml:space="preserve"> to be </w:t>
      </w:r>
      <w:r w:rsidRPr="00E72A1E">
        <w:t xml:space="preserve">below 1 % for P-P case and in the range between 1 - 2.8 % for the P-MP case. </w:t>
      </w:r>
    </w:p>
    <w:p w14:paraId="45628307" w14:textId="77777777" w:rsidR="001A518F" w:rsidRPr="00E72A1E" w:rsidRDefault="00C36FCF" w:rsidP="001A518F">
      <w:pPr>
        <w:pStyle w:val="Heading1"/>
        <w:rPr>
          <w:rStyle w:val="ECCParagraph"/>
        </w:rPr>
      </w:pPr>
      <w:bookmarkStart w:id="373" w:name="_Toc502326716"/>
      <w:bookmarkStart w:id="374" w:name="_Toc502326717"/>
      <w:bookmarkStart w:id="375" w:name="_Toc502326720"/>
      <w:bookmarkStart w:id="376" w:name="_Toc502326723"/>
      <w:bookmarkStart w:id="377" w:name="_Toc502326724"/>
      <w:bookmarkStart w:id="378" w:name="_Toc502326725"/>
      <w:bookmarkStart w:id="379" w:name="_Toc502326726"/>
      <w:bookmarkStart w:id="380" w:name="_Ref14773254"/>
      <w:bookmarkStart w:id="381" w:name="_Toc21522710"/>
      <w:bookmarkStart w:id="382" w:name="_Toc21522781"/>
      <w:bookmarkEnd w:id="373"/>
      <w:bookmarkEnd w:id="374"/>
      <w:bookmarkEnd w:id="375"/>
      <w:bookmarkEnd w:id="376"/>
      <w:bookmarkEnd w:id="377"/>
      <w:bookmarkEnd w:id="378"/>
      <w:bookmarkEnd w:id="379"/>
      <w:r w:rsidRPr="00E72A1E">
        <w:rPr>
          <w:rStyle w:val="ECCParagraph"/>
        </w:rPr>
        <w:lastRenderedPageBreak/>
        <w:t>SENSE AND AVOID MITIGATION TECHNIQUE</w:t>
      </w:r>
      <w:bookmarkEnd w:id="380"/>
      <w:bookmarkEnd w:id="381"/>
      <w:bookmarkEnd w:id="382"/>
    </w:p>
    <w:p w14:paraId="6F497836" w14:textId="77777777" w:rsidR="00C36FCF" w:rsidRPr="00E72A1E" w:rsidRDefault="00C36FCF">
      <w:pPr>
        <w:pStyle w:val="Heading2"/>
        <w:rPr>
          <w:lang w:val="en-GB"/>
        </w:rPr>
      </w:pPr>
      <w:bookmarkStart w:id="383" w:name="_Ref18069097"/>
      <w:bookmarkStart w:id="384" w:name="_Toc21522711"/>
      <w:bookmarkStart w:id="385" w:name="_Toc21522782"/>
      <w:r w:rsidRPr="00E72A1E">
        <w:rPr>
          <w:lang w:val="en-GB"/>
        </w:rPr>
        <w:t>The principle of sensing applied to sharing with the FS</w:t>
      </w:r>
      <w:bookmarkEnd w:id="383"/>
      <w:bookmarkEnd w:id="384"/>
      <w:bookmarkEnd w:id="385"/>
    </w:p>
    <w:p w14:paraId="70959332" w14:textId="77777777" w:rsidR="00C36FCF" w:rsidRPr="00E72A1E" w:rsidRDefault="00C36FCF" w:rsidP="00C36FCF">
      <w:r w:rsidRPr="00E72A1E">
        <w:t>In this section the technical requirements and feasibility of spectrum sensing are investigated.</w:t>
      </w:r>
    </w:p>
    <w:p w14:paraId="353CCE70" w14:textId="77777777" w:rsidR="00C36FCF" w:rsidRPr="00E72A1E" w:rsidRDefault="00C36FCF" w:rsidP="00C36FCF">
      <w:r w:rsidRPr="00E72A1E">
        <w:t xml:space="preserve">Spectrum sensing, also defined as Sense </w:t>
      </w:r>
      <w:r w:rsidR="00E038A8">
        <w:t>a</w:t>
      </w:r>
      <w:r w:rsidRPr="00E72A1E">
        <w:t>nd Avoid (SAA), is an active cognitive technique based on the principle that the cognitive device, prior to using the spectrum, listen to emissions of potential victims. If their presence is detected, the device refrains from emitting.</w:t>
      </w:r>
    </w:p>
    <w:p w14:paraId="78C88077" w14:textId="1E9D0FD6" w:rsidR="00C36FCF" w:rsidRPr="00E72A1E" w:rsidRDefault="00C36FCF" w:rsidP="00C36FCF">
      <w:r w:rsidRPr="00E72A1E">
        <w:t xml:space="preserve">In the case of a shared use of spectrum between FSS and FS considered in this </w:t>
      </w:r>
      <w:r w:rsidR="00E038A8">
        <w:t>R</w:t>
      </w:r>
      <w:r w:rsidRPr="00E72A1E">
        <w:t xml:space="preserve">eport, this in practice means that the </w:t>
      </w:r>
      <w:r w:rsidR="00BA72D5">
        <w:t>FSS Earth Station</w:t>
      </w:r>
      <w:r w:rsidRPr="00E72A1E">
        <w:t xml:space="preserve"> will monitor the channels used by the FS and if they are occupied, it will not use them. More precisely, when one channel will be detected </w:t>
      </w:r>
      <w:r w:rsidRPr="00E72A1E">
        <w:rPr>
          <w:rStyle w:val="ECCParagraph"/>
        </w:rPr>
        <w:t xml:space="preserve">as used, the </w:t>
      </w:r>
      <w:r w:rsidRPr="00E72A1E">
        <w:t xml:space="preserve">FSS will have to avoid transmitting on this channel or the corresponding receiving channel in the FS channel plan. </w:t>
      </w:r>
      <w:r w:rsidR="00FD7A87" w:rsidRPr="00E72A1E">
        <w:fldChar w:fldCharType="begin"/>
      </w:r>
      <w:r w:rsidR="00FD7A87" w:rsidRPr="00E72A1E">
        <w:instrText xml:space="preserve"> REF _Ref8746446 \h </w:instrText>
      </w:r>
      <w:r w:rsidR="00FD7A87" w:rsidRPr="00E72A1E">
        <w:fldChar w:fldCharType="separate"/>
      </w:r>
      <w:r w:rsidR="00FD7A87" w:rsidRPr="00E72A1E">
        <w:t xml:space="preserve">Figure </w:t>
      </w:r>
      <w:r w:rsidR="00FD7A87" w:rsidRPr="00E72A1E">
        <w:rPr>
          <w:noProof/>
        </w:rPr>
        <w:t>26</w:t>
      </w:r>
      <w:r w:rsidR="00FD7A87" w:rsidRPr="00E72A1E">
        <w:fldChar w:fldCharType="end"/>
      </w:r>
      <w:r w:rsidR="00FD7A87" w:rsidRPr="00E72A1E">
        <w:t xml:space="preserve"> </w:t>
      </w:r>
      <w:r w:rsidRPr="00E72A1E">
        <w:t xml:space="preserve">below helps understanding the situation: </w:t>
      </w:r>
    </w:p>
    <w:p w14:paraId="3EF55702" w14:textId="77777777" w:rsidR="00C36FCF" w:rsidRPr="00E72A1E" w:rsidRDefault="00C36FCF" w:rsidP="00CB40F3">
      <w:pPr>
        <w:jc w:val="center"/>
      </w:pPr>
      <w:r w:rsidRPr="00E72A1E">
        <w:rPr>
          <w:noProof/>
          <w:lang w:val="fr-FR" w:eastAsia="fr-FR"/>
        </w:rPr>
        <w:drawing>
          <wp:inline distT="0" distB="0" distL="0" distR="0" wp14:anchorId="72F2B615" wp14:editId="02645A28">
            <wp:extent cx="4372028" cy="327758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90119" cy="3291151"/>
                    </a:xfrm>
                    <a:prstGeom prst="rect">
                      <a:avLst/>
                    </a:prstGeom>
                  </pic:spPr>
                </pic:pic>
              </a:graphicData>
            </a:graphic>
          </wp:inline>
        </w:drawing>
      </w:r>
    </w:p>
    <w:p w14:paraId="6517B247" w14:textId="233CBFC7" w:rsidR="00C36FCF" w:rsidRPr="00E72A1E" w:rsidRDefault="00C36FCF" w:rsidP="00C36FCF">
      <w:pPr>
        <w:pStyle w:val="Caption"/>
        <w:rPr>
          <w:lang w:val="en-GB"/>
        </w:rPr>
      </w:pPr>
      <w:bookmarkStart w:id="386" w:name="_Ref8746446"/>
      <w:bookmarkStart w:id="387" w:name="_Ref8746436"/>
      <w:r w:rsidRPr="00E72A1E">
        <w:rPr>
          <w:lang w:val="en-GB"/>
        </w:rPr>
        <w:t xml:space="preserve">Figure </w:t>
      </w:r>
      <w:r w:rsidR="00177A9A" w:rsidRPr="00E72A1E">
        <w:rPr>
          <w:lang w:val="en-GB"/>
        </w:rPr>
        <w:fldChar w:fldCharType="begin"/>
      </w:r>
      <w:r w:rsidR="00177A9A" w:rsidRPr="00E72A1E">
        <w:rPr>
          <w:lang w:val="en-GB"/>
        </w:rPr>
        <w:instrText xml:space="preserve"> SEQ Figure \* ARABIC </w:instrText>
      </w:r>
      <w:r w:rsidR="00177A9A" w:rsidRPr="00E72A1E">
        <w:rPr>
          <w:lang w:val="en-GB"/>
        </w:rPr>
        <w:fldChar w:fldCharType="separate"/>
      </w:r>
      <w:r w:rsidR="00F720A0">
        <w:rPr>
          <w:noProof/>
          <w:lang w:val="en-GB"/>
        </w:rPr>
        <w:t>26</w:t>
      </w:r>
      <w:r w:rsidR="00177A9A" w:rsidRPr="00E72A1E">
        <w:rPr>
          <w:noProof/>
          <w:lang w:val="en-GB"/>
        </w:rPr>
        <w:fldChar w:fldCharType="end"/>
      </w:r>
      <w:bookmarkEnd w:id="386"/>
      <w:r w:rsidR="00664009" w:rsidRPr="00E72A1E">
        <w:rPr>
          <w:noProof/>
          <w:lang w:val="en-GB"/>
        </w:rPr>
        <w:t>:</w:t>
      </w:r>
      <w:r w:rsidRPr="00E72A1E">
        <w:rPr>
          <w:lang w:val="en-GB"/>
        </w:rPr>
        <w:t xml:space="preserve"> Scenario for spectrum sensing</w:t>
      </w:r>
      <w:bookmarkEnd w:id="387"/>
    </w:p>
    <w:p w14:paraId="591F43BB" w14:textId="4FC95932" w:rsidR="00C36FCF" w:rsidRPr="00E72A1E" w:rsidRDefault="00C36FCF" w:rsidP="00C36FCF">
      <w:r w:rsidRPr="00E72A1E">
        <w:t xml:space="preserve">In </w:t>
      </w:r>
      <w:r w:rsidR="009A37B9" w:rsidRPr="00E72A1E">
        <w:fldChar w:fldCharType="begin"/>
      </w:r>
      <w:r w:rsidR="009A37B9" w:rsidRPr="00E72A1E">
        <w:instrText xml:space="preserve"> REF _Ref8746446 \h </w:instrText>
      </w:r>
      <w:r w:rsidR="009A37B9" w:rsidRPr="00E72A1E">
        <w:fldChar w:fldCharType="separate"/>
      </w:r>
      <w:r w:rsidR="009A37B9" w:rsidRPr="00E72A1E">
        <w:t xml:space="preserve">Figure </w:t>
      </w:r>
      <w:r w:rsidR="009A37B9" w:rsidRPr="00E72A1E">
        <w:rPr>
          <w:noProof/>
        </w:rPr>
        <w:t>26</w:t>
      </w:r>
      <w:r w:rsidR="009A37B9" w:rsidRPr="00E72A1E">
        <w:fldChar w:fldCharType="end"/>
      </w:r>
      <w:r w:rsidR="00E038A8">
        <w:t>,</w:t>
      </w:r>
      <w:r w:rsidRPr="00E72A1E">
        <w:t xml:space="preserve"> the FS has two poles, situated in A and B. The antenna in A emits over frequency f1 and receives over frequency f2. The station in B does vice versa. The </w:t>
      </w:r>
      <w:r w:rsidR="00BA72D5">
        <w:t>FSS Earth Station</w:t>
      </w:r>
      <w:r w:rsidRPr="00E72A1E">
        <w:t xml:space="preserve"> is located in C, it is equipped with the spectrum sensor and the antenna for the communication with the satellite.</w:t>
      </w:r>
    </w:p>
    <w:p w14:paraId="1F763307" w14:textId="77777777" w:rsidR="00C36FCF" w:rsidRPr="00E72A1E" w:rsidRDefault="00C36FCF" w:rsidP="00C36FCF">
      <w:r w:rsidRPr="00E72A1E">
        <w:t>In general, the following two approaches can be considered:</w:t>
      </w:r>
    </w:p>
    <w:p w14:paraId="14906212" w14:textId="77777777" w:rsidR="00C36FCF" w:rsidRPr="00E72A1E" w:rsidRDefault="002262F5" w:rsidP="00C36FCF">
      <w:r>
        <w:t xml:space="preserve">1) </w:t>
      </w:r>
      <w:r w:rsidR="00C36FCF" w:rsidRPr="00E72A1E">
        <w:t>In order to protect a station (</w:t>
      </w:r>
      <w:r>
        <w:t>e.g. station</w:t>
      </w:r>
      <w:r w:rsidR="00C36FCF" w:rsidRPr="00E72A1E">
        <w:t xml:space="preserve"> A in </w:t>
      </w:r>
      <w:r w:rsidR="00926281" w:rsidRPr="00E72A1E">
        <w:t xml:space="preserve">Figure </w:t>
      </w:r>
      <w:r w:rsidR="00926281">
        <w:rPr>
          <w:noProof/>
        </w:rPr>
        <w:t>26</w:t>
      </w:r>
      <w:r w:rsidR="00C36FCF" w:rsidRPr="00E72A1E">
        <w:t>), the sensor listens to its emitting channel (frequency f1), if an emission is detected, the FSS will refrain from using its receiving channel (frequency f2). The converse is simultaneously done for the protection of the station in B. In this approach, the stations are protected individually. In fact, in order to protect a station, the sensor must listen to its emitting frequency and decide not use its receiving frequency. Obviously, the channel arrangement in the band must be known in advance.</w:t>
      </w:r>
    </w:p>
    <w:p w14:paraId="020F0DCE" w14:textId="77777777" w:rsidR="00C36FCF" w:rsidRDefault="002262F5" w:rsidP="00C36FCF">
      <w:r>
        <w:t xml:space="preserve">2) </w:t>
      </w:r>
      <w:r w:rsidR="00C36FCF" w:rsidRPr="00E72A1E">
        <w:t xml:space="preserve">In a slightly modified version of the algorithm, if the sensor detects activity over f1 (or f2) it precludes emission on both f2 and f1. This corresponds to the idea that in order to protect a station, say A, the sensor uses the information available not only from A but also from B. This approach is evidently more conservative. </w:t>
      </w:r>
      <w:r>
        <w:t>In addition, i</w:t>
      </w:r>
      <w:r w:rsidR="00C36FCF" w:rsidRPr="00E72A1E">
        <w:t>n this case the channel arrangement must be known in advance.</w:t>
      </w:r>
    </w:p>
    <w:p w14:paraId="16915355" w14:textId="77777777" w:rsidR="00FA0926" w:rsidRDefault="00FA0926" w:rsidP="00BA7FD4"/>
    <w:p w14:paraId="60369FE6" w14:textId="77777777" w:rsidR="00BA7FD4" w:rsidRDefault="005D684B" w:rsidP="00BA7FD4">
      <w:r>
        <w:t xml:space="preserve">The </w:t>
      </w:r>
      <w:r w:rsidR="00BA7FD4">
        <w:t xml:space="preserve">FS transmitter power depends on link length and availability and the most critical scenario for sensing is a shorth FS link with a low availability which results in a low FS output power.  </w:t>
      </w:r>
    </w:p>
    <w:p w14:paraId="2AA117FE" w14:textId="576DA200" w:rsidR="00876656" w:rsidRDefault="00BA7FD4" w:rsidP="00BA7FD4">
      <w:r>
        <w:t>It should be noted, that ETSI R</w:t>
      </w:r>
      <w:r w:rsidRPr="00D06B76">
        <w:t>ecommendation</w:t>
      </w:r>
      <w:r>
        <w:t xml:space="preserve"> T/R 13-02 allows bandwidths between 3,5 MHz and 224 MHz for FS links which should be taken into account when choosing the measurement bandwidth for the sensor</w:t>
      </w:r>
      <w:r w:rsidR="00876656">
        <w:t>.</w:t>
      </w:r>
    </w:p>
    <w:p w14:paraId="01223229" w14:textId="57258A06" w:rsidR="00BA7FD4" w:rsidRPr="007976BE" w:rsidRDefault="00876656" w:rsidP="00BA7FD4">
      <w:pPr>
        <w:rPr>
          <w:lang w:val="en-US"/>
        </w:rPr>
      </w:pPr>
      <w:r w:rsidRPr="00876656">
        <w:t>Sensing can be improved by combining the data of multiple sensors in a given area to improve the probability that an FS station in the area is detected.</w:t>
      </w:r>
      <w:r w:rsidR="00C23262">
        <w:t xml:space="preserve"> </w:t>
      </w:r>
      <w:r w:rsidRPr="00876656">
        <w:t>This technique</w:t>
      </w:r>
      <w:r w:rsidR="007976BE">
        <w:t xml:space="preserve"> (cooperative sensing)</w:t>
      </w:r>
      <w:r w:rsidRPr="00876656">
        <w:t xml:space="preserve"> would require all the sensors in an FSS network to transmit their sensing data to a centrali</w:t>
      </w:r>
      <w:r w:rsidR="00DE1722">
        <w:t>s</w:t>
      </w:r>
      <w:r w:rsidRPr="00876656">
        <w:t>ed point for analysis.</w:t>
      </w:r>
      <w:r w:rsidR="00C23262">
        <w:t xml:space="preserve"> </w:t>
      </w:r>
      <w:r w:rsidRPr="00876656">
        <w:t>All earth stations in the FSS network would also need to be under central control and their location would need to be known by the Network Operations Center (NOC).</w:t>
      </w:r>
      <w:r w:rsidR="00C23262">
        <w:t xml:space="preserve"> </w:t>
      </w:r>
      <w:r w:rsidRPr="00876656">
        <w:t>In this way, data from multiple sensors is gathered from multiple reference points and can be used to increase the probability that FS is detected.</w:t>
      </w:r>
      <w:r w:rsidR="00C23262">
        <w:t xml:space="preserve"> </w:t>
      </w:r>
      <w:r w:rsidRPr="00876656">
        <w:t xml:space="preserve">Once detected, the NOC could calculate whether any FSS </w:t>
      </w:r>
      <w:r w:rsidR="00465A07">
        <w:t>E</w:t>
      </w:r>
      <w:r w:rsidRPr="00876656">
        <w:t xml:space="preserve">arth </w:t>
      </w:r>
      <w:r w:rsidR="00465A07">
        <w:t>S</w:t>
      </w:r>
      <w:r w:rsidRPr="00876656">
        <w:t>tations in the area sensed are likely to cause interference to the FS and appropriate mitigation is implemented to avoid interference.</w:t>
      </w:r>
    </w:p>
    <w:p w14:paraId="17EAFBEE" w14:textId="77777777" w:rsidR="00C36FCF" w:rsidRPr="00E72A1E" w:rsidRDefault="00C36FCF" w:rsidP="00E01951">
      <w:pPr>
        <w:pStyle w:val="Heading2"/>
        <w:rPr>
          <w:lang w:val="en-GB"/>
        </w:rPr>
      </w:pPr>
      <w:bookmarkStart w:id="388" w:name="_Ref10708123"/>
      <w:bookmarkStart w:id="389" w:name="_Toc21522712"/>
      <w:bookmarkStart w:id="390" w:name="_Toc21522783"/>
      <w:r w:rsidRPr="00E72A1E">
        <w:rPr>
          <w:lang w:val="en-GB"/>
        </w:rPr>
        <w:t>feasibility of sensing in this scenario</w:t>
      </w:r>
      <w:bookmarkEnd w:id="388"/>
      <w:bookmarkEnd w:id="389"/>
      <w:bookmarkEnd w:id="390"/>
    </w:p>
    <w:p w14:paraId="3253055F" w14:textId="570459ED" w:rsidR="00C36FCF" w:rsidRPr="00E72A1E" w:rsidRDefault="00C36FCF" w:rsidP="00C36FCF">
      <w:r w:rsidRPr="00E72A1E">
        <w:t xml:space="preserve">Once the idea behind sensing is explained, the subsequent step is to investigate whether it is technically feasible in practice. By this, it is meant to verify that the resulting requirements in terms of minimum antenna size, sensitivity of the sensor </w:t>
      </w:r>
      <w:r w:rsidR="00B94974">
        <w:t>etc.</w:t>
      </w:r>
      <w:r w:rsidRPr="00E72A1E">
        <w:t xml:space="preserve"> are practically doable.</w:t>
      </w:r>
      <w:r w:rsidR="0058096F">
        <w:t xml:space="preserve"> </w:t>
      </w:r>
      <w:r w:rsidRPr="00E72A1E">
        <w:t xml:space="preserve"> In general, the problem will be a function of the following variables:</w:t>
      </w:r>
    </w:p>
    <w:p w14:paraId="3601CA2B" w14:textId="30DCF5B0" w:rsidR="00C36FCF" w:rsidRDefault="00C36FCF" w:rsidP="00F92EF0">
      <w:pPr>
        <w:pStyle w:val="ECCBulletsLv1"/>
      </w:pPr>
      <w:r w:rsidRPr="00E72A1E">
        <w:t xml:space="preserve">The power radiated from the FS towards the FSS. The </w:t>
      </w:r>
      <w:r w:rsidR="00E614ED">
        <w:t>lower</w:t>
      </w:r>
      <w:r w:rsidR="00E614ED" w:rsidRPr="00E72A1E">
        <w:t xml:space="preserve"> </w:t>
      </w:r>
      <w:r w:rsidRPr="00E72A1E">
        <w:t xml:space="preserve">this power, the </w:t>
      </w:r>
      <w:r w:rsidR="00E614ED">
        <w:t>more difficult</w:t>
      </w:r>
      <w:r w:rsidRPr="00E72A1E">
        <w:t xml:space="preserve"> will be for the sensor to detect the presence of the FS</w:t>
      </w:r>
      <w:r w:rsidR="00C23262">
        <w:t>;</w:t>
      </w:r>
    </w:p>
    <w:p w14:paraId="7DB59BBC" w14:textId="27CA3B27" w:rsidR="00E614ED" w:rsidRPr="00E72A1E" w:rsidRDefault="00E614ED" w:rsidP="00F92EF0">
      <w:pPr>
        <w:pStyle w:val="ECCBulletsLv1"/>
      </w:pPr>
      <w:r>
        <w:t xml:space="preserve">The distance </w:t>
      </w:r>
      <w:r w:rsidR="007A7D89">
        <w:t xml:space="preserve"> and </w:t>
      </w:r>
      <w:r w:rsidR="00154088">
        <w:t xml:space="preserve">the resulting </w:t>
      </w:r>
      <w:r w:rsidR="007A7D89">
        <w:t xml:space="preserve">propagation loss </w:t>
      </w:r>
      <w:r>
        <w:t>between the FSS ES and the FS stations</w:t>
      </w:r>
      <w:r w:rsidR="00C23262">
        <w:t>;</w:t>
      </w:r>
    </w:p>
    <w:p w14:paraId="3B24882A" w14:textId="77777777" w:rsidR="00C36FCF" w:rsidRPr="00E72A1E" w:rsidRDefault="00C36FCF" w:rsidP="00F92EF0">
      <w:pPr>
        <w:pStyle w:val="ECCBulletsLv1"/>
      </w:pPr>
      <w:r w:rsidRPr="00E72A1E">
        <w:t>The power of the FSS ES radiated towards the FS station</w:t>
      </w:r>
      <w:r w:rsidR="00B94974">
        <w:t>s. The higher this power, the fu</w:t>
      </w:r>
      <w:r w:rsidRPr="00E72A1E">
        <w:t>rther the sensor will have to be able to detect the presence of the FS stations, or equivalently, the lower the level of the FS that it must be able to detect</w:t>
      </w:r>
      <w:r w:rsidR="000B2A46" w:rsidRPr="00E72A1E">
        <w:t>;</w:t>
      </w:r>
    </w:p>
    <w:p w14:paraId="03887952" w14:textId="77777777" w:rsidR="00C36FCF" w:rsidRDefault="00C36FCF" w:rsidP="00F92EF0">
      <w:pPr>
        <w:pStyle w:val="ECCBulletsLv1"/>
      </w:pPr>
      <w:r w:rsidRPr="00E72A1E">
        <w:t xml:space="preserve">The sensitivity of the sensor. Given the emitted power of the FS towards the FSS and of the FSS towards the FS, it will be possible to determine the minimum FS signal level that the sensor must be able to detect. This sensing threshold must be implementable given the available technology. </w:t>
      </w:r>
    </w:p>
    <w:p w14:paraId="25A2EBE6" w14:textId="77777777" w:rsidR="00C36FCF" w:rsidRPr="00E72A1E" w:rsidRDefault="00C36FCF" w:rsidP="00C36FCF">
      <w:r w:rsidRPr="00E72A1E">
        <w:t xml:space="preserve">Considering the problem of detecting the emissions of an FS station, the following </w:t>
      </w:r>
      <w:r w:rsidR="00B51521">
        <w:t>methodology</w:t>
      </w:r>
      <w:r w:rsidR="00B51521" w:rsidRPr="00E72A1E">
        <w:t xml:space="preserve"> </w:t>
      </w:r>
      <w:r w:rsidRPr="00E72A1E">
        <w:t>can be adopted:</w:t>
      </w:r>
    </w:p>
    <w:p w14:paraId="7640975D"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P</m:t>
            </m:r>
          </m:e>
          <m:sub>
            <m:r>
              <w:rPr>
                <w:rFonts w:ascii="Cambria Math" w:hAnsi="Cambria Math"/>
              </w:rPr>
              <m:t>v</m:t>
            </m:r>
          </m:sub>
        </m:sSub>
        <m:r>
          <w:rPr>
            <w:rFonts w:ascii="Cambria Math" w:hAnsi="Cambria Math"/>
          </w:rPr>
          <m:t> </m:t>
        </m:r>
      </m:oMath>
      <w:r w:rsidR="00C36FCF" w:rsidRPr="00E72A1E">
        <w:t>: the transmission power of the VSAT station</w:t>
      </w:r>
      <w:r w:rsidR="00664009" w:rsidRPr="00E72A1E">
        <w:t>;</w:t>
      </w:r>
    </w:p>
    <w:p w14:paraId="26FBCF8F"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G</m:t>
            </m:r>
          </m:e>
          <m:sub>
            <m:r>
              <w:rPr>
                <w:rFonts w:ascii="Cambria Math" w:hAnsi="Cambria Math"/>
              </w:rPr>
              <m:t>v</m:t>
            </m:r>
          </m:sub>
        </m:sSub>
        <m:r>
          <w:rPr>
            <w:rFonts w:ascii="Cambria Math" w:hAnsi="Cambria Math"/>
          </w:rPr>
          <m:t> </m:t>
        </m:r>
      </m:oMath>
      <w:r w:rsidR="00C36FCF" w:rsidRPr="00E72A1E">
        <w:t>: the gain of the VSAT towards the FS station</w:t>
      </w:r>
      <w:r w:rsidR="00664009" w:rsidRPr="00E72A1E">
        <w:t>;</w:t>
      </w:r>
    </w:p>
    <w:p w14:paraId="255675B2"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L</m:t>
            </m:r>
          </m:e>
          <m:sub>
            <m:r>
              <w:rPr>
                <w:rFonts w:ascii="Cambria Math" w:hAnsi="Cambria Math"/>
              </w:rPr>
              <m:t>1</m:t>
            </m:r>
          </m:sub>
        </m:sSub>
        <m:r>
          <w:rPr>
            <w:rFonts w:ascii="Cambria Math" w:hAnsi="Cambria Math"/>
          </w:rPr>
          <m:t> </m:t>
        </m:r>
      </m:oMath>
      <w:r w:rsidR="00C36FCF" w:rsidRPr="00E72A1E">
        <w:t>: the propagation loss from the VSAT station to the FS station (at the frequency of reception of the victim FS station)</w:t>
      </w:r>
      <w:r w:rsidR="00664009" w:rsidRPr="00E72A1E">
        <w:t>;</w:t>
      </w:r>
    </w:p>
    <w:p w14:paraId="00EDF1DA" w14:textId="77777777" w:rsidR="00C36FCF" w:rsidRPr="00E72A1E" w:rsidRDefault="00C36FCF" w:rsidP="000B2A46">
      <w:pPr>
        <w:pStyle w:val="ECCBulletsLv1"/>
      </w:pPr>
      <m:oMath>
        <m:r>
          <w:rPr>
            <w:rFonts w:ascii="Cambria Math" w:hAnsi="Cambria Math"/>
          </w:rPr>
          <m:t>KTB</m:t>
        </m:r>
        <m:sSub>
          <m:sSubPr>
            <m:ctrlPr>
              <w:rPr>
                <w:rFonts w:ascii="Cambria Math" w:hAnsi="Cambria Math"/>
                <w:lang w:eastAsia="de-DE"/>
              </w:rPr>
            </m:ctrlPr>
          </m:sSubPr>
          <m:e>
            <m:r>
              <w:rPr>
                <w:rFonts w:ascii="Cambria Math" w:hAnsi="Cambria Math"/>
              </w:rPr>
              <m:t>F</m:t>
            </m:r>
          </m:e>
          <m:sub>
            <m:r>
              <w:rPr>
                <w:rFonts w:ascii="Cambria Math" w:hAnsi="Cambria Math"/>
              </w:rPr>
              <m:t>LINK</m:t>
            </m:r>
          </m:sub>
        </m:sSub>
        <m:r>
          <w:rPr>
            <w:rFonts w:ascii="Cambria Math" w:hAnsi="Cambria Math"/>
          </w:rPr>
          <m:t> </m:t>
        </m:r>
      </m:oMath>
      <w:r w:rsidRPr="00E72A1E">
        <w:t>: the noise level of the FS victim station</w:t>
      </w:r>
      <w:r w:rsidR="00664009" w:rsidRPr="00E72A1E">
        <w:t>;</w:t>
      </w:r>
    </w:p>
    <w:p w14:paraId="4363F6E9" w14:textId="77777777" w:rsidR="00C36FCF" w:rsidRPr="00E72A1E" w:rsidRDefault="00593626" w:rsidP="000B2A46">
      <w:pPr>
        <w:pStyle w:val="ECCBulletsLv1"/>
      </w:pPr>
      <m:oMath>
        <m:f>
          <m:fPr>
            <m:ctrlPr>
              <w:rPr>
                <w:rFonts w:ascii="Cambria Math" w:hAnsi="Cambria Math"/>
                <w:lang w:eastAsia="de-DE"/>
              </w:rPr>
            </m:ctrlPr>
          </m:fPr>
          <m:num>
            <m:r>
              <w:rPr>
                <w:rFonts w:ascii="Cambria Math" w:hAnsi="Cambria Math"/>
              </w:rPr>
              <m:t>I</m:t>
            </m:r>
          </m:num>
          <m:den>
            <m:r>
              <w:rPr>
                <w:rFonts w:ascii="Cambria Math" w:hAnsi="Cambria Math"/>
              </w:rPr>
              <m:t>N</m:t>
            </m:r>
          </m:den>
        </m:f>
        <m:r>
          <w:rPr>
            <w:rFonts w:ascii="Cambria Math" w:hAnsi="Cambria Math"/>
          </w:rPr>
          <m:t> </m:t>
        </m:r>
      </m:oMath>
      <w:r w:rsidR="00C36FCF" w:rsidRPr="00E72A1E">
        <w:t>: the required protection criterion for the victim FS station</w:t>
      </w:r>
      <w:r w:rsidR="00664009" w:rsidRPr="00E72A1E">
        <w:t>;</w:t>
      </w:r>
    </w:p>
    <w:p w14:paraId="6D0423C2"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P</m:t>
            </m:r>
          </m:e>
          <m:sub>
            <m:r>
              <w:rPr>
                <w:rFonts w:ascii="Cambria Math" w:hAnsi="Cambria Math"/>
              </w:rPr>
              <m:t>F</m:t>
            </m:r>
          </m:sub>
        </m:sSub>
        <m:r>
          <w:rPr>
            <w:rFonts w:ascii="Cambria Math" w:hAnsi="Cambria Math"/>
          </w:rPr>
          <m:t> </m:t>
        </m:r>
      </m:oMath>
      <w:r w:rsidR="00C36FCF" w:rsidRPr="00E72A1E">
        <w:t>: transmission power of the FS station</w:t>
      </w:r>
      <w:r w:rsidR="00664009" w:rsidRPr="00E72A1E">
        <w:t>;</w:t>
      </w:r>
    </w:p>
    <w:p w14:paraId="52DCA9FC"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G</m:t>
            </m:r>
          </m:e>
          <m:sub>
            <m:r>
              <w:rPr>
                <w:rFonts w:ascii="Cambria Math" w:hAnsi="Cambria Math"/>
              </w:rPr>
              <m:t>F</m:t>
            </m:r>
          </m:sub>
        </m:sSub>
        <m:r>
          <w:rPr>
            <w:rFonts w:ascii="Cambria Math" w:hAnsi="Cambria Math"/>
          </w:rPr>
          <m:t> </m:t>
        </m:r>
      </m:oMath>
      <w:r w:rsidR="00C36FCF" w:rsidRPr="00E72A1E">
        <w:t>: gain of the FS station towards the sensor</w:t>
      </w:r>
      <w:r w:rsidR="00664009" w:rsidRPr="00E72A1E">
        <w:t>;</w:t>
      </w:r>
    </w:p>
    <w:p w14:paraId="76720096"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G</m:t>
            </m:r>
          </m:e>
          <m:sub>
            <m:r>
              <w:rPr>
                <w:rFonts w:ascii="Cambria Math" w:hAnsi="Cambria Math"/>
              </w:rPr>
              <m:t>S</m:t>
            </m:r>
          </m:sub>
        </m:sSub>
        <m:r>
          <w:rPr>
            <w:rFonts w:ascii="Cambria Math" w:hAnsi="Cambria Math"/>
          </w:rPr>
          <m:t> </m:t>
        </m:r>
      </m:oMath>
      <w:r w:rsidR="00C36FCF" w:rsidRPr="00E72A1E">
        <w:t>: gain of the sensor antenna</w:t>
      </w:r>
      <w:r w:rsidR="00664009" w:rsidRPr="00E72A1E">
        <w:t>;</w:t>
      </w:r>
    </w:p>
    <w:p w14:paraId="0E8D64BE" w14:textId="77777777" w:rsidR="00C36FCF" w:rsidRPr="00E72A1E" w:rsidRDefault="00593626" w:rsidP="000B2A46">
      <w:pPr>
        <w:pStyle w:val="ECCBulletsLv1"/>
      </w:pPr>
      <m:oMath>
        <m:sSub>
          <m:sSubPr>
            <m:ctrlPr>
              <w:rPr>
                <w:rFonts w:ascii="Cambria Math" w:hAnsi="Cambria Math"/>
                <w:lang w:eastAsia="de-DE"/>
              </w:rPr>
            </m:ctrlPr>
          </m:sSubPr>
          <m:e>
            <m:r>
              <w:rPr>
                <w:rFonts w:ascii="Cambria Math" w:hAnsi="Cambria Math"/>
              </w:rPr>
              <m:t>L</m:t>
            </m:r>
          </m:e>
          <m:sub>
            <m:r>
              <w:rPr>
                <w:rFonts w:ascii="Cambria Math" w:hAnsi="Cambria Math"/>
              </w:rPr>
              <m:t>2</m:t>
            </m:r>
          </m:sub>
        </m:sSub>
        <m:r>
          <w:rPr>
            <w:rFonts w:ascii="Cambria Math" w:hAnsi="Cambria Math"/>
          </w:rPr>
          <m:t>:</m:t>
        </m:r>
      </m:oMath>
      <w:r w:rsidR="00C36FCF" w:rsidRPr="00E72A1E">
        <w:t xml:space="preserve"> propagation loss from the FS station to the sensor. Since the sensor and the VSAT are co-located and the sensor detects the FS emissions of the FS stations that it is supposed to detect, one might think that L2 is equal to L1 for reciprocity, but, since the FS emits and receives at different frequencies, this may not be the case, due to multipath fading</w:t>
      </w:r>
      <w:r w:rsidR="00664009" w:rsidRPr="00E72A1E">
        <w:t>;</w:t>
      </w:r>
      <w:r w:rsidR="00C36FCF" w:rsidRPr="00E72A1E">
        <w:rPr>
          <w:highlight w:val="yellow"/>
        </w:rPr>
        <w:t xml:space="preserve"> </w:t>
      </w:r>
    </w:p>
    <w:p w14:paraId="615E9660" w14:textId="77777777" w:rsidR="00C36FCF" w:rsidRPr="006430AB" w:rsidRDefault="00593626" w:rsidP="000B2A46">
      <w:pPr>
        <w:pStyle w:val="ECCBulletsLv1"/>
        <w:rPr>
          <w:rFonts w:cs="Arial"/>
        </w:rPr>
      </w:pPr>
      <m:oMath>
        <m:sSub>
          <m:sSubPr>
            <m:ctrlPr>
              <w:rPr>
                <w:rFonts w:ascii="Cambria Math" w:hAnsi="Cambria Math"/>
                <w:lang w:eastAsia="de-DE"/>
              </w:rPr>
            </m:ctrlPr>
          </m:sSubPr>
          <m:e>
            <m:r>
              <w:rPr>
                <w:rFonts w:ascii="Cambria Math" w:hAnsi="Cambria Math"/>
              </w:rPr>
              <m:t>P</m:t>
            </m:r>
          </m:e>
          <m:sub>
            <m:r>
              <w:rPr>
                <w:rFonts w:ascii="Cambria Math" w:hAnsi="Cambria Math"/>
              </w:rPr>
              <m:t>th</m:t>
            </m:r>
          </m:sub>
        </m:sSub>
      </m:oMath>
      <w:r w:rsidR="00C36FCF" w:rsidRPr="0058096F">
        <w:rPr>
          <w:rFonts w:cs="Arial"/>
        </w:rPr>
        <w:t xml:space="preserve">: sensitivity of the sensor, i.e. minimum power level that is detected with a sufficiently low probability of missed detection. </w:t>
      </w:r>
      <m:oMath>
        <m:r>
          <w:rPr>
            <w:rFonts w:ascii="Cambria Math" w:hAnsi="Cambria Math" w:cs="Arial"/>
          </w:rPr>
          <m:t>Pth=KTB</m:t>
        </m:r>
        <m:sSub>
          <m:sSubPr>
            <m:ctrlPr>
              <w:rPr>
                <w:rFonts w:ascii="Cambria Math" w:hAnsi="Cambria Math" w:cs="Arial"/>
              </w:rPr>
            </m:ctrlPr>
          </m:sSubPr>
          <m:e>
            <m:r>
              <w:rPr>
                <w:rFonts w:ascii="Cambria Math" w:hAnsi="Cambria Math" w:cs="Arial"/>
              </w:rPr>
              <m:t>F</m:t>
            </m:r>
          </m:e>
          <m:sub>
            <m:r>
              <w:rPr>
                <w:rFonts w:ascii="Cambria Math" w:hAnsi="Cambria Math" w:cs="Arial"/>
              </w:rPr>
              <m:t>SENSOR</m:t>
            </m:r>
          </m:sub>
        </m:sSub>
        <m:r>
          <w:rPr>
            <w:rFonts w:ascii="Cambria Math" w:hAnsi="Cambria Math" w:cs="Arial"/>
          </w:rPr>
          <m:t>+Detection SNR</m:t>
        </m:r>
      </m:oMath>
      <w:r w:rsidR="00C36FCF" w:rsidRPr="00023251">
        <w:rPr>
          <w:rFonts w:cs="Arial"/>
        </w:rPr>
        <w:t xml:space="preserve">, where </w:t>
      </w:r>
      <m:oMath>
        <m:r>
          <w:rPr>
            <w:rFonts w:ascii="Cambria Math" w:hAnsi="Cambria Math" w:cs="Arial"/>
          </w:rPr>
          <m:t>KTB</m:t>
        </m:r>
        <m:sSub>
          <m:sSubPr>
            <m:ctrlPr>
              <w:rPr>
                <w:rFonts w:ascii="Cambria Math" w:hAnsi="Cambria Math" w:cs="Arial"/>
              </w:rPr>
            </m:ctrlPr>
          </m:sSubPr>
          <m:e>
            <m:r>
              <w:rPr>
                <w:rFonts w:ascii="Cambria Math" w:hAnsi="Cambria Math" w:cs="Arial"/>
              </w:rPr>
              <m:t>F</m:t>
            </m:r>
          </m:e>
          <m:sub>
            <m:r>
              <w:rPr>
                <w:rFonts w:ascii="Cambria Math" w:hAnsi="Cambria Math" w:cs="Arial"/>
              </w:rPr>
              <m:t>SENSOR</m:t>
            </m:r>
          </m:sub>
        </m:sSub>
      </m:oMath>
      <w:r w:rsidR="00C36FCF" w:rsidRPr="00AD40A9">
        <w:rPr>
          <w:rFonts w:cs="Arial"/>
        </w:rPr>
        <w:t xml:space="preserve"> is the noise level of the sensor and </w:t>
      </w:r>
      <m:oMath>
        <m:r>
          <w:rPr>
            <w:rFonts w:ascii="Cambria Math" w:hAnsi="Cambria Math" w:cs="Arial"/>
          </w:rPr>
          <m:t>Detection SNR</m:t>
        </m:r>
      </m:oMath>
      <w:r w:rsidR="00C36FCF" w:rsidRPr="00023251">
        <w:rPr>
          <w:rFonts w:cs="Arial"/>
        </w:rPr>
        <w:t xml:space="preserve"> is the required signal to noise level of the sensor for a reliable detection. This value can be negative or positive d</w:t>
      </w:r>
      <w:r w:rsidR="00C36FCF" w:rsidRPr="006430AB">
        <w:rPr>
          <w:rFonts w:cs="Arial"/>
        </w:rPr>
        <w:t>epending on the integration time.</w:t>
      </w:r>
    </w:p>
    <w:p w14:paraId="04BBDA6A" w14:textId="77777777" w:rsidR="00C36FCF" w:rsidRPr="00E72A1E" w:rsidRDefault="00C36FCF" w:rsidP="00C36FCF">
      <w:r w:rsidRPr="00E72A1E">
        <w:t>A first question is whether it is possible to physically implement a sensor sensitive enough to protect the FS station.</w:t>
      </w:r>
    </w:p>
    <w:p w14:paraId="35B6B973" w14:textId="77777777" w:rsidR="00C36FCF" w:rsidRPr="00E72A1E" w:rsidRDefault="00C36FCF" w:rsidP="00C36FCF">
      <w:r w:rsidRPr="00E72A1E">
        <w:lastRenderedPageBreak/>
        <w:t>To this end</w:t>
      </w:r>
      <w:r w:rsidR="00E038A8">
        <w:t>,</w:t>
      </w:r>
      <w:r w:rsidRPr="00E72A1E">
        <w:t xml:space="preserve"> it is considered when the VSAT terminal can interfere with the FS station. This condition can be expressed by the equation:</w:t>
      </w:r>
    </w:p>
    <w:p w14:paraId="3DF5394F" w14:textId="1337F676" w:rsidR="00C36FCF" w:rsidRPr="00C23262" w:rsidRDefault="00E038A8" w:rsidP="001E52C1">
      <w:pPr>
        <w:pStyle w:val="Caption"/>
        <w:rPr>
          <w:lang w:val="en-GB"/>
        </w:rPr>
      </w:pPr>
      <w:bookmarkStart w:id="391" w:name="_Ref16686531"/>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F720A0">
        <w:rPr>
          <w:noProof/>
          <w:lang w:val="en-GB"/>
        </w:rPr>
        <w:t>5</w:t>
      </w:r>
      <w:r w:rsidR="00AA7D2C">
        <w:rPr>
          <w:noProof/>
        </w:rPr>
        <w:fldChar w:fldCharType="end"/>
      </w:r>
      <w:bookmarkEnd w:id="391"/>
      <m:oMath>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1</m:t>
            </m:r>
          </m:sub>
        </m:sSub>
        <m:r>
          <m:rPr>
            <m:sty m:val="bi"/>
          </m:rPr>
          <w:rPr>
            <w:rFonts w:ascii="Cambria Math" w:hAnsi="Cambria Math"/>
            <w:lang w:val="en-GB"/>
          </w:rPr>
          <m:t>≥</m:t>
        </m:r>
        <m:r>
          <m:rPr>
            <m:sty m:val="bi"/>
          </m:rPr>
          <w:rPr>
            <w:rFonts w:ascii="Cambria Math" w:hAnsi="Cambria Math"/>
          </w:rPr>
          <m:t>KTB</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LINK</m:t>
            </m:r>
          </m:sub>
        </m:sSub>
        <m:r>
          <m:rPr>
            <m:sty m:val="bi"/>
          </m:rPr>
          <w:rPr>
            <w:rFonts w:ascii="Cambria Math" w:hAnsi="Cambria Math"/>
            <w:lang w:val="en-GB"/>
          </w:rPr>
          <m:t>+</m:t>
        </m:r>
        <m:f>
          <m:fPr>
            <m:ctrlPr>
              <w:rPr>
                <w:rFonts w:ascii="Cambria Math" w:hAnsi="Cambria Math"/>
              </w:rPr>
            </m:ctrlPr>
          </m:fPr>
          <m:num>
            <m:r>
              <m:rPr>
                <m:sty m:val="bi"/>
              </m:rPr>
              <w:rPr>
                <w:rFonts w:ascii="Cambria Math" w:hAnsi="Cambria Math"/>
              </w:rPr>
              <m:t>I</m:t>
            </m:r>
          </m:num>
          <m:den>
            <m:r>
              <m:rPr>
                <m:sty m:val="bi"/>
              </m:rPr>
              <w:rPr>
                <w:rFonts w:ascii="Cambria Math" w:hAnsi="Cambria Math"/>
              </w:rPr>
              <m:t>N</m:t>
            </m:r>
          </m:den>
        </m:f>
      </m:oMath>
    </w:p>
    <w:p w14:paraId="03A45EF3" w14:textId="27898557" w:rsidR="00C36FCF" w:rsidRPr="00E72A1E" w:rsidRDefault="00C36FCF" w:rsidP="00C36FCF">
      <w:r w:rsidRPr="00E72A1E">
        <w:t xml:space="preserve">Logically, spectrum sensing must be able to work when there is potential for interference, i.e. when </w:t>
      </w:r>
      <w:r w:rsidR="009C4319">
        <w:fldChar w:fldCharType="begin"/>
      </w:r>
      <w:r w:rsidR="009C4319">
        <w:instrText xml:space="preserve"> REF _Ref16686531 \h </w:instrText>
      </w:r>
      <w:r w:rsidR="009C4319">
        <w:fldChar w:fldCharType="separate"/>
      </w:r>
      <w:r w:rsidR="00A17D3B">
        <w:t xml:space="preserve">Equation </w:t>
      </w:r>
      <w:r w:rsidR="00A17D3B">
        <w:rPr>
          <w:noProof/>
        </w:rPr>
        <w:t>5</w:t>
      </w:r>
      <w:r w:rsidR="009C4319">
        <w:fldChar w:fldCharType="end"/>
      </w:r>
      <w:r w:rsidR="00B94974">
        <w:t xml:space="preserve"> </w:t>
      </w:r>
      <w:r w:rsidRPr="00E72A1E">
        <w:t>holds.</w:t>
      </w:r>
    </w:p>
    <w:p w14:paraId="53DB3C2F" w14:textId="77777777" w:rsidR="00C36FCF" w:rsidRPr="00E72A1E" w:rsidRDefault="00C36FCF" w:rsidP="00C36FCF">
      <w:r w:rsidRPr="00E72A1E">
        <w:t>The condition for spectrum sensing being effective is:</w:t>
      </w:r>
    </w:p>
    <w:p w14:paraId="1CA0C1D9" w14:textId="26541711" w:rsidR="00C36FCF" w:rsidRPr="00C23262" w:rsidRDefault="00E038A8" w:rsidP="001E52C1">
      <w:pPr>
        <w:pStyle w:val="Caption"/>
        <w:rPr>
          <w:lang w:val="en-GB"/>
        </w:rPr>
      </w:pPr>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821832">
        <w:rPr>
          <w:noProof/>
          <w:lang w:val="en-GB"/>
        </w:rPr>
        <w:t>6</w:t>
      </w:r>
      <w:r w:rsidR="00AA7D2C">
        <w:rPr>
          <w:noProof/>
        </w:rPr>
        <w:fldChar w:fldCharType="end"/>
      </w:r>
      <w:r w:rsidRPr="00C23262">
        <w:rPr>
          <w:lang w:val="en-GB"/>
        </w:rPr>
        <w:t>:</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S</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2</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th</m:t>
            </m:r>
          </m:sub>
        </m:sSub>
      </m:oMath>
      <w:r w:rsidR="00C36FCF" w:rsidRPr="00C23262">
        <w:rPr>
          <w:lang w:val="en-GB"/>
        </w:rPr>
        <w:t xml:space="preserve"> </w:t>
      </w:r>
    </w:p>
    <w:p w14:paraId="5E397573" w14:textId="77777777" w:rsidR="00C36FCF" w:rsidRPr="00E72A1E" w:rsidRDefault="00C36FCF" w:rsidP="00C36FCF">
      <w:r w:rsidRPr="00E72A1E">
        <w:t>In order to derive the required performance of the sensor, one can consider the two equations when they are valid at their limit:</w:t>
      </w:r>
    </w:p>
    <w:p w14:paraId="5D5BB1E4" w14:textId="030AB52C" w:rsidR="00C36FCF" w:rsidRPr="00C23262" w:rsidRDefault="00E038A8" w:rsidP="00FB1E61">
      <w:pPr>
        <w:pStyle w:val="Caption"/>
        <w:rPr>
          <w:lang w:val="en-GB"/>
        </w:rPr>
      </w:pPr>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821832">
        <w:rPr>
          <w:noProof/>
          <w:lang w:val="en-GB"/>
        </w:rPr>
        <w:t>7</w:t>
      </w:r>
      <w:r w:rsidR="00AA7D2C">
        <w:rPr>
          <w:noProof/>
        </w:rPr>
        <w:fldChar w:fldCharType="end"/>
      </w:r>
      <w:r w:rsidRPr="00C23262">
        <w:rPr>
          <w:lang w:val="en-GB"/>
        </w:rPr>
        <w:t xml:space="preserve">: </w:t>
      </w: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m:rPr>
                        <m:sty m:val="bi"/>
                      </m:rPr>
                      <w:rPr>
                        <w:rFonts w:ascii="Cambria Math" w:hAnsi="Cambria Math"/>
                      </w:rPr>
                      <m:t>P</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1</m:t>
                    </m:r>
                  </m:sub>
                </m:sSub>
                <m:r>
                  <m:rPr>
                    <m:sty m:val="bi"/>
                  </m:rPr>
                  <w:rPr>
                    <w:rFonts w:ascii="Cambria Math" w:hAnsi="Cambria Math"/>
                    <w:lang w:val="en-GB"/>
                  </w:rPr>
                  <m:t>=</m:t>
                </m:r>
                <m:r>
                  <m:rPr>
                    <m:sty m:val="bi"/>
                  </m:rPr>
                  <w:rPr>
                    <w:rFonts w:ascii="Cambria Math" w:hAnsi="Cambria Math"/>
                  </w:rPr>
                  <m:t>KTB</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LINK</m:t>
                    </m:r>
                  </m:sub>
                </m:sSub>
                <m:r>
                  <m:rPr>
                    <m:sty m:val="bi"/>
                  </m:rPr>
                  <w:rPr>
                    <w:rFonts w:ascii="Cambria Math" w:hAnsi="Cambria Math"/>
                    <w:lang w:val="en-GB"/>
                  </w:rPr>
                  <m:t>+</m:t>
                </m:r>
                <m:f>
                  <m:fPr>
                    <m:ctrlPr>
                      <w:rPr>
                        <w:rFonts w:ascii="Cambria Math" w:hAnsi="Cambria Math"/>
                      </w:rPr>
                    </m:ctrlPr>
                  </m:fPr>
                  <m:num>
                    <m:r>
                      <m:rPr>
                        <m:sty m:val="bi"/>
                      </m:rPr>
                      <w:rPr>
                        <w:rFonts w:ascii="Cambria Math" w:hAnsi="Cambria Math"/>
                      </w:rPr>
                      <m:t>I</m:t>
                    </m:r>
                  </m:num>
                  <m:den>
                    <m:r>
                      <m:rPr>
                        <m:sty m:val="bi"/>
                      </m:rPr>
                      <w:rPr>
                        <w:rFonts w:ascii="Cambria Math" w:hAnsi="Cambria Math"/>
                      </w:rPr>
                      <m:t>N</m:t>
                    </m:r>
                  </m:den>
                </m:f>
              </m:e>
              <m:e>
                <m:sSub>
                  <m:sSubPr>
                    <m:ctrlPr>
                      <w:rPr>
                        <w:rFonts w:ascii="Cambria Math" w:hAnsi="Cambria Math"/>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S</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2</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th</m:t>
                    </m:r>
                  </m:sub>
                </m:sSub>
              </m:e>
            </m:eqArr>
          </m:e>
        </m:d>
      </m:oMath>
    </w:p>
    <w:p w14:paraId="21C44DFF" w14:textId="77777777" w:rsidR="00C36FCF" w:rsidRPr="00E72A1E" w:rsidRDefault="00C36FCF" w:rsidP="00C36FCF">
      <w:r w:rsidRPr="00E72A1E">
        <w:t>By subtracting and rearranging one gets:</w:t>
      </w:r>
    </w:p>
    <w:p w14:paraId="02F10522" w14:textId="09A09302" w:rsidR="00C36FCF" w:rsidRPr="00C23262" w:rsidRDefault="00E038A8" w:rsidP="00FB1E61">
      <w:pPr>
        <w:pStyle w:val="Caption"/>
        <w:rPr>
          <w:lang w:val="en-GB"/>
        </w:rPr>
      </w:pPr>
      <w:bookmarkStart w:id="392" w:name="_Ref16686564"/>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F720A0">
        <w:rPr>
          <w:noProof/>
          <w:lang w:val="en-GB"/>
        </w:rPr>
        <w:t>8</w:t>
      </w:r>
      <w:r w:rsidR="00AA7D2C">
        <w:rPr>
          <w:noProof/>
        </w:rPr>
        <w:fldChar w:fldCharType="end"/>
      </w:r>
      <w:bookmarkEnd w:id="392"/>
      <w:r w:rsidRPr="00C23262">
        <w:rPr>
          <w:lang w:val="en-GB"/>
        </w:rPr>
        <w:t xml:space="preserve">: </w:t>
      </w:r>
      <m:oMath>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P</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G</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S</m:t>
            </m:r>
            <m:r>
              <m:rPr>
                <m:sty m:val="bi"/>
              </m:rPr>
              <w:rPr>
                <w:rFonts w:ascii="Cambria Math" w:hAnsi="Cambria Math"/>
                <w:lang w:val="en-GB"/>
              </w:rPr>
              <m:t>)</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2</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1</m:t>
            </m:r>
            <m:r>
              <m:rPr>
                <m:sty m:val="bi"/>
              </m:rPr>
              <w:rPr>
                <w:rFonts w:ascii="Cambria Math" w:hAnsi="Cambria Math"/>
                <w:lang w:val="en-GB"/>
              </w:rPr>
              <m:t>)</m:t>
            </m:r>
          </m:sub>
        </m:sSub>
        <m:r>
          <m:rPr>
            <m:sty m:val="bi"/>
          </m:rPr>
          <w:rPr>
            <w:rFonts w:ascii="Cambria Math" w:hAnsi="Cambria Math"/>
            <w:lang w:val="en-GB"/>
          </w:rPr>
          <m:t>=</m:t>
        </m:r>
        <m:r>
          <m:rPr>
            <m:sty m:val="bi"/>
          </m:rPr>
          <w:rPr>
            <w:rFonts w:ascii="Cambria Math" w:hAnsi="Cambria Math"/>
          </w:rPr>
          <m:t>KTB</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LINK</m:t>
            </m:r>
          </m:sub>
        </m:sSub>
        <m:r>
          <m:rPr>
            <m:sty m:val="bi"/>
          </m:rPr>
          <w:rPr>
            <w:rFonts w:ascii="Cambria Math" w:hAnsi="Cambria Math"/>
            <w:lang w:val="en-GB"/>
          </w:rPr>
          <m:t>+</m:t>
        </m:r>
        <m:f>
          <m:fPr>
            <m:ctrlPr>
              <w:rPr>
                <w:rFonts w:ascii="Cambria Math" w:hAnsi="Cambria Math"/>
              </w:rPr>
            </m:ctrlPr>
          </m:fPr>
          <m:num>
            <m:r>
              <m:rPr>
                <m:sty m:val="bi"/>
              </m:rPr>
              <w:rPr>
                <w:rFonts w:ascii="Cambria Math" w:hAnsi="Cambria Math"/>
              </w:rPr>
              <m:t>I</m:t>
            </m:r>
          </m:num>
          <m:den>
            <m:r>
              <m:rPr>
                <m:sty m:val="bi"/>
              </m:rPr>
              <w:rPr>
                <w:rFonts w:ascii="Cambria Math" w:hAnsi="Cambria Math"/>
              </w:rPr>
              <m:t>N</m:t>
            </m:r>
          </m:den>
        </m:f>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th</m:t>
            </m:r>
          </m:sub>
        </m:sSub>
      </m:oMath>
      <w:r w:rsidR="00C36FCF" w:rsidRPr="00C23262">
        <w:rPr>
          <w:lang w:val="en-GB"/>
        </w:rPr>
        <w:t xml:space="preserve"> </w:t>
      </w:r>
    </w:p>
    <w:p w14:paraId="735EA67E" w14:textId="77777777" w:rsidR="00C36FCF" w:rsidRPr="00E72A1E" w:rsidRDefault="00C36FCF" w:rsidP="00C36FCF">
      <w:r w:rsidRPr="00E72A1E">
        <w:t>And with:</w:t>
      </w:r>
    </w:p>
    <w:p w14:paraId="11261203" w14:textId="011D5FFC" w:rsidR="00C36FCF" w:rsidRPr="00C23262" w:rsidRDefault="00E038A8" w:rsidP="00FB1E61">
      <w:pPr>
        <w:pStyle w:val="Caption"/>
        <w:rPr>
          <w:lang w:val="en-GB"/>
        </w:rPr>
      </w:pPr>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F720A0">
        <w:rPr>
          <w:noProof/>
          <w:lang w:val="en-GB"/>
        </w:rPr>
        <w:t>9</w:t>
      </w:r>
      <w:r w:rsidR="00AA7D2C">
        <w:rPr>
          <w:noProof/>
        </w:rPr>
        <w:fldChar w:fldCharType="end"/>
      </w:r>
      <w:r w:rsidRPr="00C23262">
        <w:rPr>
          <w:lang w:val="en-GB"/>
        </w:rPr>
        <w:t xml:space="preserve">: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th</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KTBF</m:t>
            </m:r>
          </m:e>
          <m:sub>
            <m:r>
              <m:rPr>
                <m:sty m:val="bi"/>
              </m:rPr>
              <w:rPr>
                <w:rFonts w:ascii="Cambria Math" w:hAnsi="Cambria Math"/>
              </w:rPr>
              <m:t>SENSOR</m:t>
            </m:r>
          </m:sub>
        </m:sSub>
        <m:r>
          <m:rPr>
            <m:sty m:val="bi"/>
          </m:rPr>
          <w:rPr>
            <w:rFonts w:ascii="Cambria Math" w:hAnsi="Cambria Math"/>
            <w:lang w:val="en-GB"/>
          </w:rPr>
          <m:t>+</m:t>
        </m:r>
        <m:r>
          <m:rPr>
            <m:sty m:val="bi"/>
          </m:rPr>
          <w:rPr>
            <w:rFonts w:ascii="Cambria Math" w:hAnsi="Cambria Math"/>
          </w:rPr>
          <m:t>Detection</m:t>
        </m:r>
        <m:r>
          <m:rPr>
            <m:sty m:val="bi"/>
          </m:rPr>
          <w:rPr>
            <w:rFonts w:ascii="Cambria Math" w:hAnsi="Cambria Math"/>
            <w:lang w:val="en-GB"/>
          </w:rPr>
          <m:t xml:space="preserve"> </m:t>
        </m:r>
        <m:r>
          <m:rPr>
            <m:sty m:val="bi"/>
          </m:rPr>
          <w:rPr>
            <w:rFonts w:ascii="Cambria Math" w:hAnsi="Cambria Math"/>
          </w:rPr>
          <m:t>SNR</m:t>
        </m:r>
      </m:oMath>
      <w:r w:rsidR="00C36FCF" w:rsidRPr="00C23262">
        <w:rPr>
          <w:lang w:val="en-GB"/>
        </w:rPr>
        <w:t xml:space="preserve"> </w:t>
      </w:r>
    </w:p>
    <w:p w14:paraId="7C8DA639" w14:textId="77777777" w:rsidR="00C36FCF" w:rsidRPr="00E72A1E" w:rsidRDefault="00C36FCF" w:rsidP="00C36FCF">
      <w:r w:rsidRPr="00E72A1E">
        <w:t>One gets:</w:t>
      </w:r>
    </w:p>
    <w:p w14:paraId="612ECE31" w14:textId="5EF7FB98" w:rsidR="00C36FCF" w:rsidRPr="00C23262" w:rsidRDefault="00E038A8" w:rsidP="00FB1E61">
      <w:pPr>
        <w:pStyle w:val="Caption"/>
        <w:rPr>
          <w:lang w:val="en-GB"/>
        </w:rPr>
      </w:pPr>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821832">
        <w:rPr>
          <w:noProof/>
          <w:lang w:val="en-GB"/>
        </w:rPr>
        <w:t>10</w:t>
      </w:r>
      <w:r w:rsidR="00AA7D2C">
        <w:rPr>
          <w:noProof/>
        </w:rPr>
        <w:fldChar w:fldCharType="end"/>
      </w:r>
      <w:r w:rsidRPr="00C23262">
        <w:rPr>
          <w:lang w:val="en-GB"/>
        </w:rPr>
        <w:t xml:space="preserve">: </w:t>
      </w:r>
      <m:oMath>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P</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G</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S</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2</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1</m:t>
            </m:r>
            <m:r>
              <m:rPr>
                <m:sty m:val="bi"/>
              </m:rPr>
              <w:rPr>
                <w:rFonts w:ascii="Cambria Math" w:hAnsi="Cambria Math"/>
                <w:lang w:val="en-GB"/>
              </w:rPr>
              <m:t>)</m:t>
            </m:r>
          </m:sub>
        </m:sSub>
        <m:r>
          <m:rPr>
            <m:sty m:val="bi"/>
          </m:rPr>
          <w:rPr>
            <w:rFonts w:ascii="Cambria Math" w:hAnsi="Cambria Math"/>
            <w:lang w:val="en-GB"/>
          </w:rPr>
          <m:t>=</m:t>
        </m:r>
        <m:r>
          <m:rPr>
            <m:sty m:val="bi"/>
          </m:rPr>
          <w:rPr>
            <w:rFonts w:ascii="Cambria Math" w:hAnsi="Cambria Math"/>
          </w:rPr>
          <m:t>KTB</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LINK</m:t>
            </m:r>
          </m:sub>
        </m:sSub>
        <m:r>
          <m:rPr>
            <m:sty m:val="bi"/>
          </m:rPr>
          <w:rPr>
            <w:rFonts w:ascii="Cambria Math" w:hAnsi="Cambria Math"/>
            <w:lang w:val="en-GB"/>
          </w:rPr>
          <m:t>+</m:t>
        </m:r>
        <m:f>
          <m:fPr>
            <m:ctrlPr>
              <w:rPr>
                <w:rFonts w:ascii="Cambria Math" w:hAnsi="Cambria Math"/>
              </w:rPr>
            </m:ctrlPr>
          </m:fPr>
          <m:num>
            <m:r>
              <m:rPr>
                <m:sty m:val="bi"/>
              </m:rPr>
              <w:rPr>
                <w:rFonts w:ascii="Cambria Math" w:hAnsi="Cambria Math"/>
              </w:rPr>
              <m:t>I</m:t>
            </m:r>
          </m:num>
          <m:den>
            <m:r>
              <m:rPr>
                <m:sty m:val="bi"/>
              </m:rPr>
              <w:rPr>
                <w:rFonts w:ascii="Cambria Math" w:hAnsi="Cambria Math"/>
              </w:rPr>
              <m:t>N</m:t>
            </m:r>
          </m:den>
        </m:f>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KTBF</m:t>
            </m:r>
          </m:e>
          <m:sub>
            <m:r>
              <m:rPr>
                <m:sty m:val="bi"/>
              </m:rPr>
              <w:rPr>
                <w:rFonts w:ascii="Cambria Math" w:hAnsi="Cambria Math"/>
              </w:rPr>
              <m:t>SENSOR</m:t>
            </m:r>
          </m:sub>
        </m:sSub>
        <m:r>
          <m:rPr>
            <m:sty m:val="bi"/>
          </m:rPr>
          <w:rPr>
            <w:rFonts w:ascii="Cambria Math" w:hAnsi="Cambria Math"/>
            <w:lang w:val="en-GB"/>
          </w:rPr>
          <m:t>+</m:t>
        </m:r>
        <m:r>
          <m:rPr>
            <m:sty m:val="bi"/>
          </m:rPr>
          <w:rPr>
            <w:rFonts w:ascii="Cambria Math" w:hAnsi="Cambria Math"/>
          </w:rPr>
          <m:t>Detection</m:t>
        </m:r>
        <m:r>
          <m:rPr>
            <m:sty m:val="bi"/>
          </m:rPr>
          <w:rPr>
            <w:rFonts w:ascii="Cambria Math" w:hAnsi="Cambria Math"/>
            <w:lang w:val="en-GB"/>
          </w:rPr>
          <m:t xml:space="preserve"> </m:t>
        </m:r>
        <m:r>
          <m:rPr>
            <m:sty m:val="bi"/>
          </m:rPr>
          <w:rPr>
            <w:rFonts w:ascii="Cambria Math" w:hAnsi="Cambria Math"/>
          </w:rPr>
          <m:t>SNR</m:t>
        </m:r>
        <m:r>
          <m:rPr>
            <m:sty m:val="bi"/>
          </m:rPr>
          <w:rPr>
            <w:rFonts w:ascii="Cambria Math" w:hAnsi="Cambria Math"/>
            <w:lang w:val="en-GB"/>
          </w:rPr>
          <m:t>)</m:t>
        </m:r>
      </m:oMath>
    </w:p>
    <w:p w14:paraId="5BA926CF" w14:textId="77777777" w:rsidR="00C36FCF" w:rsidRPr="00E72A1E" w:rsidRDefault="00C36FCF" w:rsidP="00C36FCF">
      <w:r w:rsidRPr="00E72A1E">
        <w:t>And finally:</w:t>
      </w:r>
    </w:p>
    <w:p w14:paraId="0342BA74" w14:textId="6A7BE722" w:rsidR="00C36FCF" w:rsidRPr="00C23262" w:rsidRDefault="00E038A8" w:rsidP="00FB1E61">
      <w:pPr>
        <w:pStyle w:val="Caption"/>
        <w:rPr>
          <w:lang w:val="en-GB"/>
        </w:rPr>
      </w:pPr>
      <w:bookmarkStart w:id="393" w:name="_Ref16686573"/>
      <w:r w:rsidRPr="00C23262">
        <w:rPr>
          <w:lang w:val="en-GB"/>
        </w:rPr>
        <w:t xml:space="preserve">Equation </w:t>
      </w:r>
      <w:r w:rsidR="00AA7D2C">
        <w:fldChar w:fldCharType="begin"/>
      </w:r>
      <w:r w:rsidR="00AA7D2C" w:rsidRPr="00C23262">
        <w:rPr>
          <w:lang w:val="en-GB"/>
        </w:rPr>
        <w:instrText xml:space="preserve"> SEQ Equation \* ARABIC </w:instrText>
      </w:r>
      <w:r w:rsidR="00AA7D2C">
        <w:fldChar w:fldCharType="separate"/>
      </w:r>
      <w:r w:rsidR="00821832">
        <w:rPr>
          <w:noProof/>
          <w:lang w:val="en-GB"/>
        </w:rPr>
        <w:t>11</w:t>
      </w:r>
      <w:r w:rsidR="00AA7D2C">
        <w:rPr>
          <w:noProof/>
        </w:rPr>
        <w:fldChar w:fldCharType="end"/>
      </w:r>
      <w:bookmarkEnd w:id="393"/>
      <w:r w:rsidRPr="00C23262">
        <w:rPr>
          <w:lang w:val="en-GB"/>
        </w:rPr>
        <w:t xml:space="preserve">: </w:t>
      </w:r>
      <m:oMath>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P</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P</m:t>
            </m:r>
          </m:e>
          <m:sub>
            <m:r>
              <m:rPr>
                <m:sty m:val="bi"/>
              </m:rPr>
              <w:rPr>
                <w:rFonts w:ascii="Cambria Math" w:hAnsi="Cambria Math"/>
              </w:rPr>
              <m:t>F</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lang w:val="en-GB"/>
              </w:rPr>
              <m:t>(</m:t>
            </m:r>
            <m:r>
              <m:rPr>
                <m:sty m:val="bi"/>
              </m:rPr>
              <w:rPr>
                <w:rFonts w:ascii="Cambria Math" w:hAnsi="Cambria Math"/>
              </w:rPr>
              <m:t>G</m:t>
            </m:r>
          </m:e>
          <m:sub>
            <m:r>
              <m:rPr>
                <m:sty m:val="bi"/>
              </m:rPr>
              <w:rPr>
                <w:rFonts w:ascii="Cambria Math" w:hAnsi="Cambria Math"/>
              </w:rPr>
              <m:t>V</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G</m:t>
            </m:r>
          </m:e>
          <m:sub>
            <m:r>
              <m:rPr>
                <m:sty m:val="bi"/>
              </m:rPr>
              <w:rPr>
                <w:rFonts w:ascii="Cambria Math" w:hAnsi="Cambria Math"/>
              </w:rPr>
              <m:t>S</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2</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L</m:t>
            </m:r>
          </m:e>
          <m:sub>
            <m:r>
              <m:rPr>
                <m:sty m:val="bi"/>
              </m:rPr>
              <w:rPr>
                <w:rFonts w:ascii="Cambria Math" w:hAnsi="Cambria Math"/>
              </w:rPr>
              <m:t>1</m:t>
            </m:r>
          </m:sub>
        </m:sSub>
        <m:r>
          <m:rPr>
            <m:sty m:val="bi"/>
          </m:rPr>
          <w:rPr>
            <w:rFonts w:ascii="Cambria Math" w:hAnsi="Cambria Math"/>
            <w:lang w:val="en-GB"/>
          </w:rPr>
          <m:t>)=(</m:t>
        </m:r>
        <m:r>
          <m:rPr>
            <m:sty m:val="bi"/>
          </m:rPr>
          <w:rPr>
            <w:rFonts w:ascii="Cambria Math" w:hAnsi="Cambria Math"/>
          </w:rPr>
          <m:t>KTB</m:t>
        </m:r>
        <m:sSub>
          <m:sSubPr>
            <m:ctrlPr>
              <w:rPr>
                <w:rFonts w:ascii="Cambria Math" w:hAnsi="Cambria Math"/>
              </w:rPr>
            </m:ctrlPr>
          </m:sSubPr>
          <m:e>
            <m:r>
              <m:rPr>
                <m:sty m:val="bi"/>
              </m:rPr>
              <w:rPr>
                <w:rFonts w:ascii="Cambria Math" w:hAnsi="Cambria Math"/>
              </w:rPr>
              <m:t>F</m:t>
            </m:r>
          </m:e>
          <m:sub>
            <m:r>
              <m:rPr>
                <m:sty m:val="bi"/>
              </m:rPr>
              <w:rPr>
                <w:rFonts w:ascii="Cambria Math" w:hAnsi="Cambria Math"/>
              </w:rPr>
              <m:t>LINK</m:t>
            </m:r>
          </m:sub>
        </m:sSub>
        <m:r>
          <m:rPr>
            <m:sty m:val="bi"/>
          </m:rPr>
          <w:rPr>
            <w:rFonts w:ascii="Cambria Math" w:hAnsi="Cambria Math"/>
            <w:lang w:val="en-GB"/>
          </w:rPr>
          <m:t>-</m:t>
        </m:r>
        <m:sSub>
          <m:sSubPr>
            <m:ctrlPr>
              <w:rPr>
                <w:rFonts w:ascii="Cambria Math" w:hAnsi="Cambria Math"/>
              </w:rPr>
            </m:ctrlPr>
          </m:sSubPr>
          <m:e>
            <m:r>
              <m:rPr>
                <m:sty m:val="bi"/>
              </m:rPr>
              <w:rPr>
                <w:rFonts w:ascii="Cambria Math" w:hAnsi="Cambria Math"/>
              </w:rPr>
              <m:t>KTBF</m:t>
            </m:r>
          </m:e>
          <m:sub>
            <m:r>
              <m:rPr>
                <m:sty m:val="bi"/>
              </m:rPr>
              <w:rPr>
                <w:rFonts w:ascii="Cambria Math" w:hAnsi="Cambria Math"/>
              </w:rPr>
              <m:t>SENSOR</m:t>
            </m:r>
          </m:sub>
        </m:sSub>
        <m:r>
          <m:rPr>
            <m:sty m:val="bi"/>
          </m:rPr>
          <w:rPr>
            <w:rFonts w:ascii="Cambria Math" w:hAnsi="Cambria Math"/>
            <w:lang w:val="en-GB"/>
          </w:rPr>
          <m:t>)+</m:t>
        </m:r>
        <m:f>
          <m:fPr>
            <m:ctrlPr>
              <w:rPr>
                <w:rFonts w:ascii="Cambria Math" w:hAnsi="Cambria Math"/>
              </w:rPr>
            </m:ctrlPr>
          </m:fPr>
          <m:num>
            <m:r>
              <m:rPr>
                <m:sty m:val="bi"/>
              </m:rPr>
              <w:rPr>
                <w:rFonts w:ascii="Cambria Math" w:hAnsi="Cambria Math"/>
              </w:rPr>
              <m:t>I</m:t>
            </m:r>
          </m:num>
          <m:den>
            <m:r>
              <m:rPr>
                <m:sty m:val="bi"/>
              </m:rPr>
              <w:rPr>
                <w:rFonts w:ascii="Cambria Math" w:hAnsi="Cambria Math"/>
              </w:rPr>
              <m:t>N</m:t>
            </m:r>
          </m:den>
        </m:f>
        <m:r>
          <m:rPr>
            <m:sty m:val="bi"/>
          </m:rPr>
          <w:rPr>
            <w:rFonts w:ascii="Cambria Math" w:hAnsi="Cambria Math"/>
            <w:lang w:val="en-GB"/>
          </w:rPr>
          <m:t>-</m:t>
        </m:r>
        <m:r>
          <m:rPr>
            <m:sty m:val="bi"/>
          </m:rPr>
          <w:rPr>
            <w:rFonts w:ascii="Cambria Math" w:hAnsi="Cambria Math"/>
          </w:rPr>
          <m:t>Detection</m:t>
        </m:r>
        <m:r>
          <m:rPr>
            <m:sty m:val="bi"/>
          </m:rPr>
          <w:rPr>
            <w:rFonts w:ascii="Cambria Math" w:hAnsi="Cambria Math"/>
            <w:lang w:val="en-GB"/>
          </w:rPr>
          <m:t xml:space="preserve"> </m:t>
        </m:r>
        <m:r>
          <m:rPr>
            <m:sty m:val="bi"/>
          </m:rPr>
          <w:rPr>
            <w:rFonts w:ascii="Cambria Math" w:hAnsi="Cambria Math"/>
          </w:rPr>
          <m:t>SNR</m:t>
        </m:r>
      </m:oMath>
    </w:p>
    <w:p w14:paraId="31F7B328" w14:textId="259915C9" w:rsidR="00C36FCF" w:rsidRPr="00E72A1E" w:rsidRDefault="00C36FCF" w:rsidP="00C36FCF">
      <w:r w:rsidRPr="00E72A1E">
        <w:t xml:space="preserve">From </w:t>
      </w:r>
      <w:r w:rsidR="009C4319">
        <w:fldChar w:fldCharType="begin"/>
      </w:r>
      <w:r w:rsidR="009C4319">
        <w:instrText xml:space="preserve"> REF _Ref16686564 \h </w:instrText>
      </w:r>
      <w:r w:rsidR="009C4319">
        <w:fldChar w:fldCharType="separate"/>
      </w:r>
      <w:r w:rsidR="00A17D3B">
        <w:t xml:space="preserve">Equation </w:t>
      </w:r>
      <w:r w:rsidR="00A17D3B">
        <w:rPr>
          <w:noProof/>
        </w:rPr>
        <w:t>8</w:t>
      </w:r>
      <w:r w:rsidR="009C4319">
        <w:fldChar w:fldCharType="end"/>
      </w:r>
      <w:r w:rsidR="009C4319">
        <w:t xml:space="preserve"> to </w:t>
      </w:r>
      <w:r w:rsidR="009C4319">
        <w:fldChar w:fldCharType="begin"/>
      </w:r>
      <w:r w:rsidR="009C4319">
        <w:instrText xml:space="preserve"> REF _Ref16686573 \h </w:instrText>
      </w:r>
      <w:r w:rsidR="009C4319">
        <w:fldChar w:fldCharType="separate"/>
      </w:r>
      <w:r w:rsidR="00A17D3B">
        <w:t xml:space="preserve">Equation </w:t>
      </w:r>
      <w:r w:rsidR="00A17D3B">
        <w:rPr>
          <w:noProof/>
        </w:rPr>
        <w:t>11</w:t>
      </w:r>
      <w:r w:rsidR="009C4319">
        <w:fldChar w:fldCharType="end"/>
      </w:r>
      <w:r w:rsidR="009C4319">
        <w:t>,</w:t>
      </w:r>
      <w:r w:rsidRPr="00E72A1E">
        <w:t>it follows that factors affect the feasibility of spectrum sensing:</w:t>
      </w:r>
    </w:p>
    <w:p w14:paraId="06A0D629" w14:textId="77777777" w:rsidR="00C36FCF" w:rsidRPr="00E72A1E" w:rsidRDefault="00C36FCF" w:rsidP="004936C8">
      <w:pPr>
        <w:pStyle w:val="ECCBulletsLv1"/>
      </w:pPr>
      <w:r w:rsidRPr="00E72A1E">
        <w:t>The difference between the emission powers of the FS and the VSAT</w:t>
      </w:r>
      <w:r w:rsidR="00C936F9">
        <w:t>;</w:t>
      </w:r>
    </w:p>
    <w:p w14:paraId="63449817" w14:textId="77777777" w:rsidR="00C36FCF" w:rsidRPr="00E72A1E" w:rsidRDefault="00C36FCF" w:rsidP="004936C8">
      <w:pPr>
        <w:pStyle w:val="ECCBulletsLv1"/>
      </w:pPr>
      <w:r w:rsidRPr="00E72A1E">
        <w:t xml:space="preserve">The difference between the gain of the sensor and </w:t>
      </w:r>
      <w:r w:rsidR="00B94974">
        <w:t>gain</w:t>
      </w:r>
      <w:r w:rsidRPr="00E72A1E">
        <w:t xml:space="preserve"> of the VSAT</w:t>
      </w:r>
      <w:r w:rsidR="00B94974">
        <w:t xml:space="preserve"> antenna</w:t>
      </w:r>
      <w:r w:rsidRPr="00E72A1E">
        <w:t>, noting that the antenna of the FS stations plays no role</w:t>
      </w:r>
      <w:r w:rsidR="00C936F9">
        <w:t>;</w:t>
      </w:r>
    </w:p>
    <w:p w14:paraId="598BA935" w14:textId="77777777" w:rsidR="00C36FCF" w:rsidRPr="00E72A1E" w:rsidRDefault="00C36FCF" w:rsidP="004936C8">
      <w:pPr>
        <w:pStyle w:val="ECCBulletsLv1"/>
      </w:pPr>
      <w:r w:rsidRPr="00E72A1E">
        <w:t>The difference between the propagation losses over the forward and reverse channel, i.e. from the FS stations to the sensor and from the sensor/VSAT to the FS station</w:t>
      </w:r>
      <w:r w:rsidR="00C936F9">
        <w:t>;</w:t>
      </w:r>
    </w:p>
    <w:p w14:paraId="5DE743F3" w14:textId="77777777" w:rsidR="00C36FCF" w:rsidRPr="00E72A1E" w:rsidRDefault="00C36FCF" w:rsidP="004936C8">
      <w:pPr>
        <w:pStyle w:val="ECCBulletsLv1"/>
      </w:pPr>
      <w:r w:rsidRPr="00E72A1E">
        <w:t>The difference between the maximum allowable interfering power at the FS station and the sensitivity of the sensor</w:t>
      </w:r>
      <w:r w:rsidR="00C936F9">
        <w:t>;</w:t>
      </w:r>
    </w:p>
    <w:p w14:paraId="0C26981F" w14:textId="77777777" w:rsidR="00C36FCF" w:rsidRPr="00E72A1E" w:rsidRDefault="00C36FCF" w:rsidP="004936C8">
      <w:pPr>
        <w:pStyle w:val="ECCBulletsLv1"/>
      </w:pPr>
      <w:r w:rsidRPr="00E72A1E">
        <w:t>The detection SNR, i.e. the required signal to noise ratio of the sensor, which in turns depends on the integration time.</w:t>
      </w:r>
    </w:p>
    <w:p w14:paraId="3FA6A4BE" w14:textId="0992608E" w:rsidR="00C36FCF" w:rsidRPr="00E72A1E" w:rsidRDefault="00C36FCF" w:rsidP="00C36FCF">
      <w:r w:rsidRPr="00E72A1E">
        <w:t>Regarding the term L</w:t>
      </w:r>
      <w:r w:rsidRPr="00E72A1E">
        <w:rPr>
          <w:rStyle w:val="ECCHLsubscript"/>
        </w:rPr>
        <w:t>2</w:t>
      </w:r>
      <w:r w:rsidRPr="00E72A1E">
        <w:t>-L</w:t>
      </w:r>
      <w:r w:rsidRPr="00E72A1E">
        <w:rPr>
          <w:rStyle w:val="ECCHLsubscript"/>
        </w:rPr>
        <w:t>1</w:t>
      </w:r>
      <w:r w:rsidRPr="00E72A1E">
        <w:t xml:space="preserve"> in </w:t>
      </w:r>
      <w:r w:rsidR="009C4319">
        <w:fldChar w:fldCharType="begin"/>
      </w:r>
      <w:r w:rsidR="009C4319">
        <w:instrText xml:space="preserve"> REF _Ref16686564 \h </w:instrText>
      </w:r>
      <w:r w:rsidR="009C4319">
        <w:fldChar w:fldCharType="separate"/>
      </w:r>
      <w:r w:rsidR="00A17D3B">
        <w:t xml:space="preserve">Equation </w:t>
      </w:r>
      <w:r w:rsidR="00A17D3B">
        <w:rPr>
          <w:noProof/>
        </w:rPr>
        <w:t>8</w:t>
      </w:r>
      <w:r w:rsidR="009C4319">
        <w:fldChar w:fldCharType="end"/>
      </w:r>
      <w:r w:rsidRPr="00E72A1E">
        <w:t>, this term represents the difference between the propagation losses over the same path, from the station to the sensor, but at two different frequencies: the frequency of emission of the FS station and its frequency of reception.</w:t>
      </w:r>
    </w:p>
    <w:p w14:paraId="770AF1CD" w14:textId="77777777" w:rsidR="00C36FCF" w:rsidRPr="00E72A1E" w:rsidRDefault="00C36FCF" w:rsidP="00C36FCF">
      <w:r w:rsidRPr="00E72A1E">
        <w:t>Returning to the general case, where L</w:t>
      </w:r>
      <w:r w:rsidRPr="00E72A1E">
        <w:rPr>
          <w:rStyle w:val="ECCHLsubscript"/>
        </w:rPr>
        <w:t>1</w:t>
      </w:r>
      <w:r w:rsidRPr="00E72A1E">
        <w:t>≠L</w:t>
      </w:r>
      <w:r w:rsidRPr="00E72A1E">
        <w:rPr>
          <w:rStyle w:val="ECCHLsubscript"/>
        </w:rPr>
        <w:t>2</w:t>
      </w:r>
      <w:r w:rsidRPr="00E72A1E">
        <w:t>, which applies to this situation, the problem becomes the statistical characterization of L</w:t>
      </w:r>
      <w:r w:rsidRPr="00E72A1E">
        <w:rPr>
          <w:rStyle w:val="ECCHLsubscript"/>
        </w:rPr>
        <w:t>2</w:t>
      </w:r>
      <w:r w:rsidRPr="00E72A1E">
        <w:t>-L</w:t>
      </w:r>
      <w:r w:rsidRPr="00E72A1E">
        <w:rPr>
          <w:rStyle w:val="ECCHLsubscript"/>
        </w:rPr>
        <w:t>1</w:t>
      </w:r>
      <w:r w:rsidRPr="00E72A1E">
        <w:t xml:space="preserve">. </w:t>
      </w:r>
    </w:p>
    <w:p w14:paraId="79EB2B12" w14:textId="77777777" w:rsidR="00C36FCF" w:rsidRPr="00E72A1E" w:rsidRDefault="00C36FCF" w:rsidP="00C36FCF">
      <w:r w:rsidRPr="00926281">
        <w:t>In L</w:t>
      </w:r>
      <w:r w:rsidR="00F85409" w:rsidRPr="00926281">
        <w:t>O</w:t>
      </w:r>
      <w:r w:rsidRPr="00926281">
        <w:t>S c</w:t>
      </w:r>
      <w:r w:rsidRPr="00E72A1E">
        <w:t xml:space="preserve">onditions, since the Tx and Rx channels are in the same band, the difference is small. Impairments due to rain are also likely to affect the two channels in the same way. </w:t>
      </w:r>
      <w:r w:rsidR="00B94974">
        <w:t>Therefore,</w:t>
      </w:r>
      <w:r w:rsidRPr="00E72A1E">
        <w:t xml:space="preserve"> in LOS conditions the term L</w:t>
      </w:r>
      <w:r w:rsidRPr="00E72A1E">
        <w:rPr>
          <w:rStyle w:val="ECCHLsubscript"/>
        </w:rPr>
        <w:t>2</w:t>
      </w:r>
      <w:r w:rsidRPr="00E72A1E">
        <w:t>-L</w:t>
      </w:r>
      <w:r w:rsidRPr="00E72A1E">
        <w:rPr>
          <w:rStyle w:val="ECCHLsubscript"/>
        </w:rPr>
        <w:t>1</w:t>
      </w:r>
      <w:r w:rsidRPr="00E72A1E">
        <w:t xml:space="preserve"> does not play a fundamental role in the dimensioning of the sensor. On the contrary, in NLOS conditions the effect of multipath propagation, where incoming rays arrive with different phases and from different angles, </w:t>
      </w:r>
      <w:r w:rsidRPr="00E72A1E">
        <w:lastRenderedPageBreak/>
        <w:t>makes it possible that L</w:t>
      </w:r>
      <w:r w:rsidRPr="00B94974">
        <w:rPr>
          <w:rStyle w:val="ECCHLsubscript"/>
        </w:rPr>
        <w:t>2</w:t>
      </w:r>
      <w:r w:rsidRPr="00E72A1E">
        <w:t xml:space="preserve"> significantly differs from L</w:t>
      </w:r>
      <w:r w:rsidRPr="00B94974">
        <w:rPr>
          <w:rStyle w:val="ECCHLsubscript"/>
        </w:rPr>
        <w:t>1</w:t>
      </w:r>
      <w:r w:rsidRPr="00E72A1E">
        <w:t xml:space="preserve">. Therefore, multipath effects need to be factored in the evaluation of the required characteristics of the sensor. </w:t>
      </w:r>
    </w:p>
    <w:p w14:paraId="4DE05D6E" w14:textId="3D132EB3" w:rsidR="002B53CD" w:rsidRPr="00E72A1E" w:rsidRDefault="00C36FCF" w:rsidP="002B53CD">
      <w:r w:rsidRPr="00E72A1E">
        <w:t>In order to assess the impact of multipath fading on the term L</w:t>
      </w:r>
      <w:r w:rsidRPr="00E72A1E">
        <w:rPr>
          <w:rStyle w:val="ECCHLsubscript"/>
        </w:rPr>
        <w:t>2</w:t>
      </w:r>
      <w:r w:rsidRPr="00E72A1E">
        <w:t>-L</w:t>
      </w:r>
      <w:r w:rsidRPr="00E72A1E">
        <w:rPr>
          <w:rStyle w:val="ECCHLsubscript"/>
        </w:rPr>
        <w:t>1</w:t>
      </w:r>
      <w:r w:rsidRPr="00E72A1E">
        <w:t xml:space="preserve">, and to put an upper bound to it, a literature research has been performed </w:t>
      </w:r>
      <w:r w:rsidR="002D357D">
        <w:fldChar w:fldCharType="begin"/>
      </w:r>
      <w:r w:rsidR="002D357D">
        <w:instrText xml:space="preserve"> REF _Ref5383356 \r \h </w:instrText>
      </w:r>
      <w:r w:rsidR="002D357D">
        <w:fldChar w:fldCharType="separate"/>
      </w:r>
      <w:r w:rsidR="00821832">
        <w:t>[14]</w:t>
      </w:r>
      <w:r w:rsidR="002D357D">
        <w:fldChar w:fldCharType="end"/>
      </w:r>
      <w:r w:rsidR="002D357D">
        <w:fldChar w:fldCharType="begin"/>
      </w:r>
      <w:r w:rsidR="002D357D">
        <w:instrText xml:space="preserve"> REF _Ref5383368 \r \h </w:instrText>
      </w:r>
      <w:r w:rsidR="002D357D">
        <w:fldChar w:fldCharType="separate"/>
      </w:r>
      <w:r w:rsidR="00821832">
        <w:t>[15]</w:t>
      </w:r>
      <w:r w:rsidR="002D357D">
        <w:fldChar w:fldCharType="end"/>
      </w:r>
      <w:r w:rsidR="002D357D">
        <w:fldChar w:fldCharType="begin"/>
      </w:r>
      <w:r w:rsidR="002D357D">
        <w:instrText xml:space="preserve"> REF _Ref5383376 \r \h </w:instrText>
      </w:r>
      <w:r w:rsidR="002D357D">
        <w:fldChar w:fldCharType="separate"/>
      </w:r>
      <w:r w:rsidR="00821832">
        <w:t>[16]</w:t>
      </w:r>
      <w:r w:rsidR="002D357D">
        <w:fldChar w:fldCharType="end"/>
      </w:r>
      <w:r w:rsidRPr="00E72A1E">
        <w:t xml:space="preserve">. From an analysis of those references it appears that </w:t>
      </w:r>
      <w:r w:rsidR="007704AA" w:rsidRPr="00E72A1E">
        <w:t xml:space="preserve">20 </w:t>
      </w:r>
      <w:r w:rsidRPr="00E72A1E">
        <w:t xml:space="preserve">dB can be considered as a </w:t>
      </w:r>
      <w:r w:rsidR="002B552E" w:rsidRPr="00E72A1E">
        <w:t xml:space="preserve">conservative </w:t>
      </w:r>
      <w:r w:rsidRPr="00E72A1E">
        <w:t>margin for the term L</w:t>
      </w:r>
      <w:r w:rsidRPr="00E72A1E">
        <w:rPr>
          <w:rStyle w:val="ECCHLsubscript"/>
        </w:rPr>
        <w:t>2</w:t>
      </w:r>
      <w:r w:rsidRPr="00E72A1E">
        <w:t>-L</w:t>
      </w:r>
      <w:r w:rsidRPr="00E72A1E">
        <w:rPr>
          <w:rStyle w:val="ECCHLsubscript"/>
        </w:rPr>
        <w:t>1</w:t>
      </w:r>
      <w:r w:rsidRPr="00E72A1E">
        <w:t>.</w:t>
      </w:r>
      <w:r w:rsidR="002B53CD" w:rsidRPr="00E72A1E">
        <w:t xml:space="preserve"> Considering also that the depth and cent</w:t>
      </w:r>
      <w:r w:rsidR="00724267" w:rsidRPr="00E72A1E">
        <w:t>r</w:t>
      </w:r>
      <w:r w:rsidR="002B53CD" w:rsidRPr="00E72A1E">
        <w:t>e frequency of multipath fading will vary over time</w:t>
      </w:r>
      <w:r w:rsidR="00B94974">
        <w:t xml:space="preserve">, </w:t>
      </w:r>
      <w:r w:rsidR="002B53CD" w:rsidRPr="00E72A1E">
        <w:t>the sensor integration over a sufficient length of time will capture the average fade value.</w:t>
      </w:r>
    </w:p>
    <w:p w14:paraId="336D2399" w14:textId="77777777" w:rsidR="007704AA" w:rsidRPr="00E72A1E" w:rsidRDefault="007704AA" w:rsidP="007704AA">
      <w:r w:rsidRPr="00E72A1E">
        <w:t>The SNR that the sensor will achieve will depend on its implementation and, among other parameters, on the integration time</w:t>
      </w:r>
      <w:r w:rsidR="00C36FCF" w:rsidRPr="00E72A1E">
        <w:rPr>
          <w:rStyle w:val="FootnoteReference"/>
        </w:rPr>
        <w:footnoteReference w:id="4"/>
      </w:r>
      <w:r w:rsidRPr="00E72A1E">
        <w:t xml:space="preserve">. Considering also that the depth and </w:t>
      </w:r>
      <w:r w:rsidR="000B2A46" w:rsidRPr="00E72A1E">
        <w:t>centre</w:t>
      </w:r>
      <w:r w:rsidRPr="00E72A1E">
        <w:t xml:space="preserve"> frequency of multipath fading will vary over time, and the sensor integration over a sufficient length of time will capture the average fade value.</w:t>
      </w:r>
    </w:p>
    <w:p w14:paraId="7CFB67DD" w14:textId="47A3D8AB" w:rsidR="00C36FCF" w:rsidRPr="00E72A1E" w:rsidRDefault="00C36FCF" w:rsidP="00C36FCF">
      <w:r w:rsidRPr="00E72A1E">
        <w:t>The required protection criterion for</w:t>
      </w:r>
      <w:r w:rsidR="007704AA" w:rsidRPr="00E72A1E">
        <w:t xml:space="preserve"> 20% of the time for</w:t>
      </w:r>
      <w:r w:rsidRPr="00E72A1E">
        <w:t xml:space="preserve"> the FS stations </w:t>
      </w:r>
      <m:oMath>
        <m:f>
          <m:fPr>
            <m:ctrlPr>
              <w:rPr>
                <w:rFonts w:ascii="Cambria Math" w:hAnsi="Cambria Math"/>
                <w:lang w:eastAsia="de-DE"/>
              </w:rPr>
            </m:ctrlPr>
          </m:fPr>
          <m:num>
            <m:r>
              <w:rPr>
                <w:rFonts w:ascii="Cambria Math" w:hAnsi="Cambria Math"/>
              </w:rPr>
              <m:t>I</m:t>
            </m:r>
          </m:num>
          <m:den>
            <m:r>
              <w:rPr>
                <w:rFonts w:ascii="Cambria Math" w:hAnsi="Cambria Math"/>
              </w:rPr>
              <m:t>N</m:t>
            </m:r>
          </m:den>
        </m:f>
      </m:oMath>
      <w:r w:rsidRPr="00E72A1E">
        <w:t xml:space="preserve"> is assumed to be -10 dB (see section </w:t>
      </w:r>
      <w:r w:rsidR="00C936F9">
        <w:fldChar w:fldCharType="begin"/>
      </w:r>
      <w:r w:rsidR="00C936F9">
        <w:instrText xml:space="preserve"> REF _Ref14778064 \r \h </w:instrText>
      </w:r>
      <w:r w:rsidR="00C936F9">
        <w:fldChar w:fldCharType="separate"/>
      </w:r>
      <w:r w:rsidR="00821832">
        <w:t>4.3.2</w:t>
      </w:r>
      <w:r w:rsidR="00C936F9">
        <w:fldChar w:fldCharType="end"/>
      </w:r>
      <w:r w:rsidRPr="00E72A1E">
        <w:t xml:space="preserve"> for further details).</w:t>
      </w:r>
    </w:p>
    <w:p w14:paraId="53CC8DD5" w14:textId="3529557D" w:rsidR="00C36FCF" w:rsidRDefault="00C36FCF" w:rsidP="00C36FCF">
      <w:r w:rsidRPr="00E72A1E">
        <w:t xml:space="preserve">The value of the antenna gain of the FSS ES towards the FS can be estimated using </w:t>
      </w:r>
      <w:r w:rsidR="00FB1E61">
        <w:t xml:space="preserve">Recommendation </w:t>
      </w:r>
      <w:r w:rsidRPr="00E72A1E">
        <w:t xml:space="preserve">ITU-R S.645 (see also </w:t>
      </w:r>
      <w:r w:rsidR="000B2A46" w:rsidRPr="00E72A1E">
        <w:fldChar w:fldCharType="begin"/>
      </w:r>
      <w:r w:rsidR="000B2A46" w:rsidRPr="00E72A1E">
        <w:instrText xml:space="preserve"> REF _Ref528967696 \h </w:instrText>
      </w:r>
      <w:r w:rsidR="000B2A46" w:rsidRPr="00E72A1E">
        <w:fldChar w:fldCharType="separate"/>
      </w:r>
      <w:r w:rsidR="00504027" w:rsidRPr="00E72A1E">
        <w:t xml:space="preserve">Figure </w:t>
      </w:r>
      <w:r w:rsidR="00504027">
        <w:rPr>
          <w:noProof/>
        </w:rPr>
        <w:t>3</w:t>
      </w:r>
      <w:r w:rsidR="000B2A46" w:rsidRPr="00E72A1E">
        <w:fldChar w:fldCharType="end"/>
      </w:r>
      <w:r w:rsidRPr="00E72A1E">
        <w:t xml:space="preserve">). For different elevations of the FSS ES it is possible to estimate, over all the possible azimuth relative to the FS station, the maximum </w:t>
      </w:r>
      <w:r w:rsidRPr="00690145">
        <w:t xml:space="preserve">gain </w:t>
      </w:r>
      <w:r w:rsidRPr="00F04789">
        <w:t>that Gv can</w:t>
      </w:r>
      <w:r w:rsidRPr="00690145">
        <w:t xml:space="preserve"> have.</w:t>
      </w:r>
    </w:p>
    <w:p w14:paraId="696A0AA7" w14:textId="77777777" w:rsidR="00B51521" w:rsidRPr="00B51521" w:rsidRDefault="00B51521" w:rsidP="00B51521">
      <w:r w:rsidRPr="00B51521">
        <w:t>When determining a threshold for the FSS sensor, the following range of parameters are needed:</w:t>
      </w:r>
    </w:p>
    <w:p w14:paraId="2427A68D" w14:textId="66BF95E6" w:rsidR="00B51521" w:rsidRPr="00B51521" w:rsidRDefault="00B51521" w:rsidP="000E2173">
      <w:pPr>
        <w:pStyle w:val="ECCBulletsLv1"/>
      </w:pPr>
      <w:r w:rsidRPr="00B51521">
        <w:t>Range of FS transmit power (identified TX output power range is -10 dBm to 30 dBm)</w:t>
      </w:r>
      <w:r w:rsidR="00821832">
        <w:t>;</w:t>
      </w:r>
    </w:p>
    <w:p w14:paraId="202D28B2" w14:textId="4CB1FABA" w:rsidR="00B51521" w:rsidRPr="00B51521" w:rsidRDefault="000E2173" w:rsidP="000E2173">
      <w:pPr>
        <w:pStyle w:val="ECCBulletsLv1"/>
      </w:pPr>
      <w:r>
        <w:t>R</w:t>
      </w:r>
      <w:r w:rsidR="00B51521" w:rsidRPr="00B51521">
        <w:t xml:space="preserve">eal FSS antenna patterns in vertical and horizontal dimensions (to be used by </w:t>
      </w:r>
      <w:r w:rsidR="00C2510D">
        <w:t xml:space="preserve">the </w:t>
      </w:r>
      <w:r w:rsidR="00B51521" w:rsidRPr="00B51521">
        <w:t>sensor designer);</w:t>
      </w:r>
    </w:p>
    <w:p w14:paraId="7F7EF459" w14:textId="62EC8962" w:rsidR="00B51521" w:rsidRPr="00B51521" w:rsidRDefault="00B51521" w:rsidP="000E2173">
      <w:pPr>
        <w:pStyle w:val="ECCBulletsLv1"/>
      </w:pPr>
      <w:r w:rsidRPr="00B51521">
        <w:t>The SNR that t</w:t>
      </w:r>
      <w:r>
        <w:t>he sensor will have to achieve;</w:t>
      </w:r>
    </w:p>
    <w:p w14:paraId="447109AB" w14:textId="77777777" w:rsidR="00B51521" w:rsidRPr="00B51521" w:rsidRDefault="00B51521" w:rsidP="00B51521">
      <w:r w:rsidRPr="00B51521">
        <w:t>These factors may be used in further studies to determine the appropriate sensing threshold to be implemented in eventual regulations allowing sharing using</w:t>
      </w:r>
      <w:r>
        <w:t xml:space="preserve"> the sense and avoid technique.</w:t>
      </w:r>
    </w:p>
    <w:p w14:paraId="3F8CD165" w14:textId="562CE05F" w:rsidR="00B51521" w:rsidRPr="00B51521" w:rsidRDefault="00B51521" w:rsidP="00B51521">
      <w:r>
        <w:t xml:space="preserve">The MCL calculations in this </w:t>
      </w:r>
      <w:r w:rsidRPr="00B51521">
        <w:t>Report assumed worst case and generali</w:t>
      </w:r>
      <w:r w:rsidR="00DE1722">
        <w:t>s</w:t>
      </w:r>
      <w:r w:rsidRPr="00B51521">
        <w:t xml:space="preserve">ed characteristics for </w:t>
      </w:r>
      <w:r w:rsidR="00C2510D">
        <w:t xml:space="preserve">the </w:t>
      </w:r>
      <w:r w:rsidRPr="00B51521">
        <w:t xml:space="preserve">FS and FSS antennas.  For the calculation of the sensor threshold, it is more appropriate to use practical values e.g. </w:t>
      </w:r>
      <w:r w:rsidR="00C2510D">
        <w:t xml:space="preserve">the </w:t>
      </w:r>
      <w:r w:rsidRPr="00B51521">
        <w:t>real FSS antenna pattern. Also</w:t>
      </w:r>
      <w:r w:rsidR="00C2510D">
        <w:t>,</w:t>
      </w:r>
      <w:r w:rsidRPr="00B51521">
        <w:t xml:space="preserve"> terminals could be equipped with GPS to take into account topological and morphological data (i.e. terrain and clutter)</w:t>
      </w:r>
      <w:r>
        <w:t xml:space="preserve">.  </w:t>
      </w:r>
      <w:r w:rsidRPr="00B51521">
        <w:t>In addition</w:t>
      </w:r>
      <w:r w:rsidR="00C2510D">
        <w:t>,</w:t>
      </w:r>
      <w:r w:rsidRPr="00B51521">
        <w:t xml:space="preserve"> an appropriate multipath fade margin for detection of FS in non-line of sight condition</w:t>
      </w:r>
      <w:r>
        <w:t>,</w:t>
      </w:r>
      <w:r w:rsidRPr="00B51521">
        <w:t xml:space="preserve"> which can vary in the range of -25 dB to 25 dB</w:t>
      </w:r>
      <w:r>
        <w:t xml:space="preserve"> (see Annex 4)</w:t>
      </w:r>
      <w:r w:rsidRPr="00B51521">
        <w:t xml:space="preserve">, should be taken into account. </w:t>
      </w:r>
    </w:p>
    <w:p w14:paraId="1849D53A" w14:textId="3A0137B3" w:rsidR="00B51521" w:rsidRPr="00B51521" w:rsidRDefault="00C2510D" w:rsidP="00B51521">
      <w:r>
        <w:t>D</w:t>
      </w:r>
      <w:r w:rsidR="00703E3B">
        <w:t>atasheet</w:t>
      </w:r>
      <w:r>
        <w:t>s</w:t>
      </w:r>
      <w:r w:rsidR="00B51521" w:rsidRPr="00B51521">
        <w:t xml:space="preserve"> of equipment currently on the market </w:t>
      </w:r>
      <w:r w:rsidR="00B51521">
        <w:t xml:space="preserve">provide </w:t>
      </w:r>
      <w:r w:rsidR="00703E3B">
        <w:t xml:space="preserve">the </w:t>
      </w:r>
      <w:r w:rsidR="00B51521" w:rsidRPr="00B51521">
        <w:t xml:space="preserve">minimum FS transmit power </w:t>
      </w:r>
      <w:r w:rsidR="00B51521">
        <w:t xml:space="preserve">of </w:t>
      </w:r>
      <w:r w:rsidR="00B51521" w:rsidRPr="00B51521">
        <w:t>-10 dBm</w:t>
      </w:r>
      <w:r w:rsidR="00703E3B">
        <w:t>.</w:t>
      </w:r>
      <w:r w:rsidR="00B51521" w:rsidRPr="00B51521">
        <w:t xml:space="preserve"> </w:t>
      </w:r>
      <w:r w:rsidR="00703E3B">
        <w:t>N</w:t>
      </w:r>
      <w:r w:rsidR="00703E3B" w:rsidRPr="00703E3B">
        <w:t>ational regulators</w:t>
      </w:r>
      <w:r>
        <w:t>'</w:t>
      </w:r>
      <w:r w:rsidR="00703E3B" w:rsidRPr="00703E3B">
        <w:t xml:space="preserve"> actual FS operational requirements </w:t>
      </w:r>
      <w:r w:rsidR="00703E3B">
        <w:t>provide the minimum FS transmit power of -3 dBm</w:t>
      </w:r>
      <w:r w:rsidR="00B51521" w:rsidRPr="00B51521">
        <w:t>.  It can be assumed that the majority of links will operate at a level greater than the</w:t>
      </w:r>
      <w:r w:rsidR="00703E3B">
        <w:t xml:space="preserve"> minimum transmit power of -10 dBm specified in the datasheet</w:t>
      </w:r>
      <w:r w:rsidR="00B51521" w:rsidRPr="00B51521">
        <w:t xml:space="preserve">. </w:t>
      </w:r>
      <w:r w:rsidR="00703E3B">
        <w:t>I</w:t>
      </w:r>
      <w:r w:rsidR="00B51521" w:rsidRPr="00B51521">
        <w:t xml:space="preserve">t is </w:t>
      </w:r>
      <w:r w:rsidR="00703E3B">
        <w:t xml:space="preserve">therefore </w:t>
      </w:r>
      <w:r w:rsidR="00B51521" w:rsidRPr="00B51521">
        <w:t>expected that the link would transmit occasionally at a higher power in order to adjust for various fading conditions and maintain the required link performance. The link might then be sensed at this higher transmit power level. However, th</w:t>
      </w:r>
      <w:r w:rsidR="00CD0585">
        <w:t>ese</w:t>
      </w:r>
      <w:r w:rsidR="00B51521" w:rsidRPr="00B51521">
        <w:t xml:space="preserve"> fading conditions might also occur in the sensing path.</w:t>
      </w:r>
    </w:p>
    <w:p w14:paraId="6385DB20" w14:textId="77777777" w:rsidR="00703E3B" w:rsidRDefault="00B51521" w:rsidP="00B51521">
      <w:r w:rsidRPr="00B51521">
        <w:t>It should be noted that the maximum possible output power of 30 dBm will also only occur in a very few cases and is not the appropriate v</w:t>
      </w:r>
      <w:r>
        <w:t xml:space="preserve">alue for </w:t>
      </w:r>
      <w:r w:rsidR="00C2510D">
        <w:t xml:space="preserve">the </w:t>
      </w:r>
      <w:r>
        <w:t xml:space="preserve">design of the sensor. </w:t>
      </w:r>
    </w:p>
    <w:p w14:paraId="2134384A" w14:textId="77777777" w:rsidR="00703E3B" w:rsidRPr="00B51521" w:rsidRDefault="00703E3B" w:rsidP="00B51521">
      <w:r w:rsidRPr="00703E3B">
        <w:t>Administrations may deem appropriate to use different values of FS output power for defining the requirements of the sensor, based on their deployment scenarios</w:t>
      </w:r>
      <w:r w:rsidR="00BF11C0" w:rsidRPr="00BF11C0">
        <w:t>.  It is up to administrations to set an appropriate sensor threshold to reflect their national framework</w:t>
      </w:r>
      <w:r w:rsidRPr="00703E3B">
        <w:t>. This needs to be considered further for the implementation of the sensor.</w:t>
      </w:r>
    </w:p>
    <w:p w14:paraId="6B60244E" w14:textId="2B54EABD" w:rsidR="00B51521" w:rsidRPr="00B51521" w:rsidRDefault="00B51521" w:rsidP="00B51521">
      <w:r w:rsidRPr="00B51521">
        <w:t>Although sensing is considered feasible under certain conditions, it is recogni</w:t>
      </w:r>
      <w:r w:rsidR="000E2173">
        <w:t>s</w:t>
      </w:r>
      <w:r w:rsidRPr="00B51521">
        <w:t>ed that a sensor threshold could be set at a level that does not protect 100% of operational FS links</w:t>
      </w:r>
      <w:r>
        <w:t xml:space="preserve">. </w:t>
      </w:r>
    </w:p>
    <w:p w14:paraId="625DB1BB" w14:textId="77777777" w:rsidR="00B51521" w:rsidRPr="00B51521" w:rsidRDefault="00B51521" w:rsidP="00B51521">
      <w:r w:rsidRPr="00B51521">
        <w:t>The following factors should be considered further by administrations in setting the sensing threshold:</w:t>
      </w:r>
    </w:p>
    <w:p w14:paraId="3F783444" w14:textId="77777777" w:rsidR="00B51521" w:rsidRPr="00B51521" w:rsidRDefault="00B51521" w:rsidP="00B51521">
      <w:r w:rsidRPr="00B51521">
        <w:lastRenderedPageBreak/>
        <w:t>Factors that can improve sensing:</w:t>
      </w:r>
    </w:p>
    <w:p w14:paraId="0179ECAC" w14:textId="14CE23E4" w:rsidR="00B51521" w:rsidRPr="00B51521" w:rsidRDefault="00B51521" w:rsidP="000E2173">
      <w:pPr>
        <w:pStyle w:val="ECCBulletsLv1"/>
      </w:pPr>
      <w:r w:rsidRPr="00B51521">
        <w:t>Increasing integration time of sensing to improve sensitivity</w:t>
      </w:r>
    </w:p>
    <w:p w14:paraId="6F821FBE" w14:textId="1642E92E" w:rsidR="00B51521" w:rsidRPr="00B51521" w:rsidRDefault="00B51521" w:rsidP="00821832">
      <w:pPr>
        <w:pStyle w:val="ECCBulletsLv1"/>
      </w:pPr>
      <w:r w:rsidRPr="00B51521">
        <w:t xml:space="preserve">Increasing the observation period to capture variations in power output of the </w:t>
      </w:r>
      <w:r w:rsidRPr="000E2173">
        <w:t>FS</w:t>
      </w:r>
      <w:r w:rsidR="000E2173">
        <w:t xml:space="preserve">; </w:t>
      </w:r>
      <w:r w:rsidRPr="00B51521">
        <w:t>Improve sensor antenna gain</w:t>
      </w:r>
      <w:r w:rsidR="00C23262">
        <w:t>;</w:t>
      </w:r>
      <w:r w:rsidRPr="00B51521">
        <w:t xml:space="preserve"> </w:t>
      </w:r>
    </w:p>
    <w:p w14:paraId="6E08B2B5" w14:textId="74159368" w:rsidR="00B51521" w:rsidRPr="00B51521" w:rsidRDefault="00B51521" w:rsidP="000E2173">
      <w:pPr>
        <w:pStyle w:val="ECCBulletsLv1"/>
      </w:pPr>
      <w:r w:rsidRPr="00B51521">
        <w:t>Imp</w:t>
      </w:r>
      <w:r w:rsidR="00BF11C0">
        <w:t>rove noise figure of the sensor</w:t>
      </w:r>
      <w:r w:rsidR="00C23262">
        <w:t>;</w:t>
      </w:r>
    </w:p>
    <w:p w14:paraId="5EBCBF2A" w14:textId="7AC4F3D7" w:rsidR="00B51521" w:rsidRPr="00B51521" w:rsidRDefault="00B51521" w:rsidP="00C23262">
      <w:pPr>
        <w:pStyle w:val="ECCBulletsLv1"/>
      </w:pPr>
      <w:r w:rsidRPr="00B51521">
        <w:t>Knowledge of Waveform and modulation of FS will help increasing SNR value, if available</w:t>
      </w:r>
      <w:r w:rsidR="00C23262">
        <w:t>;</w:t>
      </w:r>
      <w:r w:rsidRPr="00B51521">
        <w:t xml:space="preserve"> </w:t>
      </w:r>
    </w:p>
    <w:p w14:paraId="085B4EDB" w14:textId="7DF72257" w:rsidR="00B51521" w:rsidRPr="00B51521" w:rsidRDefault="00B51521" w:rsidP="00C23262">
      <w:pPr>
        <w:pStyle w:val="ECCBulletsLv1"/>
      </w:pPr>
      <w:r w:rsidRPr="00C23262">
        <w:t>Require cooperative sensing/minimum FSS sensor density in areas of heavy FS concentration</w:t>
      </w:r>
      <w:r w:rsidR="00C23262" w:rsidRPr="00C23262">
        <w:t>;</w:t>
      </w:r>
      <w:r w:rsidRPr="00C23262">
        <w:t xml:space="preserve"> </w:t>
      </w:r>
      <w:r w:rsidRPr="00B51521">
        <w:t>Adjust regulatory framework for FS to facilitate sharing</w:t>
      </w:r>
      <w:r w:rsidR="00C23262">
        <w:t>.</w:t>
      </w:r>
    </w:p>
    <w:p w14:paraId="67A9EDC8" w14:textId="77777777" w:rsidR="00B51521" w:rsidRPr="00B51521" w:rsidRDefault="00B51521" w:rsidP="00B51521">
      <w:r w:rsidRPr="00B51521">
        <w:t>Means of addressing links that might not be sensed:</w:t>
      </w:r>
    </w:p>
    <w:p w14:paraId="7D140DA9" w14:textId="4D5CF4B8" w:rsidR="00B51521" w:rsidRPr="00B51521" w:rsidRDefault="00C23262" w:rsidP="000E2173">
      <w:pPr>
        <w:pStyle w:val="ECCBulletsLv1"/>
      </w:pPr>
      <w:r>
        <w:t>E</w:t>
      </w:r>
      <w:r w:rsidR="00B51521" w:rsidRPr="00B51521">
        <w:t xml:space="preserve">stablishing coordination zones around links which may not be protected by sensing; </w:t>
      </w:r>
    </w:p>
    <w:p w14:paraId="055CFDD7" w14:textId="02251FF9" w:rsidR="00B51521" w:rsidRPr="00B51521" w:rsidRDefault="00B51521" w:rsidP="00DC1B57">
      <w:pPr>
        <w:pStyle w:val="ECCBulletsLv1"/>
      </w:pPr>
      <w:r w:rsidRPr="00B51521">
        <w:t>Require FSS operators to notify/track location of deployed ESs and eliminate interference if it occurs</w:t>
      </w:r>
      <w:r w:rsidR="00C23262">
        <w:t>.</w:t>
      </w:r>
    </w:p>
    <w:p w14:paraId="5B82D4E1" w14:textId="77777777" w:rsidR="00C36FCF" w:rsidRPr="00E72A1E" w:rsidRDefault="00C36FCF" w:rsidP="00E01951">
      <w:pPr>
        <w:pStyle w:val="Heading2"/>
        <w:rPr>
          <w:lang w:val="en-GB"/>
        </w:rPr>
      </w:pPr>
      <w:bookmarkStart w:id="394" w:name="_Ref10708119"/>
      <w:bookmarkStart w:id="395" w:name="_Toc21522713"/>
      <w:bookmarkStart w:id="396" w:name="_Toc21522784"/>
      <w:r w:rsidRPr="00E72A1E">
        <w:rPr>
          <w:lang w:val="en-GB"/>
        </w:rPr>
        <w:t>Operational requirements for the sensing algorithm</w:t>
      </w:r>
      <w:bookmarkEnd w:id="394"/>
      <w:bookmarkEnd w:id="395"/>
      <w:bookmarkEnd w:id="396"/>
    </w:p>
    <w:p w14:paraId="452DA949" w14:textId="77777777" w:rsidR="00C36FCF" w:rsidRPr="00E72A1E" w:rsidRDefault="006F3E72" w:rsidP="00C36FCF">
      <w:r>
        <w:t xml:space="preserve">The additional features </w:t>
      </w:r>
      <w:r w:rsidRPr="00E72A1E">
        <w:t>that the sensing algorithm should have</w:t>
      </w:r>
      <w:r>
        <w:t xml:space="preserve"> are described below</w:t>
      </w:r>
      <w:r w:rsidR="00C36FCF" w:rsidRPr="00E72A1E">
        <w:t>.</w:t>
      </w:r>
    </w:p>
    <w:p w14:paraId="03C41E6E" w14:textId="520A04E6" w:rsidR="00C36FCF" w:rsidRPr="00E72A1E" w:rsidRDefault="00C36FCF" w:rsidP="00C36FCF">
      <w:r w:rsidRPr="00E72A1E">
        <w:t xml:space="preserve">The algorithm is based on the knowledge of the channel arrangement of the FS. The current channel arrangement is presented in </w:t>
      </w:r>
      <w:r w:rsidR="00492F3F" w:rsidRPr="00E72A1E">
        <w:t>the figure</w:t>
      </w:r>
      <w:r w:rsidRPr="00E72A1E">
        <w:t xml:space="preserve"> below, taken from Recommendation T/R 13-02</w:t>
      </w:r>
      <w:r w:rsidR="009C4319">
        <w:t xml:space="preserve"> </w:t>
      </w:r>
      <w:r w:rsidR="009C4319">
        <w:fldChar w:fldCharType="begin"/>
      </w:r>
      <w:r w:rsidR="009C4319">
        <w:instrText xml:space="preserve"> REF _Ref16686667 \r \h </w:instrText>
      </w:r>
      <w:r w:rsidR="009C4319">
        <w:fldChar w:fldCharType="separate"/>
      </w:r>
      <w:r w:rsidR="00821832">
        <w:t>[22]</w:t>
      </w:r>
      <w:r w:rsidR="009C4319">
        <w:fldChar w:fldCharType="end"/>
      </w:r>
      <w:r w:rsidRPr="00E72A1E">
        <w:t>. Since the channel arrangement can vary over time, the sensor should be able to update regularly its knowledge of the channel plan.</w:t>
      </w:r>
    </w:p>
    <w:p w14:paraId="15D00B53" w14:textId="375F3EA1" w:rsidR="00C36FCF" w:rsidRPr="00E72A1E" w:rsidRDefault="00C36FCF" w:rsidP="00C36FCF">
      <w:pPr>
        <w:pStyle w:val="Caption"/>
        <w:rPr>
          <w:lang w:val="en-GB"/>
        </w:rPr>
      </w:pPr>
      <w:r w:rsidRPr="00E72A1E">
        <w:rPr>
          <w:noProof/>
          <w:lang w:val="fr-FR" w:eastAsia="fr-FR"/>
        </w:rPr>
        <w:drawing>
          <wp:inline distT="0" distB="0" distL="0" distR="0" wp14:anchorId="0E212F07" wp14:editId="5B64A3FE">
            <wp:extent cx="5911183" cy="1537792"/>
            <wp:effectExtent l="0" t="0" r="0" b="571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07512" name=""/>
                    <pic:cNvPicPr/>
                  </pic:nvPicPr>
                  <pic:blipFill>
                    <a:blip r:embed="rId59"/>
                    <a:stretch>
                      <a:fillRect/>
                    </a:stretch>
                  </pic:blipFill>
                  <pic:spPr>
                    <a:xfrm>
                      <a:off x="0" y="0"/>
                      <a:ext cx="5965226" cy="1551851"/>
                    </a:xfrm>
                    <a:prstGeom prst="rect">
                      <a:avLst/>
                    </a:prstGeom>
                  </pic:spPr>
                </pic:pic>
              </a:graphicData>
            </a:graphic>
          </wp:inline>
        </w:drawing>
      </w:r>
      <w:r w:rsidRPr="00E72A1E">
        <w:rPr>
          <w:lang w:val="en-GB"/>
        </w:rPr>
        <w:t xml:space="preserve">Figure </w:t>
      </w:r>
      <w:r w:rsidR="00177A9A" w:rsidRPr="00E72A1E">
        <w:rPr>
          <w:lang w:val="en-GB"/>
        </w:rPr>
        <w:fldChar w:fldCharType="begin"/>
      </w:r>
      <w:r w:rsidR="00177A9A" w:rsidRPr="00E72A1E">
        <w:rPr>
          <w:lang w:val="en-GB"/>
        </w:rPr>
        <w:instrText xml:space="preserve"> SEQ Figure \* ARABIC </w:instrText>
      </w:r>
      <w:r w:rsidR="00177A9A" w:rsidRPr="00E72A1E">
        <w:rPr>
          <w:lang w:val="en-GB"/>
        </w:rPr>
        <w:fldChar w:fldCharType="separate"/>
      </w:r>
      <w:r w:rsidR="00821832">
        <w:rPr>
          <w:noProof/>
          <w:lang w:val="en-GB"/>
        </w:rPr>
        <w:t>27</w:t>
      </w:r>
      <w:r w:rsidR="00177A9A" w:rsidRPr="00E72A1E">
        <w:rPr>
          <w:noProof/>
          <w:lang w:val="en-GB"/>
        </w:rPr>
        <w:fldChar w:fldCharType="end"/>
      </w:r>
      <w:r w:rsidRPr="00E72A1E">
        <w:rPr>
          <w:rStyle w:val="ECCParagraph"/>
          <w:rFonts w:eastAsia="Calibri"/>
        </w:rPr>
        <w:t>: Channel plan, T/</w:t>
      </w:r>
      <w:r w:rsidR="000B2A46" w:rsidRPr="00E72A1E">
        <w:rPr>
          <w:rStyle w:val="ECCParagraph"/>
          <w:rFonts w:eastAsia="Calibri"/>
        </w:rPr>
        <w:t>R</w:t>
      </w:r>
      <w:r w:rsidRPr="00E72A1E">
        <w:rPr>
          <w:rStyle w:val="ECCParagraph"/>
          <w:rFonts w:eastAsia="Calibri"/>
        </w:rPr>
        <w:t xml:space="preserve"> 13-02</w:t>
      </w:r>
    </w:p>
    <w:p w14:paraId="694F2CD1" w14:textId="007CD057" w:rsidR="00A841DA" w:rsidRPr="00E72A1E" w:rsidRDefault="00A841DA" w:rsidP="00C36FCF">
      <w:pPr>
        <w:rPr>
          <w:b/>
        </w:rPr>
      </w:pPr>
      <w:r w:rsidRPr="00E72A1E">
        <w:rPr>
          <w:rStyle w:val="ECCParagraph"/>
        </w:rPr>
        <w:t>In the studies within this Report</w:t>
      </w:r>
      <w:r w:rsidR="00A60AFA">
        <w:rPr>
          <w:rStyle w:val="ECCParagraph"/>
        </w:rPr>
        <w:t>,</w:t>
      </w:r>
      <w:r w:rsidRPr="00E72A1E">
        <w:rPr>
          <w:rStyle w:val="ECCParagraph"/>
        </w:rPr>
        <w:t xml:space="preserve"> a channel bandwidth of 28 MHz for the FS has been considered being the most commonly deployed value; nevertheless Recommendation T/R 13-02 and ECC Decision (05)01</w:t>
      </w:r>
      <w:r w:rsidR="00A60AFA">
        <w:rPr>
          <w:rStyle w:val="ECCParagraph"/>
        </w:rPr>
        <w:t xml:space="preserve"> </w:t>
      </w:r>
      <w:r w:rsidR="00A60AFA">
        <w:rPr>
          <w:rStyle w:val="ECCParagraph"/>
        </w:rPr>
        <w:fldChar w:fldCharType="begin"/>
      </w:r>
      <w:r w:rsidR="00A60AFA">
        <w:rPr>
          <w:rStyle w:val="ECCParagraph"/>
        </w:rPr>
        <w:instrText xml:space="preserve"> REF _Ref14772812 \r \h </w:instrText>
      </w:r>
      <w:r w:rsidR="00A60AFA">
        <w:rPr>
          <w:rStyle w:val="ECCParagraph"/>
        </w:rPr>
      </w:r>
      <w:r w:rsidR="00A60AFA">
        <w:rPr>
          <w:rStyle w:val="ECCParagraph"/>
        </w:rPr>
        <w:fldChar w:fldCharType="separate"/>
      </w:r>
      <w:r w:rsidR="00821832">
        <w:rPr>
          <w:rStyle w:val="ECCParagraph"/>
        </w:rPr>
        <w:t>[1]</w:t>
      </w:r>
      <w:r w:rsidR="00A60AFA">
        <w:rPr>
          <w:rStyle w:val="ECCParagraph"/>
        </w:rPr>
        <w:fldChar w:fldCharType="end"/>
      </w:r>
      <w:r w:rsidRPr="00E72A1E">
        <w:rPr>
          <w:rStyle w:val="ECCParagraph"/>
        </w:rPr>
        <w:t xml:space="preserve"> allow usage of wider </w:t>
      </w:r>
      <w:r w:rsidR="00511CE6">
        <w:rPr>
          <w:rStyle w:val="ECCParagraph"/>
        </w:rPr>
        <w:t xml:space="preserve">up to 224 MHz </w:t>
      </w:r>
      <w:r w:rsidRPr="00E72A1E">
        <w:rPr>
          <w:rStyle w:val="ECCParagraph"/>
        </w:rPr>
        <w:t>channels and the implementation of the sensor has to take into account the need to detect also these wider channels if in use</w:t>
      </w:r>
      <w:r w:rsidRPr="00E72A1E">
        <w:rPr>
          <w:rStyle w:val="ECCHLbold"/>
        </w:rPr>
        <w:t>.</w:t>
      </w:r>
    </w:p>
    <w:p w14:paraId="1D773A93" w14:textId="77777777" w:rsidR="00C36FCF" w:rsidRPr="00E72A1E" w:rsidRDefault="00C36FCF" w:rsidP="00C36FCF">
      <w:r w:rsidRPr="00E72A1E">
        <w:t>Since new links could be installed in the proximity of the FSS station, the sensor should periodically (for instance at least once per day) check for the availability of the channels.</w:t>
      </w:r>
    </w:p>
    <w:p w14:paraId="020EDB6B" w14:textId="2A4F16A9" w:rsidR="00C36FCF" w:rsidRPr="00E72A1E" w:rsidRDefault="00C36FCF" w:rsidP="00C36FCF">
      <w:r w:rsidRPr="00E72A1E">
        <w:t>Considering that the FSS station typically has a low duty cycle, it is expected that it will be possible to perform sensing during the idle time of the FSS. The sensor antenna, in fact, could be synchroni</w:t>
      </w:r>
      <w:r w:rsidR="00DE1722">
        <w:t>s</w:t>
      </w:r>
      <w:r w:rsidRPr="00E72A1E">
        <w:t xml:space="preserve">ed with the </w:t>
      </w:r>
      <w:r w:rsidR="00BA72D5">
        <w:t>FSS Earth Station</w:t>
      </w:r>
      <w:r w:rsidRPr="00E72A1E">
        <w:t xml:space="preserve"> operation so that the sensor reception is active only when that earth station is not transmitting (e.g. between bursts). Taking into account that the duty cycle of the </w:t>
      </w:r>
      <w:r w:rsidR="00BA72D5">
        <w:t>FSS Earth Station</w:t>
      </w:r>
      <w:r w:rsidRPr="00E72A1E">
        <w:t>, according to Recommendation ITU-R S. 1594</w:t>
      </w:r>
      <w:r w:rsidR="003C0A93" w:rsidRPr="00E72A1E">
        <w:t xml:space="preserve"> </w:t>
      </w:r>
      <w:r w:rsidR="003C0A93" w:rsidRPr="00E72A1E">
        <w:fldChar w:fldCharType="begin"/>
      </w:r>
      <w:r w:rsidR="003C0A93" w:rsidRPr="00E72A1E">
        <w:instrText xml:space="preserve"> REF _Ref499918920 \r \h </w:instrText>
      </w:r>
      <w:r w:rsidR="003C0A93" w:rsidRPr="00E72A1E">
        <w:fldChar w:fldCharType="separate"/>
      </w:r>
      <w:r w:rsidR="00821832">
        <w:t>[6]</w:t>
      </w:r>
      <w:r w:rsidR="003C0A93" w:rsidRPr="00E72A1E">
        <w:fldChar w:fldCharType="end"/>
      </w:r>
      <w:r w:rsidRPr="00E72A1E">
        <w:t xml:space="preserve">, is less than 20%, the sensor can ideally receive during 80% of the time, whereas the FS signal is supposed to be active all the time in P-P and P-MP systems. In practice, any analysis of a system’s compliance should take into account its actual duty cycle, therefore system with the lower duty cycle will have longer sensing time compared to the one with higher duty cycle.  </w:t>
      </w:r>
    </w:p>
    <w:p w14:paraId="0F044C53" w14:textId="77777777" w:rsidR="00C36FCF" w:rsidRPr="00E72A1E" w:rsidRDefault="00C36FCF" w:rsidP="00C36FCF">
      <w:r w:rsidRPr="00E72A1E">
        <w:t xml:space="preserve">As it has been seen, in the implementation of the sensing mechanism there is a trade-off between the sensor antenna gain and the minimum level of signal that the sensor can detect. </w:t>
      </w:r>
    </w:p>
    <w:p w14:paraId="32F0C553" w14:textId="77777777" w:rsidR="00C36FCF" w:rsidRPr="00E72A1E" w:rsidRDefault="00C36FCF" w:rsidP="00C36FCF">
      <w:r w:rsidRPr="00E72A1E">
        <w:t>Depending on the sensor sensitivity two cases can be considered:</w:t>
      </w:r>
    </w:p>
    <w:p w14:paraId="59CEE255" w14:textId="77777777" w:rsidR="00C36FCF" w:rsidRPr="00E72A1E" w:rsidRDefault="00C36FCF" w:rsidP="00FB1E61">
      <w:pPr>
        <w:pStyle w:val="ECCBulletsLv2"/>
        <w:ind w:left="340"/>
      </w:pPr>
      <w:r w:rsidRPr="00E72A1E">
        <w:t>If the FS signal is received with a C/N below 0 dB then extended sample time will be required</w:t>
      </w:r>
      <w:r w:rsidR="006F3E72">
        <w:t>;</w:t>
      </w:r>
    </w:p>
    <w:p w14:paraId="70CDC745" w14:textId="77777777" w:rsidR="00146AFE" w:rsidRDefault="00C36FCF" w:rsidP="00146AFE">
      <w:pPr>
        <w:pStyle w:val="ECCBulletsLv2"/>
        <w:ind w:left="340"/>
      </w:pPr>
      <w:r w:rsidRPr="00E72A1E">
        <w:lastRenderedPageBreak/>
        <w:t xml:space="preserve">If the FS signal is received with a C/N above 0 dB then a simple spectral analysis will allow to detect the difference between the signal and the </w:t>
      </w:r>
      <w:r w:rsidR="006F3E72" w:rsidRPr="00E72A1E">
        <w:t>noise</w:t>
      </w:r>
      <w:r w:rsidR="006F3E72">
        <w:t xml:space="preserve">, </w:t>
      </w:r>
      <w:r w:rsidRPr="00E72A1E">
        <w:t xml:space="preserve">and </w:t>
      </w:r>
      <w:r w:rsidR="006F3E72">
        <w:t xml:space="preserve">to </w:t>
      </w:r>
      <w:r w:rsidRPr="00E72A1E">
        <w:t>determine both its central frequency and bandwidth.</w:t>
      </w:r>
    </w:p>
    <w:p w14:paraId="5CDEA681" w14:textId="77777777" w:rsidR="00146AFE" w:rsidRPr="00146AFE" w:rsidRDefault="00146AFE" w:rsidP="00821832">
      <w:pPr>
        <w:pStyle w:val="ECCBulletsLv2"/>
        <w:numPr>
          <w:ilvl w:val="0"/>
          <w:numId w:val="0"/>
        </w:numPr>
        <w:spacing w:before="240"/>
      </w:pPr>
      <w:r w:rsidRPr="00D65B5B">
        <w:t>The proper design of the observation and integration time needs further consideration.</w:t>
      </w:r>
    </w:p>
    <w:p w14:paraId="7D1D9012" w14:textId="2448E8DB" w:rsidR="00955343" w:rsidRPr="00955343" w:rsidRDefault="00955343" w:rsidP="003F5C4B">
      <w:pPr>
        <w:pStyle w:val="Heading2"/>
      </w:pPr>
      <w:bookmarkStart w:id="397" w:name="_Toc21522714"/>
      <w:bookmarkStart w:id="398" w:name="_Toc21522785"/>
      <w:r w:rsidRPr="00193102">
        <w:t>HYDROMETEOR SCATTERING INTERFERENCE MECHANISM</w:t>
      </w:r>
      <w:bookmarkEnd w:id="397"/>
      <w:bookmarkEnd w:id="398"/>
    </w:p>
    <w:p w14:paraId="722D0942" w14:textId="4142DC31" w:rsidR="00955343" w:rsidRDefault="00955343" w:rsidP="00955343">
      <w:r>
        <w:t xml:space="preserve">The situation of the interference mechanism due to hydrometeor scattering </w:t>
      </w:r>
      <w:r w:rsidRPr="00955343">
        <w:t xml:space="preserve">is shown on </w:t>
      </w:r>
      <w:r w:rsidR="006255EA">
        <w:fldChar w:fldCharType="begin"/>
      </w:r>
      <w:r w:rsidR="006255EA">
        <w:instrText xml:space="preserve"> REF _Ref21092746 \h </w:instrText>
      </w:r>
      <w:r w:rsidR="006255EA">
        <w:fldChar w:fldCharType="separate"/>
      </w:r>
      <w:r w:rsidR="00821832" w:rsidRPr="00C23262">
        <w:t xml:space="preserve">Figure </w:t>
      </w:r>
      <w:r w:rsidR="00821832">
        <w:rPr>
          <w:noProof/>
        </w:rPr>
        <w:t>28</w:t>
      </w:r>
      <w:r w:rsidR="006255EA">
        <w:fldChar w:fldCharType="end"/>
      </w:r>
      <w:r w:rsidRPr="0095534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821832" w14:paraId="7780DAB7" w14:textId="77777777" w:rsidTr="00821832">
        <w:tc>
          <w:tcPr>
            <w:tcW w:w="4889" w:type="dxa"/>
          </w:tcPr>
          <w:p w14:paraId="0E6A2431" w14:textId="3325962E" w:rsidR="00821832" w:rsidRDefault="00821832" w:rsidP="00821832">
            <w:pPr>
              <w:jc w:val="left"/>
            </w:pPr>
            <w:r w:rsidRPr="00955343">
              <w:rPr>
                <w:noProof/>
                <w:lang w:val="fr-FR" w:eastAsia="fr-FR"/>
              </w:rPr>
              <w:drawing>
                <wp:inline distT="0" distB="0" distL="0" distR="0" wp14:anchorId="358DE442" wp14:editId="09E1397C">
                  <wp:extent cx="2880000" cy="3222000"/>
                  <wp:effectExtent l="19050" t="19050" r="15875" b="16510"/>
                  <wp:docPr id="76" name="Obraz 53" descr="C:\Users\dwiecek.INTRANET\Documents\Hydrometeor scat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wiecek.INTRANET\Documents\Hydrometeor scattering.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0000" cy="3222000"/>
                          </a:xfrm>
                          <a:prstGeom prst="rect">
                            <a:avLst/>
                          </a:prstGeom>
                          <a:noFill/>
                          <a:ln>
                            <a:solidFill>
                              <a:schemeClr val="accent1"/>
                            </a:solidFill>
                          </a:ln>
                        </pic:spPr>
                      </pic:pic>
                    </a:graphicData>
                  </a:graphic>
                </wp:inline>
              </w:drawing>
            </w:r>
          </w:p>
        </w:tc>
        <w:tc>
          <w:tcPr>
            <w:tcW w:w="4890" w:type="dxa"/>
          </w:tcPr>
          <w:p w14:paraId="18FB3083" w14:textId="4B514575" w:rsidR="00821832" w:rsidRDefault="00821832" w:rsidP="00821832">
            <w:pPr>
              <w:jc w:val="left"/>
            </w:pPr>
            <w:r w:rsidRPr="00955343">
              <w:rPr>
                <w:noProof/>
                <w:lang w:val="fr-FR" w:eastAsia="fr-FR"/>
              </w:rPr>
              <w:drawing>
                <wp:inline distT="0" distB="0" distL="0" distR="0" wp14:anchorId="07E285A1" wp14:editId="50DA8F88">
                  <wp:extent cx="2879496" cy="3221990"/>
                  <wp:effectExtent l="19050" t="19050" r="16510" b="16510"/>
                  <wp:docPr id="77" name="Obraz 54" descr="C:\Users\dwiecek.INTRANET\Documents\Hydrometeor scatterin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wiecek.INTRANET\Documents\Hydrometeor scattering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6449" cy="3229770"/>
                          </a:xfrm>
                          <a:prstGeom prst="rect">
                            <a:avLst/>
                          </a:prstGeom>
                          <a:noFill/>
                          <a:ln>
                            <a:solidFill>
                              <a:schemeClr val="accent1"/>
                            </a:solidFill>
                          </a:ln>
                        </pic:spPr>
                      </pic:pic>
                    </a:graphicData>
                  </a:graphic>
                </wp:inline>
              </w:drawing>
            </w:r>
          </w:p>
        </w:tc>
      </w:tr>
      <w:tr w:rsidR="00821832" w14:paraId="5EBEDFED" w14:textId="77777777" w:rsidTr="00821832">
        <w:tc>
          <w:tcPr>
            <w:tcW w:w="4889" w:type="dxa"/>
          </w:tcPr>
          <w:p w14:paraId="6DCDCFAE" w14:textId="7324164A" w:rsidR="00821832" w:rsidRPr="00955343" w:rsidRDefault="00821832" w:rsidP="00821832">
            <w:pPr>
              <w:jc w:val="center"/>
              <w:rPr>
                <w:noProof/>
                <w:lang w:val="fr-FR" w:eastAsia="fr-FR"/>
              </w:rPr>
            </w:pPr>
            <w:r w:rsidRPr="00955343">
              <w:t>a)</w:t>
            </w:r>
          </w:p>
        </w:tc>
        <w:tc>
          <w:tcPr>
            <w:tcW w:w="4890" w:type="dxa"/>
          </w:tcPr>
          <w:p w14:paraId="0BA547C4" w14:textId="06D75260" w:rsidR="00821832" w:rsidRPr="00955343" w:rsidRDefault="00821832" w:rsidP="00821832">
            <w:pPr>
              <w:jc w:val="center"/>
              <w:rPr>
                <w:noProof/>
                <w:lang w:val="fr-FR" w:eastAsia="fr-FR"/>
              </w:rPr>
            </w:pPr>
            <w:r>
              <w:rPr>
                <w:noProof/>
                <w:lang w:val="fr-FR" w:eastAsia="fr-FR"/>
              </w:rPr>
              <w:t>b)</w:t>
            </w:r>
          </w:p>
        </w:tc>
      </w:tr>
    </w:tbl>
    <w:p w14:paraId="614BAE9A" w14:textId="46756B0E" w:rsidR="00955343" w:rsidRPr="000E2173" w:rsidRDefault="006255EA" w:rsidP="000E2173">
      <w:pPr>
        <w:pStyle w:val="Caption"/>
        <w:rPr>
          <w:lang w:val="en-GB"/>
        </w:rPr>
      </w:pPr>
      <w:bookmarkStart w:id="399" w:name="_Ref21092746"/>
      <w:r w:rsidRPr="00C23262">
        <w:rPr>
          <w:lang w:val="en-GB"/>
        </w:rPr>
        <w:t xml:space="preserve">Figure </w:t>
      </w:r>
      <w:r>
        <w:fldChar w:fldCharType="begin"/>
      </w:r>
      <w:r w:rsidRPr="000E2173">
        <w:rPr>
          <w:lang w:val="en-GB"/>
        </w:rPr>
        <w:instrText xml:space="preserve"> SEQ Figure \* ARABIC </w:instrText>
      </w:r>
      <w:r>
        <w:fldChar w:fldCharType="separate"/>
      </w:r>
      <w:r w:rsidR="00821832">
        <w:rPr>
          <w:noProof/>
          <w:lang w:val="en-GB"/>
        </w:rPr>
        <w:t>28</w:t>
      </w:r>
      <w:r>
        <w:fldChar w:fldCharType="end"/>
      </w:r>
      <w:bookmarkEnd w:id="399"/>
      <w:r w:rsidRPr="00C23262">
        <w:rPr>
          <w:lang w:val="en-GB"/>
        </w:rPr>
        <w:t>:</w:t>
      </w:r>
      <w:r w:rsidR="00955343" w:rsidRPr="00C23262">
        <w:rPr>
          <w:lang w:val="en-GB"/>
        </w:rPr>
        <w:t xml:space="preserve"> Hydrometeor scattering interference case with the hidden node scenario a) typical elevation angles FS stations, b) high elevation angles FS stations</w:t>
      </w:r>
    </w:p>
    <w:p w14:paraId="2F76395D" w14:textId="77777777" w:rsidR="00955343" w:rsidRDefault="00955343" w:rsidP="00955343">
      <w:r w:rsidRPr="0060369D">
        <w:t>The effective transmission loss is defined as the</w:t>
      </w:r>
      <w:r>
        <w:t xml:space="preserve"> </w:t>
      </w:r>
      <w:r w:rsidRPr="0060369D">
        <w:t>transmission loss minus th</w:t>
      </w:r>
      <w:r>
        <w:t xml:space="preserve">e extra attenuation suffered by </w:t>
      </w:r>
      <w:r w:rsidRPr="0060369D">
        <w:t xml:space="preserve">the signal. </w:t>
      </w:r>
      <w:r>
        <w:t xml:space="preserve">In case of hydrometeor scattering for interfering path from the FSS station to the FS station power of interference can be evaluated by using </w:t>
      </w:r>
      <w:r w:rsidRPr="0060369D">
        <w:t xml:space="preserve">the Bistatic Radar Equation (BRE). </w:t>
      </w:r>
      <w:r>
        <w:t xml:space="preserve">Depending on rainfall rates, climatic zone and atmospheric conditions the power reflected from the hydrometeors provides 20-30 dB additional attenuation for the basic free space loss calculations on the analysed path. </w:t>
      </w:r>
    </w:p>
    <w:p w14:paraId="65838272" w14:textId="3D0627D5" w:rsidR="003A0BDC" w:rsidRPr="003A0BDC" w:rsidRDefault="003A0BDC" w:rsidP="003A0BDC">
      <w:pPr>
        <w:rPr>
          <w:lang w:val="en-US" w:eastAsia="ru-RU"/>
        </w:rPr>
      </w:pPr>
      <w:r>
        <w:t>T</w:t>
      </w:r>
      <w:r w:rsidRPr="003A0BDC">
        <w:t xml:space="preserve">he scattering effect </w:t>
      </w:r>
      <w:r w:rsidR="00FE03CE">
        <w:t>mainly occurs</w:t>
      </w:r>
      <w:r w:rsidRPr="003A0BDC">
        <w:t xml:space="preserve"> when the divergence of the main beam of the emission source and the receptor differs by no more than 3 θ, where θ is the width of the radiation pattern on the level of half power. Outside 3 θ geometry, there is a significant decrease of </w:t>
      </w:r>
      <w:r>
        <w:t>the scattering effect (see below</w:t>
      </w:r>
      <w:r w:rsidRPr="003A0BDC">
        <w:t>).</w:t>
      </w:r>
    </w:p>
    <w:p w14:paraId="01302B35" w14:textId="77777777" w:rsidR="003A0BDC" w:rsidRPr="003A0BDC" w:rsidRDefault="003A0BDC" w:rsidP="00821832">
      <w:pPr>
        <w:jc w:val="center"/>
      </w:pPr>
      <w:r w:rsidRPr="003A0BDC">
        <w:rPr>
          <w:noProof/>
          <w:lang w:val="fr-FR" w:eastAsia="fr-FR"/>
        </w:rPr>
        <w:drawing>
          <wp:inline distT="0" distB="0" distL="0" distR="0" wp14:anchorId="6DFCB906" wp14:editId="7ED0FCDA">
            <wp:extent cx="3143250" cy="1666402"/>
            <wp:effectExtent l="0" t="0" r="0" b="0"/>
            <wp:docPr id="484630273" name="Image 48463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62595" cy="1676658"/>
                    </a:xfrm>
                    <a:prstGeom prst="rect">
                      <a:avLst/>
                    </a:prstGeom>
                    <a:noFill/>
                    <a:ln>
                      <a:noFill/>
                    </a:ln>
                  </pic:spPr>
                </pic:pic>
              </a:graphicData>
            </a:graphic>
          </wp:inline>
        </w:drawing>
      </w:r>
    </w:p>
    <w:p w14:paraId="2FF630ED" w14:textId="1F1519D0" w:rsidR="003A0BDC" w:rsidRPr="00821832" w:rsidRDefault="006255EA" w:rsidP="00821832">
      <w:pPr>
        <w:pStyle w:val="Caption"/>
        <w:rPr>
          <w:lang w:val="en-GB"/>
        </w:rPr>
      </w:pPr>
      <w:r w:rsidRPr="006255EA">
        <w:rPr>
          <w:lang w:val="en-GB"/>
        </w:rPr>
        <w:t xml:space="preserve">Figure </w:t>
      </w:r>
      <w:r>
        <w:fldChar w:fldCharType="begin"/>
      </w:r>
      <w:r w:rsidRPr="00821832">
        <w:rPr>
          <w:lang w:val="en-GB"/>
        </w:rPr>
        <w:instrText xml:space="preserve"> SEQ Figure \* ARABIC </w:instrText>
      </w:r>
      <w:r>
        <w:fldChar w:fldCharType="separate"/>
      </w:r>
      <w:r w:rsidR="00821832">
        <w:rPr>
          <w:noProof/>
          <w:lang w:val="en-GB"/>
        </w:rPr>
        <w:t>29</w:t>
      </w:r>
      <w:r>
        <w:fldChar w:fldCharType="end"/>
      </w:r>
      <w:r w:rsidRPr="006255EA">
        <w:rPr>
          <w:lang w:val="en-GB"/>
        </w:rPr>
        <w:t xml:space="preserve">: </w:t>
      </w:r>
      <w:r w:rsidR="003A0BDC" w:rsidRPr="006255EA">
        <w:rPr>
          <w:lang w:val="en-GB"/>
        </w:rPr>
        <w:t>Illustration for the scattering geometry</w:t>
      </w:r>
    </w:p>
    <w:p w14:paraId="12BFAF12" w14:textId="2D2A8B62" w:rsidR="003A0BDC" w:rsidRPr="003A0BDC" w:rsidRDefault="003A0BDC" w:rsidP="003A0BDC">
      <w:r>
        <w:lastRenderedPageBreak/>
        <w:t>The</w:t>
      </w:r>
      <w:r w:rsidRPr="003A0BDC">
        <w:t xml:space="preserve"> direction of the main beam of the earth station radiation pattern in Europe (typical elevation angle of 25-40 degrees and half power level beamwidth from 0.4 deg. to 1 deg.) will </w:t>
      </w:r>
      <w:r w:rsidR="0003479D">
        <w:t>unlikely</w:t>
      </w:r>
      <w:r w:rsidR="001F222F">
        <w:t xml:space="preserve"> </w:t>
      </w:r>
      <w:r w:rsidRPr="003A0BDC">
        <w:t>be combined by 3 θ with the beam of the receiving antenna pattern of the FS station (typical antenna gain 36.6 dBi, 42 dBi, 47 dBi).</w:t>
      </w:r>
    </w:p>
    <w:p w14:paraId="7364F983" w14:textId="796AF539" w:rsidR="00DC1B57" w:rsidRPr="00DC1B57" w:rsidRDefault="003A0BDC" w:rsidP="00DC1B57">
      <w:r w:rsidRPr="00DC1B57">
        <w:t xml:space="preserve">Since, with the FSS and FS deployment model, the 3 θ scattering geometry is </w:t>
      </w:r>
      <w:r w:rsidR="00121CF7" w:rsidRPr="00DC1B57">
        <w:t>unlikely to o</w:t>
      </w:r>
      <w:r w:rsidR="00FE7FC8" w:rsidRPr="00DC1B57">
        <w:t>ccu</w:t>
      </w:r>
      <w:r w:rsidR="00121CF7" w:rsidRPr="00DC1B57">
        <w:t>r</w:t>
      </w:r>
      <w:r w:rsidR="00FE7FC8" w:rsidRPr="00DC1B57">
        <w:t xml:space="preserve">, </w:t>
      </w:r>
      <w:r w:rsidRPr="00DC1B57">
        <w:t>this interference mechanism will have li</w:t>
      </w:r>
      <w:r w:rsidR="00121CF7" w:rsidRPr="00DC1B57">
        <w:t>mited</w:t>
      </w:r>
      <w:r w:rsidRPr="00DC1B57">
        <w:t xml:space="preserve"> effect </w:t>
      </w:r>
    </w:p>
    <w:p w14:paraId="5A072C00" w14:textId="0F16A92E" w:rsidR="00C36FCF" w:rsidRPr="00E72A1E" w:rsidRDefault="00C36FCF" w:rsidP="006A741E">
      <w:pPr>
        <w:pStyle w:val="Heading2"/>
        <w:rPr>
          <w:lang w:val="en-GB"/>
        </w:rPr>
      </w:pPr>
      <w:bookmarkStart w:id="400" w:name="_Toc21522715"/>
      <w:bookmarkStart w:id="401" w:name="_Toc21522786"/>
      <w:r w:rsidRPr="00E72A1E">
        <w:rPr>
          <w:lang w:val="en-GB"/>
        </w:rPr>
        <w:t>Practical measurements</w:t>
      </w:r>
      <w:bookmarkEnd w:id="400"/>
      <w:bookmarkEnd w:id="401"/>
    </w:p>
    <w:p w14:paraId="602FEAAB" w14:textId="77777777" w:rsidR="00C36FCF" w:rsidRPr="00E72A1E" w:rsidRDefault="00C36FCF" w:rsidP="00C36FCF">
      <w:r w:rsidRPr="00E72A1E">
        <w:t xml:space="preserve">In the framework of the studies described in this </w:t>
      </w:r>
      <w:r w:rsidR="00A60AFA">
        <w:t>R</w:t>
      </w:r>
      <w:r w:rsidRPr="00E72A1E">
        <w:t>eport, two sets of measurements were provided and analysed.</w:t>
      </w:r>
    </w:p>
    <w:p w14:paraId="294A86D4" w14:textId="77777777" w:rsidR="00C36FCF" w:rsidRPr="00E72A1E" w:rsidRDefault="00D5344C" w:rsidP="006A741E">
      <w:pPr>
        <w:pStyle w:val="Heading3"/>
        <w:rPr>
          <w:lang w:val="en-GB"/>
        </w:rPr>
      </w:pPr>
      <w:bookmarkStart w:id="402" w:name="_Toc21522716"/>
      <w:bookmarkStart w:id="403" w:name="_Toc21522787"/>
      <w:r w:rsidRPr="00E72A1E">
        <w:rPr>
          <w:lang w:val="en-GB"/>
        </w:rPr>
        <w:t xml:space="preserve">Tests </w:t>
      </w:r>
      <w:r w:rsidR="00C36FCF" w:rsidRPr="00E72A1E">
        <w:rPr>
          <w:lang w:val="en-GB"/>
        </w:rPr>
        <w:t xml:space="preserve">in the Jackson County test </w:t>
      </w:r>
      <w:r w:rsidR="006E2A48" w:rsidRPr="00E72A1E">
        <w:rPr>
          <w:lang w:val="en-GB"/>
        </w:rPr>
        <w:t>r</w:t>
      </w:r>
      <w:r w:rsidR="00C36FCF" w:rsidRPr="00E72A1E">
        <w:rPr>
          <w:lang w:val="en-GB"/>
        </w:rPr>
        <w:t>ange</w:t>
      </w:r>
      <w:bookmarkEnd w:id="402"/>
      <w:bookmarkEnd w:id="403"/>
    </w:p>
    <w:p w14:paraId="2B232B4A" w14:textId="199DAC2B" w:rsidR="00C36FCF" w:rsidRPr="00E72A1E" w:rsidRDefault="00C36FCF" w:rsidP="00C36FCF">
      <w:r w:rsidRPr="00E72A1E">
        <w:t xml:space="preserve">The first set of measurements was aimed at measuring the level of field strength generated by an FS stations and received by a sensor installed in proximity of an FSS station. It was conducted in LOS conditions; </w:t>
      </w:r>
      <w:r w:rsidR="00DC1B57" w:rsidRPr="00E72A1E">
        <w:t>therefore,</w:t>
      </w:r>
      <w:r w:rsidRPr="00E72A1E">
        <w:t xml:space="preserve"> its results can be used to evaluate the feasibility of sensing in LOS and quasi-LOS conditions. For the generalisation to the NLOS case one should refer to the theoretical calculations provided in Section</w:t>
      </w:r>
      <w:r w:rsidR="003D3CFF">
        <w:t xml:space="preserve"> </w:t>
      </w:r>
      <w:r w:rsidR="003D3CFF">
        <w:fldChar w:fldCharType="begin"/>
      </w:r>
      <w:r w:rsidR="003D3CFF">
        <w:instrText xml:space="preserve"> REF _Ref10708123 \r \h </w:instrText>
      </w:r>
      <w:r w:rsidR="003D3CFF">
        <w:fldChar w:fldCharType="separate"/>
      </w:r>
      <w:r w:rsidR="00821832">
        <w:t>8.2</w:t>
      </w:r>
      <w:r w:rsidR="003D3CFF">
        <w:fldChar w:fldCharType="end"/>
      </w:r>
      <w:r w:rsidRPr="00E72A1E">
        <w:t xml:space="preserve"> and based on a research of the available literature for NLOS conditions. This set of measurements is described in</w:t>
      </w:r>
      <w:r w:rsidR="00C23262">
        <w:t xml:space="preserve"> </w:t>
      </w:r>
      <w:r w:rsidR="00821832">
        <w:t>A</w:t>
      </w:r>
      <w:r w:rsidR="00C23262">
        <w:t>nnex</w:t>
      </w:r>
      <w:r w:rsidRPr="00E72A1E">
        <w:t xml:space="preserve"> </w:t>
      </w:r>
      <w:r w:rsidR="00C23262">
        <w:fldChar w:fldCharType="begin"/>
      </w:r>
      <w:r w:rsidR="00C23262">
        <w:instrText xml:space="preserve"> REF _Ref21094232 \r \h </w:instrText>
      </w:r>
      <w:r w:rsidR="00C23262">
        <w:fldChar w:fldCharType="separate"/>
      </w:r>
      <w:r w:rsidR="00821832">
        <w:t>A7.1</w:t>
      </w:r>
      <w:r w:rsidR="00C23262">
        <w:fldChar w:fldCharType="end"/>
      </w:r>
      <w:r w:rsidRPr="00E72A1E">
        <w:t>.</w:t>
      </w:r>
    </w:p>
    <w:p w14:paraId="7F40792A" w14:textId="77777777" w:rsidR="00C36FCF" w:rsidRPr="00E72A1E" w:rsidRDefault="00C36FCF" w:rsidP="00C36FCF">
      <w:r w:rsidRPr="00E72A1E">
        <w:t>The measurements, in LOS conditions, achieved a sufficient margin for sensing to work, with an antenna with 20 dBi gain.</w:t>
      </w:r>
    </w:p>
    <w:p w14:paraId="677544CE" w14:textId="77777777" w:rsidR="00C36FCF" w:rsidRPr="00E72A1E" w:rsidRDefault="00C36FCF" w:rsidP="00C36FCF">
      <w:r w:rsidRPr="00E72A1E">
        <w:t>As expected, the headroom on the Sensor measurement is independent of the FS pointing.</w:t>
      </w:r>
    </w:p>
    <w:p w14:paraId="18DD791E" w14:textId="77777777" w:rsidR="00C36FCF" w:rsidRPr="00E72A1E" w:rsidRDefault="00C36FCF" w:rsidP="000915CB">
      <w:pPr>
        <w:pStyle w:val="Heading3"/>
        <w:rPr>
          <w:lang w:val="en-GB"/>
        </w:rPr>
      </w:pPr>
      <w:bookmarkStart w:id="404" w:name="_Toc21522717"/>
      <w:bookmarkStart w:id="405" w:name="_Toc21522788"/>
      <w:r w:rsidRPr="00E72A1E">
        <w:rPr>
          <w:lang w:val="en-GB"/>
        </w:rPr>
        <w:t>Tests in Saint Petersburg</w:t>
      </w:r>
      <w:bookmarkEnd w:id="404"/>
      <w:bookmarkEnd w:id="405"/>
    </w:p>
    <w:p w14:paraId="037C250E" w14:textId="77777777" w:rsidR="00C36FCF" w:rsidRPr="00E72A1E" w:rsidRDefault="00C36FCF" w:rsidP="00C36FCF">
      <w:r w:rsidRPr="00E72A1E">
        <w:t xml:space="preserve">The second set of measurements was aimed at verifying the required sensing threshold for a sensor, in a real case scenario. The main objective of this study </w:t>
      </w:r>
      <w:r w:rsidRPr="00E72A1E">
        <w:rPr>
          <w:rStyle w:val="ECCParagraph"/>
        </w:rPr>
        <w:t xml:space="preserve">was to determine based on operational parameters of real FS systems in the considered frequency band to what measured power level should be sufficient to indicate with certainty that a given channel is occupied by FS system. </w:t>
      </w:r>
      <w:r w:rsidRPr="00E72A1E">
        <w:t>Also this experiment was conducted under the assumption of LOS or quasi LOS conditions, because the difference between the propagation losses over the same path but at different frequencies was bound to 5 dB.</w:t>
      </w:r>
    </w:p>
    <w:p w14:paraId="4CA6438E" w14:textId="0254E4EF" w:rsidR="00C36FCF" w:rsidRPr="00E72A1E" w:rsidRDefault="00C36FCF" w:rsidP="00C36FCF">
      <w:pPr>
        <w:rPr>
          <w:rStyle w:val="ECCParagraph"/>
        </w:rPr>
      </w:pPr>
      <w:r w:rsidRPr="00E72A1E">
        <w:rPr>
          <w:rStyle w:val="ECCParagraph"/>
        </w:rPr>
        <w:t>The study considered an implementation where the sensing mechanism is a band scanner that has a simple power measurement function. Such receiver should be measuring the received power of emissions in the 28 MHz channel, without any regard to the type of emission. The mechanism would scan the band 27.5-29.5 GHz with the aim of identifying channels that are used by the FS systems (in accordance with ECC Recommendation T/R 13-02</w:t>
      </w:r>
      <w:r w:rsidR="009C4319">
        <w:rPr>
          <w:rStyle w:val="ECCParagraph"/>
        </w:rPr>
        <w:t xml:space="preserve"> </w:t>
      </w:r>
      <w:r w:rsidR="009C4319">
        <w:rPr>
          <w:rStyle w:val="ECCParagraph"/>
        </w:rPr>
        <w:fldChar w:fldCharType="begin"/>
      </w:r>
      <w:r w:rsidR="009C4319">
        <w:rPr>
          <w:rStyle w:val="ECCParagraph"/>
        </w:rPr>
        <w:instrText xml:space="preserve"> REF _Ref16686667 \r \h </w:instrText>
      </w:r>
      <w:r w:rsidR="009C4319">
        <w:rPr>
          <w:rStyle w:val="ECCParagraph"/>
        </w:rPr>
      </w:r>
      <w:r w:rsidR="009C4319">
        <w:rPr>
          <w:rStyle w:val="ECCParagraph"/>
        </w:rPr>
        <w:fldChar w:fldCharType="separate"/>
      </w:r>
      <w:r w:rsidR="00821832">
        <w:rPr>
          <w:rStyle w:val="ECCParagraph"/>
        </w:rPr>
        <w:t>[22]</w:t>
      </w:r>
      <w:r w:rsidR="009C4319">
        <w:rPr>
          <w:rStyle w:val="ECCParagraph"/>
        </w:rPr>
        <w:fldChar w:fldCharType="end"/>
      </w:r>
      <w:r w:rsidRPr="00E72A1E">
        <w:rPr>
          <w:rStyle w:val="ECCParagraph"/>
        </w:rPr>
        <w:t>).</w:t>
      </w:r>
    </w:p>
    <w:p w14:paraId="217A84A4" w14:textId="0B16A49C" w:rsidR="00C36FCF" w:rsidRPr="00E72A1E" w:rsidRDefault="00C36FCF" w:rsidP="00C36FCF">
      <w:pPr>
        <w:rPr>
          <w:rStyle w:val="ECCParagraph"/>
        </w:rPr>
      </w:pPr>
      <w:r w:rsidRPr="00E72A1E">
        <w:rPr>
          <w:rStyle w:val="ECCParagraph"/>
        </w:rPr>
        <w:t>The study consisted in determining, based on two instances of real FS equipment (a BWA P-</w:t>
      </w:r>
      <w:r w:rsidR="009C796E">
        <w:rPr>
          <w:rStyle w:val="ECCParagraph"/>
        </w:rPr>
        <w:t>M</w:t>
      </w:r>
      <w:r w:rsidRPr="00E72A1E">
        <w:rPr>
          <w:rStyle w:val="ECCParagraph"/>
        </w:rPr>
        <w:t xml:space="preserve">P system and a DRRS P-P system), the required protection ratio and the sensing threshold that the spectrum sensor would need to have in order to protect the FS systems. The results indicated that, under the adopted conditions, spectrum sensing is feasible, implementable in real case scenarios and could be designed and implemented so as to ensure automatic and periodic detection of channels employed by FS systems such as P-P and P-MP microwave links in directions where FSS ES transmit power is significant and might result in interference to FS receivers. Details of the test are provided in </w:t>
      </w:r>
      <w:r w:rsidR="00A60AFA">
        <w:rPr>
          <w:rStyle w:val="ECCParagraph"/>
        </w:rPr>
        <w:fldChar w:fldCharType="begin"/>
      </w:r>
      <w:r w:rsidR="00A60AFA">
        <w:rPr>
          <w:rStyle w:val="ECCParagraph"/>
        </w:rPr>
        <w:instrText xml:space="preserve"> REF _Ref14782068 \r \h </w:instrText>
      </w:r>
      <w:r w:rsidR="00A60AFA">
        <w:rPr>
          <w:rStyle w:val="ECCParagraph"/>
        </w:rPr>
      </w:r>
      <w:r w:rsidR="00A60AFA">
        <w:rPr>
          <w:rStyle w:val="ECCParagraph"/>
        </w:rPr>
        <w:fldChar w:fldCharType="separate"/>
      </w:r>
      <w:r w:rsidR="00821832">
        <w:rPr>
          <w:rStyle w:val="ECCParagraph"/>
        </w:rPr>
        <w:t xml:space="preserve">Annex </w:t>
      </w:r>
      <w:r w:rsidR="00A60AFA">
        <w:rPr>
          <w:rStyle w:val="ECCParagraph"/>
        </w:rPr>
        <w:fldChar w:fldCharType="end"/>
      </w:r>
      <w:r w:rsidR="009C796E">
        <w:rPr>
          <w:rStyle w:val="ECCParagraph"/>
        </w:rPr>
        <w:t>A7.2</w:t>
      </w:r>
      <w:r w:rsidRPr="00E72A1E">
        <w:rPr>
          <w:rStyle w:val="ECCParagraph"/>
        </w:rPr>
        <w:t>.</w:t>
      </w:r>
    </w:p>
    <w:p w14:paraId="743F4A30" w14:textId="77777777" w:rsidR="00C36FCF" w:rsidRPr="00CB4A7E" w:rsidRDefault="00FB297E" w:rsidP="00C91A40">
      <w:pPr>
        <w:pStyle w:val="Heading2"/>
        <w:rPr>
          <w:lang w:val="en-GB"/>
        </w:rPr>
      </w:pPr>
      <w:bookmarkStart w:id="406" w:name="_Toc21522718"/>
      <w:bookmarkStart w:id="407" w:name="_Toc21522789"/>
      <w:r w:rsidRPr="00CB4A7E">
        <w:rPr>
          <w:lang w:val="en-GB"/>
        </w:rPr>
        <w:t>COMPARISON OF STRATEGIES FOR SPECTRUM SENSING</w:t>
      </w:r>
      <w:bookmarkEnd w:id="406"/>
      <w:bookmarkEnd w:id="407"/>
    </w:p>
    <w:p w14:paraId="3B0DFFA2" w14:textId="16F0068F" w:rsidR="00FB297E" w:rsidRPr="00CB4A7E" w:rsidRDefault="00FB297E" w:rsidP="00C91A40">
      <w:r w:rsidRPr="00CB4A7E">
        <w:t>In order to compare different strategies for spectrum sensing, a Monte Carlo simulation was carried out.</w:t>
      </w:r>
      <w:r w:rsidR="00D166EA" w:rsidRPr="00CB4A7E">
        <w:t xml:space="preserve"> For the discussion of the feasibility of sensing see section 8</w:t>
      </w:r>
      <w:r w:rsidR="00CB4A7E">
        <w:t>:</w:t>
      </w:r>
    </w:p>
    <w:p w14:paraId="2314CEC8" w14:textId="53A6BF7F" w:rsidR="00FB297E" w:rsidRPr="00CB4A7E" w:rsidRDefault="00FB297E" w:rsidP="00C91A40">
      <w:r w:rsidRPr="00CB4A7E">
        <w:t xml:space="preserve"> </w:t>
      </w:r>
    </w:p>
    <w:p w14:paraId="704D9BD4" w14:textId="77777777" w:rsidR="00C36FCF" w:rsidRPr="00CB4A7E" w:rsidRDefault="00C36FCF" w:rsidP="00C36FCF">
      <w:pPr>
        <w:pStyle w:val="ECCBulletsLv1"/>
      </w:pPr>
      <w:r w:rsidRPr="00CB4A7E">
        <w:lastRenderedPageBreak/>
        <w:t>The microwave link is fixed in the simulation space. Its parameters do not vary during the simulation. Its two ends are located in A and B and both A and B are fixed points.</w:t>
      </w:r>
    </w:p>
    <w:p w14:paraId="6C6017AA" w14:textId="77777777" w:rsidR="00C36FCF" w:rsidRPr="00E72A1E" w:rsidRDefault="00C36FCF" w:rsidP="00C36FCF">
      <w:pPr>
        <w:pStyle w:val="ECCBulletsLv1"/>
      </w:pPr>
      <w:r w:rsidRPr="00E72A1E">
        <w:t xml:space="preserve">The </w:t>
      </w:r>
      <w:r w:rsidR="00BA72D5">
        <w:t>FSS Earth Station</w:t>
      </w:r>
      <w:r w:rsidRPr="00E72A1E">
        <w:rPr>
          <w:rStyle w:val="ECCParagraph"/>
        </w:rPr>
        <w:t xml:space="preserve"> is located</w:t>
      </w:r>
      <w:r w:rsidRPr="00E72A1E">
        <w:t xml:space="preserve"> in C. At each trial during the simulation, the position of C is varied around the </w:t>
      </w:r>
      <w:r w:rsidR="0030391A">
        <w:t>MW</w:t>
      </w:r>
      <w:r w:rsidR="0030391A" w:rsidRPr="00E72A1E">
        <w:t xml:space="preserve"> </w:t>
      </w:r>
      <w:r w:rsidRPr="00E72A1E">
        <w:t>link. The elevation of the satellite antenna is not varied during the simulation, but the azimuth is varied randomly between 0° and 360°. This is a simpler way to simulate a station with fixed azimuth and a random orientation of the MW link.</w:t>
      </w:r>
    </w:p>
    <w:p w14:paraId="3D78B424" w14:textId="77777777" w:rsidR="00C36FCF" w:rsidRPr="00E72A1E" w:rsidRDefault="00C36FCF" w:rsidP="00C36FCF">
      <w:pPr>
        <w:pStyle w:val="ECCBulletsLv1"/>
      </w:pPr>
      <w:r w:rsidRPr="00E72A1E">
        <w:t>At each trial, the following data are recorded:</w:t>
      </w:r>
    </w:p>
    <w:p w14:paraId="5AA3ABC2" w14:textId="77777777" w:rsidR="00C36FCF" w:rsidRPr="00E72A1E" w:rsidRDefault="00C36FCF" w:rsidP="00C36FCF">
      <w:pPr>
        <w:pStyle w:val="ECCBulletsLv2"/>
      </w:pPr>
      <w:r w:rsidRPr="00E72A1E">
        <w:t>Would the sensor in C be able to detect the power radiated from A?</w:t>
      </w:r>
    </w:p>
    <w:p w14:paraId="540113C8" w14:textId="77777777" w:rsidR="00C36FCF" w:rsidRPr="00E72A1E" w:rsidRDefault="00C36FCF" w:rsidP="00C36FCF">
      <w:pPr>
        <w:pStyle w:val="ECCBulletsLv2"/>
      </w:pPr>
      <w:r w:rsidRPr="00E72A1E">
        <w:t xml:space="preserve">Would the sensor in C be able to detect the power radiated from B? </w:t>
      </w:r>
    </w:p>
    <w:p w14:paraId="4860C57C" w14:textId="77777777" w:rsidR="00C36FCF" w:rsidRPr="00E72A1E" w:rsidRDefault="00C36FCF" w:rsidP="00C36FCF">
      <w:pPr>
        <w:pStyle w:val="ECCBulletsLv2"/>
      </w:pPr>
      <w:r w:rsidRPr="00E72A1E">
        <w:t>Would the satellite earth station in C interfere with the receiver in A, if it transmitted?</w:t>
      </w:r>
    </w:p>
    <w:p w14:paraId="4384FA1E" w14:textId="77777777" w:rsidR="00C36FCF" w:rsidRPr="00E72A1E" w:rsidRDefault="00C36FCF" w:rsidP="00C36FCF">
      <w:pPr>
        <w:pStyle w:val="ECCBulletsLv2"/>
      </w:pPr>
      <w:r w:rsidRPr="00E72A1E">
        <w:t>Would the satellite earth station in C interfere with the receiver in B, if it transmitted?</w:t>
      </w:r>
    </w:p>
    <w:p w14:paraId="5F7C2318" w14:textId="77777777" w:rsidR="00C36FCF" w:rsidRPr="00E72A1E" w:rsidRDefault="00C36FCF" w:rsidP="00C36FCF">
      <w:r w:rsidRPr="00E72A1E">
        <w:t>The simulations were repeated for different types of microwave links and different types of satellite earth stations.</w:t>
      </w:r>
    </w:p>
    <w:p w14:paraId="385B3386" w14:textId="77777777" w:rsidR="00C36FCF" w:rsidRPr="00E72A1E" w:rsidRDefault="00C36FCF" w:rsidP="00C36FCF">
      <w:r w:rsidRPr="00E72A1E">
        <w:t xml:space="preserve">It assumed that the sensor adopts energy sensing. This is reasonable considering that the modulation and coding </w:t>
      </w:r>
      <w:r w:rsidRPr="00E72A1E">
        <w:rPr>
          <w:rStyle w:val="ECCParagraph"/>
        </w:rPr>
        <w:t>scheme of the FS link</w:t>
      </w:r>
      <w:r w:rsidRPr="00E72A1E">
        <w:t xml:space="preserve"> are not known a priori. When performing an energy detection of a signal, there is trade-off between a probability of false alarm and a probability of missed detection. The conditions of the trade-off become better with: a) a higher integration time b) a better C/N ratio. For the sake of simplicity, it is assumed that the sensing algorithms become reliable when the signal to be detected is 3 dB above the noise level of the sensor. </w:t>
      </w:r>
    </w:p>
    <w:p w14:paraId="1DD4736C" w14:textId="77777777" w:rsidR="00C36FCF" w:rsidRPr="00E72A1E" w:rsidRDefault="00C36FCF" w:rsidP="00C36FCF">
      <w:r w:rsidRPr="00E72A1E">
        <w:t>The following assumptions are also made:</w:t>
      </w:r>
    </w:p>
    <w:p w14:paraId="7A5CC49B" w14:textId="77777777" w:rsidR="00C36FCF" w:rsidRPr="00E72A1E" w:rsidRDefault="00C36FCF" w:rsidP="00C36FCF">
      <w:pPr>
        <w:pStyle w:val="ECCBulletsLv1"/>
      </w:pPr>
      <w:r w:rsidRPr="00E72A1E">
        <w:t>The sensor bandwidth is matched to that of the signal to be detected. This is an optimistic hypothesis and it is not given per se that this will be the case in reality, but one might assume that the sensor will shift its tuning range spanning the band in order to match the emissions of the MW link</w:t>
      </w:r>
      <w:r w:rsidR="00A60AFA">
        <w:t>;</w:t>
      </w:r>
    </w:p>
    <w:p w14:paraId="53EF6E5C" w14:textId="77777777" w:rsidR="00C36FCF" w:rsidRPr="00E72A1E" w:rsidRDefault="00C36FCF" w:rsidP="00C36FCF">
      <w:pPr>
        <w:pStyle w:val="ECCBulletsLv1"/>
      </w:pPr>
      <w:r w:rsidRPr="00E72A1E">
        <w:t xml:space="preserve">The sensor has a </w:t>
      </w:r>
      <w:r w:rsidR="00FB7B3D">
        <w:t xml:space="preserve">scanning </w:t>
      </w:r>
      <w:r w:rsidRPr="00E72A1E">
        <w:t>antenna, whose gain is varied in different simulations</w:t>
      </w:r>
      <w:r w:rsidR="00A60AFA">
        <w:t>;</w:t>
      </w:r>
    </w:p>
    <w:p w14:paraId="2369A999" w14:textId="77777777" w:rsidR="00C36FCF" w:rsidRPr="00E72A1E" w:rsidRDefault="00C36FCF" w:rsidP="00C36FCF">
      <w:pPr>
        <w:pStyle w:val="ECCBulletsLv1"/>
      </w:pPr>
      <w:r w:rsidRPr="00E72A1E">
        <w:t>The noise figure of the sensor is 6.5 dB.</w:t>
      </w:r>
    </w:p>
    <w:p w14:paraId="279C14D2" w14:textId="77777777" w:rsidR="00C36FCF" w:rsidRPr="00E72A1E" w:rsidRDefault="00C36FCF" w:rsidP="00C36FCF">
      <w:r w:rsidRPr="00E72A1E">
        <w:t>Three sensing strategies are considered and compared:</w:t>
      </w:r>
    </w:p>
    <w:p w14:paraId="29D785A5" w14:textId="77777777" w:rsidR="00C36FCF" w:rsidRPr="00E72A1E" w:rsidRDefault="00C36FCF" w:rsidP="00C36FCF">
      <w:pPr>
        <w:pStyle w:val="ECCBulletsLv1"/>
      </w:pPr>
      <w:r w:rsidRPr="00E72A1E">
        <w:t xml:space="preserve">Strategy 1: the sensor senses all channels and if no power is detected in one channel, the satellite earth station can use it. This strategy is the most aggressive one. It is assumed that spectrum sensing would work even in the case of </w:t>
      </w:r>
      <w:r w:rsidR="009C796E" w:rsidRPr="009C796E">
        <w:t>bistatic</w:t>
      </w:r>
      <w:r w:rsidRPr="00E72A1E">
        <w:t xml:space="preserve"> systems</w:t>
      </w:r>
      <w:r w:rsidR="00A60AFA">
        <w:t>;</w:t>
      </w:r>
    </w:p>
    <w:p w14:paraId="4C2EDE1D" w14:textId="77777777" w:rsidR="00C36FCF" w:rsidRPr="00E72A1E" w:rsidRDefault="00C36FCF" w:rsidP="00C36FCF">
      <w:pPr>
        <w:pStyle w:val="ECCBulletsLv1"/>
      </w:pPr>
      <w:r w:rsidRPr="00E72A1E">
        <w:t>Strategy 2: the sensor senses all the channels and if power is detected on any of them, the satellite earth station remains mute. This strategy is much more conservative</w:t>
      </w:r>
      <w:r w:rsidR="00A60AFA">
        <w:t>;</w:t>
      </w:r>
      <w:r w:rsidRPr="00E72A1E">
        <w:t xml:space="preserve"> </w:t>
      </w:r>
    </w:p>
    <w:p w14:paraId="3D0BC9D7" w14:textId="0DDDF9F5" w:rsidR="00C36FCF" w:rsidRPr="00E72A1E" w:rsidRDefault="00C36FCF" w:rsidP="00C36FCF">
      <w:pPr>
        <w:pStyle w:val="ECCBulletsLv1"/>
      </w:pPr>
      <w:r w:rsidRPr="00E72A1E">
        <w:t xml:space="preserve">Strategy 3: the sensor senses the presence of each of the two stations of the FS link by means of its emission and, if the emission is detected, avoids emitting on its receiving channel. This strategy implies an a priori knowledge of the channel plan of the FS service in the band (see also </w:t>
      </w:r>
      <w:r w:rsidR="0082233E">
        <w:t xml:space="preserve">general description in </w:t>
      </w:r>
      <w:r w:rsidR="0082233E">
        <w:fldChar w:fldCharType="begin"/>
      </w:r>
      <w:r w:rsidR="0082233E">
        <w:instrText xml:space="preserve"> REF _Ref18069097 \r \h </w:instrText>
      </w:r>
      <w:r w:rsidR="0082233E">
        <w:fldChar w:fldCharType="separate"/>
      </w:r>
      <w:r w:rsidR="00821832">
        <w:t>8.1</w:t>
      </w:r>
      <w:r w:rsidR="0082233E">
        <w:fldChar w:fldCharType="end"/>
      </w:r>
      <w:r w:rsidR="0082233E">
        <w:t xml:space="preserve">. </w:t>
      </w:r>
      <w:r w:rsidRPr="00E72A1E">
        <w:t xml:space="preserve">The parameters of the sensor are described in </w:t>
      </w:r>
      <w:r w:rsidRPr="00E72A1E">
        <w:fldChar w:fldCharType="begin"/>
      </w:r>
      <w:r w:rsidRPr="00E72A1E">
        <w:instrText xml:space="preserve"> REF _Ref529018546 \h  \* MERGEFORMAT </w:instrText>
      </w:r>
      <w:r w:rsidRPr="00E72A1E">
        <w:fldChar w:fldCharType="separate"/>
      </w:r>
      <w:r w:rsidR="00821832" w:rsidRPr="00E72A1E">
        <w:t xml:space="preserve">Table </w:t>
      </w:r>
      <w:r w:rsidR="00821832">
        <w:t>19</w:t>
      </w:r>
      <w:r w:rsidRPr="00E72A1E">
        <w:fldChar w:fldCharType="end"/>
      </w:r>
      <w:r w:rsidRPr="00E72A1E">
        <w:t>.</w:t>
      </w:r>
    </w:p>
    <w:p w14:paraId="084B05A4" w14:textId="4DAC7AB1" w:rsidR="00C36FCF" w:rsidRPr="00E72A1E" w:rsidRDefault="00C36FCF" w:rsidP="00C36FCF">
      <w:pPr>
        <w:pStyle w:val="Caption"/>
        <w:rPr>
          <w:lang w:val="en-GB"/>
        </w:rPr>
      </w:pPr>
      <w:bookmarkStart w:id="408" w:name="_Ref529018546"/>
      <w:r w:rsidRPr="00E72A1E">
        <w:rPr>
          <w:lang w:val="en-GB"/>
        </w:rPr>
        <w:t xml:space="preserve">Table </w:t>
      </w:r>
      <w:r w:rsidR="00177A9A" w:rsidRPr="00E72A1E">
        <w:rPr>
          <w:lang w:val="en-GB"/>
        </w:rPr>
        <w:fldChar w:fldCharType="begin"/>
      </w:r>
      <w:r w:rsidR="00177A9A" w:rsidRPr="00E72A1E">
        <w:rPr>
          <w:lang w:val="en-GB"/>
        </w:rPr>
        <w:instrText xml:space="preserve"> SEQ Table \* ARABIC </w:instrText>
      </w:r>
      <w:r w:rsidR="00177A9A" w:rsidRPr="00E72A1E">
        <w:rPr>
          <w:lang w:val="en-GB"/>
        </w:rPr>
        <w:fldChar w:fldCharType="separate"/>
      </w:r>
      <w:r w:rsidR="00243D67">
        <w:rPr>
          <w:noProof/>
          <w:lang w:val="en-GB"/>
        </w:rPr>
        <w:t>19</w:t>
      </w:r>
      <w:r w:rsidR="00177A9A" w:rsidRPr="00E72A1E">
        <w:rPr>
          <w:noProof/>
          <w:lang w:val="en-GB"/>
        </w:rPr>
        <w:fldChar w:fldCharType="end"/>
      </w:r>
      <w:bookmarkEnd w:id="408"/>
      <w:r w:rsidRPr="00E72A1E">
        <w:rPr>
          <w:lang w:val="en-GB"/>
        </w:rPr>
        <w:t>: Parameters of the spectrum sensor</w:t>
      </w:r>
    </w:p>
    <w:tbl>
      <w:tblPr>
        <w:tblStyle w:val="ECCTable-redheader"/>
        <w:tblW w:w="0" w:type="auto"/>
        <w:tblInd w:w="0" w:type="dxa"/>
        <w:tblLook w:val="04A0" w:firstRow="1" w:lastRow="0" w:firstColumn="1" w:lastColumn="0" w:noHBand="0" w:noVBand="1"/>
      </w:tblPr>
      <w:tblGrid>
        <w:gridCol w:w="2268"/>
        <w:gridCol w:w="3611"/>
      </w:tblGrid>
      <w:tr w:rsidR="00C36FCF" w:rsidRPr="00E72A1E" w14:paraId="712B5F7C" w14:textId="77777777" w:rsidTr="000D3A30">
        <w:trPr>
          <w:cnfStyle w:val="100000000000" w:firstRow="1" w:lastRow="0" w:firstColumn="0" w:lastColumn="0" w:oddVBand="0" w:evenVBand="0" w:oddHBand="0" w:evenHBand="0" w:firstRowFirstColumn="0" w:firstRowLastColumn="0" w:lastRowFirstColumn="0" w:lastRowLastColumn="0"/>
        </w:trPr>
        <w:tc>
          <w:tcPr>
            <w:tcW w:w="2268" w:type="dxa"/>
          </w:tcPr>
          <w:p w14:paraId="41241176" w14:textId="77777777" w:rsidR="00C36FCF" w:rsidRPr="00E72A1E" w:rsidRDefault="00C36FCF" w:rsidP="00C36FCF">
            <w:r w:rsidRPr="00E72A1E">
              <w:t>Parameter</w:t>
            </w:r>
          </w:p>
        </w:tc>
        <w:tc>
          <w:tcPr>
            <w:tcW w:w="3611" w:type="dxa"/>
          </w:tcPr>
          <w:p w14:paraId="1FBEAE24" w14:textId="77777777" w:rsidR="00C36FCF" w:rsidRPr="00E72A1E" w:rsidRDefault="00C36FCF" w:rsidP="00C36FCF">
            <w:r w:rsidRPr="00E72A1E">
              <w:t>Value</w:t>
            </w:r>
          </w:p>
        </w:tc>
      </w:tr>
      <w:tr w:rsidR="00C36FCF" w:rsidRPr="00E72A1E" w14:paraId="31CD8233" w14:textId="77777777" w:rsidTr="000D3A30">
        <w:tc>
          <w:tcPr>
            <w:tcW w:w="2268" w:type="dxa"/>
          </w:tcPr>
          <w:p w14:paraId="27FB1208" w14:textId="77777777" w:rsidR="00C36FCF" w:rsidRPr="00E72A1E" w:rsidRDefault="00C36FCF" w:rsidP="00C36FCF">
            <w:pPr>
              <w:pStyle w:val="ECCTabletext"/>
            </w:pPr>
            <w:r w:rsidRPr="00E72A1E">
              <w:t>Antenna gain</w:t>
            </w:r>
          </w:p>
        </w:tc>
        <w:tc>
          <w:tcPr>
            <w:tcW w:w="3611" w:type="dxa"/>
          </w:tcPr>
          <w:p w14:paraId="65EF8BA7" w14:textId="77777777" w:rsidR="00C36FCF" w:rsidRPr="00E72A1E" w:rsidRDefault="00C36FCF" w:rsidP="00C36FCF">
            <w:pPr>
              <w:pStyle w:val="ECCTabletext"/>
            </w:pPr>
            <w:r w:rsidRPr="00E72A1E">
              <w:t>gain between 0-70 dBi gain tested</w:t>
            </w:r>
          </w:p>
        </w:tc>
      </w:tr>
      <w:tr w:rsidR="00C36FCF" w:rsidRPr="00E72A1E" w14:paraId="08F8B706" w14:textId="77777777" w:rsidTr="000D3A30">
        <w:tc>
          <w:tcPr>
            <w:tcW w:w="2268" w:type="dxa"/>
          </w:tcPr>
          <w:p w14:paraId="3408B406" w14:textId="77777777" w:rsidR="00C36FCF" w:rsidRPr="00E72A1E" w:rsidRDefault="00C36FCF" w:rsidP="00C36FCF">
            <w:pPr>
              <w:pStyle w:val="ECCTabletext"/>
            </w:pPr>
            <w:r w:rsidRPr="00E72A1E">
              <w:t>Noise figure</w:t>
            </w:r>
          </w:p>
        </w:tc>
        <w:tc>
          <w:tcPr>
            <w:tcW w:w="3611" w:type="dxa"/>
          </w:tcPr>
          <w:p w14:paraId="4CEF0752" w14:textId="77777777" w:rsidR="00C36FCF" w:rsidRPr="00E72A1E" w:rsidRDefault="00C36FCF" w:rsidP="00C36FCF">
            <w:pPr>
              <w:pStyle w:val="ECCTabletext"/>
            </w:pPr>
            <w:r w:rsidRPr="00E72A1E">
              <w:t>6.5 dB</w:t>
            </w:r>
          </w:p>
        </w:tc>
      </w:tr>
      <w:tr w:rsidR="00C36FCF" w:rsidRPr="00E72A1E" w14:paraId="378C8375" w14:textId="77777777" w:rsidTr="000D3A30">
        <w:tc>
          <w:tcPr>
            <w:tcW w:w="2268" w:type="dxa"/>
          </w:tcPr>
          <w:p w14:paraId="489219AD" w14:textId="77777777" w:rsidR="00C36FCF" w:rsidRPr="00E72A1E" w:rsidRDefault="00C36FCF" w:rsidP="00C36FCF">
            <w:pPr>
              <w:pStyle w:val="ECCTabletext"/>
            </w:pPr>
            <w:r w:rsidRPr="00E72A1E">
              <w:t>Sensing threshold</w:t>
            </w:r>
          </w:p>
        </w:tc>
        <w:tc>
          <w:tcPr>
            <w:tcW w:w="3611" w:type="dxa"/>
          </w:tcPr>
          <w:p w14:paraId="27EFDA0A" w14:textId="77777777" w:rsidR="00C36FCF" w:rsidRPr="00E72A1E" w:rsidRDefault="00C36FCF" w:rsidP="00C36FCF">
            <w:pPr>
              <w:pStyle w:val="ECCTabletext"/>
            </w:pPr>
            <w:r w:rsidRPr="00E72A1E">
              <w:t>3 dB above noise level</w:t>
            </w:r>
          </w:p>
        </w:tc>
      </w:tr>
      <w:tr w:rsidR="00C36FCF" w:rsidRPr="00E72A1E" w14:paraId="78B7F744" w14:textId="77777777" w:rsidTr="000D3A30">
        <w:tc>
          <w:tcPr>
            <w:tcW w:w="2268" w:type="dxa"/>
          </w:tcPr>
          <w:p w14:paraId="249BE078" w14:textId="77777777" w:rsidR="00C36FCF" w:rsidRPr="00E72A1E" w:rsidRDefault="00C36FCF" w:rsidP="00C36FCF">
            <w:pPr>
              <w:pStyle w:val="ECCTabletext"/>
            </w:pPr>
            <w:r w:rsidRPr="00E72A1E">
              <w:t>Bandwidth</w:t>
            </w:r>
          </w:p>
        </w:tc>
        <w:tc>
          <w:tcPr>
            <w:tcW w:w="3611" w:type="dxa"/>
          </w:tcPr>
          <w:p w14:paraId="0AFF2195" w14:textId="77777777" w:rsidR="00C36FCF" w:rsidRPr="00E72A1E" w:rsidRDefault="00C36FCF" w:rsidP="00C36FCF">
            <w:pPr>
              <w:pStyle w:val="ECCTabletext"/>
            </w:pPr>
            <w:r w:rsidRPr="00E72A1E">
              <w:t>28 MHz</w:t>
            </w:r>
          </w:p>
        </w:tc>
      </w:tr>
    </w:tbl>
    <w:p w14:paraId="4495D700" w14:textId="77777777" w:rsidR="00C36FCF" w:rsidRPr="00E72A1E" w:rsidRDefault="00C36FCF" w:rsidP="00C36FCF">
      <w:r w:rsidRPr="00E72A1E">
        <w:t xml:space="preserve">The following parameters were taken for the </w:t>
      </w:r>
      <w:r w:rsidR="00BA72D5">
        <w:t>FSS Earth Station</w:t>
      </w:r>
      <w:r w:rsidRPr="00E72A1E">
        <w:t>.</w:t>
      </w:r>
    </w:p>
    <w:p w14:paraId="4365F909" w14:textId="62BA11C4" w:rsidR="00C36FCF" w:rsidRPr="00E72A1E" w:rsidRDefault="00C36FCF" w:rsidP="00DE1722">
      <w:pPr>
        <w:pStyle w:val="Caption"/>
        <w:keepNext/>
        <w:rPr>
          <w:lang w:val="en-GB"/>
        </w:rPr>
      </w:pPr>
      <w:r w:rsidRPr="00E72A1E">
        <w:rPr>
          <w:lang w:val="en-GB"/>
        </w:rPr>
        <w:lastRenderedPageBreak/>
        <w:t xml:space="preserve">Table </w:t>
      </w:r>
      <w:r w:rsidR="00177A9A" w:rsidRPr="00E72A1E">
        <w:rPr>
          <w:lang w:val="en-GB"/>
        </w:rPr>
        <w:fldChar w:fldCharType="begin"/>
      </w:r>
      <w:r w:rsidR="00177A9A" w:rsidRPr="00E72A1E">
        <w:rPr>
          <w:lang w:val="en-GB"/>
        </w:rPr>
        <w:instrText xml:space="preserve"> SEQ Table \* ARABIC </w:instrText>
      </w:r>
      <w:r w:rsidR="00177A9A" w:rsidRPr="00E72A1E">
        <w:rPr>
          <w:lang w:val="en-GB"/>
        </w:rPr>
        <w:fldChar w:fldCharType="separate"/>
      </w:r>
      <w:r w:rsidR="00243D67">
        <w:rPr>
          <w:noProof/>
          <w:lang w:val="en-GB"/>
        </w:rPr>
        <w:t>20</w:t>
      </w:r>
      <w:r w:rsidR="00177A9A" w:rsidRPr="00E72A1E">
        <w:rPr>
          <w:noProof/>
          <w:lang w:val="en-GB"/>
        </w:rPr>
        <w:fldChar w:fldCharType="end"/>
      </w:r>
      <w:r w:rsidRPr="00E72A1E">
        <w:rPr>
          <w:lang w:val="en-GB"/>
        </w:rPr>
        <w:t>: Parameters of FSS Earth Station</w:t>
      </w:r>
    </w:p>
    <w:tbl>
      <w:tblPr>
        <w:tblStyle w:val="ECCTable-redheader"/>
        <w:tblW w:w="0" w:type="auto"/>
        <w:tblInd w:w="0" w:type="dxa"/>
        <w:tblLook w:val="04A0" w:firstRow="1" w:lastRow="0" w:firstColumn="1" w:lastColumn="0" w:noHBand="0" w:noVBand="1"/>
      </w:tblPr>
      <w:tblGrid>
        <w:gridCol w:w="2245"/>
        <w:gridCol w:w="3758"/>
      </w:tblGrid>
      <w:tr w:rsidR="00C36FCF" w:rsidRPr="00E72A1E" w14:paraId="68598727" w14:textId="77777777" w:rsidTr="00C36FCF">
        <w:trPr>
          <w:cnfStyle w:val="100000000000" w:firstRow="1" w:lastRow="0" w:firstColumn="0" w:lastColumn="0" w:oddVBand="0" w:evenVBand="0" w:oddHBand="0" w:evenHBand="0" w:firstRowFirstColumn="0" w:firstRowLastColumn="0" w:lastRowFirstColumn="0" w:lastRowLastColumn="0"/>
        </w:trPr>
        <w:tc>
          <w:tcPr>
            <w:tcW w:w="2245" w:type="dxa"/>
          </w:tcPr>
          <w:p w14:paraId="3A0FA689" w14:textId="77777777" w:rsidR="00C36FCF" w:rsidRPr="00E72A1E" w:rsidRDefault="00C36FCF" w:rsidP="00DE1722">
            <w:pPr>
              <w:keepNext/>
            </w:pPr>
            <w:r w:rsidRPr="00E72A1E">
              <w:t>Parameter</w:t>
            </w:r>
          </w:p>
        </w:tc>
        <w:tc>
          <w:tcPr>
            <w:tcW w:w="3758" w:type="dxa"/>
          </w:tcPr>
          <w:p w14:paraId="0574AE90" w14:textId="77777777" w:rsidR="00C36FCF" w:rsidRPr="00E72A1E" w:rsidRDefault="00C36FCF" w:rsidP="00DE1722">
            <w:pPr>
              <w:keepNext/>
            </w:pPr>
            <w:r w:rsidRPr="00E72A1E">
              <w:t>Value</w:t>
            </w:r>
          </w:p>
        </w:tc>
      </w:tr>
      <w:tr w:rsidR="00C36FCF" w:rsidRPr="00E72A1E" w14:paraId="0BF3A9E5" w14:textId="77777777" w:rsidTr="00C36FCF">
        <w:tc>
          <w:tcPr>
            <w:tcW w:w="2245" w:type="dxa"/>
          </w:tcPr>
          <w:p w14:paraId="4DA2CFE3" w14:textId="77777777" w:rsidR="00C36FCF" w:rsidRPr="00E72A1E" w:rsidRDefault="00C36FCF" w:rsidP="00DE1722">
            <w:pPr>
              <w:pStyle w:val="ECCTabletext"/>
              <w:keepNext/>
            </w:pPr>
            <w:r w:rsidRPr="00E72A1E">
              <w:t>Antenna diameter</w:t>
            </w:r>
          </w:p>
        </w:tc>
        <w:tc>
          <w:tcPr>
            <w:tcW w:w="3758" w:type="dxa"/>
          </w:tcPr>
          <w:p w14:paraId="7A0E26CE" w14:textId="77777777" w:rsidR="00C36FCF" w:rsidRPr="00E72A1E" w:rsidRDefault="00C36FCF" w:rsidP="00DE1722">
            <w:pPr>
              <w:pStyle w:val="ECCTabletext"/>
              <w:keepNext/>
            </w:pPr>
            <w:r w:rsidRPr="00E72A1E">
              <w:t>1.8 m</w:t>
            </w:r>
          </w:p>
        </w:tc>
      </w:tr>
      <w:tr w:rsidR="00C36FCF" w:rsidRPr="00E72A1E" w14:paraId="6C1EAE2B" w14:textId="77777777" w:rsidTr="00C36FCF">
        <w:tc>
          <w:tcPr>
            <w:tcW w:w="2245" w:type="dxa"/>
          </w:tcPr>
          <w:p w14:paraId="1DC96FD0" w14:textId="77777777" w:rsidR="00C36FCF" w:rsidRPr="00E72A1E" w:rsidRDefault="00C36FCF" w:rsidP="00DE1722">
            <w:pPr>
              <w:pStyle w:val="ECCTabletext"/>
              <w:keepNext/>
            </w:pPr>
            <w:r w:rsidRPr="00E72A1E">
              <w:t>Antenna gain</w:t>
            </w:r>
          </w:p>
        </w:tc>
        <w:tc>
          <w:tcPr>
            <w:tcW w:w="3758" w:type="dxa"/>
          </w:tcPr>
          <w:p w14:paraId="53D34C30" w14:textId="77777777" w:rsidR="00C36FCF" w:rsidRPr="00E72A1E" w:rsidRDefault="00C36FCF" w:rsidP="00DE1722">
            <w:pPr>
              <w:pStyle w:val="ECCTabletext"/>
              <w:keepNext/>
            </w:pPr>
            <w:r w:rsidRPr="00E72A1E">
              <w:t>52.9</w:t>
            </w:r>
          </w:p>
        </w:tc>
      </w:tr>
      <w:tr w:rsidR="00C36FCF" w:rsidRPr="00E72A1E" w14:paraId="486D8A75" w14:textId="77777777" w:rsidTr="00C36FCF">
        <w:tc>
          <w:tcPr>
            <w:tcW w:w="2245" w:type="dxa"/>
          </w:tcPr>
          <w:p w14:paraId="700C9490" w14:textId="77777777" w:rsidR="00C36FCF" w:rsidRPr="00E72A1E" w:rsidRDefault="00C36FCF" w:rsidP="00DE1722">
            <w:pPr>
              <w:pStyle w:val="ECCTabletext"/>
              <w:keepNext/>
            </w:pPr>
            <w:r w:rsidRPr="00E72A1E">
              <w:t>Tx power</w:t>
            </w:r>
          </w:p>
        </w:tc>
        <w:tc>
          <w:tcPr>
            <w:tcW w:w="3758" w:type="dxa"/>
          </w:tcPr>
          <w:p w14:paraId="2DAC5CB6" w14:textId="77777777" w:rsidR="00C36FCF" w:rsidRPr="00E72A1E" w:rsidRDefault="00C36FCF" w:rsidP="00DE1722">
            <w:pPr>
              <w:pStyle w:val="ECCTabletext"/>
              <w:keepNext/>
            </w:pPr>
            <w:r w:rsidRPr="00E72A1E">
              <w:t>7.1 dBW</w:t>
            </w:r>
          </w:p>
        </w:tc>
      </w:tr>
      <w:tr w:rsidR="00C36FCF" w:rsidRPr="00E72A1E" w14:paraId="6AA11B54" w14:textId="77777777" w:rsidTr="00C36FCF">
        <w:tc>
          <w:tcPr>
            <w:tcW w:w="2245" w:type="dxa"/>
          </w:tcPr>
          <w:p w14:paraId="2D658A44" w14:textId="77777777" w:rsidR="00C36FCF" w:rsidRPr="00E72A1E" w:rsidRDefault="00C36FCF" w:rsidP="00DE1722">
            <w:pPr>
              <w:pStyle w:val="ECCTabletext"/>
              <w:keepNext/>
            </w:pPr>
            <w:r w:rsidRPr="00E72A1E">
              <w:t>Elevation</w:t>
            </w:r>
          </w:p>
        </w:tc>
        <w:tc>
          <w:tcPr>
            <w:tcW w:w="3758" w:type="dxa"/>
          </w:tcPr>
          <w:p w14:paraId="2B760B6D" w14:textId="77777777" w:rsidR="00C36FCF" w:rsidRPr="00E72A1E" w:rsidRDefault="00C36FCF" w:rsidP="00DE1722">
            <w:pPr>
              <w:pStyle w:val="ECCTabletext"/>
              <w:keepNext/>
            </w:pPr>
            <w:r w:rsidRPr="00E72A1E">
              <w:t>30°</w:t>
            </w:r>
          </w:p>
        </w:tc>
      </w:tr>
      <w:tr w:rsidR="00C36FCF" w:rsidRPr="00E72A1E" w14:paraId="7363C10A" w14:textId="77777777" w:rsidTr="00C36FCF">
        <w:tc>
          <w:tcPr>
            <w:tcW w:w="2245" w:type="dxa"/>
          </w:tcPr>
          <w:p w14:paraId="41A25156" w14:textId="77777777" w:rsidR="00C36FCF" w:rsidRPr="00E72A1E" w:rsidRDefault="00C36FCF" w:rsidP="00DE1722">
            <w:pPr>
              <w:pStyle w:val="ECCTabletext"/>
              <w:keepNext/>
            </w:pPr>
            <w:r w:rsidRPr="00E72A1E">
              <w:t>Azimuth</w:t>
            </w:r>
          </w:p>
        </w:tc>
        <w:tc>
          <w:tcPr>
            <w:tcW w:w="3758" w:type="dxa"/>
          </w:tcPr>
          <w:p w14:paraId="0B1738B2" w14:textId="77777777" w:rsidR="00C36FCF" w:rsidRPr="00E72A1E" w:rsidRDefault="00C36FCF" w:rsidP="00DE1722">
            <w:pPr>
              <w:pStyle w:val="ECCTabletext"/>
              <w:keepNext/>
            </w:pPr>
            <w:r w:rsidRPr="00E72A1E">
              <w:t xml:space="preserve">Random, uniformly </w:t>
            </w:r>
          </w:p>
          <w:p w14:paraId="14E6C016" w14:textId="77777777" w:rsidR="00C36FCF" w:rsidRPr="00E72A1E" w:rsidRDefault="00C36FCF" w:rsidP="00DE1722">
            <w:pPr>
              <w:pStyle w:val="ECCTabletext"/>
              <w:keepNext/>
            </w:pPr>
            <w:r w:rsidRPr="00E72A1E">
              <w:t>distributed between 0° and 360°</w:t>
            </w:r>
          </w:p>
        </w:tc>
      </w:tr>
      <w:tr w:rsidR="00C36FCF" w:rsidRPr="00E72A1E" w14:paraId="39E32D13" w14:textId="77777777" w:rsidTr="00C36FCF">
        <w:tc>
          <w:tcPr>
            <w:tcW w:w="2245" w:type="dxa"/>
          </w:tcPr>
          <w:p w14:paraId="54F18D8C" w14:textId="77777777" w:rsidR="00C36FCF" w:rsidRPr="00E72A1E" w:rsidRDefault="00C36FCF" w:rsidP="00DE1722">
            <w:pPr>
              <w:pStyle w:val="ECCTabletext"/>
              <w:keepNext/>
            </w:pPr>
            <w:r w:rsidRPr="00E72A1E">
              <w:t>Pattern</w:t>
            </w:r>
          </w:p>
        </w:tc>
        <w:tc>
          <w:tcPr>
            <w:tcW w:w="3758" w:type="dxa"/>
          </w:tcPr>
          <w:p w14:paraId="51D029DF" w14:textId="43FED81F" w:rsidR="00C36FCF" w:rsidRPr="00E72A1E" w:rsidRDefault="00C36FCF" w:rsidP="00DE1722">
            <w:pPr>
              <w:pStyle w:val="ECCTabletext"/>
              <w:keepNext/>
            </w:pPr>
            <w:r w:rsidRPr="00E72A1E">
              <w:t xml:space="preserve">ITU-R </w:t>
            </w:r>
            <w:r w:rsidR="009C796E">
              <w:t>S</w:t>
            </w:r>
            <w:r w:rsidRPr="00E72A1E">
              <w:t>.465</w:t>
            </w:r>
            <w:r w:rsidR="0082233E">
              <w:t>-6</w:t>
            </w:r>
            <w:r w:rsidR="00D249B3">
              <w:t xml:space="preserve"> </w:t>
            </w:r>
            <w:r w:rsidR="00D249B3">
              <w:fldChar w:fldCharType="begin"/>
            </w:r>
            <w:r w:rsidR="00D249B3">
              <w:instrText xml:space="preserve"> REF _Ref14858570 \r \h </w:instrText>
            </w:r>
            <w:r w:rsidR="00D249B3">
              <w:fldChar w:fldCharType="separate"/>
            </w:r>
            <w:r w:rsidR="00821832">
              <w:t>[26]</w:t>
            </w:r>
            <w:r w:rsidR="00D249B3">
              <w:fldChar w:fldCharType="end"/>
            </w:r>
          </w:p>
        </w:tc>
      </w:tr>
      <w:tr w:rsidR="00C36FCF" w:rsidRPr="00E72A1E" w14:paraId="34CED594" w14:textId="77777777" w:rsidTr="00C36FCF">
        <w:tc>
          <w:tcPr>
            <w:tcW w:w="2245" w:type="dxa"/>
          </w:tcPr>
          <w:p w14:paraId="5B44FC4E" w14:textId="77777777" w:rsidR="00C36FCF" w:rsidRPr="00E72A1E" w:rsidRDefault="00C36FCF" w:rsidP="00DE1722">
            <w:pPr>
              <w:pStyle w:val="ECCTabletext"/>
              <w:keepNext/>
            </w:pPr>
            <w:r w:rsidRPr="00E72A1E">
              <w:t>BW</w:t>
            </w:r>
          </w:p>
        </w:tc>
        <w:tc>
          <w:tcPr>
            <w:tcW w:w="3758" w:type="dxa"/>
          </w:tcPr>
          <w:p w14:paraId="00902457" w14:textId="77777777" w:rsidR="00C36FCF" w:rsidRPr="00E72A1E" w:rsidRDefault="00C36FCF" w:rsidP="00DE1722">
            <w:pPr>
              <w:pStyle w:val="ECCTabletext"/>
              <w:keepNext/>
            </w:pPr>
            <w:r w:rsidRPr="00E72A1E">
              <w:t>320 MHz</w:t>
            </w:r>
          </w:p>
        </w:tc>
      </w:tr>
    </w:tbl>
    <w:p w14:paraId="7DE45C8A" w14:textId="4D80080E" w:rsidR="00716E22" w:rsidRPr="00E72A1E" w:rsidRDefault="00C36FCF" w:rsidP="00716E22">
      <w:r w:rsidRPr="00E72A1E">
        <w:t>The simulation considers a point</w:t>
      </w:r>
      <w:r w:rsidR="00817883">
        <w:t>-</w:t>
      </w:r>
      <w:r w:rsidRPr="00E72A1E">
        <w:t>to</w:t>
      </w:r>
      <w:r w:rsidR="00817883">
        <w:t>-</w:t>
      </w:r>
      <w:r w:rsidRPr="00E72A1E">
        <w:t>point microwave link, whose characteristics are given in</w:t>
      </w:r>
      <w:r w:rsidR="00716E22" w:rsidRPr="00E72A1E">
        <w:t xml:space="preserve"> </w:t>
      </w:r>
      <w:r w:rsidR="00716E22" w:rsidRPr="00E72A1E">
        <w:fldChar w:fldCharType="begin"/>
      </w:r>
      <w:r w:rsidR="00716E22" w:rsidRPr="00E72A1E">
        <w:instrText xml:space="preserve"> REF _Ref8747280 \h </w:instrText>
      </w:r>
      <w:r w:rsidR="00716E22" w:rsidRPr="00E72A1E">
        <w:fldChar w:fldCharType="separate"/>
      </w:r>
      <w:r w:rsidR="00821832" w:rsidRPr="00E72A1E">
        <w:t xml:space="preserve">Table </w:t>
      </w:r>
      <w:r w:rsidR="00821832">
        <w:rPr>
          <w:noProof/>
        </w:rPr>
        <w:t>21</w:t>
      </w:r>
      <w:r w:rsidR="00716E22" w:rsidRPr="00E72A1E">
        <w:fldChar w:fldCharType="end"/>
      </w:r>
      <w:r w:rsidR="00716E22" w:rsidRPr="00E72A1E">
        <w:t>.</w:t>
      </w:r>
    </w:p>
    <w:p w14:paraId="3CBF144E" w14:textId="2DCF63BC" w:rsidR="00C36FCF" w:rsidRPr="00E72A1E" w:rsidRDefault="00C36FCF" w:rsidP="00C36FCF">
      <w:pPr>
        <w:pStyle w:val="Caption"/>
        <w:rPr>
          <w:lang w:val="en-GB"/>
        </w:rPr>
      </w:pPr>
      <w:bookmarkStart w:id="409" w:name="_Ref529018714"/>
      <w:bookmarkStart w:id="410" w:name="_Ref8747280"/>
      <w:r w:rsidRPr="00E72A1E">
        <w:rPr>
          <w:lang w:val="en-GB"/>
        </w:rPr>
        <w:t xml:space="preserve">Table </w:t>
      </w:r>
      <w:r w:rsidR="00177A9A" w:rsidRPr="00E72A1E">
        <w:rPr>
          <w:lang w:val="en-GB"/>
        </w:rPr>
        <w:fldChar w:fldCharType="begin"/>
      </w:r>
      <w:r w:rsidR="00177A9A" w:rsidRPr="00E72A1E">
        <w:rPr>
          <w:lang w:val="en-GB"/>
        </w:rPr>
        <w:instrText xml:space="preserve"> SEQ Table \* ARABIC </w:instrText>
      </w:r>
      <w:r w:rsidR="00177A9A" w:rsidRPr="00E72A1E">
        <w:rPr>
          <w:lang w:val="en-GB"/>
        </w:rPr>
        <w:fldChar w:fldCharType="separate"/>
      </w:r>
      <w:r w:rsidR="00243D67">
        <w:rPr>
          <w:noProof/>
          <w:lang w:val="en-GB"/>
        </w:rPr>
        <w:t>21</w:t>
      </w:r>
      <w:r w:rsidR="00177A9A" w:rsidRPr="00E72A1E">
        <w:rPr>
          <w:noProof/>
          <w:lang w:val="en-GB"/>
        </w:rPr>
        <w:fldChar w:fldCharType="end"/>
      </w:r>
      <w:bookmarkEnd w:id="409"/>
      <w:bookmarkEnd w:id="410"/>
      <w:r w:rsidRPr="00E72A1E">
        <w:rPr>
          <w:lang w:val="en-GB"/>
        </w:rPr>
        <w:t>: Parameters of the P2P microwave link</w:t>
      </w:r>
    </w:p>
    <w:tbl>
      <w:tblPr>
        <w:tblStyle w:val="ECCTable-redheader"/>
        <w:tblW w:w="0" w:type="auto"/>
        <w:tblInd w:w="0" w:type="dxa"/>
        <w:tblLook w:val="04A0" w:firstRow="1" w:lastRow="0" w:firstColumn="1" w:lastColumn="0" w:noHBand="0" w:noVBand="1"/>
      </w:tblPr>
      <w:tblGrid>
        <w:gridCol w:w="3529"/>
        <w:gridCol w:w="1939"/>
      </w:tblGrid>
      <w:tr w:rsidR="00C36FCF" w:rsidRPr="00E72A1E" w14:paraId="6B4855CA" w14:textId="77777777" w:rsidTr="00C36FCF">
        <w:trPr>
          <w:cnfStyle w:val="100000000000" w:firstRow="1" w:lastRow="0" w:firstColumn="0" w:lastColumn="0" w:oddVBand="0" w:evenVBand="0" w:oddHBand="0" w:evenHBand="0" w:firstRowFirstColumn="0" w:firstRowLastColumn="0" w:lastRowFirstColumn="0" w:lastRowLastColumn="0"/>
        </w:trPr>
        <w:tc>
          <w:tcPr>
            <w:tcW w:w="0" w:type="auto"/>
          </w:tcPr>
          <w:p w14:paraId="097AC171" w14:textId="77777777" w:rsidR="00C36FCF" w:rsidRPr="00E72A1E" w:rsidRDefault="00C36FCF" w:rsidP="00C36FCF">
            <w:r w:rsidRPr="00E72A1E">
              <w:t>Parameter</w:t>
            </w:r>
          </w:p>
        </w:tc>
        <w:tc>
          <w:tcPr>
            <w:tcW w:w="0" w:type="auto"/>
          </w:tcPr>
          <w:p w14:paraId="455BBC01" w14:textId="77777777" w:rsidR="00C36FCF" w:rsidRPr="00E72A1E" w:rsidRDefault="00C36FCF" w:rsidP="00C36FCF">
            <w:r w:rsidRPr="00E72A1E">
              <w:t>Value</w:t>
            </w:r>
          </w:p>
        </w:tc>
      </w:tr>
      <w:tr w:rsidR="00C36FCF" w:rsidRPr="00E72A1E" w14:paraId="4F293250" w14:textId="77777777" w:rsidTr="00C36FCF">
        <w:tc>
          <w:tcPr>
            <w:tcW w:w="0" w:type="auto"/>
          </w:tcPr>
          <w:p w14:paraId="51102802" w14:textId="77777777" w:rsidR="00C36FCF" w:rsidRPr="00E72A1E" w:rsidRDefault="00C36FCF" w:rsidP="00C36FCF">
            <w:pPr>
              <w:pStyle w:val="ECCTabletext"/>
            </w:pPr>
            <w:r w:rsidRPr="00E72A1E">
              <w:t>Antenna height</w:t>
            </w:r>
          </w:p>
        </w:tc>
        <w:tc>
          <w:tcPr>
            <w:tcW w:w="0" w:type="auto"/>
          </w:tcPr>
          <w:p w14:paraId="73DBB7DB" w14:textId="77777777" w:rsidR="00C36FCF" w:rsidRPr="00E72A1E" w:rsidRDefault="00C36FCF" w:rsidP="00C36FCF">
            <w:pPr>
              <w:pStyle w:val="ECCTabletext"/>
            </w:pPr>
            <w:r w:rsidRPr="00E72A1E">
              <w:t>15 m</w:t>
            </w:r>
          </w:p>
        </w:tc>
      </w:tr>
      <w:tr w:rsidR="00C36FCF" w:rsidRPr="00E72A1E" w14:paraId="5EFF4FC3" w14:textId="77777777" w:rsidTr="00C36FCF">
        <w:tc>
          <w:tcPr>
            <w:tcW w:w="0" w:type="auto"/>
          </w:tcPr>
          <w:p w14:paraId="7A7BF44F" w14:textId="77777777" w:rsidR="00C36FCF" w:rsidRPr="00E72A1E" w:rsidRDefault="00C36FCF" w:rsidP="00C36FCF">
            <w:pPr>
              <w:pStyle w:val="ECCTabletext"/>
            </w:pPr>
            <w:r w:rsidRPr="00E72A1E">
              <w:t>Antenna pattern</w:t>
            </w:r>
          </w:p>
        </w:tc>
        <w:tc>
          <w:tcPr>
            <w:tcW w:w="0" w:type="auto"/>
          </w:tcPr>
          <w:p w14:paraId="00588552" w14:textId="47BE1832" w:rsidR="00C36FCF" w:rsidRPr="00E72A1E" w:rsidRDefault="00C36FCF" w:rsidP="00C36FCF">
            <w:pPr>
              <w:pStyle w:val="ECCTabletext"/>
            </w:pPr>
            <w:r w:rsidRPr="00E72A1E">
              <w:t>ITU-R F. 699</w:t>
            </w:r>
            <w:r w:rsidR="0082233E">
              <w:t>-8</w:t>
            </w:r>
            <w:r w:rsidR="00D249B3">
              <w:t xml:space="preserve"> </w:t>
            </w:r>
            <w:r w:rsidR="00D249B3">
              <w:fldChar w:fldCharType="begin"/>
            </w:r>
            <w:r w:rsidR="00D249B3">
              <w:instrText xml:space="preserve"> REF _Ref14774166 \r \h </w:instrText>
            </w:r>
            <w:r w:rsidR="00D249B3">
              <w:fldChar w:fldCharType="separate"/>
            </w:r>
            <w:r w:rsidR="00821832">
              <w:t>[18]</w:t>
            </w:r>
            <w:r w:rsidR="00D249B3">
              <w:fldChar w:fldCharType="end"/>
            </w:r>
          </w:p>
        </w:tc>
      </w:tr>
      <w:tr w:rsidR="00C36FCF" w:rsidRPr="00E72A1E" w14:paraId="1C790E28" w14:textId="77777777" w:rsidTr="00C36FCF">
        <w:tc>
          <w:tcPr>
            <w:tcW w:w="0" w:type="auto"/>
          </w:tcPr>
          <w:p w14:paraId="03A3D5CB" w14:textId="77777777" w:rsidR="00C36FCF" w:rsidRPr="00E72A1E" w:rsidRDefault="00C36FCF" w:rsidP="00C36FCF">
            <w:pPr>
              <w:pStyle w:val="ECCTabletext"/>
            </w:pPr>
            <w:r w:rsidRPr="00E72A1E">
              <w:t>Antenna gain</w:t>
            </w:r>
          </w:p>
        </w:tc>
        <w:tc>
          <w:tcPr>
            <w:tcW w:w="0" w:type="auto"/>
          </w:tcPr>
          <w:p w14:paraId="3F4D8877" w14:textId="77777777" w:rsidR="00C36FCF" w:rsidRPr="00E72A1E" w:rsidRDefault="00C36FCF" w:rsidP="00C36FCF">
            <w:pPr>
              <w:pStyle w:val="ECCTabletext"/>
            </w:pPr>
            <w:r w:rsidRPr="00E72A1E">
              <w:t>43 dBi</w:t>
            </w:r>
          </w:p>
        </w:tc>
      </w:tr>
      <w:tr w:rsidR="00C36FCF" w:rsidRPr="00E72A1E" w14:paraId="51ED76F9" w14:textId="77777777" w:rsidTr="00C36FCF">
        <w:tc>
          <w:tcPr>
            <w:tcW w:w="0" w:type="auto"/>
          </w:tcPr>
          <w:p w14:paraId="6B20CE99" w14:textId="77777777" w:rsidR="00C36FCF" w:rsidRPr="00E72A1E" w:rsidRDefault="00C36FCF" w:rsidP="00C36FCF">
            <w:pPr>
              <w:pStyle w:val="ECCTabletext"/>
            </w:pPr>
            <w:r w:rsidRPr="00E72A1E">
              <w:t>Channel bandwidth</w:t>
            </w:r>
          </w:p>
        </w:tc>
        <w:tc>
          <w:tcPr>
            <w:tcW w:w="0" w:type="auto"/>
          </w:tcPr>
          <w:p w14:paraId="64A2BB04" w14:textId="77777777" w:rsidR="00C36FCF" w:rsidRPr="00E72A1E" w:rsidRDefault="00C36FCF" w:rsidP="00C36FCF">
            <w:pPr>
              <w:pStyle w:val="ECCTabletext"/>
            </w:pPr>
            <w:r w:rsidRPr="00E72A1E">
              <w:t>28 MHz</w:t>
            </w:r>
          </w:p>
        </w:tc>
      </w:tr>
      <w:tr w:rsidR="00C36FCF" w:rsidRPr="00E72A1E" w14:paraId="7AB23706" w14:textId="77777777" w:rsidTr="00C36FCF">
        <w:tc>
          <w:tcPr>
            <w:tcW w:w="0" w:type="auto"/>
          </w:tcPr>
          <w:p w14:paraId="1DFA053A" w14:textId="77777777" w:rsidR="00C36FCF" w:rsidRPr="00E72A1E" w:rsidRDefault="00C36FCF" w:rsidP="00C36FCF">
            <w:pPr>
              <w:pStyle w:val="ECCTabletext"/>
            </w:pPr>
            <w:r w:rsidRPr="00E72A1E">
              <w:t>Tx power</w:t>
            </w:r>
          </w:p>
        </w:tc>
        <w:tc>
          <w:tcPr>
            <w:tcW w:w="0" w:type="auto"/>
          </w:tcPr>
          <w:p w14:paraId="1BA74296" w14:textId="77777777" w:rsidR="00C36FCF" w:rsidRPr="00E72A1E" w:rsidRDefault="00C36FCF" w:rsidP="00C36FCF">
            <w:pPr>
              <w:pStyle w:val="ECCTabletext"/>
            </w:pPr>
            <w:r w:rsidRPr="00E72A1E">
              <w:t xml:space="preserve">30 dBm </w:t>
            </w:r>
          </w:p>
        </w:tc>
      </w:tr>
      <w:tr w:rsidR="00C36FCF" w:rsidRPr="00E72A1E" w14:paraId="13379C13" w14:textId="77777777" w:rsidTr="00C36FCF">
        <w:tc>
          <w:tcPr>
            <w:tcW w:w="0" w:type="auto"/>
          </w:tcPr>
          <w:p w14:paraId="21F5ECC6" w14:textId="77777777" w:rsidR="00C36FCF" w:rsidRPr="00E72A1E" w:rsidRDefault="00C36FCF" w:rsidP="00C36FCF">
            <w:pPr>
              <w:pStyle w:val="ECCTabletext"/>
            </w:pPr>
            <w:r w:rsidRPr="00E72A1E">
              <w:t>Protection criterion I/N</w:t>
            </w:r>
          </w:p>
        </w:tc>
        <w:tc>
          <w:tcPr>
            <w:tcW w:w="0" w:type="auto"/>
          </w:tcPr>
          <w:p w14:paraId="72892AB0" w14:textId="77777777" w:rsidR="00C36FCF" w:rsidRPr="00E72A1E" w:rsidRDefault="00C36FCF" w:rsidP="00C36FCF">
            <w:pPr>
              <w:pStyle w:val="ECCTabletext"/>
            </w:pPr>
            <w:r w:rsidRPr="00E72A1E">
              <w:t>-10 dB</w:t>
            </w:r>
          </w:p>
        </w:tc>
      </w:tr>
      <w:tr w:rsidR="00C36FCF" w:rsidRPr="00E72A1E" w14:paraId="5202F9A9" w14:textId="77777777" w:rsidTr="00C36FCF">
        <w:tc>
          <w:tcPr>
            <w:tcW w:w="0" w:type="auto"/>
          </w:tcPr>
          <w:p w14:paraId="576B3B60" w14:textId="77777777" w:rsidR="00C36FCF" w:rsidRPr="00E72A1E" w:rsidRDefault="00C36FCF" w:rsidP="00C36FCF">
            <w:pPr>
              <w:pStyle w:val="ECCTabletext"/>
            </w:pPr>
            <w:r w:rsidRPr="00E72A1E">
              <w:t>Fade margin</w:t>
            </w:r>
          </w:p>
        </w:tc>
        <w:tc>
          <w:tcPr>
            <w:tcW w:w="0" w:type="auto"/>
          </w:tcPr>
          <w:p w14:paraId="47D1ADBD" w14:textId="77777777" w:rsidR="00C36FCF" w:rsidRPr="00E72A1E" w:rsidRDefault="00C36FCF" w:rsidP="00C36FCF">
            <w:pPr>
              <w:pStyle w:val="ECCTabletext"/>
            </w:pPr>
            <w:r w:rsidRPr="00E72A1E">
              <w:t>20 dB</w:t>
            </w:r>
          </w:p>
        </w:tc>
      </w:tr>
      <w:tr w:rsidR="00C36FCF" w:rsidRPr="00E72A1E" w14:paraId="4BEED710" w14:textId="77777777" w:rsidTr="00C36FCF">
        <w:tc>
          <w:tcPr>
            <w:tcW w:w="0" w:type="auto"/>
          </w:tcPr>
          <w:p w14:paraId="5730A59B" w14:textId="77777777" w:rsidR="00C36FCF" w:rsidRPr="00E72A1E" w:rsidRDefault="00C36FCF" w:rsidP="00C36FCF">
            <w:pPr>
              <w:pStyle w:val="ECCTabletext"/>
            </w:pPr>
            <w:r w:rsidRPr="00E72A1E">
              <w:t>Required C/N</w:t>
            </w:r>
          </w:p>
        </w:tc>
        <w:tc>
          <w:tcPr>
            <w:tcW w:w="0" w:type="auto"/>
          </w:tcPr>
          <w:p w14:paraId="004E03A7" w14:textId="77777777" w:rsidR="00C36FCF" w:rsidRPr="00E72A1E" w:rsidRDefault="00C36FCF" w:rsidP="00C36FCF">
            <w:pPr>
              <w:pStyle w:val="ECCTabletext"/>
            </w:pPr>
            <w:r w:rsidRPr="00E72A1E">
              <w:t>20 dB</w:t>
            </w:r>
          </w:p>
        </w:tc>
      </w:tr>
      <w:tr w:rsidR="00C36FCF" w:rsidRPr="00E72A1E" w14:paraId="096FE084" w14:textId="77777777" w:rsidTr="00C36FCF">
        <w:tc>
          <w:tcPr>
            <w:tcW w:w="0" w:type="auto"/>
          </w:tcPr>
          <w:p w14:paraId="24BD5FE6" w14:textId="77777777" w:rsidR="00C36FCF" w:rsidRPr="00E72A1E" w:rsidRDefault="00F423CE" w:rsidP="00C36FCF">
            <w:pPr>
              <w:pStyle w:val="ECCTabletext"/>
            </w:pPr>
            <w:r w:rsidRPr="00E72A1E">
              <w:t>Long-term</w:t>
            </w:r>
            <w:r w:rsidR="00C36FCF" w:rsidRPr="00E72A1E">
              <w:t xml:space="preserve"> interference power density</w:t>
            </w:r>
          </w:p>
        </w:tc>
        <w:tc>
          <w:tcPr>
            <w:tcW w:w="0" w:type="auto"/>
          </w:tcPr>
          <w:p w14:paraId="1014CFAD" w14:textId="77777777" w:rsidR="00C36FCF" w:rsidRPr="00E72A1E" w:rsidRDefault="00C36FCF" w:rsidP="00C36FCF">
            <w:pPr>
              <w:pStyle w:val="ECCTabletext"/>
            </w:pPr>
            <w:r w:rsidRPr="00E72A1E">
              <w:t>-147 dBW/MHz</w:t>
            </w:r>
          </w:p>
        </w:tc>
      </w:tr>
    </w:tbl>
    <w:p w14:paraId="2404D211" w14:textId="77777777" w:rsidR="00C36FCF" w:rsidRPr="00821832" w:rsidRDefault="00FB297E" w:rsidP="00C36FCF">
      <w:pPr>
        <w:rPr>
          <w:rStyle w:val="ECCHLbold"/>
          <w:b w:val="0"/>
          <w:bCs/>
        </w:rPr>
      </w:pPr>
      <w:r w:rsidRPr="00821832">
        <w:rPr>
          <w:rStyle w:val="ECCHLbold"/>
          <w:b w:val="0"/>
          <w:bCs/>
        </w:rPr>
        <w:t xml:space="preserve">The </w:t>
      </w:r>
      <w:r w:rsidR="006F313F" w:rsidRPr="00821832">
        <w:rPr>
          <w:rStyle w:val="ECCHLbold"/>
          <w:b w:val="0"/>
          <w:bCs/>
        </w:rPr>
        <w:t>output power</w:t>
      </w:r>
      <w:r w:rsidRPr="00821832">
        <w:rPr>
          <w:rStyle w:val="ECCHLbold"/>
          <w:b w:val="0"/>
          <w:bCs/>
        </w:rPr>
        <w:t xml:space="preserve"> of the FS assumed in Table 31</w:t>
      </w:r>
      <w:r w:rsidR="006F313F" w:rsidRPr="00821832">
        <w:rPr>
          <w:rStyle w:val="ECCHLbold"/>
          <w:b w:val="0"/>
          <w:bCs/>
        </w:rPr>
        <w:t xml:space="preserve"> </w:t>
      </w:r>
      <w:r w:rsidR="001D66E6" w:rsidRPr="00821832">
        <w:rPr>
          <w:rStyle w:val="ECCHLbold"/>
          <w:b w:val="0"/>
          <w:bCs/>
        </w:rPr>
        <w:t>is</w:t>
      </w:r>
      <w:r w:rsidRPr="00821832">
        <w:rPr>
          <w:rStyle w:val="ECCHLbold"/>
          <w:b w:val="0"/>
          <w:bCs/>
        </w:rPr>
        <w:t xml:space="preserve"> not representative of </w:t>
      </w:r>
      <w:r w:rsidR="001D66E6" w:rsidRPr="00821832">
        <w:rPr>
          <w:rStyle w:val="ECCHLbold"/>
          <w:b w:val="0"/>
          <w:bCs/>
        </w:rPr>
        <w:t>the majority of</w:t>
      </w:r>
      <w:r w:rsidRPr="00821832">
        <w:rPr>
          <w:rStyle w:val="ECCHLbold"/>
          <w:b w:val="0"/>
          <w:bCs/>
        </w:rPr>
        <w:t xml:space="preserve"> FS links, </w:t>
      </w:r>
      <w:r w:rsidR="001D66E6" w:rsidRPr="00821832">
        <w:rPr>
          <w:rStyle w:val="ECCHLbold"/>
          <w:b w:val="0"/>
          <w:bCs/>
        </w:rPr>
        <w:t>see also Section 8.2.</w:t>
      </w:r>
    </w:p>
    <w:p w14:paraId="385557E9" w14:textId="24BA6170" w:rsidR="00C36FCF" w:rsidRPr="00821832" w:rsidRDefault="00C36FCF" w:rsidP="00C36FCF">
      <w:r w:rsidRPr="00E72A1E">
        <w:t xml:space="preserve">The performance of spectrum sensing (or lack of it) is essentially due to propagation condition on the two paths AC and CB. To this end, propagation conditions are simulated as follows. For each trial of the Monte Carlo simulation, and </w:t>
      </w:r>
      <w:r w:rsidRPr="000E66EB">
        <w:t xml:space="preserve">for each of the two propagation paths, namely AC and CB. The propagation channel is simulated as it </w:t>
      </w:r>
      <w:r w:rsidRPr="00821832">
        <w:t>follows</w:t>
      </w:r>
      <w:r w:rsidR="000E66EB" w:rsidRPr="00821832">
        <w:t>:</w:t>
      </w:r>
    </w:p>
    <w:p w14:paraId="3D1A4B67" w14:textId="1D38CEF8" w:rsidR="00C36FCF" w:rsidRPr="00821832" w:rsidRDefault="00C36FCF" w:rsidP="004936C8">
      <w:pPr>
        <w:pStyle w:val="ECCBulletsLv1"/>
      </w:pPr>
      <w:r w:rsidRPr="00821832">
        <w:t>Basic transmission loss in free space plus</w:t>
      </w:r>
      <w:r w:rsidR="000E66EB" w:rsidRPr="00821832">
        <w:t>.</w:t>
      </w:r>
    </w:p>
    <w:p w14:paraId="34CB8C61" w14:textId="250D1018" w:rsidR="00C36FCF" w:rsidRPr="00821832" w:rsidRDefault="00C36FCF" w:rsidP="00C36FCF">
      <w:r w:rsidRPr="00821832">
        <w:t>One edge obstacle, that causes a simple diffraction loss. The diffraction is modelled as an edge obstacle of random height, so that the normali</w:t>
      </w:r>
      <w:r w:rsidR="00DE1722">
        <w:t>s</w:t>
      </w:r>
      <w:r w:rsidRPr="00821832">
        <w:t xml:space="preserve">ed parameter </w:t>
      </w:r>
      <m:oMath>
        <m:r>
          <w:rPr>
            <w:rFonts w:ascii="Cambria Math" w:hAnsi="Cambria Math"/>
          </w:rPr>
          <m:t>v</m:t>
        </m:r>
        <m:r>
          <m:rPr>
            <m:sty m:val="p"/>
          </m:rPr>
          <w:rPr>
            <w:rFonts w:ascii="Cambria Math" w:hAnsi="Cambria Math"/>
          </w:rPr>
          <m:t>=</m:t>
        </m:r>
        <m:r>
          <w:rPr>
            <w:rFonts w:ascii="Cambria Math" w:hAnsi="Cambria Math"/>
          </w:rPr>
          <m:t>h</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r>
                  <w:rPr>
                    <w:rFonts w:ascii="Cambria Math" w:hAnsi="Cambria Math"/>
                  </w:rPr>
                  <m:t>d</m:t>
                </m:r>
                <m:r>
                  <m:rPr>
                    <m:sty m:val="p"/>
                  </m:rPr>
                  <w:rPr>
                    <w:rFonts w:ascii="Cambria Math" w:hAnsi="Cambria Math"/>
                  </w:rPr>
                  <m:t>1+</m:t>
                </m:r>
                <m:r>
                  <w:rPr>
                    <w:rFonts w:ascii="Cambria Math" w:hAnsi="Cambria Math"/>
                  </w:rPr>
                  <m:t>d</m:t>
                </m:r>
                <m:r>
                  <m:rPr>
                    <m:sty m:val="p"/>
                  </m:rPr>
                  <w:rPr>
                    <w:rFonts w:ascii="Cambria Math" w:hAnsi="Cambria Math"/>
                  </w:rPr>
                  <m:t>2)</m:t>
                </m:r>
              </m:num>
              <m:den>
                <m:r>
                  <w:rPr>
                    <w:rFonts w:ascii="Cambria Math" w:hAnsi="Cambria Math"/>
                  </w:rPr>
                  <m:t>λ</m:t>
                </m:r>
                <m:r>
                  <m:rPr>
                    <m:sty m:val="p"/>
                  </m:rPr>
                  <w:rPr>
                    <w:rFonts w:ascii="Cambria Math" w:hAnsi="Cambria Math"/>
                  </w:rPr>
                  <m:t>•</m:t>
                </m:r>
                <m:r>
                  <w:rPr>
                    <w:rFonts w:ascii="Cambria Math" w:hAnsi="Cambria Math"/>
                  </w:rPr>
                  <m:t>d</m:t>
                </m:r>
                <m:r>
                  <m:rPr>
                    <m:sty m:val="p"/>
                  </m:rPr>
                  <w:rPr>
                    <w:rFonts w:ascii="Cambria Math" w:hAnsi="Cambria Math"/>
                  </w:rPr>
                  <m:t>1•</m:t>
                </m:r>
                <m:r>
                  <w:rPr>
                    <w:rFonts w:ascii="Cambria Math" w:hAnsi="Cambria Math"/>
                  </w:rPr>
                  <m:t>d</m:t>
                </m:r>
                <m:r>
                  <m:rPr>
                    <m:sty m:val="p"/>
                  </m:rPr>
                  <w:rPr>
                    <w:rFonts w:ascii="Cambria Math" w:hAnsi="Cambria Math"/>
                  </w:rPr>
                  <m:t>2</m:t>
                </m:r>
              </m:den>
            </m:f>
          </m:e>
        </m:rad>
      </m:oMath>
      <w:r w:rsidRPr="00821832">
        <w:t xml:space="preserve"> has a uniform distribution between -5 and 5. </w:t>
      </w:r>
      <w:r w:rsidRPr="00821832">
        <w:fldChar w:fldCharType="begin"/>
      </w:r>
      <w:r w:rsidRPr="00821832">
        <w:instrText xml:space="preserve"> REF _Ref529018665 \h  \* MERGEFORMAT </w:instrText>
      </w:r>
      <w:r w:rsidRPr="00821832">
        <w:fldChar w:fldCharType="separate"/>
      </w:r>
      <w:r w:rsidR="00821832" w:rsidRPr="00821832">
        <w:t>Figure 30</w:t>
      </w:r>
      <w:r w:rsidRPr="00821832">
        <w:fldChar w:fldCharType="end"/>
      </w:r>
      <w:r w:rsidRPr="00821832">
        <w:t xml:space="preserve"> below clarifies the formula</w:t>
      </w:r>
      <w:r w:rsidR="00821832">
        <w:t>:</w:t>
      </w:r>
      <w:r w:rsidRPr="00821832">
        <w:t xml:space="preserve"> </w:t>
      </w:r>
    </w:p>
    <w:p w14:paraId="7FD53688" w14:textId="77777777" w:rsidR="00C36FCF" w:rsidRPr="00821832" w:rsidRDefault="00C36FCF" w:rsidP="004936C8">
      <w:pPr>
        <w:pStyle w:val="ECCBulletsLv1"/>
      </w:pPr>
      <w:r w:rsidRPr="00821832">
        <w:t>Slow fading, lognormally distributed (Gaussian in dB) in dB the variance is 4 dB</w:t>
      </w:r>
      <w:r w:rsidR="006E381E" w:rsidRPr="00821832">
        <w:t>.</w:t>
      </w:r>
    </w:p>
    <w:p w14:paraId="319A02AF" w14:textId="77777777" w:rsidR="00C36FCF" w:rsidRPr="00E72A1E" w:rsidRDefault="00C36FCF" w:rsidP="00C36FCF">
      <w:pPr>
        <w:pStyle w:val="ECCFiguregraphcentered"/>
        <w:rPr>
          <w:lang w:val="en-GB"/>
        </w:rPr>
      </w:pPr>
      <w:r w:rsidRPr="00E72A1E">
        <w:rPr>
          <w:lang w:val="fr-FR" w:eastAsia="fr-FR"/>
        </w:rPr>
        <w:lastRenderedPageBreak/>
        <w:drawing>
          <wp:inline distT="0" distB="0" distL="0" distR="0" wp14:anchorId="76768E89" wp14:editId="3D471129">
            <wp:extent cx="5571116" cy="2996588"/>
            <wp:effectExtent l="19050" t="19050" r="10795" b="13335"/>
            <wp:docPr id="3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20214" name="Figure1.jpg"/>
                    <pic:cNvPicPr/>
                  </pic:nvPicPr>
                  <pic:blipFill>
                    <a:blip r:embed="rId63">
                      <a:extLst>
                        <a:ext uri="{28A0092B-C50C-407E-A947-70E740481C1C}">
                          <a14:useLocalDpi xmlns:a14="http://schemas.microsoft.com/office/drawing/2010/main" val="0"/>
                        </a:ext>
                      </a:extLst>
                    </a:blip>
                    <a:stretch>
                      <a:fillRect/>
                    </a:stretch>
                  </pic:blipFill>
                  <pic:spPr>
                    <a:xfrm>
                      <a:off x="0" y="0"/>
                      <a:ext cx="5654548" cy="3041464"/>
                    </a:xfrm>
                    <a:prstGeom prst="rect">
                      <a:avLst/>
                    </a:prstGeom>
                    <a:ln>
                      <a:solidFill>
                        <a:schemeClr val="tx1"/>
                      </a:solidFill>
                    </a:ln>
                  </pic:spPr>
                </pic:pic>
              </a:graphicData>
            </a:graphic>
          </wp:inline>
        </w:drawing>
      </w:r>
    </w:p>
    <w:p w14:paraId="7C65B00A" w14:textId="68A7D270" w:rsidR="00C36FCF" w:rsidRPr="00E72A1E" w:rsidRDefault="00C36FCF" w:rsidP="00C36FCF">
      <w:pPr>
        <w:pStyle w:val="Caption"/>
        <w:rPr>
          <w:lang w:val="en-GB"/>
        </w:rPr>
      </w:pPr>
      <w:bookmarkStart w:id="411" w:name="_Ref529018665"/>
      <w:r w:rsidRPr="00E72A1E">
        <w:rPr>
          <w:lang w:val="en-GB"/>
        </w:rPr>
        <w:t xml:space="preserve">Figure </w:t>
      </w:r>
      <w:r w:rsidR="00177A9A" w:rsidRPr="00E72A1E">
        <w:rPr>
          <w:lang w:val="en-GB"/>
        </w:rPr>
        <w:fldChar w:fldCharType="begin"/>
      </w:r>
      <w:r w:rsidR="00177A9A" w:rsidRPr="00E72A1E">
        <w:rPr>
          <w:lang w:val="en-GB"/>
        </w:rPr>
        <w:instrText xml:space="preserve"> SEQ Figure \* ARABIC </w:instrText>
      </w:r>
      <w:r w:rsidR="00177A9A" w:rsidRPr="00E72A1E">
        <w:rPr>
          <w:lang w:val="en-GB"/>
        </w:rPr>
        <w:fldChar w:fldCharType="separate"/>
      </w:r>
      <w:r w:rsidR="00821832">
        <w:rPr>
          <w:noProof/>
          <w:lang w:val="en-GB"/>
        </w:rPr>
        <w:t>30</w:t>
      </w:r>
      <w:r w:rsidR="00177A9A" w:rsidRPr="00E72A1E">
        <w:rPr>
          <w:noProof/>
          <w:lang w:val="en-GB"/>
        </w:rPr>
        <w:fldChar w:fldCharType="end"/>
      </w:r>
      <w:bookmarkEnd w:id="411"/>
      <w:r w:rsidRPr="00E72A1E">
        <w:rPr>
          <w:lang w:val="en-GB"/>
        </w:rPr>
        <w:t>: Illustration of the diffraction effect</w:t>
      </w:r>
    </w:p>
    <w:p w14:paraId="641F5FE0" w14:textId="77777777" w:rsidR="00C36FCF" w:rsidRPr="00E72A1E" w:rsidRDefault="00C36FCF" w:rsidP="00716E22">
      <w:r w:rsidRPr="00E72A1E">
        <w:t xml:space="preserve">The following set of figures show the performance of the three sensing strategies for an elevation angle of the earth station of 30 degrees, a noise figure of sensor equal to 6.5 dB and a number of iterations equal to </w:t>
      </w:r>
      <w:r w:rsidR="007A7BAB">
        <w:t>100</w:t>
      </w:r>
      <w:r w:rsidR="00A60AFA">
        <w:t>000</w:t>
      </w:r>
      <w:r w:rsidRPr="00E72A1E">
        <w:t>. The curves in the same figure show the probability of interference, as a function of distance between the FSS and FS middle point, for different values of the sensor antenna gain (the values are 0</w:t>
      </w:r>
      <w:r w:rsidR="0082233E">
        <w:t xml:space="preserve"> </w:t>
      </w:r>
      <w:r w:rsidRPr="00E72A1E">
        <w:t>dBi, 10 dBi, 20 dBi, 30 dBi, 40 dBi, 50 dBi, 60 dBi</w:t>
      </w:r>
      <w:r w:rsidR="00326ED3">
        <w:t xml:space="preserve"> and</w:t>
      </w:r>
      <w:r w:rsidRPr="00E72A1E">
        <w:t xml:space="preserve"> 70 dBi)</w:t>
      </w:r>
      <w:r w:rsidRPr="00E72A1E">
        <w:rPr>
          <w:vertAlign w:val="superscript"/>
        </w:rPr>
        <w:footnoteReference w:id="5"/>
      </w:r>
      <w:r w:rsidRPr="00E72A1E">
        <w:t>. In the following figures the effect of multipath fading is modelled with a uniform random variable that varies between 0 and 25 in one case and 0 and 15 in the other.</w:t>
      </w:r>
    </w:p>
    <w:p w14:paraId="22ADF21D" w14:textId="77777777" w:rsidR="00C36FCF" w:rsidRPr="00E72A1E" w:rsidRDefault="00C36FCF" w:rsidP="00F86DDE">
      <w:pPr>
        <w:pStyle w:val="ECCBulletsLv1"/>
        <w:keepNext/>
        <w:numPr>
          <w:ilvl w:val="0"/>
          <w:numId w:val="0"/>
        </w:numPr>
        <w:ind w:left="340"/>
      </w:pPr>
    </w:p>
    <w:tbl>
      <w:tblPr>
        <w:tblStyle w:val="ECCTable-clean"/>
        <w:tblW w:w="10545" w:type="dxa"/>
        <w:tblInd w:w="0" w:type="dxa"/>
        <w:tblLayout w:type="fixed"/>
        <w:tblLook w:val="04A0" w:firstRow="1" w:lastRow="0" w:firstColumn="1" w:lastColumn="0" w:noHBand="0" w:noVBand="1"/>
      </w:tblPr>
      <w:tblGrid>
        <w:gridCol w:w="5223"/>
        <w:gridCol w:w="5322"/>
      </w:tblGrid>
      <w:tr w:rsidR="00C36FCF" w:rsidRPr="00E72A1E" w14:paraId="7C832537" w14:textId="77777777" w:rsidTr="004936C8">
        <w:trPr>
          <w:cnfStyle w:val="100000000000" w:firstRow="1" w:lastRow="0" w:firstColumn="0" w:lastColumn="0" w:oddVBand="0" w:evenVBand="0" w:oddHBand="0" w:evenHBand="0" w:firstRowFirstColumn="0" w:firstRowLastColumn="0" w:lastRowFirstColumn="0" w:lastRowLastColumn="0"/>
          <w:trHeight w:val="504"/>
        </w:trPr>
        <w:tc>
          <w:tcPr>
            <w:tcW w:w="5223" w:type="dxa"/>
          </w:tcPr>
          <w:p w14:paraId="062DFEEE" w14:textId="77777777" w:rsidR="00C36FCF" w:rsidRPr="00E72A1E" w:rsidRDefault="00C36FCF" w:rsidP="00FB1E61">
            <w:pPr>
              <w:pStyle w:val="ECCTablenote"/>
              <w:keepNext/>
              <w:jc w:val="center"/>
              <w:rPr>
                <w:rStyle w:val="ECCHLbold"/>
                <w:sz w:val="20"/>
                <w:szCs w:val="22"/>
                <w:lang w:eastAsia="en-US"/>
              </w:rPr>
            </w:pPr>
            <w:r w:rsidRPr="00E72A1E">
              <w:rPr>
                <w:rStyle w:val="ECCHLbold"/>
              </w:rPr>
              <w:t>Multipath Propagation = -25 dB</w:t>
            </w:r>
          </w:p>
        </w:tc>
        <w:tc>
          <w:tcPr>
            <w:tcW w:w="5322" w:type="dxa"/>
          </w:tcPr>
          <w:p w14:paraId="2D99B360" w14:textId="77777777" w:rsidR="00C36FCF" w:rsidRPr="00E72A1E" w:rsidRDefault="00C36FCF" w:rsidP="00FB1E61">
            <w:pPr>
              <w:pStyle w:val="ECCTablenote"/>
              <w:keepNext/>
              <w:jc w:val="center"/>
              <w:rPr>
                <w:rStyle w:val="ECCHLbold"/>
                <w:sz w:val="20"/>
                <w:szCs w:val="22"/>
                <w:lang w:eastAsia="en-US"/>
              </w:rPr>
            </w:pPr>
            <w:r w:rsidRPr="00E72A1E">
              <w:rPr>
                <w:rStyle w:val="ECCHLbold"/>
              </w:rPr>
              <w:t>Multipath Propagation = -15 dB</w:t>
            </w:r>
          </w:p>
        </w:tc>
      </w:tr>
      <w:tr w:rsidR="00C36FCF" w:rsidRPr="00E72A1E" w14:paraId="7728E384" w14:textId="77777777" w:rsidTr="004936C8">
        <w:trPr>
          <w:trHeight w:val="2315"/>
        </w:trPr>
        <w:tc>
          <w:tcPr>
            <w:tcW w:w="5223" w:type="dxa"/>
          </w:tcPr>
          <w:p w14:paraId="4E37A9CA" w14:textId="77777777" w:rsidR="00C36FCF" w:rsidRPr="00E72A1E" w:rsidRDefault="00C36FCF" w:rsidP="00F86DDE">
            <w:pPr>
              <w:pStyle w:val="ECCTabletext"/>
              <w:keepNext/>
            </w:pPr>
            <w:r w:rsidRPr="00E72A1E">
              <w:rPr>
                <w:noProof/>
                <w:lang w:val="fr-FR" w:eastAsia="fr-FR"/>
              </w:rPr>
              <w:drawing>
                <wp:inline distT="0" distB="0" distL="0" distR="0" wp14:anchorId="6A6A213E" wp14:editId="048A2F14">
                  <wp:extent cx="3179445" cy="2383155"/>
                  <wp:effectExtent l="0" t="0" r="1905" b="0"/>
                  <wp:docPr id="484630290" name="Picture 484630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79445" cy="2383155"/>
                          </a:xfrm>
                          <a:prstGeom prst="rect">
                            <a:avLst/>
                          </a:prstGeom>
                          <a:noFill/>
                          <a:ln>
                            <a:noFill/>
                          </a:ln>
                        </pic:spPr>
                      </pic:pic>
                    </a:graphicData>
                  </a:graphic>
                </wp:inline>
              </w:drawing>
            </w:r>
          </w:p>
        </w:tc>
        <w:tc>
          <w:tcPr>
            <w:tcW w:w="5322" w:type="dxa"/>
          </w:tcPr>
          <w:p w14:paraId="48797922" w14:textId="77777777" w:rsidR="00C36FCF" w:rsidRPr="00E72A1E" w:rsidRDefault="00C36FCF" w:rsidP="00F86DDE">
            <w:pPr>
              <w:pStyle w:val="ECCTabletext"/>
              <w:keepNext/>
            </w:pPr>
            <w:r w:rsidRPr="00E72A1E">
              <w:rPr>
                <w:noProof/>
                <w:lang w:val="fr-FR" w:eastAsia="fr-FR"/>
              </w:rPr>
              <w:drawing>
                <wp:inline distT="0" distB="0" distL="0" distR="0" wp14:anchorId="443CC6CA" wp14:editId="6AA319E2">
                  <wp:extent cx="3242310" cy="2430780"/>
                  <wp:effectExtent l="0" t="0" r="0" b="7620"/>
                  <wp:docPr id="484630291" name="Picture 48463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42310" cy="2430780"/>
                          </a:xfrm>
                          <a:prstGeom prst="rect">
                            <a:avLst/>
                          </a:prstGeom>
                          <a:noFill/>
                          <a:ln>
                            <a:noFill/>
                          </a:ln>
                        </pic:spPr>
                      </pic:pic>
                    </a:graphicData>
                  </a:graphic>
                </wp:inline>
              </w:drawing>
            </w:r>
          </w:p>
        </w:tc>
      </w:tr>
      <w:tr w:rsidR="00C36FCF" w:rsidRPr="00E72A1E" w14:paraId="56628D91" w14:textId="77777777" w:rsidTr="004936C8">
        <w:trPr>
          <w:trHeight w:val="17"/>
        </w:trPr>
        <w:tc>
          <w:tcPr>
            <w:tcW w:w="5223" w:type="dxa"/>
          </w:tcPr>
          <w:p w14:paraId="76AD3ACE" w14:textId="77777777" w:rsidR="00C36FCF" w:rsidRPr="00E72A1E" w:rsidRDefault="00C36FCF" w:rsidP="00FB1E61">
            <w:pPr>
              <w:pStyle w:val="ECCTablenote"/>
              <w:keepNext/>
              <w:jc w:val="center"/>
              <w:rPr>
                <w:rStyle w:val="ECCHLbold"/>
                <w:sz w:val="20"/>
                <w:szCs w:val="22"/>
              </w:rPr>
            </w:pPr>
            <w:r w:rsidRPr="00E72A1E">
              <w:rPr>
                <w:rStyle w:val="ECCHLbold"/>
              </w:rPr>
              <w:t>Multipath Propagation = 0 dB</w:t>
            </w:r>
          </w:p>
        </w:tc>
        <w:tc>
          <w:tcPr>
            <w:tcW w:w="5322" w:type="dxa"/>
          </w:tcPr>
          <w:p w14:paraId="6EB5FAC7" w14:textId="77777777" w:rsidR="00C36FCF" w:rsidRPr="00E72A1E" w:rsidRDefault="00C36FCF" w:rsidP="00FB1E61">
            <w:pPr>
              <w:pStyle w:val="ECCTablenote"/>
              <w:keepNext/>
              <w:jc w:val="center"/>
              <w:rPr>
                <w:rStyle w:val="ECCHLbold"/>
                <w:sz w:val="20"/>
                <w:szCs w:val="22"/>
              </w:rPr>
            </w:pPr>
            <w:r w:rsidRPr="00E72A1E">
              <w:rPr>
                <w:rStyle w:val="ECCHLbold"/>
              </w:rPr>
              <w:t>Multipath Propagation = 15 dB</w:t>
            </w:r>
          </w:p>
        </w:tc>
      </w:tr>
      <w:tr w:rsidR="00C36FCF" w:rsidRPr="00E72A1E" w14:paraId="1C5935ED" w14:textId="77777777" w:rsidTr="004936C8">
        <w:trPr>
          <w:trHeight w:val="242"/>
        </w:trPr>
        <w:tc>
          <w:tcPr>
            <w:tcW w:w="5223" w:type="dxa"/>
          </w:tcPr>
          <w:p w14:paraId="1DDDD576" w14:textId="77777777" w:rsidR="00C36FCF" w:rsidRPr="00E72A1E" w:rsidRDefault="00C36FCF" w:rsidP="00F86DDE">
            <w:pPr>
              <w:pStyle w:val="ECCTabletext"/>
              <w:keepNext/>
            </w:pPr>
            <w:r w:rsidRPr="00E72A1E">
              <w:rPr>
                <w:noProof/>
                <w:lang w:val="fr-FR" w:eastAsia="fr-FR"/>
              </w:rPr>
              <w:drawing>
                <wp:inline distT="0" distB="0" distL="0" distR="0" wp14:anchorId="0E24DF87" wp14:editId="379FEB27">
                  <wp:extent cx="3179445" cy="2383155"/>
                  <wp:effectExtent l="0" t="0" r="1905" b="0"/>
                  <wp:docPr id="484630292" name="Picture 48463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79445" cy="2383155"/>
                          </a:xfrm>
                          <a:prstGeom prst="rect">
                            <a:avLst/>
                          </a:prstGeom>
                          <a:noFill/>
                          <a:ln>
                            <a:noFill/>
                          </a:ln>
                        </pic:spPr>
                      </pic:pic>
                    </a:graphicData>
                  </a:graphic>
                </wp:inline>
              </w:drawing>
            </w:r>
          </w:p>
        </w:tc>
        <w:tc>
          <w:tcPr>
            <w:tcW w:w="5322" w:type="dxa"/>
          </w:tcPr>
          <w:p w14:paraId="6252C4EA" w14:textId="77777777" w:rsidR="00C36FCF" w:rsidRPr="00E72A1E" w:rsidRDefault="00C36FCF" w:rsidP="00F86DDE">
            <w:pPr>
              <w:pStyle w:val="ECCTabletext"/>
              <w:keepNext/>
            </w:pPr>
            <w:r w:rsidRPr="00E72A1E">
              <w:rPr>
                <w:noProof/>
                <w:lang w:val="fr-FR" w:eastAsia="fr-FR"/>
              </w:rPr>
              <w:drawing>
                <wp:inline distT="0" distB="0" distL="0" distR="0" wp14:anchorId="0D0CF7FC" wp14:editId="45923698">
                  <wp:extent cx="3242310" cy="2430780"/>
                  <wp:effectExtent l="0" t="0" r="0" b="7620"/>
                  <wp:docPr id="484630293" name="Picture 48463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42310" cy="2430780"/>
                          </a:xfrm>
                          <a:prstGeom prst="rect">
                            <a:avLst/>
                          </a:prstGeom>
                          <a:noFill/>
                          <a:ln>
                            <a:noFill/>
                          </a:ln>
                        </pic:spPr>
                      </pic:pic>
                    </a:graphicData>
                  </a:graphic>
                </wp:inline>
              </w:drawing>
            </w:r>
          </w:p>
        </w:tc>
      </w:tr>
    </w:tbl>
    <w:p w14:paraId="257694AC" w14:textId="42DF6111" w:rsidR="00C36FCF" w:rsidRPr="00E72A1E" w:rsidRDefault="00CB40F3" w:rsidP="00F86DDE">
      <w:pPr>
        <w:pStyle w:val="Caption"/>
        <w:keepNext/>
        <w:rPr>
          <w:lang w:val="en-GB"/>
        </w:rPr>
      </w:pPr>
      <w:bookmarkStart w:id="412" w:name="_Ref8747567"/>
      <w:bookmarkStart w:id="413" w:name="_Ref8747562"/>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31</w:t>
      </w:r>
      <w:r w:rsidRPr="00E72A1E">
        <w:rPr>
          <w:lang w:val="en-GB"/>
        </w:rPr>
        <w:fldChar w:fldCharType="end"/>
      </w:r>
      <w:bookmarkEnd w:id="412"/>
      <w:r w:rsidRPr="00E72A1E">
        <w:rPr>
          <w:lang w:val="en-GB"/>
        </w:rPr>
        <w:t>:</w:t>
      </w:r>
      <w:r w:rsidR="00716E22" w:rsidRPr="00E72A1E">
        <w:rPr>
          <w:lang w:val="en-GB"/>
        </w:rPr>
        <w:t xml:space="preserve"> Performance of the three sensing strategies</w:t>
      </w:r>
      <w:bookmarkEnd w:id="413"/>
    </w:p>
    <w:p w14:paraId="51326094" w14:textId="77777777" w:rsidR="00C36FCF" w:rsidRPr="00E72A1E" w:rsidRDefault="00C36FCF" w:rsidP="00C36FCF">
      <w:r w:rsidRPr="00E72A1E">
        <w:t>The probability of interference decreases with increase in the value of multi</w:t>
      </w:r>
      <w:r w:rsidR="0082233E">
        <w:t>path</w:t>
      </w:r>
      <w:r w:rsidRPr="00E72A1E">
        <w:t xml:space="preserve"> propagation. For the values of 0 dB and 15 dB, it is observed that the probability of interference is zero for strategy 2 and strategy 3 for with 0 dBi sensor gain.</w:t>
      </w:r>
    </w:p>
    <w:p w14:paraId="14AFDC4B" w14:textId="1DAFE6D5" w:rsidR="00C36FCF" w:rsidRPr="00E72A1E" w:rsidRDefault="00C36FCF" w:rsidP="00C36FCF">
      <w:r w:rsidRPr="00E72A1E">
        <w:t>It might be observed that as noise figure increases, the noise floor increases, thereby increasing the power above which a signal is detected at the sensor C. Therefore, there is a number of iterations in which a detected signal decreases. But this is not the only parameter which determines the probability of interference, it is a combination of factors which determines the probability of interference (see the illustration of the sensing approach on</w:t>
      </w:r>
      <w:r w:rsidR="0082233E">
        <w:t xml:space="preserve"> </w:t>
      </w:r>
      <w:r w:rsidR="0082233E">
        <w:fldChar w:fldCharType="begin"/>
      </w:r>
      <w:r w:rsidR="0082233E">
        <w:instrText xml:space="preserve"> REF _Ref8746446 \h </w:instrText>
      </w:r>
      <w:r w:rsidR="0082233E">
        <w:fldChar w:fldCharType="separate"/>
      </w:r>
      <w:r w:rsidR="00821832" w:rsidRPr="00E72A1E">
        <w:t xml:space="preserve">Figure </w:t>
      </w:r>
      <w:r w:rsidR="00821832">
        <w:rPr>
          <w:noProof/>
        </w:rPr>
        <w:t>26</w:t>
      </w:r>
      <w:r w:rsidR="0082233E">
        <w:fldChar w:fldCharType="end"/>
      </w:r>
      <w:r w:rsidRPr="00E72A1E">
        <w:t>)</w:t>
      </w:r>
    </w:p>
    <w:p w14:paraId="39A2EA82" w14:textId="782A5AF5" w:rsidR="00C36FCF" w:rsidRPr="00E72A1E" w:rsidRDefault="00C36FCF" w:rsidP="00F86DDE">
      <w:r w:rsidRPr="00E72A1E">
        <w:t>The following set of figures is a simulation where the assumptions are the same as before, but the multipath fading is assumed to follow a Rayleigh distribution with scale parameter 0.7 in the range of -25</w:t>
      </w:r>
      <w:r w:rsidR="00C23262">
        <w:t xml:space="preserve"> </w:t>
      </w:r>
      <w:r w:rsidRPr="00E72A1E">
        <w:t xml:space="preserve">dB to +10 dB and the minimum elevation angle of the </w:t>
      </w:r>
      <w:r w:rsidR="00BA72D5">
        <w:t>FSS Earth Station</w:t>
      </w:r>
      <w:r w:rsidRPr="00E72A1E">
        <w:t xml:space="preserve"> is variable, in order to have a sensitivity of the results in relation to the latitude of the earth station.</w:t>
      </w:r>
    </w:p>
    <w:tbl>
      <w:tblPr>
        <w:tblStyle w:val="ECCTable-clean"/>
        <w:tblW w:w="10545" w:type="dxa"/>
        <w:tblInd w:w="0" w:type="dxa"/>
        <w:tblLayout w:type="fixed"/>
        <w:tblLook w:val="04A0" w:firstRow="1" w:lastRow="0" w:firstColumn="1" w:lastColumn="0" w:noHBand="0" w:noVBand="1"/>
      </w:tblPr>
      <w:tblGrid>
        <w:gridCol w:w="5223"/>
        <w:gridCol w:w="5322"/>
      </w:tblGrid>
      <w:tr w:rsidR="00C36FCF" w:rsidRPr="00E72A1E" w14:paraId="2A20B886" w14:textId="77777777" w:rsidTr="004936C8">
        <w:trPr>
          <w:cnfStyle w:val="100000000000" w:firstRow="1" w:lastRow="0" w:firstColumn="0" w:lastColumn="0" w:oddVBand="0" w:evenVBand="0" w:oddHBand="0" w:evenHBand="0" w:firstRowFirstColumn="0" w:firstRowLastColumn="0" w:lastRowFirstColumn="0" w:lastRowLastColumn="0"/>
          <w:trHeight w:val="275"/>
        </w:trPr>
        <w:tc>
          <w:tcPr>
            <w:tcW w:w="5223" w:type="dxa"/>
          </w:tcPr>
          <w:p w14:paraId="3A0B5F15" w14:textId="77777777" w:rsidR="00C36FCF" w:rsidRPr="00E72A1E" w:rsidRDefault="00C36FCF" w:rsidP="00FB1E61">
            <w:pPr>
              <w:pStyle w:val="ECCTablenote"/>
              <w:keepNext/>
              <w:jc w:val="center"/>
              <w:rPr>
                <w:rStyle w:val="ECCHLbold"/>
                <w:b/>
                <w:color w:val="FFFFFF" w:themeColor="background1"/>
                <w:sz w:val="20"/>
                <w:szCs w:val="22"/>
                <w:lang w:eastAsia="en-US"/>
              </w:rPr>
            </w:pPr>
            <w:r w:rsidRPr="00E72A1E">
              <w:rPr>
                <w:rStyle w:val="ECCHLbold"/>
              </w:rPr>
              <w:lastRenderedPageBreak/>
              <w:t>Elevation Angle = 10 degrees</w:t>
            </w:r>
          </w:p>
        </w:tc>
        <w:tc>
          <w:tcPr>
            <w:tcW w:w="5322" w:type="dxa"/>
          </w:tcPr>
          <w:p w14:paraId="614B8B02" w14:textId="77777777" w:rsidR="00C36FCF" w:rsidRPr="00E72A1E" w:rsidRDefault="00C36FCF" w:rsidP="00FB1E61">
            <w:pPr>
              <w:pStyle w:val="ECCTablenote"/>
              <w:keepNext/>
              <w:jc w:val="center"/>
              <w:rPr>
                <w:rStyle w:val="ECCHLbold"/>
                <w:b/>
                <w:color w:val="FFFFFF" w:themeColor="background1"/>
                <w:sz w:val="20"/>
                <w:szCs w:val="22"/>
                <w:lang w:eastAsia="en-US"/>
              </w:rPr>
            </w:pPr>
            <w:r w:rsidRPr="00E72A1E">
              <w:rPr>
                <w:rStyle w:val="ECCHLbold"/>
              </w:rPr>
              <w:t>Elevation Angle = 20 degrees</w:t>
            </w:r>
          </w:p>
        </w:tc>
      </w:tr>
      <w:tr w:rsidR="00C36FCF" w:rsidRPr="00E72A1E" w14:paraId="2F1802BC" w14:textId="77777777" w:rsidTr="004936C8">
        <w:trPr>
          <w:trHeight w:val="2315"/>
        </w:trPr>
        <w:tc>
          <w:tcPr>
            <w:tcW w:w="5223" w:type="dxa"/>
          </w:tcPr>
          <w:p w14:paraId="4453BCA1" w14:textId="77777777" w:rsidR="00C36FCF" w:rsidRPr="00E72A1E" w:rsidRDefault="00C36FCF" w:rsidP="00F86DDE">
            <w:pPr>
              <w:pStyle w:val="ECCTabletext"/>
              <w:keepNext/>
            </w:pPr>
            <w:r w:rsidRPr="00E72A1E">
              <w:rPr>
                <w:noProof/>
                <w:lang w:val="fr-FR" w:eastAsia="fr-FR"/>
              </w:rPr>
              <w:drawing>
                <wp:inline distT="0" distB="0" distL="0" distR="0" wp14:anchorId="154539F7" wp14:editId="1BCD7CEB">
                  <wp:extent cx="3179445" cy="2386330"/>
                  <wp:effectExtent l="0" t="0" r="0" b="1270"/>
                  <wp:docPr id="4846302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 deg_NF 2 dB_Nsym 10000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179445" cy="2386330"/>
                          </a:xfrm>
                          <a:prstGeom prst="rect">
                            <a:avLst/>
                          </a:prstGeom>
                        </pic:spPr>
                      </pic:pic>
                    </a:graphicData>
                  </a:graphic>
                </wp:inline>
              </w:drawing>
            </w:r>
          </w:p>
        </w:tc>
        <w:tc>
          <w:tcPr>
            <w:tcW w:w="5322" w:type="dxa"/>
          </w:tcPr>
          <w:p w14:paraId="5B783F0F" w14:textId="77777777" w:rsidR="00C36FCF" w:rsidRPr="00E72A1E" w:rsidRDefault="00C36FCF" w:rsidP="00F86DDE">
            <w:pPr>
              <w:pStyle w:val="ECCTabletext"/>
              <w:keepNext/>
            </w:pPr>
            <w:r w:rsidRPr="00E72A1E">
              <w:rPr>
                <w:noProof/>
                <w:lang w:val="fr-FR" w:eastAsia="fr-FR"/>
              </w:rPr>
              <w:drawing>
                <wp:inline distT="0" distB="0" distL="0" distR="0" wp14:anchorId="353E0216" wp14:editId="26E2E11B">
                  <wp:extent cx="3242310" cy="2433320"/>
                  <wp:effectExtent l="0" t="0" r="0" b="5080"/>
                  <wp:docPr id="4846302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 deg_NF 2 dB_Nsym 10000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2310" cy="2433320"/>
                          </a:xfrm>
                          <a:prstGeom prst="rect">
                            <a:avLst/>
                          </a:prstGeom>
                        </pic:spPr>
                      </pic:pic>
                    </a:graphicData>
                  </a:graphic>
                </wp:inline>
              </w:drawing>
            </w:r>
          </w:p>
        </w:tc>
      </w:tr>
      <w:tr w:rsidR="00C36FCF" w:rsidRPr="00E72A1E" w14:paraId="035FEA7D" w14:textId="77777777" w:rsidTr="004936C8">
        <w:trPr>
          <w:trHeight w:val="17"/>
        </w:trPr>
        <w:tc>
          <w:tcPr>
            <w:tcW w:w="5223" w:type="dxa"/>
          </w:tcPr>
          <w:p w14:paraId="472DA96F" w14:textId="77777777" w:rsidR="00C36FCF" w:rsidRPr="00E72A1E" w:rsidRDefault="00C36FCF" w:rsidP="00FB1E61">
            <w:pPr>
              <w:pStyle w:val="ECCTablenote"/>
              <w:keepNext/>
              <w:jc w:val="center"/>
              <w:rPr>
                <w:rStyle w:val="ECCHLbold"/>
                <w:sz w:val="20"/>
                <w:szCs w:val="22"/>
              </w:rPr>
            </w:pPr>
            <w:r w:rsidRPr="00E72A1E">
              <w:rPr>
                <w:rStyle w:val="ECCHLbold"/>
              </w:rPr>
              <w:t>Elevation Angle = 30 degrees</w:t>
            </w:r>
          </w:p>
        </w:tc>
        <w:tc>
          <w:tcPr>
            <w:tcW w:w="5322" w:type="dxa"/>
          </w:tcPr>
          <w:p w14:paraId="3DC9D793" w14:textId="77777777" w:rsidR="00C36FCF" w:rsidRPr="00E72A1E" w:rsidRDefault="00C36FCF" w:rsidP="00FB1E61">
            <w:pPr>
              <w:pStyle w:val="ECCTablenote"/>
              <w:keepNext/>
              <w:jc w:val="center"/>
              <w:rPr>
                <w:rStyle w:val="ECCHLbold"/>
                <w:sz w:val="20"/>
                <w:szCs w:val="22"/>
              </w:rPr>
            </w:pPr>
            <w:r w:rsidRPr="00E72A1E">
              <w:rPr>
                <w:rStyle w:val="ECCHLbold"/>
              </w:rPr>
              <w:t>Elevation Angle = 40 degrees</w:t>
            </w:r>
          </w:p>
        </w:tc>
      </w:tr>
      <w:tr w:rsidR="00C36FCF" w:rsidRPr="00E72A1E" w14:paraId="259158C2" w14:textId="77777777" w:rsidTr="004936C8">
        <w:trPr>
          <w:trHeight w:val="242"/>
        </w:trPr>
        <w:tc>
          <w:tcPr>
            <w:tcW w:w="5223" w:type="dxa"/>
          </w:tcPr>
          <w:p w14:paraId="11B366D9" w14:textId="77777777" w:rsidR="00C36FCF" w:rsidRPr="00E72A1E" w:rsidRDefault="00C36FCF" w:rsidP="00F86DDE">
            <w:pPr>
              <w:pStyle w:val="ECCTabletext"/>
              <w:keepNext/>
            </w:pPr>
            <w:r w:rsidRPr="00E72A1E">
              <w:rPr>
                <w:noProof/>
                <w:lang w:val="fr-FR" w:eastAsia="fr-FR"/>
              </w:rPr>
              <w:drawing>
                <wp:inline distT="0" distB="0" distL="0" distR="0" wp14:anchorId="68E29DDA" wp14:editId="58CE9441">
                  <wp:extent cx="3179445" cy="2386330"/>
                  <wp:effectExtent l="0" t="0" r="0" b="1270"/>
                  <wp:docPr id="4846302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0 deg_NF 2 dB_Nsym 10000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79445" cy="2386330"/>
                          </a:xfrm>
                          <a:prstGeom prst="rect">
                            <a:avLst/>
                          </a:prstGeom>
                        </pic:spPr>
                      </pic:pic>
                    </a:graphicData>
                  </a:graphic>
                </wp:inline>
              </w:drawing>
            </w:r>
          </w:p>
        </w:tc>
        <w:tc>
          <w:tcPr>
            <w:tcW w:w="5322" w:type="dxa"/>
          </w:tcPr>
          <w:p w14:paraId="2A7D5778" w14:textId="77777777" w:rsidR="00C36FCF" w:rsidRPr="00E72A1E" w:rsidRDefault="00C36FCF" w:rsidP="00F86DDE">
            <w:pPr>
              <w:pStyle w:val="ECCTabletext"/>
              <w:keepNext/>
            </w:pPr>
            <w:r w:rsidRPr="00E72A1E">
              <w:rPr>
                <w:noProof/>
                <w:lang w:val="fr-FR" w:eastAsia="fr-FR"/>
              </w:rPr>
              <w:drawing>
                <wp:inline distT="0" distB="0" distL="0" distR="0" wp14:anchorId="081A5636" wp14:editId="756A0BDD">
                  <wp:extent cx="3242310" cy="2433320"/>
                  <wp:effectExtent l="0" t="0" r="0" b="5080"/>
                  <wp:docPr id="4846302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0 deg_NF 2 dB_Nsym 10000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42310" cy="2433320"/>
                          </a:xfrm>
                          <a:prstGeom prst="rect">
                            <a:avLst/>
                          </a:prstGeom>
                        </pic:spPr>
                      </pic:pic>
                    </a:graphicData>
                  </a:graphic>
                </wp:inline>
              </w:drawing>
            </w:r>
          </w:p>
        </w:tc>
      </w:tr>
      <w:tr w:rsidR="00C36FCF" w:rsidRPr="00E72A1E" w14:paraId="7F2525B1" w14:textId="77777777" w:rsidTr="004936C8">
        <w:trPr>
          <w:trHeight w:val="17"/>
        </w:trPr>
        <w:tc>
          <w:tcPr>
            <w:tcW w:w="5223" w:type="dxa"/>
          </w:tcPr>
          <w:p w14:paraId="5406CCDD" w14:textId="77777777" w:rsidR="00C36FCF" w:rsidRPr="00E72A1E" w:rsidRDefault="00C36FCF" w:rsidP="00FB1E61">
            <w:pPr>
              <w:pStyle w:val="ECCTablenote"/>
              <w:keepNext/>
              <w:jc w:val="center"/>
            </w:pPr>
            <w:r w:rsidRPr="00E72A1E">
              <w:rPr>
                <w:rStyle w:val="ECCHLbold"/>
              </w:rPr>
              <w:t>Elevation Angle = 50 degrees</w:t>
            </w:r>
          </w:p>
        </w:tc>
        <w:tc>
          <w:tcPr>
            <w:tcW w:w="5322" w:type="dxa"/>
          </w:tcPr>
          <w:p w14:paraId="23EE1194" w14:textId="77777777" w:rsidR="00C36FCF" w:rsidRPr="00E72A1E" w:rsidRDefault="00C36FCF" w:rsidP="00F86DDE">
            <w:pPr>
              <w:pStyle w:val="ECCTablenote"/>
              <w:keepNext/>
            </w:pPr>
          </w:p>
        </w:tc>
      </w:tr>
      <w:tr w:rsidR="00C36FCF" w:rsidRPr="00E72A1E" w14:paraId="7271E225" w14:textId="77777777" w:rsidTr="004936C8">
        <w:trPr>
          <w:trHeight w:val="242"/>
        </w:trPr>
        <w:tc>
          <w:tcPr>
            <w:tcW w:w="5223" w:type="dxa"/>
          </w:tcPr>
          <w:p w14:paraId="4F23E9B7" w14:textId="77777777" w:rsidR="00C36FCF" w:rsidRPr="00E72A1E" w:rsidRDefault="00C36FCF" w:rsidP="00F86DDE">
            <w:pPr>
              <w:pStyle w:val="ECCTabletext"/>
              <w:keepNext/>
            </w:pPr>
            <w:r w:rsidRPr="00E72A1E">
              <w:rPr>
                <w:noProof/>
                <w:lang w:val="fr-FR" w:eastAsia="fr-FR"/>
              </w:rPr>
              <w:drawing>
                <wp:inline distT="0" distB="0" distL="0" distR="0" wp14:anchorId="00560A9C" wp14:editId="7FE1B6BE">
                  <wp:extent cx="3179445" cy="2386330"/>
                  <wp:effectExtent l="0" t="0" r="0" b="1270"/>
                  <wp:docPr id="4846302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0 deg_NF 2 dB_Nsym 100000.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79445" cy="2386330"/>
                          </a:xfrm>
                          <a:prstGeom prst="rect">
                            <a:avLst/>
                          </a:prstGeom>
                        </pic:spPr>
                      </pic:pic>
                    </a:graphicData>
                  </a:graphic>
                </wp:inline>
              </w:drawing>
            </w:r>
          </w:p>
        </w:tc>
        <w:tc>
          <w:tcPr>
            <w:tcW w:w="5322" w:type="dxa"/>
          </w:tcPr>
          <w:p w14:paraId="2FC9F968" w14:textId="77777777" w:rsidR="00C36FCF" w:rsidRPr="00E72A1E" w:rsidRDefault="00C36FCF" w:rsidP="00F86DDE">
            <w:pPr>
              <w:pStyle w:val="ECCTabletext"/>
              <w:keepNext/>
            </w:pPr>
          </w:p>
        </w:tc>
      </w:tr>
    </w:tbl>
    <w:p w14:paraId="15FD9DB4" w14:textId="0E9BA258" w:rsidR="008D4814" w:rsidRPr="00E72A1E" w:rsidRDefault="00C36FCF" w:rsidP="00F86DDE">
      <w:pPr>
        <w:pStyle w:val="Caption"/>
        <w:keepNext/>
        <w:rPr>
          <w:lang w:val="en-GB"/>
        </w:rPr>
      </w:pPr>
      <w:r w:rsidRPr="00E72A1E">
        <w:rPr>
          <w:lang w:val="en-GB"/>
        </w:rPr>
        <w:t xml:space="preserve">Figure </w:t>
      </w:r>
      <w:r w:rsidR="00177A9A" w:rsidRPr="00E72A1E">
        <w:rPr>
          <w:lang w:val="en-GB"/>
        </w:rPr>
        <w:fldChar w:fldCharType="begin"/>
      </w:r>
      <w:r w:rsidR="00177A9A" w:rsidRPr="00E72A1E">
        <w:rPr>
          <w:lang w:val="en-GB"/>
        </w:rPr>
        <w:instrText xml:space="preserve"> SEQ Figure \* ARABIC </w:instrText>
      </w:r>
      <w:r w:rsidR="00177A9A" w:rsidRPr="00E72A1E">
        <w:rPr>
          <w:lang w:val="en-GB"/>
        </w:rPr>
        <w:fldChar w:fldCharType="separate"/>
      </w:r>
      <w:r w:rsidR="00821832">
        <w:rPr>
          <w:noProof/>
          <w:lang w:val="en-GB"/>
        </w:rPr>
        <w:t>32</w:t>
      </w:r>
      <w:r w:rsidR="00177A9A" w:rsidRPr="00E72A1E">
        <w:rPr>
          <w:noProof/>
          <w:lang w:val="en-GB"/>
        </w:rPr>
        <w:fldChar w:fldCharType="end"/>
      </w:r>
      <w:r w:rsidRPr="00E72A1E">
        <w:rPr>
          <w:lang w:val="en-GB"/>
        </w:rPr>
        <w:t>: Sensitivity to different Elevation Angles</w:t>
      </w:r>
    </w:p>
    <w:p w14:paraId="3D97CA66" w14:textId="77777777" w:rsidR="00C36FCF" w:rsidRPr="00E72A1E" w:rsidRDefault="00C36FCF" w:rsidP="00F86DDE">
      <w:r w:rsidRPr="00E72A1E">
        <w:t>The figures above refer to a sensor with a noise figure of 6.5 dB; better performance would be obtained with an improved (lower) noise figure.</w:t>
      </w:r>
    </w:p>
    <w:p w14:paraId="033C73E4" w14:textId="77777777" w:rsidR="00C36FCF" w:rsidRPr="00E72A1E" w:rsidRDefault="00C36FCF" w:rsidP="00C36FCF">
      <w:r w:rsidRPr="00E72A1E">
        <w:lastRenderedPageBreak/>
        <w:t xml:space="preserve">As it can be seen from the figures, strategy 2 and strategy 3 are relatively similar in their performance, and largely outperform strategy 1. </w:t>
      </w:r>
    </w:p>
    <w:p w14:paraId="41369438" w14:textId="77777777" w:rsidR="009636BC" w:rsidRDefault="009636BC" w:rsidP="009636BC">
      <w:pPr>
        <w:pStyle w:val="Heading2"/>
      </w:pPr>
      <w:bookmarkStart w:id="414" w:name="_Toc21522719"/>
      <w:bookmarkStart w:id="415" w:name="_Toc21522790"/>
      <w:r>
        <w:t>Conclusion</w:t>
      </w:r>
      <w:bookmarkEnd w:id="414"/>
      <w:bookmarkEnd w:id="415"/>
      <w:r>
        <w:t xml:space="preserve"> </w:t>
      </w:r>
    </w:p>
    <w:p w14:paraId="65E1107F" w14:textId="1675B46E" w:rsidR="00C31FC4" w:rsidRPr="00783D06" w:rsidRDefault="00C31FC4" w:rsidP="00783D06">
      <w:r w:rsidRPr="00EE69DE">
        <w:t>The combination of sensor antenna gain, sensor sensitivity and integration time are the main parameters to define the feasibility of the sensor.</w:t>
      </w:r>
      <w:r>
        <w:t xml:space="preserve"> </w:t>
      </w:r>
      <w:r w:rsidRPr="00EE69DE">
        <w:t>The improvement of the parameters mentioned is practically limited and the feasibility of the sensing concept is therefore depending on the possibility to design a fitting sensor.</w:t>
      </w:r>
    </w:p>
    <w:p w14:paraId="0642B50D" w14:textId="012F3F6A" w:rsidR="00C31FC4" w:rsidRDefault="00C31FC4" w:rsidP="00BD689A">
      <w:r w:rsidRPr="00EE69DE">
        <w:t>In particular, the feasibility of sensing strongly depends on the value of the FS output power that needs to be detected. For a given FSS ES, if one sets the target of protecting any possible FS link potentially interfered with, detection should be performed below the noise floor.</w:t>
      </w:r>
    </w:p>
    <w:p w14:paraId="00CCDDCD" w14:textId="0CA07F0E" w:rsidR="00C31FC4" w:rsidRPr="00EE69DE" w:rsidRDefault="00C31FC4" w:rsidP="00C31FC4">
      <w:r w:rsidRPr="00B51521">
        <w:t xml:space="preserve">Although sensing </w:t>
      </w:r>
      <w:r>
        <w:t>could be an effective interference mitigation technique under certain conditions, it</w:t>
      </w:r>
      <w:r w:rsidRPr="00EE69DE">
        <w:t xml:space="preserve"> is also recogni</w:t>
      </w:r>
      <w:r w:rsidR="00DE1722">
        <w:t>s</w:t>
      </w:r>
      <w:r w:rsidRPr="00EE69DE">
        <w:t>ed</w:t>
      </w:r>
      <w:r>
        <w:t xml:space="preserve"> </w:t>
      </w:r>
      <w:r w:rsidRPr="00EE69DE">
        <w:t xml:space="preserve">that a sensor threshold could be set at a level that does not protect 100% of operational FS links. In fact, Administrations may deem appropriate to use different values of FS output power for defining the requirements of the sensor, based on their deployment scenarios. </w:t>
      </w:r>
      <w:r w:rsidRPr="00683316">
        <w:t>In this case, the Report suggests means of improving sensing.</w:t>
      </w:r>
      <w:r w:rsidR="00683316">
        <w:t xml:space="preserve"> </w:t>
      </w:r>
      <w:r w:rsidRPr="00683316">
        <w:t xml:space="preserve">This </w:t>
      </w:r>
      <w:r w:rsidR="00683316" w:rsidRPr="00683316">
        <w:t>R</w:t>
      </w:r>
      <w:r w:rsidRPr="00683316">
        <w:t>eport does not cover the issue of selectin</w:t>
      </w:r>
      <w:r w:rsidRPr="00EE69DE">
        <w:t>g an appropriate sensing threshold and the subsequent implementation of the sensor.</w:t>
      </w:r>
    </w:p>
    <w:p w14:paraId="5CB89C95" w14:textId="77777777" w:rsidR="009552D3" w:rsidRDefault="009552D3" w:rsidP="00C36FCF">
      <w:r>
        <w:t xml:space="preserve">It is noted that the performance requirement of the sensor is a regulatory parameter that depends, inter alia, on the deployment scenario of the FS. </w:t>
      </w:r>
    </w:p>
    <w:p w14:paraId="307A3A94" w14:textId="78CCB9F9" w:rsidR="00C36FCF" w:rsidRDefault="009552D3" w:rsidP="00C36FCF">
      <w:r>
        <w:t xml:space="preserve">It is noted that in order to define a given performance requirement, there are in principle multiple choices for the actual implementation of the sensor. Moreover, the performance requirement itself is a regulatory aspect </w:t>
      </w:r>
      <w:r w:rsidR="00D65B5B">
        <w:t>that must be defined</w:t>
      </w:r>
      <w:r w:rsidR="00D65B5B" w:rsidRPr="00EE69DE">
        <w:t xml:space="preserve"> </w:t>
      </w:r>
      <w:r w:rsidR="00D65B5B">
        <w:t>before</w:t>
      </w:r>
      <w:r>
        <w:t xml:space="preserve"> the sensor design and depends on information on actual deployment scenarios. These aspects were therefore not defined in this </w:t>
      </w:r>
      <w:r w:rsidR="00C23262">
        <w:t>R</w:t>
      </w:r>
      <w:r>
        <w:t>eport.</w:t>
      </w:r>
    </w:p>
    <w:p w14:paraId="4D649D88" w14:textId="77777777" w:rsidR="001A518F" w:rsidRPr="00E72A1E" w:rsidRDefault="001A518F" w:rsidP="001A518F">
      <w:pPr>
        <w:pStyle w:val="Heading1"/>
        <w:rPr>
          <w:rStyle w:val="ECCParagraph"/>
        </w:rPr>
      </w:pPr>
      <w:bookmarkStart w:id="416" w:name="_Toc502326736"/>
      <w:bookmarkStart w:id="417" w:name="_Toc526412089"/>
      <w:bookmarkStart w:id="418" w:name="_Toc21522720"/>
      <w:bookmarkStart w:id="419" w:name="_Toc21522791"/>
      <w:bookmarkEnd w:id="416"/>
      <w:r w:rsidRPr="00E72A1E">
        <w:rPr>
          <w:rStyle w:val="ECCParagraph"/>
        </w:rPr>
        <w:lastRenderedPageBreak/>
        <w:t>Cognitive radio and Geo-location database techniques</w:t>
      </w:r>
      <w:bookmarkEnd w:id="417"/>
      <w:bookmarkEnd w:id="418"/>
      <w:bookmarkEnd w:id="419"/>
      <w:r w:rsidRPr="00E72A1E">
        <w:rPr>
          <w:rStyle w:val="ECCParagraph"/>
        </w:rPr>
        <w:t xml:space="preserve"> </w:t>
      </w:r>
    </w:p>
    <w:p w14:paraId="27FC36C3" w14:textId="77777777" w:rsidR="001A518F" w:rsidRPr="00E72A1E" w:rsidRDefault="001A518F" w:rsidP="001A518F">
      <w:r w:rsidRPr="00E72A1E">
        <w:t>The use of geo-location database is often viewed as baseline techniques in cognitive radio systems. These techniques allow spectrum availability awareness, enabling licensing schemes such as Licenced Spectrum Access, Dynamic Spectrum Access, and license exempt.</w:t>
      </w:r>
    </w:p>
    <w:p w14:paraId="11CD8DD7" w14:textId="77777777" w:rsidR="001A518F" w:rsidRPr="00E72A1E" w:rsidRDefault="001A518F" w:rsidP="001A518F">
      <w:r w:rsidRPr="00E72A1E">
        <w:t xml:space="preserve">These techniques require the FSS operator to access a list of RF technical and geographic characteristics of the </w:t>
      </w:r>
      <w:r w:rsidR="00A150D2">
        <w:t>Fixed Service</w:t>
      </w:r>
      <w:r w:rsidRPr="00E72A1E">
        <w:t xml:space="preserve"> which would </w:t>
      </w:r>
      <w:r w:rsidR="003115DC">
        <w:tab/>
      </w:r>
      <w:r w:rsidRPr="00E72A1E">
        <w:t xml:space="preserve">enable the FSS network to optimise, hence, allowing uncoordinated </w:t>
      </w:r>
      <w:r w:rsidR="00BA72D5">
        <w:t>FSS Earth Station</w:t>
      </w:r>
      <w:r w:rsidRPr="00E72A1E">
        <w:t xml:space="preserve"> deployment in the portions of the 27.5-29.5 GHz band identified for FS use without causing interference to FS operations.</w:t>
      </w:r>
    </w:p>
    <w:p w14:paraId="2B05F0B7" w14:textId="1A1A0E33" w:rsidR="0097489A" w:rsidRPr="00E72A1E" w:rsidRDefault="009636BC" w:rsidP="001A518F">
      <w:r>
        <w:t>It should be noted, that in some circumstances it might be not possible for the administration to provide necessary data in a publicly available database because of lack of information or confidentiality issues.</w:t>
      </w:r>
      <w:r w:rsidR="00FE4DF4">
        <w:t xml:space="preserve"> For instance, </w:t>
      </w:r>
      <w:r w:rsidR="00C23262">
        <w:t>t</w:t>
      </w:r>
      <w:r w:rsidR="00FE4DF4" w:rsidRPr="00E72A1E">
        <w:t>he feasibility of geo-location database technique is limited in the cases in which the FS licensing is assigned by block, because no public information on individual links within the block would be available.</w:t>
      </w:r>
      <w:r w:rsidR="00617A02">
        <w:t xml:space="preserve"> </w:t>
      </w:r>
      <w:r w:rsidR="0097489A" w:rsidRPr="00E72A1E">
        <w:t xml:space="preserve">Whilst the geolocation database techniques can maximise spectrum efficiency, it also relies on human input to ensure the </w:t>
      </w:r>
      <w:r w:rsidR="00A150D2">
        <w:t>Fixed Service</w:t>
      </w:r>
      <w:r w:rsidR="0097489A" w:rsidRPr="00E72A1E">
        <w:t xml:space="preserve"> technical information is regularly updated at an administration level and the FSS terminal would require regular updates to ensure that both services can operate in an interference free environment.</w:t>
      </w:r>
      <w:r w:rsidR="0058096F">
        <w:t xml:space="preserve"> </w:t>
      </w:r>
      <w:r w:rsidR="0097489A" w:rsidRPr="00E72A1E">
        <w:t>Such a sharing technique can be used in conjunction with other techniques such as spectrum sensing. </w:t>
      </w:r>
    </w:p>
    <w:p w14:paraId="1DF05C2C" w14:textId="77777777" w:rsidR="001A518F" w:rsidRPr="00E72A1E" w:rsidRDefault="001A518F" w:rsidP="001A518F">
      <w:r w:rsidRPr="00E72A1E">
        <w:t xml:space="preserve">Analysis software can be used to identify “white spaces” whereby uncoordinated </w:t>
      </w:r>
      <w:r w:rsidR="00BA72D5">
        <w:t>FSS Earth Station</w:t>
      </w:r>
      <w:r w:rsidRPr="00E72A1E">
        <w:t>s can operate. ECC Report 241 outlines how dynamic cognitive radio techniques can be applied in the 17.7</w:t>
      </w:r>
      <w:r w:rsidR="004753A7" w:rsidRPr="00E72A1E">
        <w:t>-</w:t>
      </w:r>
      <w:r w:rsidRPr="00E72A1E">
        <w:t xml:space="preserve">19.7 GHz FSS downlink band, although in this case the victim is the </w:t>
      </w:r>
      <w:r w:rsidR="00BA72D5">
        <w:t>FSS Earth Station</w:t>
      </w:r>
      <w:r w:rsidRPr="00E72A1E">
        <w:t xml:space="preserve"> receiving interference from transmitting terrestrial fixed links.</w:t>
      </w:r>
      <w:r w:rsidR="0058096F">
        <w:t xml:space="preserve"> </w:t>
      </w:r>
      <w:r w:rsidRPr="00E72A1E">
        <w:t>Such cognitive sharing techniques can also be applied to the portions of the 27.5</w:t>
      </w:r>
      <w:r w:rsidR="004753A7" w:rsidRPr="00E72A1E">
        <w:t>-</w:t>
      </w:r>
      <w:r w:rsidRPr="00E72A1E">
        <w:t xml:space="preserve">29.5 GHz band identified for FS use, where the FSS stations are in transmission mode, so the geo-location database would be required to protect existing fixed links from interference the FSS terminal. This technique is not dissimilar to those used to coordinate TV signals with IMT “white space devices” at frequencies under 10 GHz. </w:t>
      </w:r>
    </w:p>
    <w:p w14:paraId="290CC699" w14:textId="77777777" w:rsidR="001A518F" w:rsidRPr="00E72A1E" w:rsidRDefault="001A518F" w:rsidP="001A518F">
      <w:r w:rsidRPr="00E72A1E">
        <w:t xml:space="preserve">In order to decrease the probability of interference to FS, the uncoordinated </w:t>
      </w:r>
      <w:r w:rsidR="00BA72D5">
        <w:t>FSS Earth Station</w:t>
      </w:r>
      <w:r w:rsidRPr="00E72A1E">
        <w:t xml:space="preserve">s would implement mitigation techniques such as </w:t>
      </w:r>
    </w:p>
    <w:p w14:paraId="6A2BA16A" w14:textId="77777777" w:rsidR="001A518F" w:rsidRPr="00E72A1E" w:rsidRDefault="001A518F" w:rsidP="001A518F">
      <w:pPr>
        <w:pStyle w:val="ECCNumberedList"/>
        <w:numPr>
          <w:ilvl w:val="0"/>
          <w:numId w:val="73"/>
        </w:numPr>
      </w:pPr>
      <w:r w:rsidRPr="00E72A1E">
        <w:t>Automatic Transmitter Power Control;</w:t>
      </w:r>
    </w:p>
    <w:p w14:paraId="26DC4470" w14:textId="77777777" w:rsidR="001A518F" w:rsidRPr="00E72A1E" w:rsidRDefault="007C54BA" w:rsidP="001A518F">
      <w:pPr>
        <w:pStyle w:val="ECCNumberedList"/>
        <w:numPr>
          <w:ilvl w:val="0"/>
          <w:numId w:val="73"/>
        </w:numPr>
      </w:pPr>
      <w:r w:rsidRPr="00E72A1E">
        <w:t>e.i.r.p.</w:t>
      </w:r>
      <w:r w:rsidR="001A518F" w:rsidRPr="00E72A1E">
        <w:t xml:space="preserve"> limited to the minimum necessary to fulfil the performance objectives of the </w:t>
      </w:r>
      <w:r w:rsidR="00BA72D5">
        <w:t>FSS Earth Station</w:t>
      </w:r>
      <w:r w:rsidR="00A83557" w:rsidRPr="00E72A1E">
        <w:t>s</w:t>
      </w:r>
    </w:p>
    <w:p w14:paraId="6B3A49DD" w14:textId="6107782C" w:rsidR="001A518F" w:rsidRPr="00E72A1E" w:rsidRDefault="001A518F" w:rsidP="001A518F">
      <w:r w:rsidRPr="00E72A1E">
        <w:t>On a technical level, assessing the interference between FS</w:t>
      </w:r>
      <w:r w:rsidR="005A5857" w:rsidRPr="00E72A1E">
        <w:t>S</w:t>
      </w:r>
      <w:r w:rsidRPr="00E72A1E">
        <w:t xml:space="preserve"> transmitters to FS receivers in the </w:t>
      </w:r>
      <w:r w:rsidR="005A5857" w:rsidRPr="00E72A1E">
        <w:t>portions</w:t>
      </w:r>
      <w:r w:rsidRPr="00E72A1E">
        <w:t xml:space="preserve"> of the 27.5</w:t>
      </w:r>
      <w:r w:rsidR="004753A7" w:rsidRPr="00E72A1E">
        <w:t>-</w:t>
      </w:r>
      <w:r w:rsidRPr="00E72A1E">
        <w:t>29.5 GHz band identified for FS use is similar to that currently used between fixed links. Therefore, a software module which can detect the aggregate level of the FSS power at the location of the FS (assuming full data integrity).</w:t>
      </w:r>
    </w:p>
    <w:p w14:paraId="36308092" w14:textId="77777777" w:rsidR="001A518F" w:rsidRPr="00E72A1E" w:rsidRDefault="001A518F" w:rsidP="001A518F">
      <w:r w:rsidRPr="00E72A1E">
        <w:t>In order to implement this software, the following process is necessary:</w:t>
      </w:r>
    </w:p>
    <w:p w14:paraId="7DC1406B" w14:textId="77777777" w:rsidR="001A518F" w:rsidRPr="00E72A1E" w:rsidRDefault="001A518F" w:rsidP="001A518F">
      <w:pPr>
        <w:pStyle w:val="ECCNumberedList"/>
        <w:numPr>
          <w:ilvl w:val="0"/>
          <w:numId w:val="74"/>
        </w:numPr>
      </w:pPr>
      <w:r w:rsidRPr="00E72A1E">
        <w:t>The database is converted from its native format used by the administration into a format which is used by the interference calculation software using a “interface module”. It would be the administration/FS operator’s role to keep the database up to date.</w:t>
      </w:r>
    </w:p>
    <w:p w14:paraId="79D151D6" w14:textId="77777777" w:rsidR="001A518F" w:rsidRPr="00E72A1E" w:rsidRDefault="001A518F" w:rsidP="001A518F">
      <w:pPr>
        <w:pStyle w:val="ECCNumberedList"/>
        <w:numPr>
          <w:ilvl w:val="0"/>
          <w:numId w:val="74"/>
        </w:numPr>
      </w:pPr>
      <w:r w:rsidRPr="00E72A1E">
        <w:t>The interface calculation software would interact with web interface, manage calculations and reports as well as completing and presenting the interference results.</w:t>
      </w:r>
    </w:p>
    <w:p w14:paraId="6E3D8071" w14:textId="77777777" w:rsidR="001A518F" w:rsidRPr="00E72A1E" w:rsidRDefault="001A518F" w:rsidP="001A518F">
      <w:pPr>
        <w:pStyle w:val="ECCNumberedList"/>
        <w:numPr>
          <w:ilvl w:val="0"/>
          <w:numId w:val="74"/>
        </w:numPr>
      </w:pPr>
      <w:r w:rsidRPr="00E72A1E">
        <w:t>The software module would be unique and can run on the administration website and provide a template to enter data and collates all technical inputs.</w:t>
      </w:r>
    </w:p>
    <w:p w14:paraId="48755913" w14:textId="77777777" w:rsidR="001A518F" w:rsidRPr="00E72A1E" w:rsidRDefault="001A518F" w:rsidP="001A518F">
      <w:r w:rsidRPr="00E72A1E">
        <w:t xml:space="preserve">Typical </w:t>
      </w:r>
      <w:r w:rsidR="00A150D2">
        <w:t>Fixed Service</w:t>
      </w:r>
      <w:r w:rsidRPr="00E72A1E">
        <w:t xml:space="preserve"> inputs to the filing are as follows:</w:t>
      </w:r>
    </w:p>
    <w:p w14:paraId="58E708A4" w14:textId="77777777" w:rsidR="001A518F" w:rsidRPr="00E72A1E" w:rsidRDefault="001A518F" w:rsidP="001A518F">
      <w:pPr>
        <w:pStyle w:val="ECCBulletsLv1"/>
      </w:pPr>
      <w:r w:rsidRPr="00E72A1E">
        <w:t>Height of antenna above ground</w:t>
      </w:r>
      <w:r w:rsidR="0094441C" w:rsidRPr="00E72A1E">
        <w:t>;</w:t>
      </w:r>
      <w:r w:rsidRPr="00E72A1E">
        <w:t xml:space="preserve"> </w:t>
      </w:r>
    </w:p>
    <w:p w14:paraId="32435425" w14:textId="77777777" w:rsidR="001A518F" w:rsidRPr="00E72A1E" w:rsidRDefault="001A518F" w:rsidP="001A518F">
      <w:pPr>
        <w:pStyle w:val="ECCBulletsLv1"/>
      </w:pPr>
      <w:r w:rsidRPr="00E72A1E">
        <w:t>Height of the station site above sea level</w:t>
      </w:r>
      <w:r w:rsidR="0094441C" w:rsidRPr="00E72A1E">
        <w:t>;</w:t>
      </w:r>
    </w:p>
    <w:p w14:paraId="5BFFDDBD" w14:textId="77777777" w:rsidR="001A518F" w:rsidRPr="00E72A1E" w:rsidRDefault="001A518F" w:rsidP="001A518F">
      <w:pPr>
        <w:pStyle w:val="ECCBulletsLv1"/>
      </w:pPr>
      <w:r w:rsidRPr="00E72A1E">
        <w:t>Azimuth and elevation (or associated GSO orbital location)</w:t>
      </w:r>
      <w:r w:rsidR="0094441C" w:rsidRPr="00E72A1E">
        <w:t>;</w:t>
      </w:r>
    </w:p>
    <w:p w14:paraId="01EA94C0" w14:textId="77777777" w:rsidR="001A518F" w:rsidRPr="00E72A1E" w:rsidRDefault="001A518F" w:rsidP="001A518F">
      <w:pPr>
        <w:pStyle w:val="ECCBulletsLv1"/>
      </w:pPr>
      <w:r w:rsidRPr="00E72A1E">
        <w:t>Antenna gain pattern</w:t>
      </w:r>
      <w:r w:rsidR="0094441C" w:rsidRPr="00E72A1E">
        <w:t>;</w:t>
      </w:r>
      <w:r w:rsidRPr="00E72A1E">
        <w:t xml:space="preserve"> </w:t>
      </w:r>
    </w:p>
    <w:p w14:paraId="1F592B3F" w14:textId="77777777" w:rsidR="001A518F" w:rsidRPr="00E72A1E" w:rsidRDefault="001A518F" w:rsidP="001A518F">
      <w:pPr>
        <w:pStyle w:val="ECCBulletsLv1"/>
      </w:pPr>
      <w:r w:rsidRPr="00E72A1E">
        <w:lastRenderedPageBreak/>
        <w:t>Clutter losses per azimuth (if available)</w:t>
      </w:r>
      <w:r w:rsidR="0094441C" w:rsidRPr="00E72A1E">
        <w:t>;</w:t>
      </w:r>
      <w:r w:rsidRPr="00E72A1E">
        <w:t xml:space="preserve"> </w:t>
      </w:r>
    </w:p>
    <w:p w14:paraId="3ADCCAC9" w14:textId="77777777" w:rsidR="001A518F" w:rsidRPr="00E72A1E" w:rsidRDefault="001A518F" w:rsidP="001A518F">
      <w:pPr>
        <w:pStyle w:val="ECCBulletsLv1"/>
      </w:pPr>
      <w:r w:rsidRPr="00E72A1E">
        <w:t>Frequency/channel plan</w:t>
      </w:r>
      <w:r w:rsidR="0094441C" w:rsidRPr="00E72A1E">
        <w:t>;</w:t>
      </w:r>
    </w:p>
    <w:p w14:paraId="435C42A8" w14:textId="77777777" w:rsidR="001A518F" w:rsidRPr="00E72A1E" w:rsidRDefault="001A518F" w:rsidP="001A518F">
      <w:pPr>
        <w:pStyle w:val="ECCBulletsLv1"/>
      </w:pPr>
      <w:r w:rsidRPr="00E72A1E">
        <w:t>Geographical Coordinates</w:t>
      </w:r>
      <w:r w:rsidR="0094441C" w:rsidRPr="00E72A1E">
        <w:t>;</w:t>
      </w:r>
    </w:p>
    <w:p w14:paraId="4576055E" w14:textId="77777777" w:rsidR="001A518F" w:rsidRPr="00E72A1E" w:rsidRDefault="001A518F" w:rsidP="001A518F">
      <w:pPr>
        <w:pStyle w:val="ECCBulletsLv1"/>
      </w:pPr>
      <w:r w:rsidRPr="00E72A1E">
        <w:t>Receiver selectivity mask</w:t>
      </w:r>
      <w:r w:rsidR="0094441C" w:rsidRPr="00E72A1E">
        <w:t>;</w:t>
      </w:r>
    </w:p>
    <w:p w14:paraId="5BB8B4EC" w14:textId="77777777" w:rsidR="001A518F" w:rsidRPr="00E72A1E" w:rsidRDefault="001A518F" w:rsidP="001A518F">
      <w:pPr>
        <w:pStyle w:val="ECCBulletsLv1"/>
      </w:pPr>
      <w:r w:rsidRPr="00E72A1E">
        <w:t>Polarisation</w:t>
      </w:r>
      <w:r w:rsidR="0094441C" w:rsidRPr="00E72A1E">
        <w:t>;</w:t>
      </w:r>
    </w:p>
    <w:p w14:paraId="5801B067" w14:textId="77777777" w:rsidR="001A518F" w:rsidRPr="00E72A1E" w:rsidRDefault="001A518F" w:rsidP="001A518F">
      <w:pPr>
        <w:pStyle w:val="ECCBulletsLv1"/>
      </w:pPr>
      <w:r w:rsidRPr="00E72A1E">
        <w:t>Receiver noise power level</w:t>
      </w:r>
      <w:r w:rsidR="0094441C" w:rsidRPr="00E72A1E">
        <w:t>;</w:t>
      </w:r>
      <w:r w:rsidRPr="00E72A1E">
        <w:t xml:space="preserve"> </w:t>
      </w:r>
    </w:p>
    <w:p w14:paraId="53D9441F" w14:textId="77777777" w:rsidR="001A518F" w:rsidRPr="00E72A1E" w:rsidRDefault="001A518F" w:rsidP="001A518F">
      <w:pPr>
        <w:pStyle w:val="ECCBulletsLv1"/>
      </w:pPr>
      <w:r w:rsidRPr="00E72A1E">
        <w:t>Calculation configuration: e.g. percentage of time for propagation calculations.</w:t>
      </w:r>
      <w:r w:rsidR="0094441C" w:rsidRPr="00E72A1E">
        <w:t>;</w:t>
      </w:r>
      <w:r w:rsidRPr="00E72A1E">
        <w:t xml:space="preserve"> </w:t>
      </w:r>
    </w:p>
    <w:p w14:paraId="511737E5" w14:textId="77777777" w:rsidR="001A518F" w:rsidRPr="00E72A1E" w:rsidRDefault="001A518F" w:rsidP="001A518F">
      <w:pPr>
        <w:pStyle w:val="ECCBulletsLv1"/>
      </w:pPr>
      <w:r w:rsidRPr="00E72A1E">
        <w:t>Outputs: file (e.g. csv) containing spectrograms of a resolution typically of 1 MHz across the bands with the level of interference predicted described below.</w:t>
      </w:r>
    </w:p>
    <w:p w14:paraId="02C835D8" w14:textId="77777777" w:rsidR="001A518F" w:rsidRPr="00E72A1E" w:rsidRDefault="001A518F" w:rsidP="001A518F">
      <w:r w:rsidRPr="00E72A1E">
        <w:t>Three different options were discussed and can be summarised in the following table:</w:t>
      </w:r>
    </w:p>
    <w:p w14:paraId="55C6574A" w14:textId="579AD651" w:rsidR="001A518F" w:rsidRPr="00E72A1E"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243D67">
        <w:rPr>
          <w:noProof/>
          <w:lang w:val="en-GB"/>
        </w:rPr>
        <w:t>22</w:t>
      </w:r>
      <w:r w:rsidRPr="00E72A1E">
        <w:rPr>
          <w:noProof/>
          <w:lang w:val="en-GB"/>
        </w:rPr>
        <w:fldChar w:fldCharType="end"/>
      </w:r>
      <w:r w:rsidRPr="00E72A1E">
        <w:rPr>
          <w:lang w:val="en-GB"/>
        </w:rPr>
        <w:t xml:space="preserve">: Options for implementing database techniques </w:t>
      </w:r>
    </w:p>
    <w:tbl>
      <w:tblPr>
        <w:tblStyle w:val="ECCTable-redheader"/>
        <w:tblW w:w="0" w:type="auto"/>
        <w:tblInd w:w="0" w:type="dxa"/>
        <w:tblLook w:val="04A0" w:firstRow="1" w:lastRow="0" w:firstColumn="1" w:lastColumn="0" w:noHBand="0" w:noVBand="1"/>
      </w:tblPr>
      <w:tblGrid>
        <w:gridCol w:w="3005"/>
        <w:gridCol w:w="3005"/>
        <w:gridCol w:w="3006"/>
      </w:tblGrid>
      <w:tr w:rsidR="00EC23F3" w:rsidRPr="00E72A1E" w14:paraId="38BF2C1B" w14:textId="77777777" w:rsidTr="004936C8">
        <w:trPr>
          <w:cnfStyle w:val="100000000000" w:firstRow="1" w:lastRow="0" w:firstColumn="0" w:lastColumn="0" w:oddVBand="0" w:evenVBand="0" w:oddHBand="0" w:evenHBand="0" w:firstRowFirstColumn="0" w:firstRowLastColumn="0" w:lastRowFirstColumn="0" w:lastRowLastColumn="0"/>
        </w:trPr>
        <w:tc>
          <w:tcPr>
            <w:tcW w:w="3005" w:type="dxa"/>
          </w:tcPr>
          <w:p w14:paraId="350F9817" w14:textId="77777777" w:rsidR="001A518F" w:rsidRPr="00E72A1E" w:rsidRDefault="001A518F" w:rsidP="00326ED3">
            <w:r w:rsidRPr="00E72A1E">
              <w:t xml:space="preserve">Input </w:t>
            </w:r>
            <w:r w:rsidR="00326ED3">
              <w:t>d</w:t>
            </w:r>
            <w:r w:rsidRPr="00E72A1E">
              <w:t xml:space="preserve">ata from </w:t>
            </w:r>
            <w:r w:rsidR="00326ED3">
              <w:t>u</w:t>
            </w:r>
            <w:r w:rsidRPr="00E72A1E">
              <w:t>ser</w:t>
            </w:r>
          </w:p>
        </w:tc>
        <w:tc>
          <w:tcPr>
            <w:tcW w:w="3005" w:type="dxa"/>
          </w:tcPr>
          <w:p w14:paraId="324A6B8B" w14:textId="77777777" w:rsidR="001A518F" w:rsidRPr="00E72A1E" w:rsidRDefault="001A518F" w:rsidP="00326ED3">
            <w:r w:rsidRPr="00E72A1E">
              <w:t xml:space="preserve">Calculation </w:t>
            </w:r>
            <w:r w:rsidR="00326ED3">
              <w:t>r</w:t>
            </w:r>
            <w:r w:rsidRPr="00E72A1E">
              <w:t>esults</w:t>
            </w:r>
          </w:p>
        </w:tc>
        <w:tc>
          <w:tcPr>
            <w:tcW w:w="3006" w:type="dxa"/>
          </w:tcPr>
          <w:p w14:paraId="6C0C8E62" w14:textId="77777777" w:rsidR="001A518F" w:rsidRPr="00E72A1E" w:rsidRDefault="001A518F">
            <w:r w:rsidRPr="00E72A1E">
              <w:t>Comment</w:t>
            </w:r>
          </w:p>
        </w:tc>
      </w:tr>
      <w:tr w:rsidR="00EC23F3" w:rsidRPr="00E72A1E" w14:paraId="1CB617AE" w14:textId="77777777" w:rsidTr="004936C8">
        <w:tc>
          <w:tcPr>
            <w:tcW w:w="3005" w:type="dxa"/>
          </w:tcPr>
          <w:p w14:paraId="190BCDDF" w14:textId="77777777" w:rsidR="001A518F" w:rsidRPr="00E72A1E" w:rsidRDefault="001A518F" w:rsidP="00FB1E61">
            <w:pPr>
              <w:pStyle w:val="ECCTabletext"/>
              <w:jc w:val="left"/>
            </w:pPr>
            <w:r w:rsidRPr="00E72A1E">
              <w:t>Option 1:</w:t>
            </w:r>
          </w:p>
          <w:p w14:paraId="74E5911E" w14:textId="77777777" w:rsidR="001A518F" w:rsidRPr="00E72A1E" w:rsidRDefault="001A518F" w:rsidP="00FB1E61">
            <w:pPr>
              <w:pStyle w:val="ECCTabletext"/>
              <w:jc w:val="left"/>
            </w:pPr>
            <w:r w:rsidRPr="00E72A1E">
              <w:t>Coordinates of FS victim station + pointing direction and antenna pattern</w:t>
            </w:r>
          </w:p>
        </w:tc>
        <w:tc>
          <w:tcPr>
            <w:tcW w:w="3005" w:type="dxa"/>
          </w:tcPr>
          <w:p w14:paraId="25FD1314" w14:textId="77777777" w:rsidR="001A518F" w:rsidRPr="00E72A1E" w:rsidRDefault="001A518F" w:rsidP="00FB1E61">
            <w:pPr>
              <w:pStyle w:val="ECCTabletext"/>
              <w:jc w:val="left"/>
            </w:pPr>
            <w:r w:rsidRPr="00E72A1E">
              <w:t>Spectrograph of interference across the whole uncoordinated 27.5</w:t>
            </w:r>
            <w:r w:rsidR="004753A7" w:rsidRPr="00E72A1E">
              <w:t>-</w:t>
            </w:r>
            <w:r w:rsidRPr="00E72A1E">
              <w:t xml:space="preserve">29.5 GHz band </w:t>
            </w:r>
          </w:p>
        </w:tc>
        <w:tc>
          <w:tcPr>
            <w:tcW w:w="3006" w:type="dxa"/>
          </w:tcPr>
          <w:p w14:paraId="78D19E62" w14:textId="77777777" w:rsidR="001A518F" w:rsidRPr="00E72A1E" w:rsidRDefault="000C346D" w:rsidP="00FB1E61">
            <w:pPr>
              <w:pStyle w:val="ECCTabletext"/>
              <w:jc w:val="left"/>
            </w:pPr>
            <w:r w:rsidRPr="00E72A1E">
              <w:t xml:space="preserve">Operations possible </w:t>
            </w:r>
            <w:r w:rsidR="001A518F" w:rsidRPr="00E72A1E">
              <w:t xml:space="preserve">for all frequencies for a given location and direction where the interference threshold is low. </w:t>
            </w:r>
          </w:p>
        </w:tc>
      </w:tr>
      <w:tr w:rsidR="00EC23F3" w:rsidRPr="00E72A1E" w14:paraId="6C5F4D39" w14:textId="77777777" w:rsidTr="004936C8">
        <w:tc>
          <w:tcPr>
            <w:tcW w:w="3005" w:type="dxa"/>
          </w:tcPr>
          <w:p w14:paraId="10B72E47" w14:textId="77777777" w:rsidR="001A518F" w:rsidRPr="00E72A1E" w:rsidRDefault="001A518F" w:rsidP="00FB1E61">
            <w:pPr>
              <w:pStyle w:val="ECCTabletext"/>
              <w:jc w:val="left"/>
            </w:pPr>
            <w:r w:rsidRPr="00E72A1E">
              <w:t>Option 2:</w:t>
            </w:r>
          </w:p>
          <w:p w14:paraId="5E7718E2" w14:textId="77777777" w:rsidR="001A518F" w:rsidRPr="00E72A1E" w:rsidRDefault="001A518F" w:rsidP="00FB1E61">
            <w:pPr>
              <w:pStyle w:val="ECCTabletext"/>
              <w:jc w:val="left"/>
            </w:pPr>
            <w:r w:rsidRPr="00E72A1E">
              <w:t>Coordinates of FS Victim, pointing direction, antenna pattern, interference threshold and desired FSS frequency assignment</w:t>
            </w:r>
          </w:p>
        </w:tc>
        <w:tc>
          <w:tcPr>
            <w:tcW w:w="3005" w:type="dxa"/>
          </w:tcPr>
          <w:p w14:paraId="1A026DB2" w14:textId="77777777" w:rsidR="001A518F" w:rsidRPr="00E72A1E" w:rsidRDefault="001A518F" w:rsidP="00FB1E61">
            <w:pPr>
              <w:pStyle w:val="ECCTabletext"/>
              <w:jc w:val="left"/>
            </w:pPr>
            <w:r w:rsidRPr="00E72A1E">
              <w:t xml:space="preserve">Is the location OK or not? </w:t>
            </w:r>
          </w:p>
          <w:p w14:paraId="6A37061A" w14:textId="77777777" w:rsidR="001A518F" w:rsidRPr="00E72A1E" w:rsidRDefault="001A518F" w:rsidP="00FB1E61">
            <w:pPr>
              <w:pStyle w:val="ECCTabletext"/>
              <w:jc w:val="left"/>
            </w:pPr>
            <w:r w:rsidRPr="00E72A1E">
              <w:t>i.e., is the interference received at the FS receiver below or above the defined interference threshold.</w:t>
            </w:r>
          </w:p>
        </w:tc>
        <w:tc>
          <w:tcPr>
            <w:tcW w:w="3006" w:type="dxa"/>
          </w:tcPr>
          <w:p w14:paraId="5BF1F560" w14:textId="77777777" w:rsidR="001A518F" w:rsidRPr="00E72A1E" w:rsidRDefault="001A518F" w:rsidP="00FB1E61">
            <w:pPr>
              <w:pStyle w:val="ECCTabletext"/>
              <w:jc w:val="left"/>
            </w:pPr>
            <w:r w:rsidRPr="00E72A1E">
              <w:t>The deployment of FSS requires a large number of data points and will require full automation.</w:t>
            </w:r>
            <w:r w:rsidR="0058096F">
              <w:t xml:space="preserve"> </w:t>
            </w:r>
            <w:r w:rsidRPr="00E72A1E">
              <w:t>The output could include a traffic light interference map identifying areas where interference is likely.</w:t>
            </w:r>
          </w:p>
        </w:tc>
      </w:tr>
      <w:tr w:rsidR="00EC23F3" w:rsidRPr="00E72A1E" w14:paraId="1A38E556" w14:textId="77777777" w:rsidTr="004936C8">
        <w:tc>
          <w:tcPr>
            <w:tcW w:w="3005" w:type="dxa"/>
          </w:tcPr>
          <w:p w14:paraId="1F226C62" w14:textId="77777777" w:rsidR="001A518F" w:rsidRPr="00E72A1E" w:rsidRDefault="001A518F" w:rsidP="00FB1E61">
            <w:pPr>
              <w:pStyle w:val="ECCTabletext"/>
              <w:jc w:val="left"/>
            </w:pPr>
            <w:r w:rsidRPr="00E72A1E">
              <w:t>Option 3:</w:t>
            </w:r>
          </w:p>
          <w:p w14:paraId="06A4BC01" w14:textId="77777777" w:rsidR="001A518F" w:rsidRPr="00E72A1E" w:rsidRDefault="001A518F" w:rsidP="00FB1E61">
            <w:pPr>
              <w:pStyle w:val="ECCTabletext"/>
              <w:jc w:val="left"/>
            </w:pPr>
            <w:r w:rsidRPr="00E72A1E">
              <w:t>Area of interest, pointing direction, antenna pattern, threshold and desired FSS assignment.</w:t>
            </w:r>
          </w:p>
        </w:tc>
        <w:tc>
          <w:tcPr>
            <w:tcW w:w="3005" w:type="dxa"/>
          </w:tcPr>
          <w:p w14:paraId="78CD2204" w14:textId="77777777" w:rsidR="001A518F" w:rsidRPr="00E72A1E" w:rsidRDefault="001A518F" w:rsidP="00FB1E61">
            <w:pPr>
              <w:pStyle w:val="ECCTabletext"/>
              <w:jc w:val="left"/>
            </w:pPr>
            <w:r w:rsidRPr="00E72A1E">
              <w:t>Mapping of locations available for the frequency range</w:t>
            </w:r>
          </w:p>
        </w:tc>
        <w:tc>
          <w:tcPr>
            <w:tcW w:w="3006" w:type="dxa"/>
          </w:tcPr>
          <w:p w14:paraId="709EE15F" w14:textId="77777777" w:rsidR="001A518F" w:rsidRPr="00E72A1E" w:rsidRDefault="001A518F" w:rsidP="00FB1E61">
            <w:pPr>
              <w:pStyle w:val="ECCTabletext"/>
              <w:jc w:val="left"/>
            </w:pPr>
            <w:r w:rsidRPr="00E72A1E">
              <w:t>Allows precise mapping of the “white spaces” and assumes the software can work to 100</w:t>
            </w:r>
            <w:r w:rsidR="002031AD" w:rsidRPr="00E72A1E">
              <w:t xml:space="preserve"> </w:t>
            </w:r>
            <w:r w:rsidRPr="00E72A1E">
              <w:t>m resolution with large calculation volumes.</w:t>
            </w:r>
          </w:p>
        </w:tc>
      </w:tr>
    </w:tbl>
    <w:p w14:paraId="13C2D668" w14:textId="77777777" w:rsidR="001A518F" w:rsidRDefault="001A518F" w:rsidP="0090311C">
      <w:r w:rsidRPr="00E72A1E">
        <w:t>In summary, cognitive radio sharing is one such spectrum sharing technique such that the FS and FSS can avoid co-frequency interference in the portions of the 27.5</w:t>
      </w:r>
      <w:r w:rsidR="004753A7" w:rsidRPr="00E72A1E">
        <w:t>-</w:t>
      </w:r>
      <w:r w:rsidRPr="00E72A1E">
        <w:t xml:space="preserve">29.5 GHz band identified for </w:t>
      </w:r>
      <w:r w:rsidR="00D32E40" w:rsidRPr="00E72A1E">
        <w:t>FS</w:t>
      </w:r>
      <w:r w:rsidRPr="00E72A1E">
        <w:t xml:space="preserve"> use and allow that both can exist in the same frequency band without further coordination. Whilst the method of sharing relies on FSS operating within “white space” frequencies can maximise spectrum efficiency, it also relies on human input to ensure the </w:t>
      </w:r>
      <w:r w:rsidR="00A150D2">
        <w:t>Fixed Service</w:t>
      </w:r>
      <w:r w:rsidRPr="00E72A1E">
        <w:t xml:space="preserve"> technical information is regularly updated at an administration level and the FSS terminal would require regular updates to ensure that both services can operate in an interference free environment. Such a sharing technique can be used in conjunction with other dynamic frequency access techniques</w:t>
      </w:r>
      <w:r w:rsidR="00094231">
        <w:t>.</w:t>
      </w:r>
    </w:p>
    <w:p w14:paraId="34A8162B" w14:textId="77777777" w:rsidR="00094231" w:rsidRPr="00E72A1E" w:rsidRDefault="00094231" w:rsidP="0090311C"/>
    <w:p w14:paraId="2F6746EA" w14:textId="781DD9C9" w:rsidR="00A81E8F" w:rsidRPr="00C708DC" w:rsidRDefault="005262E0" w:rsidP="003F5C4B">
      <w:pPr>
        <w:pStyle w:val="Heading1"/>
      </w:pPr>
      <w:bookmarkStart w:id="420" w:name="_Toc21522721"/>
      <w:bookmarkStart w:id="421" w:name="_Toc21522792"/>
      <w:r>
        <w:lastRenderedPageBreak/>
        <w:t>OTHER</w:t>
      </w:r>
      <w:r w:rsidR="00094231">
        <w:t xml:space="preserve"> </w:t>
      </w:r>
      <w:r w:rsidR="00A81E8F" w:rsidRPr="00C708DC">
        <w:t>PASSIVE mitigation TECHNIQUES</w:t>
      </w:r>
      <w:bookmarkEnd w:id="420"/>
      <w:bookmarkEnd w:id="421"/>
    </w:p>
    <w:p w14:paraId="281849F0" w14:textId="08671519" w:rsidR="005B025C" w:rsidRPr="00A81E8F" w:rsidRDefault="005B025C" w:rsidP="00A81E8F">
      <w:pPr>
        <w:rPr>
          <w:rStyle w:val="ECCParagraph"/>
        </w:rPr>
      </w:pPr>
      <w:r>
        <w:rPr>
          <w:rStyle w:val="ECCParagraph"/>
        </w:rPr>
        <w:t>Passive</w:t>
      </w:r>
      <w:r w:rsidRPr="00E72A1E">
        <w:rPr>
          <w:rStyle w:val="ECCParagraph"/>
        </w:rPr>
        <w:t xml:space="preserve"> techniques</w:t>
      </w:r>
      <w:r>
        <w:rPr>
          <w:rStyle w:val="ECCParagraph"/>
        </w:rPr>
        <w:t xml:space="preserve"> </w:t>
      </w:r>
      <w:r w:rsidRPr="00E72A1E">
        <w:rPr>
          <w:rStyle w:val="ECCParagraph"/>
        </w:rPr>
        <w:t>including building fences or placing absorbing material around the terminal to limit radiations in the horizontal directions</w:t>
      </w:r>
      <w:r>
        <w:rPr>
          <w:rStyle w:val="ECCParagraph"/>
        </w:rPr>
        <w:t xml:space="preserve"> </w:t>
      </w:r>
      <w:r w:rsidRPr="00E72A1E">
        <w:rPr>
          <w:rStyle w:val="ECCParagraph"/>
        </w:rPr>
        <w:t xml:space="preserve">can be used in order to mitigate FSS </w:t>
      </w:r>
      <w:r w:rsidR="00465A07">
        <w:rPr>
          <w:rStyle w:val="ECCParagraph"/>
        </w:rPr>
        <w:t>E</w:t>
      </w:r>
      <w:r w:rsidRPr="00E72A1E">
        <w:rPr>
          <w:rStyle w:val="ECCParagraph"/>
        </w:rPr>
        <w:t>arth</w:t>
      </w:r>
      <w:r w:rsidR="00CD0585">
        <w:rPr>
          <w:rStyle w:val="ECCParagraph"/>
        </w:rPr>
        <w:t xml:space="preserve"> </w:t>
      </w:r>
      <w:r w:rsidR="00465A07">
        <w:rPr>
          <w:rStyle w:val="ECCParagraph"/>
        </w:rPr>
        <w:t>S</w:t>
      </w:r>
      <w:r w:rsidRPr="00E72A1E">
        <w:rPr>
          <w:rStyle w:val="ECCParagraph"/>
        </w:rPr>
        <w:t>tations emissions towards Fixed Service stations</w:t>
      </w:r>
    </w:p>
    <w:p w14:paraId="46D9483D" w14:textId="523D56F0" w:rsidR="00A81E8F" w:rsidRPr="006809B9" w:rsidRDefault="00A81E8F" w:rsidP="00A81E8F">
      <w:pPr>
        <w:rPr>
          <w:rStyle w:val="ECCParagraph"/>
        </w:rPr>
      </w:pPr>
      <w:r w:rsidRPr="006809B9">
        <w:rPr>
          <w:rStyle w:val="ECCParagraph"/>
        </w:rPr>
        <w:t>Passive techniques can be applied on a case by case basis. Depending on the relative satellite direction, the possibility to have an FS receiver in the direction of the earth station beam can vary drastically. These solutions can be explored for a limited number of cases where the local configuration is well contained</w:t>
      </w:r>
      <w:r w:rsidR="00C23262">
        <w:rPr>
          <w:rStyle w:val="ECCParagraph"/>
        </w:rPr>
        <w:t>:</w:t>
      </w:r>
    </w:p>
    <w:p w14:paraId="18B53403" w14:textId="163D0956" w:rsidR="00A81E8F" w:rsidRPr="006809B9" w:rsidRDefault="00A81E8F" w:rsidP="00A81E8F">
      <w:pPr>
        <w:pStyle w:val="ECCBulletsLv1"/>
        <w:rPr>
          <w:rStyle w:val="ECCParagraph"/>
        </w:rPr>
      </w:pPr>
      <w:r w:rsidRPr="006809B9">
        <w:rPr>
          <w:rStyle w:val="ECCParagraph"/>
        </w:rPr>
        <w:t>Sufficient land is owned by the terminal user to prevent close by installation of Fixed Service users</w:t>
      </w:r>
      <w:r w:rsidR="00C23262">
        <w:rPr>
          <w:rStyle w:val="ECCParagraph"/>
        </w:rPr>
        <w:t>;</w:t>
      </w:r>
    </w:p>
    <w:p w14:paraId="7A99277C" w14:textId="2C38E7EF" w:rsidR="00A81E8F" w:rsidRDefault="00A81E8F" w:rsidP="00A81E8F">
      <w:pPr>
        <w:pStyle w:val="ECCBulletsLv1"/>
        <w:rPr>
          <w:rStyle w:val="ECCParagraph"/>
        </w:rPr>
      </w:pPr>
      <w:r w:rsidRPr="006809B9">
        <w:rPr>
          <w:rStyle w:val="ECCParagraph"/>
        </w:rPr>
        <w:t xml:space="preserve">Terrain topology of neighbouring buildings provides masking or makes Fixed Service tower installation impossible (see illustration of different situations for VSAT in </w:t>
      </w:r>
      <w:r w:rsidRPr="006809B9">
        <w:t>A</w:t>
      </w:r>
      <w:r w:rsidR="00617A02" w:rsidRPr="006809B9">
        <w:t>nnex</w:t>
      </w:r>
      <w:r w:rsidRPr="006809B9">
        <w:t xml:space="preserve"> 1</w:t>
      </w:r>
      <w:r w:rsidRPr="006809B9">
        <w:rPr>
          <w:rStyle w:val="ECCParagraph"/>
        </w:rPr>
        <w:t>)</w:t>
      </w:r>
    </w:p>
    <w:p w14:paraId="608CBC6D" w14:textId="1E2695AA" w:rsidR="005B025C" w:rsidRPr="005B025C" w:rsidRDefault="005B025C" w:rsidP="005B025C">
      <w:pPr>
        <w:pStyle w:val="ECCBulletsLv1"/>
      </w:pPr>
      <w:r w:rsidRPr="005B025C">
        <w:rPr>
          <w:rStyle w:val="ECCParagraph"/>
        </w:rPr>
        <w:t xml:space="preserve">It should be noted that the implementation of passive mitigation </w:t>
      </w:r>
      <w:r w:rsidR="007B6B85" w:rsidRPr="005B025C">
        <w:rPr>
          <w:rStyle w:val="ECCParagraph"/>
        </w:rPr>
        <w:t>techniques</w:t>
      </w:r>
      <w:r w:rsidRPr="005B025C">
        <w:rPr>
          <w:rStyle w:val="ECCParagraph"/>
        </w:rPr>
        <w:t xml:space="preserve"> described above are only possible for the enterprise terminals, because it is </w:t>
      </w:r>
      <w:r w:rsidRPr="005B025C">
        <w:t>likely be professionally installed</w:t>
      </w:r>
      <w:r w:rsidR="00C23262">
        <w:t>;</w:t>
      </w:r>
      <w:r w:rsidRPr="005B025C">
        <w:t xml:space="preserve"> </w:t>
      </w:r>
    </w:p>
    <w:p w14:paraId="12258F85" w14:textId="77777777" w:rsidR="005B025C" w:rsidRPr="005B025C" w:rsidRDefault="005B025C" w:rsidP="005B025C">
      <w:pPr>
        <w:pStyle w:val="ECCBulletsLv1"/>
        <w:rPr>
          <w:rStyle w:val="ECCParagraph"/>
        </w:rPr>
      </w:pPr>
      <w:r w:rsidRPr="005B025C">
        <w:t xml:space="preserve">For terminal solutions, passive </w:t>
      </w:r>
      <w:r w:rsidR="007B6B85" w:rsidRPr="005B025C">
        <w:t>techniques</w:t>
      </w:r>
      <w:r w:rsidRPr="005B025C">
        <w:t xml:space="preserve"> are not applicable.  </w:t>
      </w:r>
    </w:p>
    <w:p w14:paraId="7BAB0281" w14:textId="49486C6E" w:rsidR="00A81E8F" w:rsidRPr="006809B9" w:rsidRDefault="00A81E8F" w:rsidP="00A81E8F">
      <w:pPr>
        <w:rPr>
          <w:rStyle w:val="ECCParagraph"/>
        </w:rPr>
      </w:pPr>
      <w:r w:rsidRPr="006809B9">
        <w:rPr>
          <w:rStyle w:val="ECCParagraph"/>
        </w:rPr>
        <w:t>The following recommendations were considered as background information regarding shielding techniques in order to demonstrate the mitigation techniques ability to reduce separation distances and facilitate compatibility between considered services:</w:t>
      </w:r>
    </w:p>
    <w:p w14:paraId="6A8C1B20" w14:textId="7A749159" w:rsidR="00A81E8F" w:rsidRPr="006809B9" w:rsidRDefault="00A81E8F" w:rsidP="00A81E8F">
      <w:pPr>
        <w:pStyle w:val="ECCBulletsLv1"/>
        <w:rPr>
          <w:rStyle w:val="ECCParagraph"/>
        </w:rPr>
      </w:pPr>
      <w:r w:rsidRPr="006809B9">
        <w:rPr>
          <w:rStyle w:val="ECCParagraph"/>
        </w:rPr>
        <w:t xml:space="preserve">Recommendation ITU-R S.1063: ‘It can be shown that nearly all these values for the required attenuation (0.01% of the time) would result in site separation distances of less than 100 km, in some cases much less. If, in addition, site shielding </w:t>
      </w:r>
      <w:r>
        <w:rPr>
          <w:rStyle w:val="ECCParagraph"/>
        </w:rPr>
        <w:t>was</w:t>
      </w:r>
      <w:r w:rsidRPr="006809B9">
        <w:rPr>
          <w:rStyle w:val="ECCParagraph"/>
        </w:rPr>
        <w:t xml:space="preserve"> available to provide additional isolation between the sites, even shorter separation distances would be necessary’</w:t>
      </w:r>
      <w:r w:rsidR="00C23262">
        <w:rPr>
          <w:rStyle w:val="ECCParagraph"/>
        </w:rPr>
        <w:t>;</w:t>
      </w:r>
    </w:p>
    <w:p w14:paraId="1BF99C07" w14:textId="64F8F7EB" w:rsidR="00A81E8F" w:rsidRDefault="005B025C" w:rsidP="00A81E8F">
      <w:pPr>
        <w:pStyle w:val="ECCBulletsLv1"/>
        <w:rPr>
          <w:rStyle w:val="ECCParagraph"/>
        </w:rPr>
      </w:pPr>
      <w:r w:rsidRPr="005B025C">
        <w:rPr>
          <w:rStyle w:val="ECCParagraph"/>
        </w:rPr>
        <w:t xml:space="preserve">Recommendation ITU-R SF.1486 </w:t>
      </w:r>
      <w:r w:rsidRPr="005B025C">
        <w:rPr>
          <w:rStyle w:val="ECCParagraph"/>
        </w:rPr>
        <w:fldChar w:fldCharType="begin"/>
      </w:r>
      <w:r w:rsidRPr="005B025C">
        <w:rPr>
          <w:rStyle w:val="ECCParagraph"/>
        </w:rPr>
        <w:instrText xml:space="preserve"> REF _Ref14860619 \r \h </w:instrText>
      </w:r>
      <w:r w:rsidRPr="005B025C">
        <w:rPr>
          <w:rStyle w:val="ECCParagraph"/>
        </w:rPr>
      </w:r>
      <w:r w:rsidRPr="005B025C">
        <w:rPr>
          <w:rStyle w:val="ECCParagraph"/>
        </w:rPr>
        <w:fldChar w:fldCharType="separate"/>
      </w:r>
      <w:r w:rsidR="00821832">
        <w:rPr>
          <w:rStyle w:val="ECCParagraph"/>
        </w:rPr>
        <w:t>[29]</w:t>
      </w:r>
      <w:r w:rsidRPr="005B025C">
        <w:rPr>
          <w:rStyle w:val="ECCParagraph"/>
        </w:rPr>
        <w:fldChar w:fldCharType="end"/>
      </w:r>
      <w:r w:rsidRPr="005B025C">
        <w:rPr>
          <w:rStyle w:val="ECCParagraph"/>
        </w:rPr>
        <w:t xml:space="preserve"> contains the reference to the applicability of up to 40 dB shielding on VSAT stations. In this Recommendation, these stations operate at 20 degrees elevation considered. This shielding can be achieved with a physical metallic mesh or with existing terrain</w:t>
      </w:r>
      <w:r w:rsidR="00C23262">
        <w:rPr>
          <w:rStyle w:val="ECCParagraph"/>
        </w:rPr>
        <w:t>.</w:t>
      </w:r>
    </w:p>
    <w:p w14:paraId="51E3869E" w14:textId="77777777" w:rsidR="001A518F" w:rsidRPr="00E72A1E" w:rsidRDefault="001A518F" w:rsidP="001A518F">
      <w:pPr>
        <w:pStyle w:val="Heading1"/>
        <w:rPr>
          <w:rStyle w:val="ECCParagraph"/>
        </w:rPr>
      </w:pPr>
      <w:bookmarkStart w:id="422" w:name="_Toc526412090"/>
      <w:bookmarkStart w:id="423" w:name="_Toc21522722"/>
      <w:bookmarkStart w:id="424" w:name="_Toc21522793"/>
      <w:r w:rsidRPr="00E72A1E">
        <w:rPr>
          <w:rStyle w:val="ECCParagraph"/>
        </w:rPr>
        <w:lastRenderedPageBreak/>
        <w:t>Conclusions</w:t>
      </w:r>
      <w:bookmarkEnd w:id="422"/>
      <w:bookmarkEnd w:id="423"/>
      <w:bookmarkEnd w:id="424"/>
    </w:p>
    <w:p w14:paraId="20B03F94" w14:textId="16DCBD88" w:rsidR="00842F3C" w:rsidRPr="00EE69DE" w:rsidRDefault="00842F3C" w:rsidP="00842F3C">
      <w:pPr>
        <w:rPr>
          <w:rStyle w:val="ECCParagraph"/>
        </w:rPr>
      </w:pPr>
      <w:r w:rsidRPr="00EE69DE">
        <w:rPr>
          <w:rStyle w:val="ECCParagraph"/>
        </w:rPr>
        <w:t>This Report considers the possibility of operation of typical uncoordinated GSO fixed satellite service (FSS) earth station</w:t>
      </w:r>
      <w:r>
        <w:rPr>
          <w:rStyle w:val="ECCParagraph"/>
        </w:rPr>
        <w:t>s</w:t>
      </w:r>
      <w:r w:rsidRPr="00EE69DE">
        <w:rPr>
          <w:rStyle w:val="ECCParagraph"/>
        </w:rPr>
        <w:t xml:space="preserve"> (user terminal</w:t>
      </w:r>
      <w:r>
        <w:rPr>
          <w:rStyle w:val="ECCParagraph"/>
        </w:rPr>
        <w:t>s</w:t>
      </w:r>
      <w:r w:rsidRPr="00EE69DE">
        <w:rPr>
          <w:rStyle w:val="ECCParagraph"/>
        </w:rPr>
        <w:t>) in the band segments</w:t>
      </w:r>
      <w:r>
        <w:rPr>
          <w:rStyle w:val="ECCParagraph"/>
        </w:rPr>
        <w:t xml:space="preserve"> </w:t>
      </w:r>
      <w:r w:rsidRPr="00EE69DE">
        <w:rPr>
          <w:rStyle w:val="ECCParagraph"/>
        </w:rPr>
        <w:t xml:space="preserve"> where the FS is deployed</w:t>
      </w:r>
      <w:r>
        <w:rPr>
          <w:rStyle w:val="ECCParagraph"/>
        </w:rPr>
        <w:t xml:space="preserve"> </w:t>
      </w:r>
      <w:r w:rsidRPr="00EE69DE">
        <w:rPr>
          <w:rStyle w:val="ECCParagraph"/>
        </w:rPr>
        <w:t>(27.8285-28.44</w:t>
      </w:r>
      <w:r>
        <w:rPr>
          <w:rStyle w:val="ECCParagraph"/>
        </w:rPr>
        <w:t>45 GHz and 28.9485-29.4525 GHz)</w:t>
      </w:r>
      <w:r w:rsidRPr="00EE69DE">
        <w:rPr>
          <w:rStyle w:val="ECCParagraph"/>
        </w:rPr>
        <w:t xml:space="preserve">, to determine if opportunistic usage of this spectrum is possible. It analyses therefore the deployment of fixed service (FS) links within the CEPT described in ECC Report 173 </w:t>
      </w:r>
      <w:r w:rsidRPr="00EE69DE">
        <w:rPr>
          <w:rStyle w:val="ECCParagraph"/>
        </w:rPr>
        <w:fldChar w:fldCharType="begin"/>
      </w:r>
      <w:r w:rsidRPr="00EE69DE">
        <w:rPr>
          <w:rStyle w:val="ECCParagraph"/>
        </w:rPr>
        <w:instrText xml:space="preserve"> REF _Ref8731052 \r \h  \* MERGEFORMAT </w:instrText>
      </w:r>
      <w:r w:rsidRPr="00EE69DE">
        <w:rPr>
          <w:rStyle w:val="ECCParagraph"/>
        </w:rPr>
      </w:r>
      <w:r w:rsidRPr="00EE69DE">
        <w:rPr>
          <w:rStyle w:val="ECCParagraph"/>
        </w:rPr>
        <w:fldChar w:fldCharType="separate"/>
      </w:r>
      <w:r w:rsidR="00821832">
        <w:rPr>
          <w:rStyle w:val="ECCParagraph"/>
        </w:rPr>
        <w:t>[5]</w:t>
      </w:r>
      <w:r w:rsidRPr="00EE69DE">
        <w:rPr>
          <w:rStyle w:val="ECCParagraph"/>
        </w:rPr>
        <w:fldChar w:fldCharType="end"/>
      </w:r>
      <w:r w:rsidRPr="00EE69DE">
        <w:rPr>
          <w:rStyle w:val="ECCParagraph"/>
        </w:rPr>
        <w:t xml:space="preserve"> and the likelihood of interference into FS from FSS </w:t>
      </w:r>
      <w:r w:rsidR="00465A07">
        <w:rPr>
          <w:rStyle w:val="ECCParagraph"/>
        </w:rPr>
        <w:t>E</w:t>
      </w:r>
      <w:r w:rsidRPr="00EE69DE">
        <w:rPr>
          <w:rStyle w:val="ECCParagraph"/>
        </w:rPr>
        <w:t xml:space="preserve">arth </w:t>
      </w:r>
      <w:r w:rsidR="00465A07">
        <w:rPr>
          <w:rStyle w:val="ECCParagraph"/>
        </w:rPr>
        <w:t>S</w:t>
      </w:r>
      <w:r w:rsidRPr="00EE69DE">
        <w:rPr>
          <w:rStyle w:val="ECCParagraph"/>
        </w:rPr>
        <w:t>tation</w:t>
      </w:r>
      <w:r>
        <w:rPr>
          <w:rStyle w:val="ECCParagraph"/>
        </w:rPr>
        <w:t>s</w:t>
      </w:r>
      <w:r w:rsidRPr="00EE69DE">
        <w:rPr>
          <w:rStyle w:val="ECCParagraph"/>
        </w:rPr>
        <w:t xml:space="preserve">. </w:t>
      </w:r>
    </w:p>
    <w:p w14:paraId="2483E4FD" w14:textId="2D5FBAF6" w:rsidR="00842F3C" w:rsidRPr="00EE69DE" w:rsidRDefault="00842F3C" w:rsidP="00842F3C">
      <w:pPr>
        <w:rPr>
          <w:rStyle w:val="ECCParagraph"/>
        </w:rPr>
      </w:pPr>
      <w:r w:rsidRPr="00EE69DE">
        <w:rPr>
          <w:rStyle w:val="ECCParagraph"/>
        </w:rPr>
        <w:t>Th</w:t>
      </w:r>
      <w:r>
        <w:rPr>
          <w:rStyle w:val="ECCParagraph"/>
        </w:rPr>
        <w:t>e</w:t>
      </w:r>
      <w:r w:rsidRPr="00EE69DE">
        <w:rPr>
          <w:rStyle w:val="ECCParagraph"/>
        </w:rPr>
        <w:t xml:space="preserve"> Report explores the feasibility of using newly developed technologies to enable opportunistic use, by FSS Earth </w:t>
      </w:r>
      <w:r w:rsidR="00465A07">
        <w:rPr>
          <w:rStyle w:val="ECCParagraph"/>
        </w:rPr>
        <w:t>S</w:t>
      </w:r>
      <w:r w:rsidRPr="00EE69DE">
        <w:rPr>
          <w:rStyle w:val="ECCParagraph"/>
        </w:rPr>
        <w:t xml:space="preserve">tations that are not individually coordinated and licensed, in portions of the 27.5-29.5 GHz band currently identified for FS use under ECC Decision (05)01. New high throughput satellites (HTS) offer connection speeds up to 100+ Mbit/s. In order to provide such broadband connectivity to a large number of users, HTS systems use a number of innovative new technologies. </w:t>
      </w:r>
    </w:p>
    <w:p w14:paraId="72F477AD" w14:textId="77777777" w:rsidR="00842F3C" w:rsidRPr="00EE69DE" w:rsidRDefault="00842F3C" w:rsidP="00842F3C">
      <w:pPr>
        <w:rPr>
          <w:rStyle w:val="ECCParagraph"/>
        </w:rPr>
      </w:pPr>
      <w:r w:rsidRPr="00EE69DE">
        <w:rPr>
          <w:rStyle w:val="ECCParagraph"/>
        </w:rPr>
        <w:t>Th</w:t>
      </w:r>
      <w:r>
        <w:rPr>
          <w:rStyle w:val="ECCParagraph"/>
        </w:rPr>
        <w:t>is</w:t>
      </w:r>
      <w:r w:rsidRPr="00EE69DE">
        <w:rPr>
          <w:rStyle w:val="ECCParagraph"/>
        </w:rPr>
        <w:t xml:space="preserve"> Report </w:t>
      </w:r>
      <w:r>
        <w:rPr>
          <w:rStyle w:val="ECCParagraph"/>
        </w:rPr>
        <w:t>does not propose</w:t>
      </w:r>
      <w:r w:rsidRPr="00EE69DE">
        <w:rPr>
          <w:rStyle w:val="ECCParagraph"/>
        </w:rPr>
        <w:t xml:space="preserve"> to change the band plan contained in ECC Decision (05)01. </w:t>
      </w:r>
      <w:r>
        <w:rPr>
          <w:rStyle w:val="ECCParagraph"/>
        </w:rPr>
        <w:t>Instead, it assume</w:t>
      </w:r>
      <w:r w:rsidRPr="00EE69DE">
        <w:rPr>
          <w:rStyle w:val="ECCParagraph"/>
        </w:rPr>
        <w:t>s that the entry of one service into another service’s reserved spectrum is possible only on a non-interference basis, ensuring that the incumbent service in its reserved spectrum is protected from interference also with respect to its future development.</w:t>
      </w:r>
    </w:p>
    <w:p w14:paraId="27A029C6" w14:textId="77777777" w:rsidR="00842F3C" w:rsidRPr="00EE69DE" w:rsidRDefault="00842F3C" w:rsidP="00842F3C">
      <w:pPr>
        <w:rPr>
          <w:rStyle w:val="ECCParagraph"/>
        </w:rPr>
      </w:pPr>
      <w:r w:rsidRPr="00EE69DE">
        <w:rPr>
          <w:rStyle w:val="ECCParagraph"/>
        </w:rPr>
        <w:t xml:space="preserve">One important characteristic of both the FS and the FSS services operating in this band is that the antenna patterns at this frequency are highly directive (apart from P-MP base stations), meaning that the highest risk of interference occurs in a very limited range of azimuth and elevation angles. </w:t>
      </w:r>
    </w:p>
    <w:p w14:paraId="466F6992" w14:textId="77777777" w:rsidR="00842F3C" w:rsidRDefault="00842F3C" w:rsidP="00842F3C">
      <w:pPr>
        <w:rPr>
          <w:rStyle w:val="ECCParagraph"/>
        </w:rPr>
      </w:pPr>
      <w:r w:rsidRPr="00EE69DE">
        <w:rPr>
          <w:rStyle w:val="ECCParagraph"/>
        </w:rPr>
        <w:t>The Report first analyses the existing usage of the band segments identified for use by FS in ECC Decision (05)01 within the 27.5-29.5 GHz band (27.8285-28.4445 GHz and 28.9485-29.4525 GHz). Currently under this ECC Decision, FSS also may access this 1120 MHz of spectrum on an individually licensed and coordinated basis.</w:t>
      </w:r>
    </w:p>
    <w:p w14:paraId="3B31DB4F" w14:textId="6E145B95" w:rsidR="00842F3C" w:rsidRPr="00EE69DE" w:rsidRDefault="00842F3C" w:rsidP="00842F3C">
      <w:pPr>
        <w:rPr>
          <w:rStyle w:val="ECCParagraph"/>
        </w:rPr>
      </w:pPr>
      <w:r w:rsidRPr="00EE69DE">
        <w:rPr>
          <w:rStyle w:val="ECCParagraph"/>
        </w:rPr>
        <w:t xml:space="preserve">MCL calculations show that the directivity of antennas operating in the FS portions of the 27.5-29.5 GHz band result in separation distances outside the main beam of the FS antenna in the range of 4.9 km at 5° azimuth offset to 0.3 km at 55°and above. In the case of alignment in the azimuthal plane, the separation distances in general will be higher, ranging from </w:t>
      </w:r>
      <w:r w:rsidR="00617A02">
        <w:rPr>
          <w:rStyle w:val="ECCParagraph"/>
        </w:rPr>
        <w:t xml:space="preserve">0.4 </w:t>
      </w:r>
      <w:r w:rsidRPr="00EE69DE">
        <w:rPr>
          <w:rStyle w:val="ECCParagraph"/>
        </w:rPr>
        <w:t xml:space="preserve">km up to nearly 60 km, </w:t>
      </w:r>
      <w:r>
        <w:rPr>
          <w:rStyle w:val="ECCParagraph"/>
        </w:rPr>
        <w:t xml:space="preserve">(depending on FSS </w:t>
      </w:r>
      <w:r w:rsidR="00465A07">
        <w:rPr>
          <w:rStyle w:val="ECCParagraph"/>
        </w:rPr>
        <w:t>E</w:t>
      </w:r>
      <w:r>
        <w:rPr>
          <w:rStyle w:val="ECCParagraph"/>
        </w:rPr>
        <w:t xml:space="preserve">arth </w:t>
      </w:r>
      <w:r w:rsidR="00465A07">
        <w:rPr>
          <w:rStyle w:val="ECCParagraph"/>
        </w:rPr>
        <w:t>S</w:t>
      </w:r>
      <w:r>
        <w:rPr>
          <w:rStyle w:val="ECCParagraph"/>
        </w:rPr>
        <w:t>tation elevation angle). T</w:t>
      </w:r>
      <w:r w:rsidRPr="00EE69DE">
        <w:rPr>
          <w:rStyle w:val="ECCParagraph"/>
        </w:rPr>
        <w:t xml:space="preserve">he results are summarised in sections 5.1 and 6. </w:t>
      </w:r>
    </w:p>
    <w:p w14:paraId="02B7344E" w14:textId="77777777" w:rsidR="00842F3C" w:rsidRPr="00EE69DE" w:rsidRDefault="00842F3C" w:rsidP="00842F3C">
      <w:pPr>
        <w:rPr>
          <w:rStyle w:val="ECCParagraph"/>
        </w:rPr>
      </w:pPr>
      <w:r w:rsidRPr="00EE69DE">
        <w:rPr>
          <w:rStyle w:val="ECCParagraph"/>
        </w:rPr>
        <w:t>In case of uncoordinated FSS ES deployment in an area containing a high density network of point to point links there is a potential degradation of the FS in terms of interference probability which should be addressed by using various interference mitigation techniques, as described below.</w:t>
      </w:r>
    </w:p>
    <w:p w14:paraId="495E3634" w14:textId="77777777" w:rsidR="00842F3C" w:rsidRPr="00EE69DE" w:rsidRDefault="00842F3C" w:rsidP="00842F3C">
      <w:pPr>
        <w:rPr>
          <w:rStyle w:val="ECCParagraph"/>
        </w:rPr>
      </w:pPr>
      <w:r w:rsidRPr="00EE69DE">
        <w:rPr>
          <w:rStyle w:val="ECCParagraph"/>
        </w:rPr>
        <w:t xml:space="preserve">Finally, to address cases of potential interference, the Report analyses the effectiveness of active and passive mitigation techniques in protecting existing FS links, such as sense and avoid, the use of geolocation databases and shielding.  </w:t>
      </w:r>
    </w:p>
    <w:p w14:paraId="3E5246A1" w14:textId="0E9BA73A" w:rsidR="00842F3C" w:rsidRPr="00842F3C" w:rsidRDefault="00842F3C" w:rsidP="00842F3C">
      <w:r w:rsidRPr="00EE69DE">
        <w:rPr>
          <w:rStyle w:val="ECCParagraph"/>
        </w:rPr>
        <w:t>In general sense and avoid offers advantages over the geolocation database and shielding, because it does not require a precise and updated knowledge of the FS systems and it allows coexistence with FS future development. The sensing mechanism is based on the assumption that the channelization of the FS in the band is known in</w:t>
      </w:r>
      <w:r>
        <w:rPr>
          <w:rStyle w:val="ECCParagraph"/>
        </w:rPr>
        <w:t xml:space="preserve"> advance and that the links are </w:t>
      </w:r>
      <w:r w:rsidRPr="00EE69DE">
        <w:rPr>
          <w:rStyle w:val="ECCParagraph"/>
        </w:rPr>
        <w:t>bi-directional</w:t>
      </w:r>
      <w:r>
        <w:rPr>
          <w:rStyle w:val="ECCParagraph"/>
        </w:rPr>
        <w:t>.</w:t>
      </w:r>
      <w:r w:rsidRPr="00EE69DE">
        <w:rPr>
          <w:rStyle w:val="ECCParagraph"/>
        </w:rPr>
        <w:t xml:space="preserve"> </w:t>
      </w:r>
      <w:r>
        <w:rPr>
          <w:rStyle w:val="ECCParagraph"/>
        </w:rPr>
        <w:t>C</w:t>
      </w:r>
      <w:r w:rsidRPr="00EE69DE">
        <w:rPr>
          <w:rStyle w:val="ECCParagraph"/>
        </w:rPr>
        <w:t>onsequently</w:t>
      </w:r>
      <w:r w:rsidR="006255EA">
        <w:rPr>
          <w:rStyle w:val="ECCParagraph"/>
        </w:rPr>
        <w:t>,</w:t>
      </w:r>
      <w:r w:rsidRPr="00EE69DE">
        <w:rPr>
          <w:rStyle w:val="ECCParagraph"/>
        </w:rPr>
        <w:t xml:space="preserve"> the feasibility of implementing spectrum sensing depends on the specific situation of each country.</w:t>
      </w:r>
      <w:r w:rsidRPr="00EE69DE">
        <w:t xml:space="preserve"> </w:t>
      </w:r>
    </w:p>
    <w:p w14:paraId="756C61E1" w14:textId="046B2534" w:rsidR="00842F3C" w:rsidRPr="00EE69DE" w:rsidRDefault="00842F3C" w:rsidP="00842F3C">
      <w:r w:rsidRPr="00EE69DE">
        <w:t>In particular, the feasibility of sensing strongly depends on the value of the FS output power that needs to be detected. For a given FSS ES, if one sets the target of protecting any possible FS link potentially interfered with, detection should be performed below the noise floor.</w:t>
      </w:r>
      <w:r>
        <w:t xml:space="preserve"> </w:t>
      </w:r>
      <w:r w:rsidRPr="00EE69DE">
        <w:t>The combination of sensor antenna gain, sensor sensitivity and integration time are the main parameters to define the feasibility of the sensor.</w:t>
      </w:r>
      <w:r>
        <w:t xml:space="preserve"> </w:t>
      </w:r>
      <w:r w:rsidRPr="00EE69DE">
        <w:t xml:space="preserve">The improvement of the parameters mentioned is practically limited and the feasibility of the sensing concept is therefore depending on the possibility to design a fitting sensor.  </w:t>
      </w:r>
    </w:p>
    <w:p w14:paraId="59F3FB4F" w14:textId="77777777" w:rsidR="00842F3C" w:rsidRPr="00EE69DE" w:rsidRDefault="00842F3C" w:rsidP="00842F3C"/>
    <w:p w14:paraId="7FFCE83A" w14:textId="77777777" w:rsidR="00842F3C" w:rsidRPr="00EE69DE" w:rsidRDefault="00842F3C" w:rsidP="00842F3C"/>
    <w:p w14:paraId="2465F3CE" w14:textId="1E0A491C" w:rsidR="00842F3C" w:rsidRPr="00617A02" w:rsidRDefault="00842F3C" w:rsidP="00842F3C">
      <w:r w:rsidRPr="00B51521">
        <w:lastRenderedPageBreak/>
        <w:t xml:space="preserve">Although sensing </w:t>
      </w:r>
      <w:r>
        <w:t>could be an effective interference mitigation technique under certain conditions (see Section 8), it</w:t>
      </w:r>
      <w:r w:rsidRPr="00EE69DE">
        <w:t xml:space="preserve"> is also </w:t>
      </w:r>
      <w:r w:rsidRPr="00617A02">
        <w:t>recogni</w:t>
      </w:r>
      <w:r w:rsidR="00DE1722">
        <w:t>s</w:t>
      </w:r>
      <w:r w:rsidRPr="00617A02">
        <w:t>ed that a sensor threshold could be set at a level that does not protect 100% of operational FS links. In fact, Administrations may deem appropriate to use different values of FS output power for defining the requirements of the sensor, based on their deployment scenarios. In this case, the Report suggests means of improving sensing.</w:t>
      </w:r>
    </w:p>
    <w:p w14:paraId="7646EDB0" w14:textId="0BA372E5" w:rsidR="00842F3C" w:rsidRPr="00617A02" w:rsidRDefault="00842F3C" w:rsidP="00842F3C">
      <w:r w:rsidRPr="00617A02">
        <w:t xml:space="preserve">This </w:t>
      </w:r>
      <w:r w:rsidR="00683316">
        <w:t>R</w:t>
      </w:r>
      <w:r w:rsidRPr="00617A02">
        <w:t>eport does not cover the issue of selecting an appropriate sensing threshold and the subsequent implementation of the sensor.</w:t>
      </w:r>
    </w:p>
    <w:p w14:paraId="1A19808F" w14:textId="77777777" w:rsidR="00842F3C" w:rsidRPr="00617A02" w:rsidRDefault="00842F3C" w:rsidP="00842F3C">
      <w:r w:rsidRPr="00617A02">
        <w:t xml:space="preserve">The performance requirement of the sensor is a regulatory parameter that depends, inter alia, on the deployment scenario of the FS. </w:t>
      </w:r>
    </w:p>
    <w:p w14:paraId="5F65BF18" w14:textId="424D6D22" w:rsidR="00842F3C" w:rsidRPr="00617A02" w:rsidRDefault="00842F3C" w:rsidP="00842F3C">
      <w:r w:rsidRPr="00617A02">
        <w:t xml:space="preserve">In order to define a given performance requirement, there are in principle multiple choices for the actual implementation of the sensor. Moreover, the performance requirement itself is a regulatory aspect </w:t>
      </w:r>
      <w:r w:rsidR="00D65B5B" w:rsidRPr="00617A02">
        <w:t xml:space="preserve">that must be defined </w:t>
      </w:r>
      <w:r w:rsidR="00617A02">
        <w:t xml:space="preserve">before </w:t>
      </w:r>
      <w:r w:rsidRPr="00617A02">
        <w:t>the sensor design and depends on information on actual deployment scenarios. These aspects were therefore not defined in this report.</w:t>
      </w:r>
    </w:p>
    <w:p w14:paraId="5D60F10E" w14:textId="395343D4" w:rsidR="00842F3C" w:rsidRPr="00617A02" w:rsidRDefault="00842F3C" w:rsidP="00842F3C">
      <w:pPr>
        <w:rPr>
          <w:rStyle w:val="ECCParagraph"/>
        </w:rPr>
      </w:pPr>
      <w:r w:rsidRPr="00617A02">
        <w:rPr>
          <w:rStyle w:val="ECCParagraph"/>
        </w:rPr>
        <w:t xml:space="preserve">The report also considered hydrometeor scattering a possible mechanism impairing the performance of spectrum sensing and it was found that the influence of this phenomenon is </w:t>
      </w:r>
      <w:r w:rsidR="00617A02">
        <w:rPr>
          <w:rStyle w:val="ECCParagraph"/>
        </w:rPr>
        <w:t>limited</w:t>
      </w:r>
      <w:r w:rsidRPr="00617A02">
        <w:rPr>
          <w:rStyle w:val="ECCParagraph"/>
        </w:rPr>
        <w:t>.</w:t>
      </w:r>
    </w:p>
    <w:p w14:paraId="6B0C9128" w14:textId="77777777" w:rsidR="00842F3C" w:rsidRPr="00617A02" w:rsidRDefault="00842F3C" w:rsidP="00842F3C">
      <w:pPr>
        <w:rPr>
          <w:rStyle w:val="ECCParagraph"/>
        </w:rPr>
      </w:pPr>
      <w:r w:rsidRPr="00617A02">
        <w:rPr>
          <w:rStyle w:val="ECCParagraph"/>
        </w:rPr>
        <w:t>Regarding the geolocation database approach, its feasibility / performance is subject to the issue of data integrity, availability and accuracy. Its overall feasibility will depend on the specific situation of each country.</w:t>
      </w:r>
    </w:p>
    <w:p w14:paraId="5C299B06" w14:textId="77777777" w:rsidR="00842F3C" w:rsidRPr="00617A02" w:rsidRDefault="00842F3C" w:rsidP="00842F3C">
      <w:pPr>
        <w:rPr>
          <w:rStyle w:val="ECCParagraph"/>
        </w:rPr>
      </w:pPr>
      <w:r w:rsidRPr="00617A02">
        <w:t>Regarding additional passive mitigation techniques, shielding is the most effective, but requires professional installation and therefore in this report it has been considered only for enterprise terminals.</w:t>
      </w:r>
    </w:p>
    <w:p w14:paraId="432D19CF" w14:textId="4C2F695B" w:rsidR="00842F3C" w:rsidRPr="00617A02" w:rsidRDefault="00842F3C" w:rsidP="00842F3C">
      <w:pPr>
        <w:rPr>
          <w:rStyle w:val="ECCParagraph"/>
        </w:rPr>
      </w:pPr>
      <w:r w:rsidRPr="00617A02">
        <w:rPr>
          <w:rStyle w:val="ECCParagraph"/>
        </w:rPr>
        <w:t xml:space="preserve">The mitigation techniques mentioned above should reduce the risk of interference into FS receivers to a point that use of FSS Earth </w:t>
      </w:r>
      <w:r w:rsidR="00465A07">
        <w:rPr>
          <w:rStyle w:val="ECCParagraph"/>
        </w:rPr>
        <w:t>S</w:t>
      </w:r>
      <w:r w:rsidRPr="00617A02">
        <w:rPr>
          <w:rStyle w:val="ECCParagraph"/>
        </w:rPr>
        <w:t>tations on an uncoordinated basis maybe feasible in these bands identified for FS use. Without those mitigation techniques uncoordinated use of these portions of the band by the FSS is not feasible.</w:t>
      </w:r>
    </w:p>
    <w:p w14:paraId="3443F1DE" w14:textId="77777777" w:rsidR="00842F3C" w:rsidRPr="00617A02" w:rsidRDefault="00842F3C" w:rsidP="00842F3C">
      <w:r w:rsidRPr="00617A02">
        <w:rPr>
          <w:rStyle w:val="ECCParagraph"/>
        </w:rPr>
        <w:t>The European Common Table of Allocations does not contain any allocation to the Mobile Service and ECC Decision (05)01 allows only FSS and FS in the 27.5-29.5 GHz band. The Report therefore does not analyse FSS coexistence with other services, nor would its results be applicable to them</w:t>
      </w:r>
      <w:r w:rsidRPr="00617A02">
        <w:t>.</w:t>
      </w:r>
    </w:p>
    <w:p w14:paraId="2EC238FE" w14:textId="77777777" w:rsidR="001A518F" w:rsidRPr="00E72A1E" w:rsidRDefault="001A518F" w:rsidP="001649B1">
      <w:pPr>
        <w:pStyle w:val="ECCAnnexheading1"/>
        <w:numPr>
          <w:ilvl w:val="0"/>
          <w:numId w:val="116"/>
        </w:numPr>
        <w:ind w:left="0"/>
        <w:rPr>
          <w:rStyle w:val="ECCParagraph"/>
        </w:rPr>
      </w:pPr>
      <w:bookmarkStart w:id="425" w:name="_Ref500348324"/>
      <w:bookmarkStart w:id="426" w:name="_Toc21522723"/>
      <w:bookmarkStart w:id="427" w:name="_Toc21522794"/>
      <w:r w:rsidRPr="00E72A1E">
        <w:rPr>
          <w:rStyle w:val="ECCParagraph"/>
        </w:rPr>
        <w:lastRenderedPageBreak/>
        <w:t>Site Shielding examples</w:t>
      </w:r>
      <w:bookmarkEnd w:id="425"/>
      <w:bookmarkEnd w:id="426"/>
      <w:bookmarkEnd w:id="427"/>
    </w:p>
    <w:p w14:paraId="6C113586" w14:textId="14D910CA" w:rsidR="001A518F" w:rsidRPr="00E72A1E" w:rsidRDefault="001A518F" w:rsidP="001A518F">
      <w:pPr>
        <w:rPr>
          <w:rStyle w:val="ECCParagraph"/>
        </w:rPr>
      </w:pPr>
      <w:r w:rsidRPr="00E72A1E">
        <w:rPr>
          <w:rStyle w:val="ECCParagraph"/>
        </w:rPr>
        <w:t xml:space="preserve">In order to reduce interference into satellite dish reception, the following methods described in the Table below have been developed </w:t>
      </w:r>
      <w:r w:rsidRPr="00E72A1E">
        <w:fldChar w:fldCharType="begin"/>
      </w:r>
      <w:r w:rsidRPr="00E72A1E">
        <w:rPr>
          <w:rStyle w:val="ECCParagraph"/>
        </w:rPr>
        <w:instrText xml:space="preserve"> REF _Ref500797593 \r \h  \* MERGEFORMAT </w:instrText>
      </w:r>
      <w:r w:rsidRPr="00E72A1E">
        <w:fldChar w:fldCharType="separate"/>
      </w:r>
      <w:r w:rsidR="00821832">
        <w:rPr>
          <w:rStyle w:val="ECCParagraph"/>
        </w:rPr>
        <w:t>[7]</w:t>
      </w:r>
      <w:r w:rsidRPr="00E72A1E">
        <w:fldChar w:fldCharType="end"/>
      </w:r>
      <w:r w:rsidRPr="00E72A1E">
        <w:rPr>
          <w:rStyle w:val="ECCParagraph"/>
        </w:rPr>
        <w:t>. These same techniques can be employed to protect FS stations from the interference coming from the earth stations.</w:t>
      </w:r>
    </w:p>
    <w:p w14:paraId="6B3F39EE" w14:textId="2013DFA3" w:rsidR="001A518F" w:rsidRPr="00E72A1E" w:rsidRDefault="001A518F" w:rsidP="001A518F">
      <w:pPr>
        <w:pStyle w:val="Caption"/>
        <w:rPr>
          <w:rStyle w:val="ECCParagraph"/>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243D67">
        <w:rPr>
          <w:noProof/>
          <w:lang w:val="en-GB"/>
        </w:rPr>
        <w:t>23</w:t>
      </w:r>
      <w:r w:rsidRPr="00E72A1E">
        <w:rPr>
          <w:noProof/>
          <w:lang w:val="en-GB"/>
        </w:rPr>
        <w:fldChar w:fldCharType="end"/>
      </w:r>
      <w:r w:rsidRPr="00E72A1E">
        <w:rPr>
          <w:lang w:val="en-GB"/>
        </w:rPr>
        <w:t>:</w:t>
      </w:r>
      <w:r w:rsidR="00B709EE" w:rsidRPr="00E72A1E">
        <w:rPr>
          <w:lang w:val="en-GB"/>
        </w:rPr>
        <w:t xml:space="preserve"> Illustrations of different options for shielding </w:t>
      </w:r>
    </w:p>
    <w:tbl>
      <w:tblPr>
        <w:tblW w:w="0" w:type="auto"/>
        <w:jc w:val="center"/>
        <w:tblLook w:val="04A0" w:firstRow="1" w:lastRow="0" w:firstColumn="1" w:lastColumn="0" w:noHBand="0" w:noVBand="1"/>
      </w:tblPr>
      <w:tblGrid>
        <w:gridCol w:w="4706"/>
        <w:gridCol w:w="4923"/>
      </w:tblGrid>
      <w:tr w:rsidR="00EC23F3" w:rsidRPr="00E72A1E" w14:paraId="5927511C" w14:textId="77777777" w:rsidTr="001A518F">
        <w:trPr>
          <w:tblHeader/>
          <w:jc w:val="center"/>
        </w:trPr>
        <w:tc>
          <w:tcPr>
            <w:tcW w:w="4927" w:type="dxa"/>
            <w:tcBorders>
              <w:top w:val="single" w:sz="4" w:space="0" w:color="D22A23"/>
              <w:left w:val="single" w:sz="4" w:space="0" w:color="D22A23"/>
              <w:bottom w:val="single" w:sz="4" w:space="0" w:color="D22A23"/>
              <w:right w:val="single" w:sz="4" w:space="0" w:color="FFFFFF" w:themeColor="background1"/>
            </w:tcBorders>
            <w:shd w:val="clear" w:color="auto" w:fill="D22A23"/>
            <w:hideMark/>
          </w:tcPr>
          <w:p w14:paraId="739E6129" w14:textId="77777777" w:rsidR="001A518F" w:rsidRPr="00E72A1E" w:rsidRDefault="001A518F" w:rsidP="001A518F">
            <w:pPr>
              <w:pStyle w:val="ECCTableHeaderwhitefont"/>
              <w:rPr>
                <w:rStyle w:val="ECCHLbold"/>
              </w:rPr>
            </w:pPr>
            <w:r w:rsidRPr="00E72A1E">
              <w:rPr>
                <w:rStyle w:val="ECCHLbold"/>
              </w:rPr>
              <w:t>Description</w:t>
            </w:r>
          </w:p>
        </w:tc>
        <w:tc>
          <w:tcPr>
            <w:tcW w:w="4927" w:type="dxa"/>
            <w:tcBorders>
              <w:top w:val="single" w:sz="4" w:space="0" w:color="D22A23"/>
              <w:left w:val="single" w:sz="4" w:space="0" w:color="FFFFFF" w:themeColor="background1"/>
              <w:bottom w:val="single" w:sz="4" w:space="0" w:color="D22A23"/>
              <w:right w:val="single" w:sz="4" w:space="0" w:color="D22A23"/>
            </w:tcBorders>
            <w:shd w:val="clear" w:color="auto" w:fill="D22A23"/>
            <w:hideMark/>
          </w:tcPr>
          <w:p w14:paraId="1E024BEC" w14:textId="77777777" w:rsidR="001A518F" w:rsidRPr="00E72A1E" w:rsidRDefault="001A518F" w:rsidP="001A518F">
            <w:pPr>
              <w:pStyle w:val="ECCTableHeaderwhitefont"/>
              <w:rPr>
                <w:rStyle w:val="ECCHLbold"/>
              </w:rPr>
            </w:pPr>
            <w:r w:rsidRPr="00E72A1E">
              <w:rPr>
                <w:rStyle w:val="ECCHLbold"/>
              </w:rPr>
              <w:t>Illustrations</w:t>
            </w:r>
          </w:p>
        </w:tc>
      </w:tr>
      <w:tr w:rsidR="00EC23F3" w:rsidRPr="00E72A1E" w14:paraId="169F571F" w14:textId="77777777" w:rsidTr="001A518F">
        <w:trPr>
          <w:jc w:val="center"/>
        </w:trPr>
        <w:tc>
          <w:tcPr>
            <w:tcW w:w="4927" w:type="dxa"/>
            <w:tcBorders>
              <w:top w:val="single" w:sz="4" w:space="0" w:color="D22A23"/>
              <w:left w:val="single" w:sz="4" w:space="0" w:color="D22A23"/>
              <w:bottom w:val="single" w:sz="4" w:space="0" w:color="D22A23"/>
              <w:right w:val="single" w:sz="4" w:space="0" w:color="D22A23"/>
            </w:tcBorders>
          </w:tcPr>
          <w:p w14:paraId="545F77BC" w14:textId="77777777" w:rsidR="001A518F" w:rsidRPr="00E72A1E" w:rsidRDefault="001A518F" w:rsidP="001A518F">
            <w:pPr>
              <w:pStyle w:val="ECCTabletext"/>
              <w:rPr>
                <w:rStyle w:val="ECCParagraph"/>
              </w:rPr>
            </w:pPr>
            <w:r w:rsidRPr="00E72A1E">
              <w:rPr>
                <w:rStyle w:val="ECCParagraph"/>
              </w:rPr>
              <w:t xml:space="preserve">The idea of site shielding is to reduce the interference by physically obstructing the line of sight path from the interfering source to the dish. If the interfering source is visible from the satellite antenna as in top figure, interference may occur. Shielding would be employed along the red path to mitigate interference. </w:t>
            </w:r>
          </w:p>
          <w:p w14:paraId="6D815BF5" w14:textId="77777777" w:rsidR="001A518F" w:rsidRPr="00E72A1E" w:rsidRDefault="001A518F" w:rsidP="001A518F">
            <w:pPr>
              <w:pStyle w:val="ECCTabletext"/>
              <w:rPr>
                <w:rStyle w:val="ECCParagraph"/>
              </w:rPr>
            </w:pPr>
          </w:p>
          <w:p w14:paraId="16B1BF17" w14:textId="77777777" w:rsidR="001A518F" w:rsidRPr="00E72A1E" w:rsidRDefault="001A518F" w:rsidP="001A518F">
            <w:pPr>
              <w:pStyle w:val="ECCTabletext"/>
              <w:rPr>
                <w:rStyle w:val="ECCParagraph"/>
              </w:rPr>
            </w:pPr>
          </w:p>
          <w:p w14:paraId="3BFC9D36" w14:textId="77777777" w:rsidR="001A518F" w:rsidRPr="00E72A1E" w:rsidRDefault="001A518F" w:rsidP="001A518F">
            <w:pPr>
              <w:pStyle w:val="ECCTabletext"/>
              <w:rPr>
                <w:rStyle w:val="ECCParagraph"/>
              </w:rPr>
            </w:pPr>
            <w:r w:rsidRPr="00E72A1E">
              <w:rPr>
                <w:rStyle w:val="ECCParagraph"/>
              </w:rPr>
              <w:t>One way to do this is to move the dish to the back of some building or hill or by putting one or more walls, RF fences or earth banks in the way. The height of the shielding should obstruct the path between the transmitter and receiver. The losses in this arrangement are modelled using double knife edge diffraction theory.</w:t>
            </w:r>
          </w:p>
          <w:p w14:paraId="652801DF" w14:textId="77777777" w:rsidR="001A518F" w:rsidRPr="00E72A1E" w:rsidRDefault="001A518F" w:rsidP="001A518F">
            <w:pPr>
              <w:pStyle w:val="ECCTabletext"/>
              <w:rPr>
                <w:rStyle w:val="ECCParagraph"/>
              </w:rPr>
            </w:pPr>
          </w:p>
          <w:p w14:paraId="4ADCBF5F" w14:textId="77777777" w:rsidR="001A518F" w:rsidRPr="00E72A1E" w:rsidRDefault="001A518F" w:rsidP="001A518F">
            <w:pPr>
              <w:pStyle w:val="ECCTabletext"/>
              <w:rPr>
                <w:rStyle w:val="ECCParagraph"/>
              </w:rPr>
            </w:pPr>
          </w:p>
          <w:p w14:paraId="11A686EA" w14:textId="77777777" w:rsidR="001A518F" w:rsidRPr="00E72A1E" w:rsidRDefault="001A518F" w:rsidP="001A518F">
            <w:pPr>
              <w:pStyle w:val="ECCTabletext"/>
              <w:rPr>
                <w:rStyle w:val="ECCParagraph"/>
              </w:rPr>
            </w:pPr>
            <w:r w:rsidRPr="00E72A1E">
              <w:rPr>
                <w:rStyle w:val="ECCParagraph"/>
              </w:rPr>
              <w:t xml:space="preserve">The top of the obstruction or shielding is generally not made of metal but preferably some radio absorbing material (RAM). </w:t>
            </w:r>
          </w:p>
        </w:tc>
        <w:tc>
          <w:tcPr>
            <w:tcW w:w="4927" w:type="dxa"/>
            <w:tcBorders>
              <w:top w:val="single" w:sz="4" w:space="0" w:color="D22A23"/>
              <w:left w:val="single" w:sz="4" w:space="0" w:color="D22A23"/>
              <w:bottom w:val="single" w:sz="4" w:space="0" w:color="D22A23"/>
              <w:right w:val="single" w:sz="4" w:space="0" w:color="D22A23"/>
            </w:tcBorders>
          </w:tcPr>
          <w:p w14:paraId="3C928BF6" w14:textId="77777777" w:rsidR="001A518F" w:rsidRPr="00E72A1E" w:rsidRDefault="001A518F" w:rsidP="001A518F">
            <w:pPr>
              <w:pStyle w:val="ECCTabletext"/>
              <w:rPr>
                <w:rStyle w:val="ECCParagraph"/>
              </w:rPr>
            </w:pPr>
            <w:r w:rsidRPr="00E72A1E">
              <w:rPr>
                <w:rStyle w:val="ECCParagraph"/>
              </w:rPr>
              <w:t xml:space="preserve">1) Interference path not obstructed </w:t>
            </w:r>
          </w:p>
          <w:p w14:paraId="5D1024BF" w14:textId="77777777" w:rsidR="001A518F" w:rsidRPr="00E72A1E" w:rsidRDefault="001A518F" w:rsidP="001A518F">
            <w:pPr>
              <w:pStyle w:val="ECCTabletext"/>
              <w:rPr>
                <w:rStyle w:val="ECCParagraph"/>
              </w:rPr>
            </w:pPr>
            <w:r w:rsidRPr="00E72A1E">
              <w:rPr>
                <w:noProof/>
                <w:lang w:val="fr-FR" w:eastAsia="fr-FR"/>
              </w:rPr>
              <w:drawing>
                <wp:inline distT="0" distB="0" distL="0" distR="0" wp14:anchorId="112CA072" wp14:editId="7813FC38">
                  <wp:extent cx="2857500" cy="891540"/>
                  <wp:effectExtent l="0" t="0" r="0" b="3810"/>
                  <wp:docPr id="4846303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86486" name="Picture 14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7500" cy="891540"/>
                          </a:xfrm>
                          <a:prstGeom prst="rect">
                            <a:avLst/>
                          </a:prstGeom>
                          <a:noFill/>
                          <a:ln>
                            <a:noFill/>
                          </a:ln>
                        </pic:spPr>
                      </pic:pic>
                    </a:graphicData>
                  </a:graphic>
                </wp:inline>
              </w:drawing>
            </w:r>
          </w:p>
          <w:p w14:paraId="4F5E9F0F" w14:textId="77777777" w:rsidR="001A518F" w:rsidRPr="00E72A1E" w:rsidRDefault="001A518F" w:rsidP="001A518F">
            <w:pPr>
              <w:pStyle w:val="ECCTabletext"/>
              <w:rPr>
                <w:rStyle w:val="ECCParagraph"/>
              </w:rPr>
            </w:pPr>
          </w:p>
          <w:p w14:paraId="7C08DCF6" w14:textId="77777777" w:rsidR="001A518F" w:rsidRPr="00E72A1E" w:rsidRDefault="001A518F" w:rsidP="001A518F">
            <w:pPr>
              <w:pStyle w:val="ECCTabletext"/>
              <w:rPr>
                <w:rStyle w:val="ECCParagraph"/>
              </w:rPr>
            </w:pPr>
            <w:r w:rsidRPr="00E72A1E">
              <w:rPr>
                <w:rStyle w:val="ECCParagraph"/>
              </w:rPr>
              <w:t>2)</w:t>
            </w:r>
            <w:r w:rsidR="00CC1D43">
              <w:rPr>
                <w:rStyle w:val="ECCParagraph"/>
              </w:rPr>
              <w:t xml:space="preserve"> </w:t>
            </w:r>
            <w:r w:rsidRPr="00E72A1E">
              <w:rPr>
                <w:rStyle w:val="ECCParagraph"/>
              </w:rPr>
              <w:t>Single wall obstruction leading to the reduction of unwanted signal</w:t>
            </w:r>
          </w:p>
          <w:p w14:paraId="7B11B363" w14:textId="77777777" w:rsidR="001A518F" w:rsidRPr="00E72A1E" w:rsidRDefault="001A518F" w:rsidP="001A518F">
            <w:pPr>
              <w:pStyle w:val="ECCTabletext"/>
              <w:rPr>
                <w:rStyle w:val="ECCParagraph"/>
              </w:rPr>
            </w:pPr>
            <w:r w:rsidRPr="00E72A1E">
              <w:rPr>
                <w:noProof/>
                <w:lang w:val="fr-FR" w:eastAsia="fr-FR"/>
              </w:rPr>
              <w:drawing>
                <wp:inline distT="0" distB="0" distL="0" distR="0" wp14:anchorId="31BFE323" wp14:editId="297973AF">
                  <wp:extent cx="2773680" cy="1074420"/>
                  <wp:effectExtent l="0" t="0" r="7620" b="0"/>
                  <wp:docPr id="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90913"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73680" cy="1074420"/>
                          </a:xfrm>
                          <a:prstGeom prst="rect">
                            <a:avLst/>
                          </a:prstGeom>
                          <a:noFill/>
                          <a:ln>
                            <a:noFill/>
                          </a:ln>
                        </pic:spPr>
                      </pic:pic>
                    </a:graphicData>
                  </a:graphic>
                </wp:inline>
              </w:drawing>
            </w:r>
          </w:p>
          <w:p w14:paraId="711BDE10" w14:textId="77777777" w:rsidR="001A518F" w:rsidRPr="00E72A1E" w:rsidRDefault="001A518F" w:rsidP="001A518F">
            <w:pPr>
              <w:pStyle w:val="ECCTabletext"/>
              <w:rPr>
                <w:rStyle w:val="ECCParagraph"/>
              </w:rPr>
            </w:pPr>
          </w:p>
          <w:p w14:paraId="55230AD1" w14:textId="77777777" w:rsidR="001A518F" w:rsidRPr="00E72A1E" w:rsidRDefault="001A518F" w:rsidP="001A518F">
            <w:pPr>
              <w:pStyle w:val="ECCTabletext"/>
              <w:rPr>
                <w:rStyle w:val="ECCParagraph"/>
              </w:rPr>
            </w:pPr>
            <w:r w:rsidRPr="00E72A1E">
              <w:rPr>
                <w:rStyle w:val="ECCParagraph"/>
              </w:rPr>
              <w:t xml:space="preserve">3) Larger angle across the top, significantly reduces interference </w:t>
            </w:r>
          </w:p>
          <w:p w14:paraId="3C62C945" w14:textId="77777777" w:rsidR="001A518F" w:rsidRPr="00E72A1E" w:rsidRDefault="001A518F" w:rsidP="001A518F">
            <w:pPr>
              <w:pStyle w:val="ECCTabletext"/>
              <w:rPr>
                <w:rStyle w:val="ECCParagraph"/>
              </w:rPr>
            </w:pPr>
            <w:r w:rsidRPr="00E72A1E">
              <w:rPr>
                <w:noProof/>
                <w:lang w:val="fr-FR" w:eastAsia="fr-FR"/>
              </w:rPr>
              <w:drawing>
                <wp:inline distT="0" distB="0" distL="0" distR="0" wp14:anchorId="3357BC5E" wp14:editId="47E23A0A">
                  <wp:extent cx="2948940" cy="868680"/>
                  <wp:effectExtent l="0" t="0" r="3810" b="762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72063"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48940" cy="868680"/>
                          </a:xfrm>
                          <a:prstGeom prst="rect">
                            <a:avLst/>
                          </a:prstGeom>
                          <a:noFill/>
                          <a:ln>
                            <a:noFill/>
                          </a:ln>
                        </pic:spPr>
                      </pic:pic>
                    </a:graphicData>
                  </a:graphic>
                </wp:inline>
              </w:drawing>
            </w:r>
          </w:p>
          <w:p w14:paraId="34D031A3" w14:textId="77777777" w:rsidR="001A518F" w:rsidRPr="00E72A1E" w:rsidRDefault="001A518F" w:rsidP="001A518F">
            <w:pPr>
              <w:pStyle w:val="ECCTabletext"/>
              <w:rPr>
                <w:rStyle w:val="ECCParagraph"/>
              </w:rPr>
            </w:pPr>
          </w:p>
          <w:p w14:paraId="320CFE53" w14:textId="77777777" w:rsidR="001A518F" w:rsidRPr="00E72A1E" w:rsidRDefault="001A518F" w:rsidP="001A518F">
            <w:pPr>
              <w:pStyle w:val="ECCTabletext"/>
              <w:rPr>
                <w:rStyle w:val="ECCParagraph"/>
              </w:rPr>
            </w:pPr>
            <w:r w:rsidRPr="00E72A1E">
              <w:rPr>
                <w:rStyle w:val="ECCParagraph"/>
              </w:rPr>
              <w:t>4) Usage of radio absorbing foliage also provides significant attenuation</w:t>
            </w:r>
          </w:p>
          <w:p w14:paraId="37859443" w14:textId="77777777" w:rsidR="001A518F" w:rsidRPr="00E72A1E" w:rsidRDefault="001A518F" w:rsidP="001A518F">
            <w:pPr>
              <w:pStyle w:val="ECCTabletext"/>
              <w:rPr>
                <w:rStyle w:val="ECCParagraph"/>
              </w:rPr>
            </w:pPr>
          </w:p>
          <w:p w14:paraId="1A95AD94" w14:textId="77777777" w:rsidR="001A518F" w:rsidRPr="00E72A1E" w:rsidRDefault="001A518F" w:rsidP="001A518F">
            <w:pPr>
              <w:pStyle w:val="ECCTabletext"/>
              <w:rPr>
                <w:rStyle w:val="ECCParagraph"/>
              </w:rPr>
            </w:pPr>
            <w:r w:rsidRPr="00E72A1E">
              <w:rPr>
                <w:noProof/>
                <w:lang w:val="fr-FR" w:eastAsia="fr-FR"/>
              </w:rPr>
              <w:drawing>
                <wp:inline distT="0" distB="0" distL="0" distR="0" wp14:anchorId="4CD96DF2" wp14:editId="4C5BAE5C">
                  <wp:extent cx="2552700" cy="815340"/>
                  <wp:effectExtent l="0" t="0" r="0" b="3810"/>
                  <wp:docPr id="5494759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92684" name="Picture 4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2700" cy="815340"/>
                          </a:xfrm>
                          <a:prstGeom prst="rect">
                            <a:avLst/>
                          </a:prstGeom>
                          <a:noFill/>
                          <a:ln>
                            <a:noFill/>
                          </a:ln>
                        </pic:spPr>
                      </pic:pic>
                    </a:graphicData>
                  </a:graphic>
                </wp:inline>
              </w:drawing>
            </w:r>
          </w:p>
          <w:p w14:paraId="7B30B511" w14:textId="77777777" w:rsidR="001A518F" w:rsidRPr="00E72A1E" w:rsidRDefault="001A518F" w:rsidP="001A518F">
            <w:pPr>
              <w:rPr>
                <w:rStyle w:val="ECCParagraph"/>
              </w:rPr>
            </w:pPr>
          </w:p>
        </w:tc>
      </w:tr>
    </w:tbl>
    <w:p w14:paraId="79DE032B" w14:textId="77777777" w:rsidR="001A518F" w:rsidRPr="00E72A1E" w:rsidRDefault="001A518F" w:rsidP="001A518F">
      <w:pPr>
        <w:rPr>
          <w:rStyle w:val="ECCParagraph"/>
        </w:rPr>
      </w:pPr>
    </w:p>
    <w:p w14:paraId="552C90B1" w14:textId="77777777" w:rsidR="00812A6C" w:rsidRPr="00E72A1E" w:rsidRDefault="00812A6C">
      <w:pPr>
        <w:rPr>
          <w:rStyle w:val="ECCParagraph"/>
          <w:rFonts w:eastAsia="Times New Roman"/>
          <w:b/>
          <w:caps/>
          <w:color w:val="D2232A"/>
          <w:szCs w:val="20"/>
        </w:rPr>
      </w:pPr>
      <w:r w:rsidRPr="00E72A1E">
        <w:rPr>
          <w:rStyle w:val="ECCParagraph"/>
        </w:rPr>
        <w:br w:type="page"/>
      </w:r>
    </w:p>
    <w:p w14:paraId="29B7AABF" w14:textId="77777777" w:rsidR="001A518F" w:rsidRPr="00E72A1E" w:rsidRDefault="001A518F" w:rsidP="001A518F">
      <w:pPr>
        <w:pStyle w:val="ECCAnnexheading1"/>
        <w:rPr>
          <w:rStyle w:val="ECCParagraph"/>
        </w:rPr>
      </w:pPr>
      <w:bookmarkStart w:id="428" w:name="_Ref10554540"/>
      <w:bookmarkStart w:id="429" w:name="_Ref10554545"/>
      <w:bookmarkStart w:id="430" w:name="_Toc21522724"/>
      <w:bookmarkStart w:id="431" w:name="_Toc21522795"/>
      <w:r w:rsidRPr="00E72A1E">
        <w:rPr>
          <w:rStyle w:val="ECCParagraph"/>
        </w:rPr>
        <w:lastRenderedPageBreak/>
        <w:t>results of Earth station shielding Measurement campaign</w:t>
      </w:r>
      <w:bookmarkEnd w:id="428"/>
      <w:bookmarkEnd w:id="429"/>
      <w:bookmarkEnd w:id="430"/>
      <w:bookmarkEnd w:id="431"/>
    </w:p>
    <w:p w14:paraId="061E3011" w14:textId="3F9CD707" w:rsidR="001A518F" w:rsidRPr="00E72A1E" w:rsidRDefault="001A518F" w:rsidP="001A518F">
      <w:pPr>
        <w:rPr>
          <w:rStyle w:val="ECCParagraph"/>
        </w:rPr>
      </w:pPr>
      <w:r w:rsidRPr="00E72A1E">
        <w:rPr>
          <w:rStyle w:val="ECCParagraph"/>
        </w:rPr>
        <w:t xml:space="preserve">The table below illustrates results of a measurement campaign carried out by one operator </w:t>
      </w:r>
      <w:r w:rsidRPr="00E72A1E">
        <w:fldChar w:fldCharType="begin"/>
      </w:r>
      <w:r w:rsidRPr="00E72A1E">
        <w:rPr>
          <w:rStyle w:val="ECCParagraph"/>
        </w:rPr>
        <w:instrText xml:space="preserve"> REF _Ref500799565 \r \h  \* MERGEFORMAT </w:instrText>
      </w:r>
      <w:r w:rsidRPr="00E72A1E">
        <w:fldChar w:fldCharType="separate"/>
      </w:r>
      <w:r w:rsidR="00821832">
        <w:rPr>
          <w:rStyle w:val="ECCParagraph"/>
        </w:rPr>
        <w:t>[8]</w:t>
      </w:r>
      <w:r w:rsidRPr="00E72A1E">
        <w:fldChar w:fldCharType="end"/>
      </w:r>
      <w:r w:rsidR="00AC3E98" w:rsidRPr="00E72A1E">
        <w:t>.</w:t>
      </w:r>
    </w:p>
    <w:p w14:paraId="4F26A503" w14:textId="77777777" w:rsidR="001A518F" w:rsidRPr="00E72A1E" w:rsidRDefault="001A518F" w:rsidP="001A518F">
      <w:pPr>
        <w:rPr>
          <w:rStyle w:val="ECCParagraph"/>
        </w:rPr>
      </w:pPr>
      <w:r w:rsidRPr="00E72A1E">
        <w:rPr>
          <w:rStyle w:val="ECCParagraph"/>
        </w:rPr>
        <w:t>One can compare values of the expected signal calculated using a free space propagation model with the recorded signal. The last column of the table demonstrates additional losses of up to 42 dB was measured due to the presence of a roof top parapet (wall) on the building where the measured earth station was located.</w:t>
      </w:r>
    </w:p>
    <w:p w14:paraId="18953DB5" w14:textId="3921058B" w:rsidR="001A518F" w:rsidRDefault="001A518F" w:rsidP="001A518F">
      <w:pPr>
        <w:pStyle w:val="Caption"/>
        <w:rPr>
          <w:lang w:val="en-GB"/>
        </w:rPr>
      </w:pPr>
      <w:r w:rsidRPr="00E72A1E">
        <w:rPr>
          <w:lang w:val="en-GB"/>
        </w:rPr>
        <w:t xml:space="preserve">Table </w:t>
      </w:r>
      <w:r w:rsidRPr="00E72A1E">
        <w:rPr>
          <w:noProof/>
          <w:lang w:val="en-GB"/>
        </w:rPr>
        <w:fldChar w:fldCharType="begin"/>
      </w:r>
      <w:r w:rsidRPr="00E72A1E">
        <w:rPr>
          <w:noProof/>
          <w:lang w:val="en-GB"/>
        </w:rPr>
        <w:instrText xml:space="preserve"> SEQ Table \* ARABIC </w:instrText>
      </w:r>
      <w:r w:rsidRPr="00E72A1E">
        <w:rPr>
          <w:noProof/>
          <w:lang w:val="en-GB"/>
        </w:rPr>
        <w:fldChar w:fldCharType="separate"/>
      </w:r>
      <w:r w:rsidR="00243D67">
        <w:rPr>
          <w:noProof/>
          <w:lang w:val="en-GB"/>
        </w:rPr>
        <w:t>24</w:t>
      </w:r>
      <w:r w:rsidRPr="00E72A1E">
        <w:rPr>
          <w:noProof/>
          <w:lang w:val="en-GB"/>
        </w:rPr>
        <w:fldChar w:fldCharType="end"/>
      </w:r>
      <w:r w:rsidRPr="00E72A1E">
        <w:rPr>
          <w:lang w:val="en-GB"/>
        </w:rPr>
        <w:t xml:space="preserve">: Measurements results summary </w:t>
      </w:r>
    </w:p>
    <w:tbl>
      <w:tblPr>
        <w:tblStyle w:val="ECCTable-redheader"/>
        <w:tblW w:w="0" w:type="auto"/>
        <w:tblInd w:w="0" w:type="dxa"/>
        <w:tblLook w:val="01E0" w:firstRow="1" w:lastRow="1" w:firstColumn="1" w:lastColumn="1" w:noHBand="0" w:noVBand="0"/>
      </w:tblPr>
      <w:tblGrid>
        <w:gridCol w:w="1506"/>
        <w:gridCol w:w="1506"/>
        <w:gridCol w:w="1284"/>
        <w:gridCol w:w="1008"/>
        <w:gridCol w:w="544"/>
        <w:gridCol w:w="250"/>
        <w:gridCol w:w="1461"/>
        <w:gridCol w:w="311"/>
        <w:gridCol w:w="630"/>
        <w:gridCol w:w="1004"/>
      </w:tblGrid>
      <w:tr w:rsidR="00F31BF9" w14:paraId="7AD3835B" w14:textId="77777777" w:rsidTr="004936C8">
        <w:trPr>
          <w:cnfStyle w:val="100000000000" w:firstRow="1" w:lastRow="0" w:firstColumn="0" w:lastColumn="0" w:oddVBand="0" w:evenVBand="0" w:oddHBand="0" w:evenHBand="0" w:firstRowFirstColumn="0" w:firstRowLastColumn="0" w:lastRowFirstColumn="0" w:lastRowLastColumn="0"/>
          <w:trHeight w:hRule="exact" w:val="857"/>
        </w:trPr>
        <w:tc>
          <w:tcPr>
            <w:tcW w:w="0" w:type="auto"/>
          </w:tcPr>
          <w:p w14:paraId="306D0586" w14:textId="77777777" w:rsidR="00F31BF9" w:rsidRDefault="00F31BF9" w:rsidP="00326ED3">
            <w:pPr>
              <w:pStyle w:val="ECCTableHeaderwhitefont"/>
              <w:rPr>
                <w:rFonts w:hAnsi="Calibri" w:cs="Calibri"/>
                <w:szCs w:val="21"/>
              </w:rPr>
            </w:pPr>
            <w:r>
              <w:t>Measurement</w:t>
            </w:r>
          </w:p>
          <w:p w14:paraId="6179A511" w14:textId="77777777" w:rsidR="00F31BF9" w:rsidRDefault="00F31BF9" w:rsidP="00326ED3">
            <w:pPr>
              <w:pStyle w:val="ECCTableHeaderwhitefont"/>
              <w:rPr>
                <w:rFonts w:hAnsi="Calibri" w:cs="Calibri"/>
                <w:szCs w:val="21"/>
              </w:rPr>
            </w:pPr>
            <w:r>
              <w:rPr>
                <w:spacing w:val="-1"/>
              </w:rPr>
              <w:t>Location</w:t>
            </w:r>
          </w:p>
        </w:tc>
        <w:tc>
          <w:tcPr>
            <w:tcW w:w="0" w:type="auto"/>
          </w:tcPr>
          <w:p w14:paraId="12BE70A5" w14:textId="77777777" w:rsidR="00F31BF9" w:rsidRDefault="00F31BF9" w:rsidP="00326ED3">
            <w:pPr>
              <w:pStyle w:val="ECCTableHeaderwhitefont"/>
              <w:rPr>
                <w:rFonts w:hAnsi="Calibri" w:cs="Calibri"/>
                <w:szCs w:val="21"/>
              </w:rPr>
            </w:pPr>
            <w:r>
              <w:t>Measurement</w:t>
            </w:r>
          </w:p>
          <w:p w14:paraId="2EF419E6" w14:textId="77777777" w:rsidR="00F31BF9" w:rsidRDefault="00F31BF9" w:rsidP="00326ED3">
            <w:pPr>
              <w:pStyle w:val="ECCTableHeaderwhitefont"/>
              <w:rPr>
                <w:rFonts w:hAnsi="Calibri" w:cs="Calibri"/>
                <w:szCs w:val="21"/>
              </w:rPr>
            </w:pPr>
            <w:r>
              <w:t>Height</w:t>
            </w:r>
            <w:r>
              <w:rPr>
                <w:spacing w:val="8"/>
              </w:rPr>
              <w:t xml:space="preserve"> </w:t>
            </w:r>
            <w:r>
              <w:rPr>
                <w:spacing w:val="-1"/>
              </w:rPr>
              <w:t>(m)</w:t>
            </w:r>
          </w:p>
        </w:tc>
        <w:tc>
          <w:tcPr>
            <w:tcW w:w="0" w:type="auto"/>
          </w:tcPr>
          <w:p w14:paraId="6592499F" w14:textId="77777777" w:rsidR="00F31BF9" w:rsidRDefault="00F31BF9" w:rsidP="00326ED3">
            <w:pPr>
              <w:pStyle w:val="ECCTableHeaderwhitefont"/>
              <w:rPr>
                <w:rFonts w:hAnsi="Calibri" w:cs="Calibri"/>
                <w:szCs w:val="21"/>
              </w:rPr>
            </w:pPr>
            <w:r>
              <w:rPr>
                <w:spacing w:val="-1"/>
              </w:rPr>
              <w:t>Free</w:t>
            </w:r>
            <w:r>
              <w:rPr>
                <w:spacing w:val="9"/>
              </w:rPr>
              <w:t xml:space="preserve"> </w:t>
            </w:r>
            <w:r>
              <w:rPr>
                <w:spacing w:val="-1"/>
              </w:rPr>
              <w:t>Space</w:t>
            </w:r>
          </w:p>
          <w:p w14:paraId="381F3406" w14:textId="77777777" w:rsidR="00F31BF9" w:rsidRDefault="00F31BF9" w:rsidP="00326ED3">
            <w:pPr>
              <w:pStyle w:val="ECCTableHeaderwhitefont"/>
              <w:rPr>
                <w:rFonts w:hAnsi="Calibri" w:cs="Calibri"/>
                <w:szCs w:val="21"/>
              </w:rPr>
            </w:pPr>
            <w:r>
              <w:rPr>
                <w:spacing w:val="-1"/>
              </w:rPr>
              <w:t>Loss</w:t>
            </w:r>
            <w:r>
              <w:rPr>
                <w:spacing w:val="8"/>
              </w:rPr>
              <w:t xml:space="preserve"> </w:t>
            </w:r>
            <w:r>
              <w:rPr>
                <w:spacing w:val="-1"/>
              </w:rPr>
              <w:t>(dB)</w:t>
            </w:r>
          </w:p>
        </w:tc>
        <w:tc>
          <w:tcPr>
            <w:tcW w:w="0" w:type="auto"/>
            <w:gridSpan w:val="3"/>
          </w:tcPr>
          <w:p w14:paraId="201BAD2A" w14:textId="77777777" w:rsidR="00F31BF9" w:rsidRDefault="00F31BF9" w:rsidP="00326ED3">
            <w:pPr>
              <w:pStyle w:val="ECCTableHeaderwhitefont"/>
              <w:rPr>
                <w:rFonts w:hAnsi="Calibri" w:cs="Calibri"/>
                <w:szCs w:val="21"/>
              </w:rPr>
            </w:pPr>
            <w:r>
              <w:t>Recorded</w:t>
            </w:r>
            <w:r>
              <w:rPr>
                <w:spacing w:val="13"/>
              </w:rPr>
              <w:t xml:space="preserve"> </w:t>
            </w:r>
            <w:r>
              <w:rPr>
                <w:spacing w:val="-1"/>
              </w:rPr>
              <w:t>Signal</w:t>
            </w:r>
          </w:p>
          <w:p w14:paraId="60CED5B5" w14:textId="77777777" w:rsidR="00F31BF9" w:rsidRDefault="00F31BF9" w:rsidP="00326ED3">
            <w:pPr>
              <w:pStyle w:val="ECCTableHeaderwhitefont"/>
              <w:rPr>
                <w:rFonts w:hAnsi="Calibri" w:cs="Calibri"/>
                <w:szCs w:val="21"/>
              </w:rPr>
            </w:pPr>
            <w:r>
              <w:rPr>
                <w:spacing w:val="-1"/>
              </w:rPr>
              <w:t>(dBW)</w:t>
            </w:r>
          </w:p>
        </w:tc>
        <w:tc>
          <w:tcPr>
            <w:tcW w:w="0" w:type="auto"/>
          </w:tcPr>
          <w:p w14:paraId="79E97C75" w14:textId="77777777" w:rsidR="00F31BF9" w:rsidRDefault="00F31BF9" w:rsidP="00326ED3">
            <w:pPr>
              <w:pStyle w:val="ECCTableHeaderwhitefont"/>
              <w:rPr>
                <w:rFonts w:hAnsi="Calibri" w:cs="Calibri"/>
                <w:szCs w:val="21"/>
              </w:rPr>
            </w:pPr>
            <w:r>
              <w:rPr>
                <w:spacing w:val="-1"/>
              </w:rPr>
              <w:t>Expected</w:t>
            </w:r>
          </w:p>
          <w:p w14:paraId="0D589070" w14:textId="77777777" w:rsidR="00F31BF9" w:rsidRDefault="00F31BF9" w:rsidP="00326ED3">
            <w:pPr>
              <w:pStyle w:val="ECCTableHeaderwhitefont"/>
              <w:rPr>
                <w:rFonts w:hAnsi="Calibri" w:cs="Calibri"/>
                <w:szCs w:val="21"/>
              </w:rPr>
            </w:pPr>
            <w:r>
              <w:rPr>
                <w:spacing w:val="-1"/>
              </w:rPr>
              <w:t>Signal</w:t>
            </w:r>
            <w:r>
              <w:rPr>
                <w:spacing w:val="11"/>
              </w:rPr>
              <w:t xml:space="preserve"> </w:t>
            </w:r>
            <w:r>
              <w:rPr>
                <w:spacing w:val="-1"/>
              </w:rPr>
              <w:t>(dBW)</w:t>
            </w:r>
          </w:p>
        </w:tc>
        <w:tc>
          <w:tcPr>
            <w:tcW w:w="0" w:type="auto"/>
            <w:gridSpan w:val="3"/>
          </w:tcPr>
          <w:p w14:paraId="19A9DCF3" w14:textId="77777777" w:rsidR="00F31BF9" w:rsidRDefault="00F31BF9" w:rsidP="00326ED3">
            <w:pPr>
              <w:pStyle w:val="ECCTableHeaderwhitefont"/>
              <w:rPr>
                <w:rFonts w:hAnsi="Calibri" w:cs="Calibri"/>
                <w:szCs w:val="21"/>
              </w:rPr>
            </w:pPr>
            <w:r>
              <w:t>Additional</w:t>
            </w:r>
            <w:r>
              <w:rPr>
                <w:spacing w:val="12"/>
              </w:rPr>
              <w:t xml:space="preserve"> </w:t>
            </w:r>
            <w:r>
              <w:rPr>
                <w:spacing w:val="-1"/>
              </w:rPr>
              <w:t>Losses</w:t>
            </w:r>
          </w:p>
          <w:p w14:paraId="248E1BF6" w14:textId="77777777" w:rsidR="00F31BF9" w:rsidRDefault="00F31BF9" w:rsidP="00326ED3">
            <w:pPr>
              <w:pStyle w:val="ECCTableHeaderwhitefont"/>
              <w:rPr>
                <w:rFonts w:hAnsi="Calibri" w:cs="Calibri"/>
                <w:szCs w:val="21"/>
              </w:rPr>
            </w:pPr>
            <w:r>
              <w:t>(dB)</w:t>
            </w:r>
          </w:p>
        </w:tc>
      </w:tr>
      <w:tr w:rsidR="00F31BF9" w14:paraId="609645F4" w14:textId="77777777" w:rsidTr="00326ED3">
        <w:trPr>
          <w:trHeight w:hRule="exact" w:val="291"/>
        </w:trPr>
        <w:tc>
          <w:tcPr>
            <w:tcW w:w="0" w:type="auto"/>
          </w:tcPr>
          <w:p w14:paraId="1F6335D8" w14:textId="77777777" w:rsidR="00F31BF9" w:rsidRPr="00326ED3" w:rsidRDefault="00F31BF9" w:rsidP="00326ED3">
            <w:pPr>
              <w:spacing w:before="0"/>
            </w:pPr>
            <w:r w:rsidRPr="00326ED3">
              <w:t>Site 1</w:t>
            </w:r>
          </w:p>
        </w:tc>
        <w:tc>
          <w:tcPr>
            <w:tcW w:w="0" w:type="auto"/>
          </w:tcPr>
          <w:p w14:paraId="3C1555A4" w14:textId="77777777" w:rsidR="00F31BF9" w:rsidRPr="00326ED3" w:rsidRDefault="00F31BF9" w:rsidP="00326ED3">
            <w:pPr>
              <w:spacing w:before="0"/>
              <w:jc w:val="right"/>
            </w:pPr>
            <w:r w:rsidRPr="00326ED3">
              <w:t>10</w:t>
            </w:r>
          </w:p>
        </w:tc>
        <w:tc>
          <w:tcPr>
            <w:tcW w:w="0" w:type="auto"/>
          </w:tcPr>
          <w:p w14:paraId="19835AEF" w14:textId="77777777" w:rsidR="00F31BF9" w:rsidRPr="00326ED3" w:rsidRDefault="00F31BF9" w:rsidP="00326ED3">
            <w:pPr>
              <w:spacing w:before="0"/>
              <w:jc w:val="right"/>
            </w:pPr>
            <w:r w:rsidRPr="00326ED3">
              <w:t>97.86</w:t>
            </w:r>
          </w:p>
        </w:tc>
        <w:tc>
          <w:tcPr>
            <w:tcW w:w="0" w:type="auto"/>
          </w:tcPr>
          <w:p w14:paraId="5F443AF2" w14:textId="77777777" w:rsidR="00F31BF9" w:rsidRPr="00326ED3" w:rsidRDefault="00F31BF9" w:rsidP="00326ED3">
            <w:pPr>
              <w:spacing w:before="0"/>
              <w:jc w:val="right"/>
            </w:pPr>
            <w:r w:rsidRPr="00326ED3">
              <w:t>-137.51</w:t>
            </w:r>
          </w:p>
        </w:tc>
        <w:tc>
          <w:tcPr>
            <w:tcW w:w="0" w:type="auto"/>
          </w:tcPr>
          <w:p w14:paraId="579631A0" w14:textId="77777777" w:rsidR="00F31BF9" w:rsidRPr="00326ED3" w:rsidRDefault="00F31BF9" w:rsidP="00326ED3">
            <w:pPr>
              <w:spacing w:before="0"/>
              <w:jc w:val="right"/>
            </w:pPr>
          </w:p>
        </w:tc>
        <w:tc>
          <w:tcPr>
            <w:tcW w:w="0" w:type="auto"/>
          </w:tcPr>
          <w:p w14:paraId="37FAAD8E" w14:textId="77777777" w:rsidR="00F31BF9" w:rsidRPr="00326ED3" w:rsidRDefault="00F31BF9" w:rsidP="00326ED3">
            <w:pPr>
              <w:spacing w:before="0"/>
              <w:jc w:val="right"/>
            </w:pPr>
          </w:p>
        </w:tc>
        <w:tc>
          <w:tcPr>
            <w:tcW w:w="0" w:type="auto"/>
          </w:tcPr>
          <w:p w14:paraId="26E0DFAD" w14:textId="77777777" w:rsidR="00F31BF9" w:rsidRPr="00326ED3" w:rsidRDefault="00F31BF9" w:rsidP="00326ED3">
            <w:pPr>
              <w:spacing w:before="0"/>
              <w:jc w:val="right"/>
            </w:pPr>
            <w:r w:rsidRPr="00326ED3">
              <w:t>-115.67</w:t>
            </w:r>
          </w:p>
        </w:tc>
        <w:tc>
          <w:tcPr>
            <w:tcW w:w="0" w:type="auto"/>
          </w:tcPr>
          <w:p w14:paraId="1BF1C771" w14:textId="77777777" w:rsidR="00F31BF9" w:rsidRPr="00326ED3" w:rsidRDefault="00F31BF9" w:rsidP="00326ED3">
            <w:pPr>
              <w:spacing w:before="0"/>
              <w:jc w:val="right"/>
            </w:pPr>
          </w:p>
        </w:tc>
        <w:tc>
          <w:tcPr>
            <w:tcW w:w="0" w:type="auto"/>
          </w:tcPr>
          <w:p w14:paraId="257CFA7E" w14:textId="77777777" w:rsidR="00F31BF9" w:rsidRPr="00326ED3" w:rsidRDefault="00F31BF9" w:rsidP="00326ED3">
            <w:pPr>
              <w:spacing w:before="0"/>
              <w:jc w:val="right"/>
            </w:pPr>
          </w:p>
        </w:tc>
        <w:tc>
          <w:tcPr>
            <w:tcW w:w="0" w:type="auto"/>
          </w:tcPr>
          <w:p w14:paraId="46A26F57" w14:textId="77777777" w:rsidR="00F31BF9" w:rsidRPr="00326ED3" w:rsidRDefault="00F31BF9" w:rsidP="00326ED3">
            <w:pPr>
              <w:spacing w:before="0"/>
              <w:jc w:val="right"/>
            </w:pPr>
            <w:r w:rsidRPr="00326ED3">
              <w:t>21.84</w:t>
            </w:r>
          </w:p>
        </w:tc>
      </w:tr>
      <w:tr w:rsidR="00F31BF9" w14:paraId="0ADF36C3" w14:textId="77777777" w:rsidTr="00326ED3">
        <w:trPr>
          <w:trHeight w:hRule="exact" w:val="291"/>
        </w:trPr>
        <w:tc>
          <w:tcPr>
            <w:tcW w:w="0" w:type="auto"/>
          </w:tcPr>
          <w:p w14:paraId="00068A52" w14:textId="77777777" w:rsidR="00F31BF9" w:rsidRPr="00326ED3" w:rsidRDefault="00F31BF9" w:rsidP="00326ED3">
            <w:pPr>
              <w:spacing w:before="0"/>
            </w:pPr>
            <w:r w:rsidRPr="00326ED3">
              <w:t>Site 1</w:t>
            </w:r>
          </w:p>
        </w:tc>
        <w:tc>
          <w:tcPr>
            <w:tcW w:w="0" w:type="auto"/>
          </w:tcPr>
          <w:p w14:paraId="15F515C0" w14:textId="77777777" w:rsidR="00F31BF9" w:rsidRPr="00326ED3" w:rsidRDefault="00F31BF9" w:rsidP="00326ED3">
            <w:pPr>
              <w:spacing w:before="0"/>
              <w:jc w:val="right"/>
            </w:pPr>
            <w:r w:rsidRPr="00326ED3">
              <w:t>2</w:t>
            </w:r>
          </w:p>
        </w:tc>
        <w:tc>
          <w:tcPr>
            <w:tcW w:w="0" w:type="auto"/>
          </w:tcPr>
          <w:p w14:paraId="765035CC" w14:textId="77777777" w:rsidR="00F31BF9" w:rsidRPr="00326ED3" w:rsidRDefault="00F31BF9" w:rsidP="00326ED3">
            <w:pPr>
              <w:spacing w:before="0"/>
              <w:jc w:val="right"/>
            </w:pPr>
            <w:r w:rsidRPr="00326ED3">
              <w:t>97.86</w:t>
            </w:r>
          </w:p>
        </w:tc>
        <w:tc>
          <w:tcPr>
            <w:tcW w:w="0" w:type="auto"/>
          </w:tcPr>
          <w:p w14:paraId="7E2CD2CD" w14:textId="77777777" w:rsidR="00F31BF9" w:rsidRPr="00326ED3" w:rsidRDefault="00F31BF9" w:rsidP="00326ED3">
            <w:pPr>
              <w:spacing w:before="0"/>
              <w:jc w:val="right"/>
            </w:pPr>
            <w:r w:rsidRPr="00326ED3">
              <w:t>-158.19</w:t>
            </w:r>
          </w:p>
        </w:tc>
        <w:tc>
          <w:tcPr>
            <w:tcW w:w="0" w:type="auto"/>
          </w:tcPr>
          <w:p w14:paraId="18A00EAB" w14:textId="77777777" w:rsidR="00F31BF9" w:rsidRPr="00326ED3" w:rsidRDefault="00F31BF9" w:rsidP="00326ED3">
            <w:pPr>
              <w:spacing w:before="0"/>
              <w:jc w:val="right"/>
            </w:pPr>
            <w:r w:rsidRPr="00326ED3">
              <w:t>NF</w:t>
            </w:r>
          </w:p>
        </w:tc>
        <w:tc>
          <w:tcPr>
            <w:tcW w:w="0" w:type="auto"/>
          </w:tcPr>
          <w:p w14:paraId="4F5F63E7" w14:textId="77777777" w:rsidR="00F31BF9" w:rsidRPr="00326ED3" w:rsidRDefault="00F31BF9" w:rsidP="00326ED3">
            <w:pPr>
              <w:spacing w:before="0"/>
              <w:jc w:val="right"/>
            </w:pPr>
          </w:p>
        </w:tc>
        <w:tc>
          <w:tcPr>
            <w:tcW w:w="0" w:type="auto"/>
          </w:tcPr>
          <w:p w14:paraId="19886E16" w14:textId="77777777" w:rsidR="00F31BF9" w:rsidRPr="00326ED3" w:rsidRDefault="00F31BF9" w:rsidP="00326ED3">
            <w:pPr>
              <w:spacing w:before="0"/>
              <w:jc w:val="right"/>
            </w:pPr>
            <w:r w:rsidRPr="00326ED3">
              <w:t>-115.67</w:t>
            </w:r>
          </w:p>
        </w:tc>
        <w:tc>
          <w:tcPr>
            <w:tcW w:w="0" w:type="auto"/>
          </w:tcPr>
          <w:p w14:paraId="21F3FB51" w14:textId="77777777" w:rsidR="00F31BF9" w:rsidRPr="00326ED3" w:rsidRDefault="00F31BF9" w:rsidP="00326ED3">
            <w:pPr>
              <w:spacing w:before="0"/>
              <w:jc w:val="right"/>
            </w:pPr>
          </w:p>
        </w:tc>
        <w:tc>
          <w:tcPr>
            <w:tcW w:w="0" w:type="auto"/>
          </w:tcPr>
          <w:p w14:paraId="27FD042E" w14:textId="77777777" w:rsidR="00F31BF9" w:rsidRPr="00326ED3" w:rsidRDefault="00CC68CE" w:rsidP="00326ED3">
            <w:pPr>
              <w:spacing w:before="0"/>
              <w:jc w:val="right"/>
            </w:pPr>
            <w:r>
              <w:t>&gt;</w:t>
            </w:r>
            <w:r w:rsidR="00F31BF9" w:rsidRPr="00326ED3">
              <w:t>&gt;</w:t>
            </w:r>
          </w:p>
        </w:tc>
        <w:tc>
          <w:tcPr>
            <w:tcW w:w="0" w:type="auto"/>
          </w:tcPr>
          <w:p w14:paraId="30962391" w14:textId="77777777" w:rsidR="00F31BF9" w:rsidRPr="00326ED3" w:rsidRDefault="00F31BF9" w:rsidP="00326ED3">
            <w:pPr>
              <w:spacing w:before="0"/>
              <w:jc w:val="right"/>
            </w:pPr>
            <w:r w:rsidRPr="00326ED3">
              <w:t>42.52</w:t>
            </w:r>
          </w:p>
        </w:tc>
      </w:tr>
      <w:tr w:rsidR="00F31BF9" w14:paraId="4DAD0C8C" w14:textId="77777777" w:rsidTr="00326ED3">
        <w:trPr>
          <w:trHeight w:hRule="exact" w:val="291"/>
        </w:trPr>
        <w:tc>
          <w:tcPr>
            <w:tcW w:w="0" w:type="auto"/>
          </w:tcPr>
          <w:p w14:paraId="30449C73" w14:textId="77777777" w:rsidR="00F31BF9" w:rsidRPr="00326ED3" w:rsidRDefault="00F31BF9" w:rsidP="00326ED3">
            <w:pPr>
              <w:spacing w:before="0"/>
            </w:pPr>
            <w:r w:rsidRPr="00326ED3">
              <w:t>Site 2</w:t>
            </w:r>
          </w:p>
        </w:tc>
        <w:tc>
          <w:tcPr>
            <w:tcW w:w="0" w:type="auto"/>
          </w:tcPr>
          <w:p w14:paraId="5332B7CD" w14:textId="77777777" w:rsidR="00F31BF9" w:rsidRPr="00326ED3" w:rsidRDefault="00F31BF9" w:rsidP="00326ED3">
            <w:pPr>
              <w:spacing w:before="0"/>
              <w:jc w:val="right"/>
            </w:pPr>
            <w:r w:rsidRPr="00326ED3">
              <w:t>10</w:t>
            </w:r>
          </w:p>
        </w:tc>
        <w:tc>
          <w:tcPr>
            <w:tcW w:w="0" w:type="auto"/>
          </w:tcPr>
          <w:p w14:paraId="5BC20D03" w14:textId="77777777" w:rsidR="00F31BF9" w:rsidRPr="00326ED3" w:rsidRDefault="00F31BF9" w:rsidP="00326ED3">
            <w:pPr>
              <w:spacing w:before="0"/>
              <w:jc w:val="right"/>
            </w:pPr>
            <w:r w:rsidRPr="00326ED3">
              <w:t>98.30</w:t>
            </w:r>
          </w:p>
        </w:tc>
        <w:tc>
          <w:tcPr>
            <w:tcW w:w="0" w:type="auto"/>
          </w:tcPr>
          <w:p w14:paraId="3E7A0841" w14:textId="77777777" w:rsidR="00F31BF9" w:rsidRPr="00326ED3" w:rsidRDefault="00F31BF9" w:rsidP="00326ED3">
            <w:pPr>
              <w:spacing w:before="0"/>
              <w:jc w:val="right"/>
            </w:pPr>
            <w:r w:rsidRPr="00326ED3">
              <w:t>-149.10</w:t>
            </w:r>
          </w:p>
        </w:tc>
        <w:tc>
          <w:tcPr>
            <w:tcW w:w="0" w:type="auto"/>
          </w:tcPr>
          <w:p w14:paraId="6A9B691F" w14:textId="77777777" w:rsidR="00F31BF9" w:rsidRPr="00326ED3" w:rsidRDefault="00F31BF9" w:rsidP="00326ED3">
            <w:pPr>
              <w:spacing w:before="0"/>
              <w:jc w:val="right"/>
            </w:pPr>
          </w:p>
        </w:tc>
        <w:tc>
          <w:tcPr>
            <w:tcW w:w="0" w:type="auto"/>
          </w:tcPr>
          <w:p w14:paraId="671CBD59" w14:textId="77777777" w:rsidR="00F31BF9" w:rsidRPr="00326ED3" w:rsidRDefault="00F31BF9" w:rsidP="00326ED3">
            <w:pPr>
              <w:spacing w:before="0"/>
              <w:jc w:val="right"/>
            </w:pPr>
          </w:p>
        </w:tc>
        <w:tc>
          <w:tcPr>
            <w:tcW w:w="0" w:type="auto"/>
          </w:tcPr>
          <w:p w14:paraId="5498FF89" w14:textId="77777777" w:rsidR="00F31BF9" w:rsidRPr="00326ED3" w:rsidRDefault="00F31BF9" w:rsidP="00326ED3">
            <w:pPr>
              <w:spacing w:before="0"/>
              <w:jc w:val="right"/>
            </w:pPr>
            <w:r w:rsidRPr="00326ED3">
              <w:t>-116.11</w:t>
            </w:r>
          </w:p>
        </w:tc>
        <w:tc>
          <w:tcPr>
            <w:tcW w:w="0" w:type="auto"/>
          </w:tcPr>
          <w:p w14:paraId="0C8FFC72" w14:textId="77777777" w:rsidR="00F31BF9" w:rsidRPr="00326ED3" w:rsidRDefault="00F31BF9" w:rsidP="00326ED3">
            <w:pPr>
              <w:spacing w:before="0"/>
              <w:jc w:val="right"/>
            </w:pPr>
          </w:p>
        </w:tc>
        <w:tc>
          <w:tcPr>
            <w:tcW w:w="0" w:type="auto"/>
          </w:tcPr>
          <w:p w14:paraId="0AD45472" w14:textId="77777777" w:rsidR="00F31BF9" w:rsidRPr="00326ED3" w:rsidRDefault="00F31BF9" w:rsidP="00326ED3">
            <w:pPr>
              <w:spacing w:before="0"/>
              <w:jc w:val="right"/>
            </w:pPr>
          </w:p>
        </w:tc>
        <w:tc>
          <w:tcPr>
            <w:tcW w:w="0" w:type="auto"/>
          </w:tcPr>
          <w:p w14:paraId="0EB84147" w14:textId="77777777" w:rsidR="00F31BF9" w:rsidRPr="00326ED3" w:rsidRDefault="00F31BF9" w:rsidP="00326ED3">
            <w:pPr>
              <w:spacing w:before="0"/>
              <w:jc w:val="right"/>
            </w:pPr>
            <w:r w:rsidRPr="00326ED3">
              <w:t>32.99</w:t>
            </w:r>
          </w:p>
        </w:tc>
      </w:tr>
      <w:tr w:rsidR="00F31BF9" w14:paraId="22893A83" w14:textId="77777777" w:rsidTr="00326ED3">
        <w:trPr>
          <w:trHeight w:hRule="exact" w:val="291"/>
        </w:trPr>
        <w:tc>
          <w:tcPr>
            <w:tcW w:w="0" w:type="auto"/>
          </w:tcPr>
          <w:p w14:paraId="02C722D7" w14:textId="77777777" w:rsidR="00F31BF9" w:rsidRPr="00326ED3" w:rsidRDefault="00F31BF9" w:rsidP="00326ED3">
            <w:pPr>
              <w:spacing w:before="0"/>
            </w:pPr>
            <w:r w:rsidRPr="00326ED3">
              <w:t>Site 2</w:t>
            </w:r>
          </w:p>
        </w:tc>
        <w:tc>
          <w:tcPr>
            <w:tcW w:w="0" w:type="auto"/>
          </w:tcPr>
          <w:p w14:paraId="2C904CA0" w14:textId="77777777" w:rsidR="00F31BF9" w:rsidRPr="00326ED3" w:rsidRDefault="00F31BF9" w:rsidP="00326ED3">
            <w:pPr>
              <w:spacing w:before="0"/>
              <w:jc w:val="right"/>
            </w:pPr>
            <w:r w:rsidRPr="00326ED3">
              <w:t>2</w:t>
            </w:r>
          </w:p>
        </w:tc>
        <w:tc>
          <w:tcPr>
            <w:tcW w:w="0" w:type="auto"/>
          </w:tcPr>
          <w:p w14:paraId="36D86AA6" w14:textId="77777777" w:rsidR="00F31BF9" w:rsidRPr="00326ED3" w:rsidRDefault="00F31BF9" w:rsidP="00326ED3">
            <w:pPr>
              <w:spacing w:before="0"/>
              <w:jc w:val="right"/>
            </w:pPr>
            <w:r w:rsidRPr="00326ED3">
              <w:t>98.30</w:t>
            </w:r>
          </w:p>
        </w:tc>
        <w:tc>
          <w:tcPr>
            <w:tcW w:w="0" w:type="auto"/>
          </w:tcPr>
          <w:p w14:paraId="27802897" w14:textId="77777777" w:rsidR="00F31BF9" w:rsidRPr="00326ED3" w:rsidRDefault="00F31BF9" w:rsidP="00326ED3">
            <w:pPr>
              <w:spacing w:before="0"/>
              <w:jc w:val="right"/>
            </w:pPr>
            <w:r w:rsidRPr="00326ED3">
              <w:t>-155.56</w:t>
            </w:r>
          </w:p>
        </w:tc>
        <w:tc>
          <w:tcPr>
            <w:tcW w:w="0" w:type="auto"/>
          </w:tcPr>
          <w:p w14:paraId="7AA1EADD" w14:textId="77777777" w:rsidR="00F31BF9" w:rsidRPr="00326ED3" w:rsidRDefault="00F31BF9" w:rsidP="00326ED3">
            <w:pPr>
              <w:spacing w:before="0"/>
              <w:jc w:val="right"/>
            </w:pPr>
            <w:r w:rsidRPr="00326ED3">
              <w:t>NF</w:t>
            </w:r>
          </w:p>
        </w:tc>
        <w:tc>
          <w:tcPr>
            <w:tcW w:w="0" w:type="auto"/>
          </w:tcPr>
          <w:p w14:paraId="30BC2176" w14:textId="77777777" w:rsidR="00F31BF9" w:rsidRPr="00326ED3" w:rsidRDefault="00F31BF9" w:rsidP="00326ED3">
            <w:pPr>
              <w:spacing w:before="0"/>
              <w:jc w:val="right"/>
            </w:pPr>
          </w:p>
        </w:tc>
        <w:tc>
          <w:tcPr>
            <w:tcW w:w="0" w:type="auto"/>
          </w:tcPr>
          <w:p w14:paraId="3C5C8B67" w14:textId="77777777" w:rsidR="00F31BF9" w:rsidRPr="00326ED3" w:rsidRDefault="00F31BF9" w:rsidP="00326ED3">
            <w:pPr>
              <w:spacing w:before="0"/>
              <w:jc w:val="right"/>
            </w:pPr>
            <w:r w:rsidRPr="00326ED3">
              <w:t>-116.11</w:t>
            </w:r>
          </w:p>
        </w:tc>
        <w:tc>
          <w:tcPr>
            <w:tcW w:w="0" w:type="auto"/>
          </w:tcPr>
          <w:p w14:paraId="455CB899" w14:textId="77777777" w:rsidR="00F31BF9" w:rsidRPr="00326ED3" w:rsidRDefault="00F31BF9" w:rsidP="00326ED3">
            <w:pPr>
              <w:spacing w:before="0"/>
              <w:jc w:val="right"/>
            </w:pPr>
          </w:p>
        </w:tc>
        <w:tc>
          <w:tcPr>
            <w:tcW w:w="0" w:type="auto"/>
          </w:tcPr>
          <w:p w14:paraId="112298AE" w14:textId="77777777" w:rsidR="00F31BF9" w:rsidRPr="00326ED3" w:rsidRDefault="00CC68CE" w:rsidP="00326ED3">
            <w:pPr>
              <w:spacing w:before="0"/>
              <w:jc w:val="right"/>
            </w:pPr>
            <w:r>
              <w:t>&gt;</w:t>
            </w:r>
            <w:r w:rsidR="00F31BF9" w:rsidRPr="00326ED3">
              <w:t>&gt;</w:t>
            </w:r>
          </w:p>
        </w:tc>
        <w:tc>
          <w:tcPr>
            <w:tcW w:w="0" w:type="auto"/>
          </w:tcPr>
          <w:p w14:paraId="77480F8B" w14:textId="77777777" w:rsidR="00F31BF9" w:rsidRPr="00326ED3" w:rsidRDefault="00F31BF9" w:rsidP="00326ED3">
            <w:pPr>
              <w:spacing w:before="0"/>
              <w:jc w:val="right"/>
            </w:pPr>
            <w:r w:rsidRPr="00326ED3">
              <w:t>39.45</w:t>
            </w:r>
          </w:p>
        </w:tc>
      </w:tr>
      <w:tr w:rsidR="00F31BF9" w14:paraId="4DD4D134" w14:textId="77777777" w:rsidTr="00326ED3">
        <w:trPr>
          <w:trHeight w:hRule="exact" w:val="291"/>
        </w:trPr>
        <w:tc>
          <w:tcPr>
            <w:tcW w:w="0" w:type="auto"/>
          </w:tcPr>
          <w:p w14:paraId="0596868A" w14:textId="77777777" w:rsidR="00F31BF9" w:rsidRPr="00326ED3" w:rsidRDefault="00F31BF9" w:rsidP="00326ED3">
            <w:pPr>
              <w:spacing w:before="0"/>
            </w:pPr>
            <w:r w:rsidRPr="00326ED3">
              <w:t>Site 3</w:t>
            </w:r>
          </w:p>
        </w:tc>
        <w:tc>
          <w:tcPr>
            <w:tcW w:w="0" w:type="auto"/>
          </w:tcPr>
          <w:p w14:paraId="7AB41287" w14:textId="77777777" w:rsidR="00F31BF9" w:rsidRPr="00326ED3" w:rsidRDefault="00F31BF9" w:rsidP="00326ED3">
            <w:pPr>
              <w:spacing w:before="0"/>
              <w:jc w:val="right"/>
            </w:pPr>
            <w:r w:rsidRPr="00326ED3">
              <w:t>10</w:t>
            </w:r>
          </w:p>
        </w:tc>
        <w:tc>
          <w:tcPr>
            <w:tcW w:w="0" w:type="auto"/>
          </w:tcPr>
          <w:p w14:paraId="6937C04C" w14:textId="77777777" w:rsidR="00F31BF9" w:rsidRPr="00326ED3" w:rsidRDefault="00F31BF9" w:rsidP="00326ED3">
            <w:pPr>
              <w:spacing w:before="0"/>
              <w:jc w:val="right"/>
            </w:pPr>
            <w:r w:rsidRPr="00326ED3">
              <w:t>103.43</w:t>
            </w:r>
          </w:p>
        </w:tc>
        <w:tc>
          <w:tcPr>
            <w:tcW w:w="0" w:type="auto"/>
          </w:tcPr>
          <w:p w14:paraId="1AD91C2C" w14:textId="77777777" w:rsidR="00F31BF9" w:rsidRPr="00326ED3" w:rsidRDefault="00F31BF9" w:rsidP="00326ED3">
            <w:pPr>
              <w:spacing w:before="0"/>
              <w:jc w:val="right"/>
            </w:pPr>
            <w:r w:rsidRPr="00326ED3">
              <w:t>-141.30</w:t>
            </w:r>
          </w:p>
        </w:tc>
        <w:tc>
          <w:tcPr>
            <w:tcW w:w="0" w:type="auto"/>
          </w:tcPr>
          <w:p w14:paraId="161A816E" w14:textId="77777777" w:rsidR="00F31BF9" w:rsidRPr="00326ED3" w:rsidRDefault="00F31BF9" w:rsidP="00326ED3">
            <w:pPr>
              <w:spacing w:before="0"/>
              <w:jc w:val="right"/>
            </w:pPr>
          </w:p>
        </w:tc>
        <w:tc>
          <w:tcPr>
            <w:tcW w:w="0" w:type="auto"/>
          </w:tcPr>
          <w:p w14:paraId="11E40A58" w14:textId="77777777" w:rsidR="00F31BF9" w:rsidRPr="00326ED3" w:rsidRDefault="00F31BF9" w:rsidP="00326ED3">
            <w:pPr>
              <w:spacing w:before="0"/>
              <w:jc w:val="right"/>
            </w:pPr>
          </w:p>
        </w:tc>
        <w:tc>
          <w:tcPr>
            <w:tcW w:w="0" w:type="auto"/>
          </w:tcPr>
          <w:p w14:paraId="746D79FA" w14:textId="77777777" w:rsidR="00F31BF9" w:rsidRPr="00326ED3" w:rsidRDefault="00F31BF9" w:rsidP="00326ED3">
            <w:pPr>
              <w:spacing w:before="0"/>
              <w:jc w:val="right"/>
            </w:pPr>
            <w:r w:rsidRPr="00326ED3">
              <w:t>-123.24</w:t>
            </w:r>
          </w:p>
        </w:tc>
        <w:tc>
          <w:tcPr>
            <w:tcW w:w="0" w:type="auto"/>
          </w:tcPr>
          <w:p w14:paraId="26ED6BE0" w14:textId="77777777" w:rsidR="00F31BF9" w:rsidRPr="00326ED3" w:rsidRDefault="00F31BF9" w:rsidP="00326ED3">
            <w:pPr>
              <w:spacing w:before="0"/>
              <w:jc w:val="right"/>
            </w:pPr>
          </w:p>
        </w:tc>
        <w:tc>
          <w:tcPr>
            <w:tcW w:w="0" w:type="auto"/>
          </w:tcPr>
          <w:p w14:paraId="7D50342F" w14:textId="77777777" w:rsidR="00F31BF9" w:rsidRPr="00326ED3" w:rsidRDefault="00F31BF9" w:rsidP="00326ED3">
            <w:pPr>
              <w:spacing w:before="0"/>
              <w:jc w:val="right"/>
            </w:pPr>
          </w:p>
        </w:tc>
        <w:tc>
          <w:tcPr>
            <w:tcW w:w="0" w:type="auto"/>
          </w:tcPr>
          <w:p w14:paraId="08EED7AE" w14:textId="77777777" w:rsidR="00F31BF9" w:rsidRPr="00326ED3" w:rsidRDefault="00F31BF9" w:rsidP="00326ED3">
            <w:pPr>
              <w:spacing w:before="0"/>
              <w:jc w:val="right"/>
            </w:pPr>
            <w:r w:rsidRPr="00326ED3">
              <w:t>18.06</w:t>
            </w:r>
          </w:p>
        </w:tc>
      </w:tr>
      <w:tr w:rsidR="00F31BF9" w14:paraId="05CB3FE2" w14:textId="77777777" w:rsidTr="00326ED3">
        <w:trPr>
          <w:trHeight w:hRule="exact" w:val="291"/>
        </w:trPr>
        <w:tc>
          <w:tcPr>
            <w:tcW w:w="0" w:type="auto"/>
          </w:tcPr>
          <w:p w14:paraId="786A8B0F" w14:textId="77777777" w:rsidR="00F31BF9" w:rsidRPr="00326ED3" w:rsidRDefault="00F31BF9" w:rsidP="00326ED3">
            <w:pPr>
              <w:spacing w:before="0"/>
            </w:pPr>
            <w:r w:rsidRPr="00326ED3">
              <w:t>Site 3</w:t>
            </w:r>
          </w:p>
        </w:tc>
        <w:tc>
          <w:tcPr>
            <w:tcW w:w="0" w:type="auto"/>
          </w:tcPr>
          <w:p w14:paraId="2A65B01E" w14:textId="77777777" w:rsidR="00F31BF9" w:rsidRPr="00326ED3" w:rsidRDefault="00F31BF9" w:rsidP="00326ED3">
            <w:pPr>
              <w:spacing w:before="0"/>
              <w:jc w:val="right"/>
            </w:pPr>
            <w:r w:rsidRPr="00326ED3">
              <w:t>2</w:t>
            </w:r>
          </w:p>
        </w:tc>
        <w:tc>
          <w:tcPr>
            <w:tcW w:w="0" w:type="auto"/>
          </w:tcPr>
          <w:p w14:paraId="1A223782" w14:textId="77777777" w:rsidR="00F31BF9" w:rsidRPr="00326ED3" w:rsidRDefault="00F31BF9" w:rsidP="00326ED3">
            <w:pPr>
              <w:spacing w:before="0"/>
              <w:jc w:val="right"/>
            </w:pPr>
            <w:r w:rsidRPr="00326ED3">
              <w:t>103.43</w:t>
            </w:r>
          </w:p>
        </w:tc>
        <w:tc>
          <w:tcPr>
            <w:tcW w:w="0" w:type="auto"/>
          </w:tcPr>
          <w:p w14:paraId="2DB82A14" w14:textId="77777777" w:rsidR="00F31BF9" w:rsidRPr="00326ED3" w:rsidRDefault="00F31BF9" w:rsidP="00326ED3">
            <w:pPr>
              <w:spacing w:before="0"/>
              <w:jc w:val="right"/>
            </w:pPr>
            <w:r w:rsidRPr="00326ED3">
              <w:t>-159.65</w:t>
            </w:r>
          </w:p>
        </w:tc>
        <w:tc>
          <w:tcPr>
            <w:tcW w:w="0" w:type="auto"/>
          </w:tcPr>
          <w:p w14:paraId="0D330F6B" w14:textId="77777777" w:rsidR="00F31BF9" w:rsidRPr="00326ED3" w:rsidRDefault="00F31BF9" w:rsidP="00326ED3">
            <w:pPr>
              <w:spacing w:before="0"/>
              <w:jc w:val="right"/>
            </w:pPr>
            <w:r w:rsidRPr="00326ED3">
              <w:t>NF</w:t>
            </w:r>
          </w:p>
        </w:tc>
        <w:tc>
          <w:tcPr>
            <w:tcW w:w="0" w:type="auto"/>
          </w:tcPr>
          <w:p w14:paraId="7AE340A7" w14:textId="77777777" w:rsidR="00F31BF9" w:rsidRPr="00326ED3" w:rsidRDefault="00F31BF9" w:rsidP="00326ED3">
            <w:pPr>
              <w:spacing w:before="0"/>
              <w:jc w:val="right"/>
            </w:pPr>
          </w:p>
        </w:tc>
        <w:tc>
          <w:tcPr>
            <w:tcW w:w="0" w:type="auto"/>
          </w:tcPr>
          <w:p w14:paraId="7B343D20" w14:textId="77777777" w:rsidR="00F31BF9" w:rsidRPr="00326ED3" w:rsidRDefault="00F31BF9" w:rsidP="00326ED3">
            <w:pPr>
              <w:spacing w:before="0"/>
              <w:jc w:val="right"/>
            </w:pPr>
            <w:r w:rsidRPr="00326ED3">
              <w:t>-123.24</w:t>
            </w:r>
          </w:p>
        </w:tc>
        <w:tc>
          <w:tcPr>
            <w:tcW w:w="0" w:type="auto"/>
          </w:tcPr>
          <w:p w14:paraId="1E19FB93" w14:textId="77777777" w:rsidR="00F31BF9" w:rsidRPr="00326ED3" w:rsidRDefault="00F31BF9" w:rsidP="00326ED3">
            <w:pPr>
              <w:spacing w:before="0"/>
              <w:jc w:val="right"/>
            </w:pPr>
          </w:p>
        </w:tc>
        <w:tc>
          <w:tcPr>
            <w:tcW w:w="0" w:type="auto"/>
          </w:tcPr>
          <w:p w14:paraId="65D4EF1F" w14:textId="77777777" w:rsidR="00F31BF9" w:rsidRPr="00326ED3" w:rsidRDefault="00CC68CE" w:rsidP="00326ED3">
            <w:pPr>
              <w:spacing w:before="0"/>
              <w:jc w:val="right"/>
            </w:pPr>
            <w:r>
              <w:t>&gt;</w:t>
            </w:r>
            <w:r w:rsidR="00F31BF9" w:rsidRPr="00326ED3">
              <w:t>&gt;</w:t>
            </w:r>
          </w:p>
        </w:tc>
        <w:tc>
          <w:tcPr>
            <w:tcW w:w="0" w:type="auto"/>
          </w:tcPr>
          <w:p w14:paraId="34E6655C" w14:textId="77777777" w:rsidR="00F31BF9" w:rsidRPr="00326ED3" w:rsidRDefault="00F31BF9" w:rsidP="00326ED3">
            <w:pPr>
              <w:spacing w:before="0"/>
              <w:jc w:val="right"/>
            </w:pPr>
            <w:r w:rsidRPr="00326ED3">
              <w:t>36.41</w:t>
            </w:r>
          </w:p>
        </w:tc>
      </w:tr>
      <w:tr w:rsidR="00F31BF9" w14:paraId="4B75A6F0" w14:textId="77777777" w:rsidTr="00326ED3">
        <w:trPr>
          <w:trHeight w:hRule="exact" w:val="291"/>
        </w:trPr>
        <w:tc>
          <w:tcPr>
            <w:tcW w:w="0" w:type="auto"/>
          </w:tcPr>
          <w:p w14:paraId="615E8330" w14:textId="77777777" w:rsidR="00F31BF9" w:rsidRPr="00326ED3" w:rsidRDefault="00F31BF9" w:rsidP="00326ED3">
            <w:pPr>
              <w:spacing w:before="0"/>
            </w:pPr>
            <w:r w:rsidRPr="00326ED3">
              <w:t>Site 4</w:t>
            </w:r>
          </w:p>
        </w:tc>
        <w:tc>
          <w:tcPr>
            <w:tcW w:w="0" w:type="auto"/>
          </w:tcPr>
          <w:p w14:paraId="01DBAA39" w14:textId="77777777" w:rsidR="00F31BF9" w:rsidRPr="00326ED3" w:rsidRDefault="00F31BF9" w:rsidP="00326ED3">
            <w:pPr>
              <w:spacing w:before="0"/>
              <w:jc w:val="right"/>
            </w:pPr>
            <w:r w:rsidRPr="00326ED3">
              <w:t>10</w:t>
            </w:r>
          </w:p>
        </w:tc>
        <w:tc>
          <w:tcPr>
            <w:tcW w:w="0" w:type="auto"/>
          </w:tcPr>
          <w:p w14:paraId="631E01C1" w14:textId="77777777" w:rsidR="00F31BF9" w:rsidRPr="00326ED3" w:rsidRDefault="00F31BF9" w:rsidP="00326ED3">
            <w:pPr>
              <w:spacing w:before="0"/>
              <w:jc w:val="right"/>
            </w:pPr>
            <w:r w:rsidRPr="00326ED3">
              <w:t>107.46</w:t>
            </w:r>
          </w:p>
        </w:tc>
        <w:tc>
          <w:tcPr>
            <w:tcW w:w="0" w:type="auto"/>
          </w:tcPr>
          <w:p w14:paraId="11363A09" w14:textId="77777777" w:rsidR="00F31BF9" w:rsidRPr="00326ED3" w:rsidRDefault="00F31BF9" w:rsidP="00326ED3">
            <w:pPr>
              <w:spacing w:before="0"/>
              <w:jc w:val="right"/>
            </w:pPr>
            <w:r w:rsidRPr="00326ED3">
              <w:t>-133.25</w:t>
            </w:r>
          </w:p>
        </w:tc>
        <w:tc>
          <w:tcPr>
            <w:tcW w:w="0" w:type="auto"/>
          </w:tcPr>
          <w:p w14:paraId="685D2B7B" w14:textId="77777777" w:rsidR="00F31BF9" w:rsidRPr="00326ED3" w:rsidRDefault="00F31BF9" w:rsidP="00326ED3">
            <w:pPr>
              <w:spacing w:before="0"/>
              <w:jc w:val="right"/>
            </w:pPr>
          </w:p>
        </w:tc>
        <w:tc>
          <w:tcPr>
            <w:tcW w:w="0" w:type="auto"/>
          </w:tcPr>
          <w:p w14:paraId="595A0112" w14:textId="77777777" w:rsidR="00F31BF9" w:rsidRPr="00326ED3" w:rsidRDefault="00F31BF9" w:rsidP="00326ED3">
            <w:pPr>
              <w:spacing w:before="0"/>
              <w:jc w:val="right"/>
            </w:pPr>
          </w:p>
        </w:tc>
        <w:tc>
          <w:tcPr>
            <w:tcW w:w="0" w:type="auto"/>
          </w:tcPr>
          <w:p w14:paraId="6CE80540" w14:textId="77777777" w:rsidR="00F31BF9" w:rsidRPr="00326ED3" w:rsidRDefault="00F31BF9" w:rsidP="00326ED3">
            <w:pPr>
              <w:spacing w:before="0"/>
              <w:jc w:val="right"/>
            </w:pPr>
            <w:r w:rsidRPr="00326ED3">
              <w:t>-125.27</w:t>
            </w:r>
          </w:p>
        </w:tc>
        <w:tc>
          <w:tcPr>
            <w:tcW w:w="0" w:type="auto"/>
          </w:tcPr>
          <w:p w14:paraId="1C1E4FCE" w14:textId="77777777" w:rsidR="00F31BF9" w:rsidRPr="00326ED3" w:rsidRDefault="00F31BF9" w:rsidP="00326ED3">
            <w:pPr>
              <w:spacing w:before="0"/>
              <w:jc w:val="right"/>
            </w:pPr>
          </w:p>
        </w:tc>
        <w:tc>
          <w:tcPr>
            <w:tcW w:w="0" w:type="auto"/>
          </w:tcPr>
          <w:p w14:paraId="51E84682" w14:textId="77777777" w:rsidR="00F31BF9" w:rsidRPr="00326ED3" w:rsidRDefault="00F31BF9" w:rsidP="00326ED3">
            <w:pPr>
              <w:spacing w:before="0"/>
              <w:jc w:val="right"/>
            </w:pPr>
          </w:p>
        </w:tc>
        <w:tc>
          <w:tcPr>
            <w:tcW w:w="0" w:type="auto"/>
          </w:tcPr>
          <w:p w14:paraId="56E5DDAA" w14:textId="77777777" w:rsidR="00F31BF9" w:rsidRPr="00326ED3" w:rsidRDefault="00F31BF9" w:rsidP="00326ED3">
            <w:pPr>
              <w:spacing w:before="0"/>
              <w:jc w:val="right"/>
            </w:pPr>
            <w:r w:rsidRPr="00326ED3">
              <w:t>7.98</w:t>
            </w:r>
          </w:p>
        </w:tc>
      </w:tr>
      <w:tr w:rsidR="00F31BF9" w14:paraId="487F930C" w14:textId="77777777" w:rsidTr="00326ED3">
        <w:trPr>
          <w:trHeight w:hRule="exact" w:val="291"/>
        </w:trPr>
        <w:tc>
          <w:tcPr>
            <w:tcW w:w="0" w:type="auto"/>
          </w:tcPr>
          <w:p w14:paraId="7B921967" w14:textId="77777777" w:rsidR="00F31BF9" w:rsidRPr="00326ED3" w:rsidRDefault="00F31BF9" w:rsidP="00326ED3">
            <w:pPr>
              <w:spacing w:before="0"/>
            </w:pPr>
            <w:r w:rsidRPr="00326ED3">
              <w:t>Site 4</w:t>
            </w:r>
          </w:p>
        </w:tc>
        <w:tc>
          <w:tcPr>
            <w:tcW w:w="0" w:type="auto"/>
          </w:tcPr>
          <w:p w14:paraId="2EE58AEA" w14:textId="77777777" w:rsidR="00F31BF9" w:rsidRPr="00326ED3" w:rsidRDefault="00F31BF9" w:rsidP="00326ED3">
            <w:pPr>
              <w:spacing w:before="0"/>
              <w:jc w:val="right"/>
            </w:pPr>
            <w:r w:rsidRPr="00326ED3">
              <w:t>2</w:t>
            </w:r>
          </w:p>
        </w:tc>
        <w:tc>
          <w:tcPr>
            <w:tcW w:w="0" w:type="auto"/>
          </w:tcPr>
          <w:p w14:paraId="370F0EA5" w14:textId="77777777" w:rsidR="00F31BF9" w:rsidRPr="00326ED3" w:rsidRDefault="00F31BF9" w:rsidP="00326ED3">
            <w:pPr>
              <w:spacing w:before="0"/>
              <w:jc w:val="right"/>
            </w:pPr>
            <w:r w:rsidRPr="00326ED3">
              <w:t>107.46</w:t>
            </w:r>
          </w:p>
        </w:tc>
        <w:tc>
          <w:tcPr>
            <w:tcW w:w="0" w:type="auto"/>
          </w:tcPr>
          <w:p w14:paraId="57B1AF66" w14:textId="77777777" w:rsidR="00F31BF9" w:rsidRPr="00326ED3" w:rsidRDefault="00F31BF9" w:rsidP="00326ED3">
            <w:pPr>
              <w:spacing w:before="0"/>
              <w:jc w:val="right"/>
            </w:pPr>
            <w:r w:rsidRPr="00326ED3">
              <w:t>-160.00</w:t>
            </w:r>
          </w:p>
        </w:tc>
        <w:tc>
          <w:tcPr>
            <w:tcW w:w="0" w:type="auto"/>
          </w:tcPr>
          <w:p w14:paraId="56A2C5A1" w14:textId="77777777" w:rsidR="00F31BF9" w:rsidRPr="00326ED3" w:rsidRDefault="00F31BF9" w:rsidP="00326ED3">
            <w:pPr>
              <w:spacing w:before="0"/>
              <w:jc w:val="right"/>
            </w:pPr>
            <w:r w:rsidRPr="00326ED3">
              <w:t>NF</w:t>
            </w:r>
          </w:p>
        </w:tc>
        <w:tc>
          <w:tcPr>
            <w:tcW w:w="0" w:type="auto"/>
          </w:tcPr>
          <w:p w14:paraId="3D8488B5" w14:textId="77777777" w:rsidR="00F31BF9" w:rsidRPr="00326ED3" w:rsidRDefault="00F31BF9" w:rsidP="00326ED3">
            <w:pPr>
              <w:spacing w:before="0"/>
              <w:jc w:val="right"/>
            </w:pPr>
          </w:p>
        </w:tc>
        <w:tc>
          <w:tcPr>
            <w:tcW w:w="0" w:type="auto"/>
          </w:tcPr>
          <w:p w14:paraId="207D4BB7" w14:textId="77777777" w:rsidR="00F31BF9" w:rsidRPr="00326ED3" w:rsidRDefault="00F31BF9" w:rsidP="00326ED3">
            <w:pPr>
              <w:spacing w:before="0"/>
              <w:jc w:val="right"/>
            </w:pPr>
            <w:r w:rsidRPr="00326ED3">
              <w:t>-125.27</w:t>
            </w:r>
          </w:p>
        </w:tc>
        <w:tc>
          <w:tcPr>
            <w:tcW w:w="0" w:type="auto"/>
          </w:tcPr>
          <w:p w14:paraId="01CE7BA8" w14:textId="77777777" w:rsidR="00F31BF9" w:rsidRPr="00326ED3" w:rsidRDefault="00F31BF9" w:rsidP="00326ED3">
            <w:pPr>
              <w:spacing w:before="0"/>
              <w:jc w:val="right"/>
            </w:pPr>
          </w:p>
        </w:tc>
        <w:tc>
          <w:tcPr>
            <w:tcW w:w="0" w:type="auto"/>
          </w:tcPr>
          <w:p w14:paraId="696A9D24" w14:textId="77777777" w:rsidR="00F31BF9" w:rsidRPr="00326ED3" w:rsidRDefault="00CC68CE" w:rsidP="00326ED3">
            <w:pPr>
              <w:spacing w:before="0"/>
              <w:jc w:val="right"/>
            </w:pPr>
            <w:r>
              <w:t>&gt;</w:t>
            </w:r>
            <w:r w:rsidR="00F31BF9" w:rsidRPr="00326ED3">
              <w:t>&gt;</w:t>
            </w:r>
          </w:p>
        </w:tc>
        <w:tc>
          <w:tcPr>
            <w:tcW w:w="0" w:type="auto"/>
          </w:tcPr>
          <w:p w14:paraId="3A1B685D" w14:textId="77777777" w:rsidR="00F31BF9" w:rsidRPr="00326ED3" w:rsidRDefault="00F31BF9" w:rsidP="00326ED3">
            <w:pPr>
              <w:spacing w:before="0"/>
              <w:jc w:val="right"/>
            </w:pPr>
            <w:r w:rsidRPr="00326ED3">
              <w:t>34.73</w:t>
            </w:r>
          </w:p>
        </w:tc>
      </w:tr>
      <w:tr w:rsidR="00F31BF9" w14:paraId="5E54685F" w14:textId="77777777" w:rsidTr="00326ED3">
        <w:trPr>
          <w:trHeight w:hRule="exact" w:val="291"/>
        </w:trPr>
        <w:tc>
          <w:tcPr>
            <w:tcW w:w="0" w:type="auto"/>
          </w:tcPr>
          <w:p w14:paraId="61391657" w14:textId="77777777" w:rsidR="00F31BF9" w:rsidRPr="00326ED3" w:rsidRDefault="00F31BF9" w:rsidP="00326ED3">
            <w:pPr>
              <w:spacing w:before="0"/>
            </w:pPr>
            <w:r w:rsidRPr="00326ED3">
              <w:t>Site 5</w:t>
            </w:r>
          </w:p>
        </w:tc>
        <w:tc>
          <w:tcPr>
            <w:tcW w:w="0" w:type="auto"/>
          </w:tcPr>
          <w:p w14:paraId="661ADF6B" w14:textId="77777777" w:rsidR="00F31BF9" w:rsidRPr="00326ED3" w:rsidRDefault="00F31BF9" w:rsidP="00326ED3">
            <w:pPr>
              <w:spacing w:before="0"/>
              <w:jc w:val="right"/>
            </w:pPr>
            <w:r w:rsidRPr="00326ED3">
              <w:t>10</w:t>
            </w:r>
          </w:p>
        </w:tc>
        <w:tc>
          <w:tcPr>
            <w:tcW w:w="0" w:type="auto"/>
          </w:tcPr>
          <w:p w14:paraId="2FFA0794" w14:textId="77777777" w:rsidR="00F31BF9" w:rsidRPr="00326ED3" w:rsidRDefault="00F31BF9" w:rsidP="00326ED3">
            <w:pPr>
              <w:spacing w:before="0"/>
              <w:jc w:val="right"/>
            </w:pPr>
            <w:r w:rsidRPr="00326ED3">
              <w:t>111.46</w:t>
            </w:r>
          </w:p>
        </w:tc>
        <w:tc>
          <w:tcPr>
            <w:tcW w:w="0" w:type="auto"/>
          </w:tcPr>
          <w:p w14:paraId="26018E56" w14:textId="77777777" w:rsidR="00F31BF9" w:rsidRPr="00326ED3" w:rsidRDefault="00F31BF9" w:rsidP="00326ED3">
            <w:pPr>
              <w:spacing w:before="0"/>
              <w:jc w:val="right"/>
            </w:pPr>
            <w:r w:rsidRPr="00326ED3">
              <w:t>-140.68</w:t>
            </w:r>
          </w:p>
        </w:tc>
        <w:tc>
          <w:tcPr>
            <w:tcW w:w="0" w:type="auto"/>
          </w:tcPr>
          <w:p w14:paraId="24BE3D5B" w14:textId="77777777" w:rsidR="00F31BF9" w:rsidRPr="00326ED3" w:rsidRDefault="00F31BF9" w:rsidP="00326ED3">
            <w:pPr>
              <w:spacing w:before="0"/>
              <w:jc w:val="right"/>
            </w:pPr>
          </w:p>
        </w:tc>
        <w:tc>
          <w:tcPr>
            <w:tcW w:w="0" w:type="auto"/>
          </w:tcPr>
          <w:p w14:paraId="314483CE" w14:textId="77777777" w:rsidR="00F31BF9" w:rsidRPr="00326ED3" w:rsidRDefault="00F31BF9" w:rsidP="00326ED3">
            <w:pPr>
              <w:spacing w:before="0"/>
              <w:jc w:val="right"/>
            </w:pPr>
          </w:p>
        </w:tc>
        <w:tc>
          <w:tcPr>
            <w:tcW w:w="0" w:type="auto"/>
          </w:tcPr>
          <w:p w14:paraId="2C815512" w14:textId="77777777" w:rsidR="00F31BF9" w:rsidRPr="00326ED3" w:rsidRDefault="00F31BF9" w:rsidP="00326ED3">
            <w:pPr>
              <w:spacing w:before="0"/>
              <w:jc w:val="right"/>
            </w:pPr>
            <w:r w:rsidRPr="00326ED3">
              <w:t>-129.27</w:t>
            </w:r>
          </w:p>
        </w:tc>
        <w:tc>
          <w:tcPr>
            <w:tcW w:w="0" w:type="auto"/>
          </w:tcPr>
          <w:p w14:paraId="78A96834" w14:textId="77777777" w:rsidR="00F31BF9" w:rsidRPr="00326ED3" w:rsidRDefault="00F31BF9" w:rsidP="00326ED3">
            <w:pPr>
              <w:spacing w:before="0"/>
              <w:jc w:val="right"/>
            </w:pPr>
          </w:p>
        </w:tc>
        <w:tc>
          <w:tcPr>
            <w:tcW w:w="0" w:type="auto"/>
          </w:tcPr>
          <w:p w14:paraId="160F9CD6" w14:textId="77777777" w:rsidR="00F31BF9" w:rsidRPr="00326ED3" w:rsidRDefault="00F31BF9" w:rsidP="00326ED3">
            <w:pPr>
              <w:spacing w:before="0"/>
              <w:jc w:val="right"/>
            </w:pPr>
          </w:p>
        </w:tc>
        <w:tc>
          <w:tcPr>
            <w:tcW w:w="0" w:type="auto"/>
          </w:tcPr>
          <w:p w14:paraId="700080A7" w14:textId="77777777" w:rsidR="00F31BF9" w:rsidRPr="00326ED3" w:rsidRDefault="00F31BF9" w:rsidP="00326ED3">
            <w:pPr>
              <w:spacing w:before="0"/>
              <w:jc w:val="right"/>
            </w:pPr>
            <w:r w:rsidRPr="00326ED3">
              <w:t>11.41</w:t>
            </w:r>
          </w:p>
        </w:tc>
      </w:tr>
      <w:tr w:rsidR="00F31BF9" w14:paraId="6FEB51E9" w14:textId="77777777" w:rsidTr="00326ED3">
        <w:trPr>
          <w:trHeight w:hRule="exact" w:val="291"/>
        </w:trPr>
        <w:tc>
          <w:tcPr>
            <w:tcW w:w="0" w:type="auto"/>
          </w:tcPr>
          <w:p w14:paraId="6734FF51" w14:textId="77777777" w:rsidR="00F31BF9" w:rsidRPr="00326ED3" w:rsidRDefault="00F31BF9" w:rsidP="00326ED3">
            <w:pPr>
              <w:spacing w:before="0"/>
            </w:pPr>
            <w:r w:rsidRPr="00326ED3">
              <w:t>Site 5</w:t>
            </w:r>
          </w:p>
        </w:tc>
        <w:tc>
          <w:tcPr>
            <w:tcW w:w="0" w:type="auto"/>
          </w:tcPr>
          <w:p w14:paraId="7733BB76" w14:textId="77777777" w:rsidR="00F31BF9" w:rsidRPr="00326ED3" w:rsidRDefault="00F31BF9" w:rsidP="00326ED3">
            <w:pPr>
              <w:spacing w:before="0"/>
              <w:jc w:val="right"/>
            </w:pPr>
            <w:r w:rsidRPr="00326ED3">
              <w:t>2</w:t>
            </w:r>
          </w:p>
        </w:tc>
        <w:tc>
          <w:tcPr>
            <w:tcW w:w="0" w:type="auto"/>
          </w:tcPr>
          <w:p w14:paraId="16AB936F" w14:textId="77777777" w:rsidR="00F31BF9" w:rsidRPr="00326ED3" w:rsidRDefault="00F31BF9" w:rsidP="00326ED3">
            <w:pPr>
              <w:spacing w:before="0"/>
              <w:jc w:val="right"/>
            </w:pPr>
            <w:r w:rsidRPr="00326ED3">
              <w:t>111.46</w:t>
            </w:r>
          </w:p>
        </w:tc>
        <w:tc>
          <w:tcPr>
            <w:tcW w:w="0" w:type="auto"/>
          </w:tcPr>
          <w:p w14:paraId="4F43BCA6" w14:textId="77777777" w:rsidR="00F31BF9" w:rsidRPr="00326ED3" w:rsidRDefault="00F31BF9" w:rsidP="00326ED3">
            <w:pPr>
              <w:spacing w:before="0"/>
              <w:jc w:val="right"/>
            </w:pPr>
            <w:r w:rsidRPr="00326ED3">
              <w:t>-147.78</w:t>
            </w:r>
          </w:p>
        </w:tc>
        <w:tc>
          <w:tcPr>
            <w:tcW w:w="0" w:type="auto"/>
          </w:tcPr>
          <w:p w14:paraId="74A91666" w14:textId="77777777" w:rsidR="00F31BF9" w:rsidRPr="00326ED3" w:rsidRDefault="00F31BF9" w:rsidP="00326ED3">
            <w:pPr>
              <w:spacing w:before="0"/>
              <w:jc w:val="right"/>
            </w:pPr>
          </w:p>
        </w:tc>
        <w:tc>
          <w:tcPr>
            <w:tcW w:w="0" w:type="auto"/>
          </w:tcPr>
          <w:p w14:paraId="15CD4F0D" w14:textId="77777777" w:rsidR="00F31BF9" w:rsidRPr="00326ED3" w:rsidRDefault="00F31BF9" w:rsidP="00326ED3">
            <w:pPr>
              <w:spacing w:before="0"/>
              <w:jc w:val="right"/>
            </w:pPr>
          </w:p>
        </w:tc>
        <w:tc>
          <w:tcPr>
            <w:tcW w:w="0" w:type="auto"/>
          </w:tcPr>
          <w:p w14:paraId="005E7347" w14:textId="77777777" w:rsidR="00F31BF9" w:rsidRPr="00326ED3" w:rsidRDefault="00F31BF9" w:rsidP="00326ED3">
            <w:pPr>
              <w:spacing w:before="0"/>
              <w:jc w:val="right"/>
            </w:pPr>
            <w:r w:rsidRPr="00326ED3">
              <w:t>-129.27</w:t>
            </w:r>
          </w:p>
        </w:tc>
        <w:tc>
          <w:tcPr>
            <w:tcW w:w="0" w:type="auto"/>
          </w:tcPr>
          <w:p w14:paraId="42791E32" w14:textId="77777777" w:rsidR="00F31BF9" w:rsidRPr="00326ED3" w:rsidRDefault="00F31BF9" w:rsidP="00326ED3">
            <w:pPr>
              <w:spacing w:before="0"/>
              <w:jc w:val="right"/>
            </w:pPr>
          </w:p>
        </w:tc>
        <w:tc>
          <w:tcPr>
            <w:tcW w:w="0" w:type="auto"/>
          </w:tcPr>
          <w:p w14:paraId="3B882EDF" w14:textId="77777777" w:rsidR="00F31BF9" w:rsidRPr="00326ED3" w:rsidRDefault="00F31BF9" w:rsidP="00326ED3">
            <w:pPr>
              <w:spacing w:before="0"/>
              <w:jc w:val="right"/>
            </w:pPr>
          </w:p>
        </w:tc>
        <w:tc>
          <w:tcPr>
            <w:tcW w:w="0" w:type="auto"/>
          </w:tcPr>
          <w:p w14:paraId="727AE68B" w14:textId="77777777" w:rsidR="00F31BF9" w:rsidRPr="00326ED3" w:rsidRDefault="00F31BF9" w:rsidP="00326ED3">
            <w:pPr>
              <w:spacing w:before="0"/>
              <w:jc w:val="right"/>
            </w:pPr>
            <w:r w:rsidRPr="00326ED3">
              <w:t>18.51</w:t>
            </w:r>
          </w:p>
        </w:tc>
      </w:tr>
      <w:tr w:rsidR="00F31BF9" w14:paraId="6A4E2EA2" w14:textId="77777777" w:rsidTr="00326ED3">
        <w:trPr>
          <w:trHeight w:hRule="exact" w:val="291"/>
        </w:trPr>
        <w:tc>
          <w:tcPr>
            <w:tcW w:w="0" w:type="auto"/>
          </w:tcPr>
          <w:p w14:paraId="31B25BBF" w14:textId="77777777" w:rsidR="00F31BF9" w:rsidRPr="00326ED3" w:rsidRDefault="00F31BF9" w:rsidP="00326ED3">
            <w:pPr>
              <w:spacing w:before="0"/>
            </w:pPr>
            <w:r w:rsidRPr="00326ED3">
              <w:t>Site 6</w:t>
            </w:r>
          </w:p>
        </w:tc>
        <w:tc>
          <w:tcPr>
            <w:tcW w:w="0" w:type="auto"/>
          </w:tcPr>
          <w:p w14:paraId="22766ADB" w14:textId="77777777" w:rsidR="00F31BF9" w:rsidRPr="00326ED3" w:rsidRDefault="00F31BF9" w:rsidP="00326ED3">
            <w:pPr>
              <w:spacing w:before="0"/>
              <w:jc w:val="right"/>
            </w:pPr>
            <w:r w:rsidRPr="00326ED3">
              <w:t>10</w:t>
            </w:r>
          </w:p>
        </w:tc>
        <w:tc>
          <w:tcPr>
            <w:tcW w:w="0" w:type="auto"/>
          </w:tcPr>
          <w:p w14:paraId="33EE1D70" w14:textId="77777777" w:rsidR="00F31BF9" w:rsidRPr="00326ED3" w:rsidRDefault="00F31BF9" w:rsidP="00326ED3">
            <w:pPr>
              <w:spacing w:before="0"/>
              <w:jc w:val="right"/>
            </w:pPr>
            <w:r w:rsidRPr="00326ED3">
              <w:t>112.33</w:t>
            </w:r>
          </w:p>
        </w:tc>
        <w:tc>
          <w:tcPr>
            <w:tcW w:w="0" w:type="auto"/>
          </w:tcPr>
          <w:p w14:paraId="50EC2F46" w14:textId="77777777" w:rsidR="00F31BF9" w:rsidRPr="00326ED3" w:rsidRDefault="00F31BF9" w:rsidP="00326ED3">
            <w:pPr>
              <w:spacing w:before="0"/>
              <w:jc w:val="right"/>
            </w:pPr>
            <w:r w:rsidRPr="00326ED3">
              <w:t>-144.95</w:t>
            </w:r>
          </w:p>
        </w:tc>
        <w:tc>
          <w:tcPr>
            <w:tcW w:w="0" w:type="auto"/>
          </w:tcPr>
          <w:p w14:paraId="0FDE6540" w14:textId="77777777" w:rsidR="00F31BF9" w:rsidRPr="00326ED3" w:rsidRDefault="00F31BF9" w:rsidP="00326ED3">
            <w:pPr>
              <w:spacing w:before="0"/>
              <w:jc w:val="right"/>
            </w:pPr>
          </w:p>
        </w:tc>
        <w:tc>
          <w:tcPr>
            <w:tcW w:w="0" w:type="auto"/>
          </w:tcPr>
          <w:p w14:paraId="61DF1367" w14:textId="77777777" w:rsidR="00F31BF9" w:rsidRPr="00326ED3" w:rsidRDefault="00F31BF9" w:rsidP="00326ED3">
            <w:pPr>
              <w:spacing w:before="0"/>
              <w:jc w:val="right"/>
            </w:pPr>
          </w:p>
        </w:tc>
        <w:tc>
          <w:tcPr>
            <w:tcW w:w="0" w:type="auto"/>
          </w:tcPr>
          <w:p w14:paraId="45F83760" w14:textId="77777777" w:rsidR="00F31BF9" w:rsidRPr="00326ED3" w:rsidRDefault="00F31BF9" w:rsidP="00326ED3">
            <w:pPr>
              <w:spacing w:before="0"/>
              <w:jc w:val="right"/>
            </w:pPr>
            <w:r w:rsidRPr="00326ED3">
              <w:t>-130.14</w:t>
            </w:r>
          </w:p>
        </w:tc>
        <w:tc>
          <w:tcPr>
            <w:tcW w:w="0" w:type="auto"/>
          </w:tcPr>
          <w:p w14:paraId="5E71395C" w14:textId="77777777" w:rsidR="00F31BF9" w:rsidRPr="00326ED3" w:rsidRDefault="00F31BF9" w:rsidP="00326ED3">
            <w:pPr>
              <w:spacing w:before="0"/>
              <w:jc w:val="right"/>
            </w:pPr>
          </w:p>
        </w:tc>
        <w:tc>
          <w:tcPr>
            <w:tcW w:w="0" w:type="auto"/>
          </w:tcPr>
          <w:p w14:paraId="38B2764F" w14:textId="77777777" w:rsidR="00F31BF9" w:rsidRPr="00326ED3" w:rsidRDefault="00F31BF9" w:rsidP="00326ED3">
            <w:pPr>
              <w:spacing w:before="0"/>
              <w:jc w:val="right"/>
            </w:pPr>
          </w:p>
        </w:tc>
        <w:tc>
          <w:tcPr>
            <w:tcW w:w="0" w:type="auto"/>
          </w:tcPr>
          <w:p w14:paraId="31718027" w14:textId="77777777" w:rsidR="00F31BF9" w:rsidRPr="00326ED3" w:rsidRDefault="00F31BF9" w:rsidP="00326ED3">
            <w:pPr>
              <w:spacing w:before="0"/>
              <w:jc w:val="right"/>
            </w:pPr>
            <w:r w:rsidRPr="00326ED3">
              <w:t>14.81</w:t>
            </w:r>
          </w:p>
        </w:tc>
      </w:tr>
      <w:tr w:rsidR="00F31BF9" w14:paraId="5ACC5CDB" w14:textId="77777777" w:rsidTr="00326ED3">
        <w:trPr>
          <w:trHeight w:hRule="exact" w:val="291"/>
        </w:trPr>
        <w:tc>
          <w:tcPr>
            <w:tcW w:w="0" w:type="auto"/>
          </w:tcPr>
          <w:p w14:paraId="545FEE38" w14:textId="77777777" w:rsidR="00F31BF9" w:rsidRPr="00326ED3" w:rsidRDefault="00F31BF9" w:rsidP="00326ED3">
            <w:pPr>
              <w:spacing w:before="0"/>
            </w:pPr>
            <w:r w:rsidRPr="00326ED3">
              <w:t>Site 6</w:t>
            </w:r>
          </w:p>
        </w:tc>
        <w:tc>
          <w:tcPr>
            <w:tcW w:w="0" w:type="auto"/>
          </w:tcPr>
          <w:p w14:paraId="7F42AD5C" w14:textId="77777777" w:rsidR="00F31BF9" w:rsidRPr="00326ED3" w:rsidRDefault="00F31BF9" w:rsidP="00326ED3">
            <w:pPr>
              <w:spacing w:before="0"/>
              <w:jc w:val="right"/>
            </w:pPr>
            <w:r w:rsidRPr="00326ED3">
              <w:t>2</w:t>
            </w:r>
          </w:p>
        </w:tc>
        <w:tc>
          <w:tcPr>
            <w:tcW w:w="0" w:type="auto"/>
          </w:tcPr>
          <w:p w14:paraId="3C01AC84" w14:textId="77777777" w:rsidR="00F31BF9" w:rsidRPr="00326ED3" w:rsidRDefault="00F31BF9" w:rsidP="00326ED3">
            <w:pPr>
              <w:spacing w:before="0"/>
              <w:jc w:val="right"/>
            </w:pPr>
            <w:r w:rsidRPr="00326ED3">
              <w:t>112.33</w:t>
            </w:r>
          </w:p>
        </w:tc>
        <w:tc>
          <w:tcPr>
            <w:tcW w:w="0" w:type="auto"/>
          </w:tcPr>
          <w:p w14:paraId="274414CD" w14:textId="77777777" w:rsidR="00F31BF9" w:rsidRPr="00326ED3" w:rsidRDefault="00F31BF9" w:rsidP="00326ED3">
            <w:pPr>
              <w:spacing w:before="0"/>
              <w:jc w:val="right"/>
            </w:pPr>
            <w:r w:rsidRPr="00326ED3">
              <w:t>-154.82</w:t>
            </w:r>
          </w:p>
        </w:tc>
        <w:tc>
          <w:tcPr>
            <w:tcW w:w="0" w:type="auto"/>
          </w:tcPr>
          <w:p w14:paraId="79DED5EF" w14:textId="77777777" w:rsidR="00F31BF9" w:rsidRPr="00326ED3" w:rsidRDefault="00F31BF9" w:rsidP="00326ED3">
            <w:pPr>
              <w:spacing w:before="0"/>
              <w:jc w:val="right"/>
            </w:pPr>
          </w:p>
        </w:tc>
        <w:tc>
          <w:tcPr>
            <w:tcW w:w="0" w:type="auto"/>
          </w:tcPr>
          <w:p w14:paraId="74C22D61" w14:textId="77777777" w:rsidR="00F31BF9" w:rsidRPr="00326ED3" w:rsidRDefault="00F31BF9" w:rsidP="00326ED3">
            <w:pPr>
              <w:spacing w:before="0"/>
              <w:jc w:val="right"/>
            </w:pPr>
          </w:p>
        </w:tc>
        <w:tc>
          <w:tcPr>
            <w:tcW w:w="0" w:type="auto"/>
          </w:tcPr>
          <w:p w14:paraId="5853D04F" w14:textId="77777777" w:rsidR="00F31BF9" w:rsidRPr="00326ED3" w:rsidRDefault="00F31BF9" w:rsidP="00326ED3">
            <w:pPr>
              <w:spacing w:before="0"/>
              <w:jc w:val="right"/>
            </w:pPr>
            <w:r w:rsidRPr="00326ED3">
              <w:t>-130.14</w:t>
            </w:r>
          </w:p>
        </w:tc>
        <w:tc>
          <w:tcPr>
            <w:tcW w:w="0" w:type="auto"/>
          </w:tcPr>
          <w:p w14:paraId="226B3A19" w14:textId="77777777" w:rsidR="00F31BF9" w:rsidRPr="00326ED3" w:rsidRDefault="00F31BF9" w:rsidP="00326ED3">
            <w:pPr>
              <w:spacing w:before="0"/>
              <w:jc w:val="right"/>
            </w:pPr>
          </w:p>
        </w:tc>
        <w:tc>
          <w:tcPr>
            <w:tcW w:w="0" w:type="auto"/>
          </w:tcPr>
          <w:p w14:paraId="06A08AEE" w14:textId="77777777" w:rsidR="00F31BF9" w:rsidRPr="00326ED3" w:rsidRDefault="00F31BF9" w:rsidP="00326ED3">
            <w:pPr>
              <w:spacing w:before="0"/>
              <w:jc w:val="right"/>
            </w:pPr>
          </w:p>
        </w:tc>
        <w:tc>
          <w:tcPr>
            <w:tcW w:w="0" w:type="auto"/>
          </w:tcPr>
          <w:p w14:paraId="57FE88A1" w14:textId="77777777" w:rsidR="00F31BF9" w:rsidRPr="00326ED3" w:rsidRDefault="00F31BF9" w:rsidP="00326ED3">
            <w:pPr>
              <w:spacing w:before="0"/>
              <w:jc w:val="right"/>
            </w:pPr>
            <w:r w:rsidRPr="00326ED3">
              <w:t>24.68</w:t>
            </w:r>
          </w:p>
        </w:tc>
      </w:tr>
      <w:tr w:rsidR="00F31BF9" w14:paraId="27CBD83D" w14:textId="77777777" w:rsidTr="00326ED3">
        <w:trPr>
          <w:trHeight w:hRule="exact" w:val="291"/>
        </w:trPr>
        <w:tc>
          <w:tcPr>
            <w:tcW w:w="0" w:type="auto"/>
          </w:tcPr>
          <w:p w14:paraId="6D132BA0" w14:textId="77777777" w:rsidR="00F31BF9" w:rsidRPr="00326ED3" w:rsidRDefault="00F31BF9" w:rsidP="00326ED3">
            <w:pPr>
              <w:spacing w:before="0"/>
            </w:pPr>
            <w:r w:rsidRPr="00326ED3">
              <w:t>Site 7</w:t>
            </w:r>
          </w:p>
        </w:tc>
        <w:tc>
          <w:tcPr>
            <w:tcW w:w="0" w:type="auto"/>
          </w:tcPr>
          <w:p w14:paraId="137D92D0" w14:textId="77777777" w:rsidR="00F31BF9" w:rsidRPr="00326ED3" w:rsidRDefault="00F31BF9" w:rsidP="00326ED3">
            <w:pPr>
              <w:spacing w:before="0"/>
              <w:jc w:val="right"/>
            </w:pPr>
            <w:r w:rsidRPr="00326ED3">
              <w:t>10</w:t>
            </w:r>
          </w:p>
        </w:tc>
        <w:tc>
          <w:tcPr>
            <w:tcW w:w="0" w:type="auto"/>
          </w:tcPr>
          <w:p w14:paraId="5375E870" w14:textId="77777777" w:rsidR="00F31BF9" w:rsidRPr="00326ED3" w:rsidRDefault="00F31BF9" w:rsidP="00326ED3">
            <w:pPr>
              <w:spacing w:before="0"/>
              <w:jc w:val="right"/>
            </w:pPr>
            <w:r w:rsidRPr="00326ED3">
              <w:t>110.59</w:t>
            </w:r>
          </w:p>
        </w:tc>
        <w:tc>
          <w:tcPr>
            <w:tcW w:w="0" w:type="auto"/>
          </w:tcPr>
          <w:p w14:paraId="6D62F756" w14:textId="77777777" w:rsidR="00F31BF9" w:rsidRPr="00326ED3" w:rsidRDefault="00F31BF9" w:rsidP="00326ED3">
            <w:pPr>
              <w:spacing w:before="0"/>
              <w:jc w:val="right"/>
            </w:pPr>
            <w:r w:rsidRPr="00326ED3">
              <w:t>-155.96</w:t>
            </w:r>
          </w:p>
        </w:tc>
        <w:tc>
          <w:tcPr>
            <w:tcW w:w="0" w:type="auto"/>
          </w:tcPr>
          <w:p w14:paraId="08B7989B" w14:textId="77777777" w:rsidR="00F31BF9" w:rsidRPr="00326ED3" w:rsidRDefault="00F31BF9" w:rsidP="00326ED3">
            <w:pPr>
              <w:spacing w:before="0"/>
              <w:jc w:val="right"/>
            </w:pPr>
            <w:r w:rsidRPr="00326ED3">
              <w:t>NF</w:t>
            </w:r>
          </w:p>
        </w:tc>
        <w:tc>
          <w:tcPr>
            <w:tcW w:w="0" w:type="auto"/>
          </w:tcPr>
          <w:p w14:paraId="06661741" w14:textId="77777777" w:rsidR="00F31BF9" w:rsidRPr="00326ED3" w:rsidRDefault="00F31BF9" w:rsidP="00326ED3">
            <w:pPr>
              <w:spacing w:before="0"/>
              <w:jc w:val="right"/>
            </w:pPr>
          </w:p>
        </w:tc>
        <w:tc>
          <w:tcPr>
            <w:tcW w:w="0" w:type="auto"/>
          </w:tcPr>
          <w:p w14:paraId="1596BAC9" w14:textId="77777777" w:rsidR="00F31BF9" w:rsidRPr="00326ED3" w:rsidRDefault="00F31BF9" w:rsidP="00326ED3">
            <w:pPr>
              <w:spacing w:before="0"/>
              <w:jc w:val="right"/>
            </w:pPr>
            <w:r w:rsidRPr="00326ED3">
              <w:t>-128.40</w:t>
            </w:r>
          </w:p>
        </w:tc>
        <w:tc>
          <w:tcPr>
            <w:tcW w:w="0" w:type="auto"/>
          </w:tcPr>
          <w:p w14:paraId="52885DE7" w14:textId="77777777" w:rsidR="00F31BF9" w:rsidRPr="00326ED3" w:rsidRDefault="00F31BF9" w:rsidP="00326ED3">
            <w:pPr>
              <w:spacing w:before="0"/>
              <w:jc w:val="right"/>
            </w:pPr>
          </w:p>
        </w:tc>
        <w:tc>
          <w:tcPr>
            <w:tcW w:w="0" w:type="auto"/>
          </w:tcPr>
          <w:p w14:paraId="54873930" w14:textId="77777777" w:rsidR="00F31BF9" w:rsidRPr="00326ED3" w:rsidRDefault="00CC68CE" w:rsidP="00326ED3">
            <w:pPr>
              <w:spacing w:before="0"/>
              <w:jc w:val="right"/>
            </w:pPr>
            <w:r>
              <w:t>&gt;</w:t>
            </w:r>
            <w:r w:rsidR="00F31BF9" w:rsidRPr="00326ED3">
              <w:t>&gt;</w:t>
            </w:r>
          </w:p>
        </w:tc>
        <w:tc>
          <w:tcPr>
            <w:tcW w:w="0" w:type="auto"/>
          </w:tcPr>
          <w:p w14:paraId="62A9D135" w14:textId="77777777" w:rsidR="00F31BF9" w:rsidRPr="00326ED3" w:rsidRDefault="00F31BF9" w:rsidP="00326ED3">
            <w:pPr>
              <w:spacing w:before="0"/>
              <w:jc w:val="right"/>
            </w:pPr>
            <w:r w:rsidRPr="00326ED3">
              <w:t>27.56</w:t>
            </w:r>
          </w:p>
        </w:tc>
      </w:tr>
      <w:tr w:rsidR="00F31BF9" w14:paraId="1B7795D7" w14:textId="77777777" w:rsidTr="00326ED3">
        <w:trPr>
          <w:trHeight w:hRule="exact" w:val="291"/>
        </w:trPr>
        <w:tc>
          <w:tcPr>
            <w:tcW w:w="0" w:type="auto"/>
          </w:tcPr>
          <w:p w14:paraId="52336AE9" w14:textId="77777777" w:rsidR="00F31BF9" w:rsidRPr="00326ED3" w:rsidRDefault="00F31BF9" w:rsidP="00326ED3">
            <w:pPr>
              <w:spacing w:before="0"/>
            </w:pPr>
            <w:r w:rsidRPr="00326ED3">
              <w:t>Site 7</w:t>
            </w:r>
          </w:p>
        </w:tc>
        <w:tc>
          <w:tcPr>
            <w:tcW w:w="0" w:type="auto"/>
          </w:tcPr>
          <w:p w14:paraId="199942D1" w14:textId="77777777" w:rsidR="00F31BF9" w:rsidRPr="00326ED3" w:rsidRDefault="00F31BF9" w:rsidP="00326ED3">
            <w:pPr>
              <w:spacing w:before="0"/>
              <w:jc w:val="right"/>
            </w:pPr>
            <w:r w:rsidRPr="00326ED3">
              <w:t>2</w:t>
            </w:r>
          </w:p>
        </w:tc>
        <w:tc>
          <w:tcPr>
            <w:tcW w:w="0" w:type="auto"/>
          </w:tcPr>
          <w:p w14:paraId="27A4FB0F" w14:textId="77777777" w:rsidR="00F31BF9" w:rsidRPr="00326ED3" w:rsidRDefault="00F31BF9" w:rsidP="00326ED3">
            <w:pPr>
              <w:spacing w:before="0"/>
              <w:jc w:val="right"/>
            </w:pPr>
            <w:r w:rsidRPr="00326ED3">
              <w:t>110.59</w:t>
            </w:r>
          </w:p>
        </w:tc>
        <w:tc>
          <w:tcPr>
            <w:tcW w:w="0" w:type="auto"/>
          </w:tcPr>
          <w:p w14:paraId="7F402B96" w14:textId="77777777" w:rsidR="00F31BF9" w:rsidRPr="00326ED3" w:rsidRDefault="00F31BF9" w:rsidP="00326ED3">
            <w:pPr>
              <w:spacing w:before="0"/>
              <w:jc w:val="right"/>
            </w:pPr>
            <w:r w:rsidRPr="00326ED3">
              <w:t>-158.19</w:t>
            </w:r>
          </w:p>
        </w:tc>
        <w:tc>
          <w:tcPr>
            <w:tcW w:w="0" w:type="auto"/>
          </w:tcPr>
          <w:p w14:paraId="5BD52216" w14:textId="77777777" w:rsidR="00F31BF9" w:rsidRPr="00326ED3" w:rsidRDefault="00F31BF9" w:rsidP="00326ED3">
            <w:pPr>
              <w:spacing w:before="0"/>
              <w:jc w:val="right"/>
            </w:pPr>
            <w:r w:rsidRPr="00326ED3">
              <w:t>NF</w:t>
            </w:r>
          </w:p>
        </w:tc>
        <w:tc>
          <w:tcPr>
            <w:tcW w:w="0" w:type="auto"/>
          </w:tcPr>
          <w:p w14:paraId="1A8984EE" w14:textId="77777777" w:rsidR="00F31BF9" w:rsidRPr="00326ED3" w:rsidRDefault="00F31BF9" w:rsidP="00326ED3">
            <w:pPr>
              <w:spacing w:before="0"/>
              <w:jc w:val="right"/>
            </w:pPr>
          </w:p>
        </w:tc>
        <w:tc>
          <w:tcPr>
            <w:tcW w:w="0" w:type="auto"/>
          </w:tcPr>
          <w:p w14:paraId="28BD5742" w14:textId="77777777" w:rsidR="00F31BF9" w:rsidRPr="00326ED3" w:rsidRDefault="00F31BF9" w:rsidP="00326ED3">
            <w:pPr>
              <w:spacing w:before="0"/>
              <w:jc w:val="right"/>
            </w:pPr>
            <w:r w:rsidRPr="00326ED3">
              <w:t>-128.40</w:t>
            </w:r>
          </w:p>
        </w:tc>
        <w:tc>
          <w:tcPr>
            <w:tcW w:w="0" w:type="auto"/>
          </w:tcPr>
          <w:p w14:paraId="02C94CAE" w14:textId="77777777" w:rsidR="00F31BF9" w:rsidRPr="00326ED3" w:rsidRDefault="00F31BF9" w:rsidP="00326ED3">
            <w:pPr>
              <w:spacing w:before="0"/>
              <w:jc w:val="right"/>
            </w:pPr>
          </w:p>
        </w:tc>
        <w:tc>
          <w:tcPr>
            <w:tcW w:w="0" w:type="auto"/>
          </w:tcPr>
          <w:p w14:paraId="7F8F708B" w14:textId="77777777" w:rsidR="00F31BF9" w:rsidRPr="00326ED3" w:rsidRDefault="00CC68CE" w:rsidP="00326ED3">
            <w:pPr>
              <w:spacing w:before="0"/>
              <w:jc w:val="right"/>
            </w:pPr>
            <w:r>
              <w:t>&gt;</w:t>
            </w:r>
            <w:r w:rsidR="00F31BF9" w:rsidRPr="00326ED3">
              <w:t>&gt;</w:t>
            </w:r>
          </w:p>
        </w:tc>
        <w:tc>
          <w:tcPr>
            <w:tcW w:w="0" w:type="auto"/>
          </w:tcPr>
          <w:p w14:paraId="3CDD93B0" w14:textId="77777777" w:rsidR="00F31BF9" w:rsidRPr="00326ED3" w:rsidRDefault="00F31BF9" w:rsidP="00326ED3">
            <w:pPr>
              <w:spacing w:before="0"/>
              <w:jc w:val="right"/>
            </w:pPr>
            <w:r w:rsidRPr="00326ED3">
              <w:t>29.79</w:t>
            </w:r>
          </w:p>
        </w:tc>
      </w:tr>
      <w:tr w:rsidR="00F31BF9" w14:paraId="71878F3C" w14:textId="77777777" w:rsidTr="00326ED3">
        <w:trPr>
          <w:trHeight w:hRule="exact" w:val="291"/>
        </w:trPr>
        <w:tc>
          <w:tcPr>
            <w:tcW w:w="0" w:type="auto"/>
          </w:tcPr>
          <w:p w14:paraId="55BC16D8" w14:textId="77777777" w:rsidR="00F31BF9" w:rsidRPr="00326ED3" w:rsidRDefault="00F31BF9" w:rsidP="00326ED3">
            <w:pPr>
              <w:spacing w:before="0"/>
            </w:pPr>
            <w:r w:rsidRPr="00326ED3">
              <w:t>Site 8</w:t>
            </w:r>
          </w:p>
        </w:tc>
        <w:tc>
          <w:tcPr>
            <w:tcW w:w="0" w:type="auto"/>
          </w:tcPr>
          <w:p w14:paraId="2BC55016" w14:textId="77777777" w:rsidR="00F31BF9" w:rsidRPr="00326ED3" w:rsidRDefault="00F31BF9" w:rsidP="00326ED3">
            <w:pPr>
              <w:spacing w:before="0"/>
              <w:jc w:val="right"/>
            </w:pPr>
            <w:r w:rsidRPr="00326ED3">
              <w:t>10</w:t>
            </w:r>
          </w:p>
        </w:tc>
        <w:tc>
          <w:tcPr>
            <w:tcW w:w="0" w:type="auto"/>
          </w:tcPr>
          <w:p w14:paraId="4B9E19E2" w14:textId="77777777" w:rsidR="00F31BF9" w:rsidRPr="00326ED3" w:rsidRDefault="00F31BF9" w:rsidP="00326ED3">
            <w:pPr>
              <w:spacing w:before="0"/>
              <w:jc w:val="right"/>
            </w:pPr>
            <w:r w:rsidRPr="00326ED3">
              <w:t>109.03</w:t>
            </w:r>
          </w:p>
        </w:tc>
        <w:tc>
          <w:tcPr>
            <w:tcW w:w="0" w:type="auto"/>
          </w:tcPr>
          <w:p w14:paraId="0B53CE4B" w14:textId="77777777" w:rsidR="00F31BF9" w:rsidRPr="00326ED3" w:rsidRDefault="00F31BF9" w:rsidP="00326ED3">
            <w:pPr>
              <w:spacing w:before="0"/>
              <w:jc w:val="right"/>
            </w:pPr>
            <w:r w:rsidRPr="00326ED3">
              <w:t>-158.63</w:t>
            </w:r>
          </w:p>
        </w:tc>
        <w:tc>
          <w:tcPr>
            <w:tcW w:w="0" w:type="auto"/>
          </w:tcPr>
          <w:p w14:paraId="291DC8E5" w14:textId="77777777" w:rsidR="00F31BF9" w:rsidRPr="00326ED3" w:rsidRDefault="00F31BF9" w:rsidP="00326ED3">
            <w:pPr>
              <w:spacing w:before="0"/>
              <w:jc w:val="right"/>
            </w:pPr>
            <w:r w:rsidRPr="00326ED3">
              <w:t>NF</w:t>
            </w:r>
          </w:p>
        </w:tc>
        <w:tc>
          <w:tcPr>
            <w:tcW w:w="0" w:type="auto"/>
          </w:tcPr>
          <w:p w14:paraId="76B0D520" w14:textId="77777777" w:rsidR="00F31BF9" w:rsidRPr="00326ED3" w:rsidRDefault="00F31BF9" w:rsidP="00326ED3">
            <w:pPr>
              <w:spacing w:before="0"/>
              <w:jc w:val="right"/>
            </w:pPr>
          </w:p>
        </w:tc>
        <w:tc>
          <w:tcPr>
            <w:tcW w:w="0" w:type="auto"/>
          </w:tcPr>
          <w:p w14:paraId="78ED27F4" w14:textId="77777777" w:rsidR="00F31BF9" w:rsidRPr="00326ED3" w:rsidRDefault="00F31BF9" w:rsidP="00326ED3">
            <w:pPr>
              <w:spacing w:before="0"/>
              <w:jc w:val="right"/>
            </w:pPr>
            <w:r w:rsidRPr="00326ED3">
              <w:t>-126.84</w:t>
            </w:r>
          </w:p>
        </w:tc>
        <w:tc>
          <w:tcPr>
            <w:tcW w:w="0" w:type="auto"/>
          </w:tcPr>
          <w:p w14:paraId="3D22BB3E" w14:textId="77777777" w:rsidR="00F31BF9" w:rsidRPr="00326ED3" w:rsidRDefault="00F31BF9" w:rsidP="00326ED3">
            <w:pPr>
              <w:spacing w:before="0"/>
              <w:jc w:val="right"/>
            </w:pPr>
          </w:p>
        </w:tc>
        <w:tc>
          <w:tcPr>
            <w:tcW w:w="0" w:type="auto"/>
          </w:tcPr>
          <w:p w14:paraId="7876203F" w14:textId="77777777" w:rsidR="00F31BF9" w:rsidRPr="00326ED3" w:rsidRDefault="00CC68CE" w:rsidP="00326ED3">
            <w:pPr>
              <w:spacing w:before="0"/>
              <w:jc w:val="right"/>
            </w:pPr>
            <w:r>
              <w:t>&gt;</w:t>
            </w:r>
            <w:r w:rsidR="00F31BF9" w:rsidRPr="00326ED3">
              <w:t>&gt;</w:t>
            </w:r>
          </w:p>
        </w:tc>
        <w:tc>
          <w:tcPr>
            <w:tcW w:w="0" w:type="auto"/>
          </w:tcPr>
          <w:p w14:paraId="66C01236" w14:textId="77777777" w:rsidR="00F31BF9" w:rsidRPr="00326ED3" w:rsidRDefault="00F31BF9" w:rsidP="00326ED3">
            <w:pPr>
              <w:spacing w:before="0"/>
              <w:jc w:val="right"/>
            </w:pPr>
            <w:r w:rsidRPr="00326ED3">
              <w:t>31.79</w:t>
            </w:r>
          </w:p>
        </w:tc>
      </w:tr>
      <w:tr w:rsidR="00F31BF9" w14:paraId="74FB388C" w14:textId="77777777" w:rsidTr="00326ED3">
        <w:trPr>
          <w:trHeight w:hRule="exact" w:val="291"/>
        </w:trPr>
        <w:tc>
          <w:tcPr>
            <w:tcW w:w="0" w:type="auto"/>
          </w:tcPr>
          <w:p w14:paraId="788EE708" w14:textId="77777777" w:rsidR="00F31BF9" w:rsidRPr="00326ED3" w:rsidRDefault="00F31BF9" w:rsidP="00326ED3">
            <w:pPr>
              <w:spacing w:before="0"/>
            </w:pPr>
            <w:r w:rsidRPr="00326ED3">
              <w:t>Site 8</w:t>
            </w:r>
          </w:p>
        </w:tc>
        <w:tc>
          <w:tcPr>
            <w:tcW w:w="0" w:type="auto"/>
          </w:tcPr>
          <w:p w14:paraId="1D421006" w14:textId="77777777" w:rsidR="00F31BF9" w:rsidRPr="00326ED3" w:rsidRDefault="00F31BF9" w:rsidP="00326ED3">
            <w:pPr>
              <w:spacing w:before="0"/>
              <w:jc w:val="right"/>
            </w:pPr>
            <w:r w:rsidRPr="00326ED3">
              <w:t>2</w:t>
            </w:r>
          </w:p>
        </w:tc>
        <w:tc>
          <w:tcPr>
            <w:tcW w:w="0" w:type="auto"/>
          </w:tcPr>
          <w:p w14:paraId="0A6D823C" w14:textId="77777777" w:rsidR="00F31BF9" w:rsidRPr="00326ED3" w:rsidRDefault="00F31BF9" w:rsidP="00326ED3">
            <w:pPr>
              <w:spacing w:before="0"/>
              <w:jc w:val="right"/>
            </w:pPr>
            <w:r w:rsidRPr="00326ED3">
              <w:t>109.03</w:t>
            </w:r>
          </w:p>
        </w:tc>
        <w:tc>
          <w:tcPr>
            <w:tcW w:w="0" w:type="auto"/>
          </w:tcPr>
          <w:p w14:paraId="2629F949" w14:textId="77777777" w:rsidR="00F31BF9" w:rsidRPr="00326ED3" w:rsidRDefault="00F31BF9" w:rsidP="00326ED3">
            <w:pPr>
              <w:spacing w:before="0"/>
              <w:jc w:val="right"/>
            </w:pPr>
            <w:r w:rsidRPr="00326ED3">
              <w:t>-158.63</w:t>
            </w:r>
          </w:p>
        </w:tc>
        <w:tc>
          <w:tcPr>
            <w:tcW w:w="0" w:type="auto"/>
          </w:tcPr>
          <w:p w14:paraId="334D35EB" w14:textId="77777777" w:rsidR="00F31BF9" w:rsidRPr="00326ED3" w:rsidRDefault="00F31BF9" w:rsidP="00326ED3">
            <w:pPr>
              <w:spacing w:before="0"/>
              <w:jc w:val="right"/>
            </w:pPr>
            <w:r w:rsidRPr="00326ED3">
              <w:t>NF</w:t>
            </w:r>
          </w:p>
        </w:tc>
        <w:tc>
          <w:tcPr>
            <w:tcW w:w="0" w:type="auto"/>
          </w:tcPr>
          <w:p w14:paraId="341A4E64" w14:textId="77777777" w:rsidR="00F31BF9" w:rsidRPr="00326ED3" w:rsidRDefault="00F31BF9" w:rsidP="00326ED3">
            <w:pPr>
              <w:spacing w:before="0"/>
              <w:jc w:val="right"/>
            </w:pPr>
          </w:p>
        </w:tc>
        <w:tc>
          <w:tcPr>
            <w:tcW w:w="0" w:type="auto"/>
          </w:tcPr>
          <w:p w14:paraId="703E19E2" w14:textId="77777777" w:rsidR="00F31BF9" w:rsidRPr="00326ED3" w:rsidRDefault="00F31BF9" w:rsidP="00326ED3">
            <w:pPr>
              <w:spacing w:before="0"/>
              <w:jc w:val="right"/>
            </w:pPr>
            <w:r w:rsidRPr="00326ED3">
              <w:t>-126.84</w:t>
            </w:r>
          </w:p>
        </w:tc>
        <w:tc>
          <w:tcPr>
            <w:tcW w:w="0" w:type="auto"/>
          </w:tcPr>
          <w:p w14:paraId="1973DEDA" w14:textId="77777777" w:rsidR="00F31BF9" w:rsidRPr="00326ED3" w:rsidRDefault="00F31BF9" w:rsidP="00326ED3">
            <w:pPr>
              <w:spacing w:before="0"/>
              <w:jc w:val="right"/>
            </w:pPr>
          </w:p>
        </w:tc>
        <w:tc>
          <w:tcPr>
            <w:tcW w:w="0" w:type="auto"/>
          </w:tcPr>
          <w:p w14:paraId="0D390C78" w14:textId="77777777" w:rsidR="00F31BF9" w:rsidRPr="00326ED3" w:rsidRDefault="00CC68CE" w:rsidP="00326ED3">
            <w:pPr>
              <w:spacing w:before="0"/>
              <w:jc w:val="right"/>
            </w:pPr>
            <w:r>
              <w:t>&gt;</w:t>
            </w:r>
            <w:r w:rsidR="00F31BF9" w:rsidRPr="00326ED3">
              <w:t>&gt;</w:t>
            </w:r>
          </w:p>
        </w:tc>
        <w:tc>
          <w:tcPr>
            <w:tcW w:w="0" w:type="auto"/>
          </w:tcPr>
          <w:p w14:paraId="609FFEB4" w14:textId="77777777" w:rsidR="00F31BF9" w:rsidRPr="00326ED3" w:rsidRDefault="00F31BF9" w:rsidP="00326ED3">
            <w:pPr>
              <w:spacing w:before="0"/>
              <w:jc w:val="right"/>
            </w:pPr>
            <w:r w:rsidRPr="00326ED3">
              <w:t>31.79</w:t>
            </w:r>
          </w:p>
        </w:tc>
      </w:tr>
      <w:tr w:rsidR="00F31BF9" w14:paraId="07DE7080" w14:textId="77777777" w:rsidTr="00326ED3">
        <w:trPr>
          <w:trHeight w:hRule="exact" w:val="291"/>
        </w:trPr>
        <w:tc>
          <w:tcPr>
            <w:tcW w:w="0" w:type="auto"/>
          </w:tcPr>
          <w:p w14:paraId="64B5480C" w14:textId="77777777" w:rsidR="00F31BF9" w:rsidRPr="00326ED3" w:rsidRDefault="00F31BF9" w:rsidP="00326ED3">
            <w:pPr>
              <w:spacing w:before="0"/>
            </w:pPr>
            <w:r w:rsidRPr="00326ED3">
              <w:t>Site 9</w:t>
            </w:r>
          </w:p>
        </w:tc>
        <w:tc>
          <w:tcPr>
            <w:tcW w:w="0" w:type="auto"/>
          </w:tcPr>
          <w:p w14:paraId="1999D17F" w14:textId="77777777" w:rsidR="00F31BF9" w:rsidRPr="00326ED3" w:rsidRDefault="00F31BF9" w:rsidP="00326ED3">
            <w:pPr>
              <w:spacing w:before="0"/>
              <w:jc w:val="right"/>
            </w:pPr>
            <w:r w:rsidRPr="00326ED3">
              <w:t>10</w:t>
            </w:r>
          </w:p>
        </w:tc>
        <w:tc>
          <w:tcPr>
            <w:tcW w:w="0" w:type="auto"/>
          </w:tcPr>
          <w:p w14:paraId="3D06C682" w14:textId="77777777" w:rsidR="00F31BF9" w:rsidRPr="00326ED3" w:rsidRDefault="00F31BF9" w:rsidP="00326ED3">
            <w:pPr>
              <w:spacing w:before="0"/>
              <w:jc w:val="right"/>
            </w:pPr>
            <w:r w:rsidRPr="00326ED3">
              <w:t>111.04</w:t>
            </w:r>
          </w:p>
        </w:tc>
        <w:tc>
          <w:tcPr>
            <w:tcW w:w="0" w:type="auto"/>
          </w:tcPr>
          <w:p w14:paraId="47FA4D1B" w14:textId="77777777" w:rsidR="00F31BF9" w:rsidRPr="00326ED3" w:rsidRDefault="00F31BF9" w:rsidP="00326ED3">
            <w:pPr>
              <w:spacing w:before="0"/>
              <w:jc w:val="right"/>
            </w:pPr>
            <w:r w:rsidRPr="00326ED3">
              <w:t>-158.10</w:t>
            </w:r>
          </w:p>
        </w:tc>
        <w:tc>
          <w:tcPr>
            <w:tcW w:w="0" w:type="auto"/>
          </w:tcPr>
          <w:p w14:paraId="686CE384" w14:textId="77777777" w:rsidR="00F31BF9" w:rsidRPr="00326ED3" w:rsidRDefault="00F31BF9" w:rsidP="00326ED3">
            <w:pPr>
              <w:spacing w:before="0"/>
              <w:jc w:val="right"/>
            </w:pPr>
            <w:r w:rsidRPr="00326ED3">
              <w:t>NF</w:t>
            </w:r>
          </w:p>
        </w:tc>
        <w:tc>
          <w:tcPr>
            <w:tcW w:w="0" w:type="auto"/>
          </w:tcPr>
          <w:p w14:paraId="34612F92" w14:textId="77777777" w:rsidR="00F31BF9" w:rsidRPr="00326ED3" w:rsidRDefault="00F31BF9" w:rsidP="00326ED3">
            <w:pPr>
              <w:spacing w:before="0"/>
              <w:jc w:val="right"/>
            </w:pPr>
          </w:p>
        </w:tc>
        <w:tc>
          <w:tcPr>
            <w:tcW w:w="0" w:type="auto"/>
          </w:tcPr>
          <w:p w14:paraId="0F6ACE1B" w14:textId="77777777" w:rsidR="00F31BF9" w:rsidRPr="00326ED3" w:rsidRDefault="00F31BF9" w:rsidP="00326ED3">
            <w:pPr>
              <w:spacing w:before="0"/>
              <w:jc w:val="right"/>
            </w:pPr>
            <w:r w:rsidRPr="00326ED3">
              <w:t>-128.85</w:t>
            </w:r>
          </w:p>
        </w:tc>
        <w:tc>
          <w:tcPr>
            <w:tcW w:w="0" w:type="auto"/>
          </w:tcPr>
          <w:p w14:paraId="0F71A207" w14:textId="77777777" w:rsidR="00F31BF9" w:rsidRPr="00326ED3" w:rsidRDefault="00F31BF9" w:rsidP="00326ED3">
            <w:pPr>
              <w:spacing w:before="0"/>
              <w:jc w:val="right"/>
            </w:pPr>
          </w:p>
        </w:tc>
        <w:tc>
          <w:tcPr>
            <w:tcW w:w="0" w:type="auto"/>
          </w:tcPr>
          <w:p w14:paraId="15618D35" w14:textId="77777777" w:rsidR="00F31BF9" w:rsidRPr="00326ED3" w:rsidRDefault="00CC68CE" w:rsidP="00326ED3">
            <w:pPr>
              <w:spacing w:before="0"/>
              <w:jc w:val="right"/>
            </w:pPr>
            <w:r>
              <w:t>&gt;</w:t>
            </w:r>
            <w:r w:rsidR="00F31BF9" w:rsidRPr="00326ED3">
              <w:t>&gt;</w:t>
            </w:r>
          </w:p>
        </w:tc>
        <w:tc>
          <w:tcPr>
            <w:tcW w:w="0" w:type="auto"/>
          </w:tcPr>
          <w:p w14:paraId="5A72F99A" w14:textId="77777777" w:rsidR="00F31BF9" w:rsidRPr="00326ED3" w:rsidRDefault="00F31BF9" w:rsidP="00326ED3">
            <w:pPr>
              <w:spacing w:before="0"/>
              <w:jc w:val="right"/>
            </w:pPr>
            <w:r w:rsidRPr="00326ED3">
              <w:t>29.25</w:t>
            </w:r>
          </w:p>
        </w:tc>
      </w:tr>
      <w:tr w:rsidR="00F31BF9" w14:paraId="5C15D6C5" w14:textId="77777777" w:rsidTr="00326ED3">
        <w:trPr>
          <w:trHeight w:hRule="exact" w:val="291"/>
        </w:trPr>
        <w:tc>
          <w:tcPr>
            <w:tcW w:w="0" w:type="auto"/>
          </w:tcPr>
          <w:p w14:paraId="7B8E9305" w14:textId="77777777" w:rsidR="00F31BF9" w:rsidRPr="00326ED3" w:rsidRDefault="00F31BF9" w:rsidP="00326ED3">
            <w:pPr>
              <w:spacing w:before="0"/>
            </w:pPr>
            <w:r w:rsidRPr="00326ED3">
              <w:t>Site 9</w:t>
            </w:r>
          </w:p>
        </w:tc>
        <w:tc>
          <w:tcPr>
            <w:tcW w:w="0" w:type="auto"/>
          </w:tcPr>
          <w:p w14:paraId="27AB33AF" w14:textId="77777777" w:rsidR="00F31BF9" w:rsidRPr="00326ED3" w:rsidRDefault="00F31BF9" w:rsidP="00326ED3">
            <w:pPr>
              <w:spacing w:before="0"/>
              <w:jc w:val="right"/>
            </w:pPr>
            <w:r w:rsidRPr="00326ED3">
              <w:t>2</w:t>
            </w:r>
          </w:p>
        </w:tc>
        <w:tc>
          <w:tcPr>
            <w:tcW w:w="0" w:type="auto"/>
          </w:tcPr>
          <w:p w14:paraId="6DEA86A1" w14:textId="77777777" w:rsidR="00F31BF9" w:rsidRPr="00326ED3" w:rsidRDefault="00F31BF9" w:rsidP="00326ED3">
            <w:pPr>
              <w:spacing w:before="0"/>
              <w:jc w:val="right"/>
            </w:pPr>
            <w:r w:rsidRPr="00326ED3">
              <w:t>111.04</w:t>
            </w:r>
          </w:p>
        </w:tc>
        <w:tc>
          <w:tcPr>
            <w:tcW w:w="0" w:type="auto"/>
          </w:tcPr>
          <w:p w14:paraId="593BC852" w14:textId="77777777" w:rsidR="00F31BF9" w:rsidRPr="00326ED3" w:rsidRDefault="00F31BF9" w:rsidP="00326ED3">
            <w:pPr>
              <w:spacing w:before="0"/>
              <w:jc w:val="right"/>
            </w:pPr>
            <w:r w:rsidRPr="00326ED3">
              <w:t>-159.44</w:t>
            </w:r>
          </w:p>
        </w:tc>
        <w:tc>
          <w:tcPr>
            <w:tcW w:w="0" w:type="auto"/>
          </w:tcPr>
          <w:p w14:paraId="6580D91D" w14:textId="77777777" w:rsidR="00F31BF9" w:rsidRPr="00326ED3" w:rsidRDefault="00F31BF9" w:rsidP="00326ED3">
            <w:pPr>
              <w:spacing w:before="0"/>
              <w:jc w:val="right"/>
            </w:pPr>
            <w:r w:rsidRPr="00326ED3">
              <w:t>NF</w:t>
            </w:r>
          </w:p>
        </w:tc>
        <w:tc>
          <w:tcPr>
            <w:tcW w:w="0" w:type="auto"/>
          </w:tcPr>
          <w:p w14:paraId="1B1619E2" w14:textId="77777777" w:rsidR="00F31BF9" w:rsidRPr="00326ED3" w:rsidRDefault="00F31BF9" w:rsidP="00326ED3">
            <w:pPr>
              <w:spacing w:before="0"/>
              <w:jc w:val="right"/>
            </w:pPr>
          </w:p>
        </w:tc>
        <w:tc>
          <w:tcPr>
            <w:tcW w:w="0" w:type="auto"/>
          </w:tcPr>
          <w:p w14:paraId="39EBBF9B" w14:textId="77777777" w:rsidR="00F31BF9" w:rsidRPr="00326ED3" w:rsidRDefault="00F31BF9" w:rsidP="00326ED3">
            <w:pPr>
              <w:spacing w:before="0"/>
              <w:jc w:val="right"/>
            </w:pPr>
            <w:r w:rsidRPr="00326ED3">
              <w:t>-128.85</w:t>
            </w:r>
          </w:p>
        </w:tc>
        <w:tc>
          <w:tcPr>
            <w:tcW w:w="0" w:type="auto"/>
          </w:tcPr>
          <w:p w14:paraId="2422623F" w14:textId="77777777" w:rsidR="00F31BF9" w:rsidRPr="00326ED3" w:rsidRDefault="00F31BF9" w:rsidP="00326ED3">
            <w:pPr>
              <w:spacing w:before="0"/>
              <w:jc w:val="right"/>
            </w:pPr>
          </w:p>
        </w:tc>
        <w:tc>
          <w:tcPr>
            <w:tcW w:w="0" w:type="auto"/>
          </w:tcPr>
          <w:p w14:paraId="561FC28F" w14:textId="77777777" w:rsidR="00F31BF9" w:rsidRPr="00326ED3" w:rsidRDefault="00CC68CE" w:rsidP="00326ED3">
            <w:pPr>
              <w:spacing w:before="0"/>
              <w:jc w:val="right"/>
            </w:pPr>
            <w:r>
              <w:t>&gt;</w:t>
            </w:r>
            <w:r w:rsidR="00F31BF9" w:rsidRPr="00326ED3">
              <w:t>&gt;</w:t>
            </w:r>
          </w:p>
        </w:tc>
        <w:tc>
          <w:tcPr>
            <w:tcW w:w="0" w:type="auto"/>
          </w:tcPr>
          <w:p w14:paraId="1B77C038" w14:textId="77777777" w:rsidR="00F31BF9" w:rsidRPr="00326ED3" w:rsidRDefault="00F31BF9" w:rsidP="00326ED3">
            <w:pPr>
              <w:spacing w:before="0"/>
              <w:jc w:val="right"/>
            </w:pPr>
            <w:r w:rsidRPr="00326ED3">
              <w:t>30.59</w:t>
            </w:r>
          </w:p>
        </w:tc>
      </w:tr>
      <w:tr w:rsidR="00F31BF9" w14:paraId="38108843" w14:textId="77777777" w:rsidTr="00326ED3">
        <w:trPr>
          <w:trHeight w:hRule="exact" w:val="291"/>
        </w:trPr>
        <w:tc>
          <w:tcPr>
            <w:tcW w:w="0" w:type="auto"/>
          </w:tcPr>
          <w:p w14:paraId="4CDD26C5" w14:textId="77777777" w:rsidR="00F31BF9" w:rsidRPr="00326ED3" w:rsidRDefault="00F31BF9" w:rsidP="00326ED3">
            <w:pPr>
              <w:spacing w:before="0"/>
            </w:pPr>
            <w:r w:rsidRPr="00326ED3">
              <w:t>Site 10</w:t>
            </w:r>
          </w:p>
        </w:tc>
        <w:tc>
          <w:tcPr>
            <w:tcW w:w="0" w:type="auto"/>
          </w:tcPr>
          <w:p w14:paraId="5B254049" w14:textId="77777777" w:rsidR="00F31BF9" w:rsidRPr="00326ED3" w:rsidRDefault="00F31BF9" w:rsidP="00326ED3">
            <w:pPr>
              <w:spacing w:before="0"/>
              <w:jc w:val="right"/>
            </w:pPr>
            <w:r w:rsidRPr="00326ED3">
              <w:t>10</w:t>
            </w:r>
          </w:p>
        </w:tc>
        <w:tc>
          <w:tcPr>
            <w:tcW w:w="0" w:type="auto"/>
          </w:tcPr>
          <w:p w14:paraId="3F201FDD" w14:textId="77777777" w:rsidR="00F31BF9" w:rsidRPr="00326ED3" w:rsidRDefault="00F31BF9" w:rsidP="00326ED3">
            <w:pPr>
              <w:spacing w:before="0"/>
              <w:jc w:val="right"/>
            </w:pPr>
            <w:r w:rsidRPr="00326ED3">
              <w:t>112.47</w:t>
            </w:r>
          </w:p>
        </w:tc>
        <w:tc>
          <w:tcPr>
            <w:tcW w:w="0" w:type="auto"/>
          </w:tcPr>
          <w:p w14:paraId="4E7337FA" w14:textId="77777777" w:rsidR="00F31BF9" w:rsidRPr="00326ED3" w:rsidRDefault="00F31BF9" w:rsidP="00326ED3">
            <w:pPr>
              <w:spacing w:before="0"/>
              <w:jc w:val="right"/>
            </w:pPr>
            <w:r w:rsidRPr="00326ED3">
              <w:t>-158.60</w:t>
            </w:r>
          </w:p>
        </w:tc>
        <w:tc>
          <w:tcPr>
            <w:tcW w:w="0" w:type="auto"/>
          </w:tcPr>
          <w:p w14:paraId="353751BB" w14:textId="77777777" w:rsidR="00F31BF9" w:rsidRPr="00326ED3" w:rsidRDefault="00F31BF9" w:rsidP="00326ED3">
            <w:pPr>
              <w:spacing w:before="0"/>
              <w:jc w:val="right"/>
            </w:pPr>
            <w:r w:rsidRPr="00326ED3">
              <w:t>NF</w:t>
            </w:r>
          </w:p>
        </w:tc>
        <w:tc>
          <w:tcPr>
            <w:tcW w:w="0" w:type="auto"/>
          </w:tcPr>
          <w:p w14:paraId="26473998" w14:textId="77777777" w:rsidR="00F31BF9" w:rsidRPr="00326ED3" w:rsidRDefault="00F31BF9" w:rsidP="00326ED3">
            <w:pPr>
              <w:spacing w:before="0"/>
              <w:jc w:val="right"/>
            </w:pPr>
          </w:p>
        </w:tc>
        <w:tc>
          <w:tcPr>
            <w:tcW w:w="0" w:type="auto"/>
          </w:tcPr>
          <w:p w14:paraId="15793AB6" w14:textId="77777777" w:rsidR="00F31BF9" w:rsidRPr="00326ED3" w:rsidRDefault="00F31BF9" w:rsidP="00326ED3">
            <w:pPr>
              <w:spacing w:before="0"/>
              <w:jc w:val="right"/>
            </w:pPr>
            <w:r w:rsidRPr="00326ED3">
              <w:t>-130.28</w:t>
            </w:r>
          </w:p>
        </w:tc>
        <w:tc>
          <w:tcPr>
            <w:tcW w:w="0" w:type="auto"/>
          </w:tcPr>
          <w:p w14:paraId="66CE1E53" w14:textId="77777777" w:rsidR="00F31BF9" w:rsidRPr="00326ED3" w:rsidRDefault="00F31BF9" w:rsidP="00326ED3">
            <w:pPr>
              <w:spacing w:before="0"/>
              <w:jc w:val="right"/>
            </w:pPr>
          </w:p>
        </w:tc>
        <w:tc>
          <w:tcPr>
            <w:tcW w:w="0" w:type="auto"/>
          </w:tcPr>
          <w:p w14:paraId="0C6E3790" w14:textId="77777777" w:rsidR="00F31BF9" w:rsidRPr="00326ED3" w:rsidRDefault="00CC68CE" w:rsidP="00326ED3">
            <w:pPr>
              <w:spacing w:before="0"/>
              <w:jc w:val="right"/>
            </w:pPr>
            <w:r>
              <w:t>&gt;</w:t>
            </w:r>
            <w:r w:rsidR="00F31BF9" w:rsidRPr="00326ED3">
              <w:t>&gt;</w:t>
            </w:r>
          </w:p>
        </w:tc>
        <w:tc>
          <w:tcPr>
            <w:tcW w:w="0" w:type="auto"/>
          </w:tcPr>
          <w:p w14:paraId="7B5647E1" w14:textId="77777777" w:rsidR="00F31BF9" w:rsidRPr="00326ED3" w:rsidRDefault="00F31BF9" w:rsidP="00326ED3">
            <w:pPr>
              <w:spacing w:before="0"/>
              <w:jc w:val="right"/>
            </w:pPr>
            <w:r w:rsidRPr="00326ED3">
              <w:t>28.32</w:t>
            </w:r>
          </w:p>
        </w:tc>
      </w:tr>
      <w:tr w:rsidR="00F31BF9" w14:paraId="7A19323F" w14:textId="77777777" w:rsidTr="00326ED3">
        <w:trPr>
          <w:trHeight w:hRule="exact" w:val="291"/>
        </w:trPr>
        <w:tc>
          <w:tcPr>
            <w:tcW w:w="0" w:type="auto"/>
          </w:tcPr>
          <w:p w14:paraId="6D484030" w14:textId="77777777" w:rsidR="00F31BF9" w:rsidRPr="00326ED3" w:rsidRDefault="00F31BF9" w:rsidP="00326ED3">
            <w:pPr>
              <w:spacing w:before="0"/>
            </w:pPr>
            <w:r w:rsidRPr="00326ED3">
              <w:t>Site 10</w:t>
            </w:r>
          </w:p>
        </w:tc>
        <w:tc>
          <w:tcPr>
            <w:tcW w:w="0" w:type="auto"/>
          </w:tcPr>
          <w:p w14:paraId="07D36714" w14:textId="77777777" w:rsidR="00F31BF9" w:rsidRPr="00326ED3" w:rsidRDefault="00F31BF9" w:rsidP="00326ED3">
            <w:pPr>
              <w:spacing w:before="0"/>
              <w:jc w:val="right"/>
            </w:pPr>
            <w:r w:rsidRPr="00326ED3">
              <w:t>2</w:t>
            </w:r>
          </w:p>
        </w:tc>
        <w:tc>
          <w:tcPr>
            <w:tcW w:w="0" w:type="auto"/>
          </w:tcPr>
          <w:p w14:paraId="542624A2" w14:textId="77777777" w:rsidR="00F31BF9" w:rsidRPr="00326ED3" w:rsidRDefault="00F31BF9" w:rsidP="00326ED3">
            <w:pPr>
              <w:spacing w:before="0"/>
              <w:jc w:val="right"/>
            </w:pPr>
            <w:r w:rsidRPr="00326ED3">
              <w:t>112.47</w:t>
            </w:r>
          </w:p>
        </w:tc>
        <w:tc>
          <w:tcPr>
            <w:tcW w:w="0" w:type="auto"/>
          </w:tcPr>
          <w:p w14:paraId="565847CC" w14:textId="77777777" w:rsidR="00F31BF9" w:rsidRPr="00326ED3" w:rsidRDefault="00F31BF9" w:rsidP="00326ED3">
            <w:pPr>
              <w:spacing w:before="0"/>
              <w:jc w:val="right"/>
            </w:pPr>
            <w:r w:rsidRPr="00326ED3">
              <w:t>-158.77</w:t>
            </w:r>
          </w:p>
        </w:tc>
        <w:tc>
          <w:tcPr>
            <w:tcW w:w="0" w:type="auto"/>
          </w:tcPr>
          <w:p w14:paraId="13C73AFF" w14:textId="77777777" w:rsidR="00F31BF9" w:rsidRPr="00326ED3" w:rsidRDefault="00F31BF9" w:rsidP="00326ED3">
            <w:pPr>
              <w:spacing w:before="0"/>
              <w:jc w:val="right"/>
            </w:pPr>
            <w:r w:rsidRPr="00326ED3">
              <w:t>NF</w:t>
            </w:r>
          </w:p>
        </w:tc>
        <w:tc>
          <w:tcPr>
            <w:tcW w:w="0" w:type="auto"/>
          </w:tcPr>
          <w:p w14:paraId="5D2F12F7" w14:textId="77777777" w:rsidR="00F31BF9" w:rsidRPr="00326ED3" w:rsidRDefault="00F31BF9" w:rsidP="00326ED3">
            <w:pPr>
              <w:spacing w:before="0"/>
              <w:jc w:val="right"/>
            </w:pPr>
          </w:p>
        </w:tc>
        <w:tc>
          <w:tcPr>
            <w:tcW w:w="0" w:type="auto"/>
          </w:tcPr>
          <w:p w14:paraId="71F76EC3" w14:textId="77777777" w:rsidR="00F31BF9" w:rsidRPr="00326ED3" w:rsidRDefault="00F31BF9" w:rsidP="00326ED3">
            <w:pPr>
              <w:spacing w:before="0"/>
              <w:jc w:val="right"/>
            </w:pPr>
            <w:r w:rsidRPr="00326ED3">
              <w:t>-130.28</w:t>
            </w:r>
          </w:p>
        </w:tc>
        <w:tc>
          <w:tcPr>
            <w:tcW w:w="0" w:type="auto"/>
          </w:tcPr>
          <w:p w14:paraId="3C61114C" w14:textId="77777777" w:rsidR="00F31BF9" w:rsidRPr="00326ED3" w:rsidRDefault="00F31BF9" w:rsidP="00326ED3">
            <w:pPr>
              <w:spacing w:before="0"/>
              <w:jc w:val="right"/>
            </w:pPr>
          </w:p>
        </w:tc>
        <w:tc>
          <w:tcPr>
            <w:tcW w:w="0" w:type="auto"/>
          </w:tcPr>
          <w:p w14:paraId="72E15E28" w14:textId="77777777" w:rsidR="00F31BF9" w:rsidRPr="00326ED3" w:rsidRDefault="00CC68CE" w:rsidP="00326ED3">
            <w:pPr>
              <w:spacing w:before="0"/>
              <w:jc w:val="right"/>
            </w:pPr>
            <w:r>
              <w:t>&gt;</w:t>
            </w:r>
            <w:r w:rsidR="00F31BF9" w:rsidRPr="00326ED3">
              <w:t>&gt;</w:t>
            </w:r>
          </w:p>
        </w:tc>
        <w:tc>
          <w:tcPr>
            <w:tcW w:w="0" w:type="auto"/>
          </w:tcPr>
          <w:p w14:paraId="4AE624A9" w14:textId="77777777" w:rsidR="00F31BF9" w:rsidRPr="00326ED3" w:rsidRDefault="00F31BF9" w:rsidP="00326ED3">
            <w:pPr>
              <w:spacing w:before="0"/>
              <w:jc w:val="right"/>
            </w:pPr>
            <w:r w:rsidRPr="00326ED3">
              <w:t>28.49</w:t>
            </w:r>
          </w:p>
        </w:tc>
      </w:tr>
      <w:tr w:rsidR="00F31BF9" w14:paraId="6A4FC6AC" w14:textId="77777777" w:rsidTr="00326ED3">
        <w:trPr>
          <w:trHeight w:hRule="exact" w:val="291"/>
        </w:trPr>
        <w:tc>
          <w:tcPr>
            <w:tcW w:w="0" w:type="auto"/>
          </w:tcPr>
          <w:p w14:paraId="33A98656" w14:textId="77777777" w:rsidR="00F31BF9" w:rsidRPr="00326ED3" w:rsidRDefault="00F31BF9" w:rsidP="00326ED3">
            <w:pPr>
              <w:spacing w:before="0"/>
            </w:pPr>
            <w:r w:rsidRPr="00326ED3">
              <w:t>Site 11</w:t>
            </w:r>
          </w:p>
        </w:tc>
        <w:tc>
          <w:tcPr>
            <w:tcW w:w="0" w:type="auto"/>
          </w:tcPr>
          <w:p w14:paraId="09935701" w14:textId="77777777" w:rsidR="00F31BF9" w:rsidRPr="00326ED3" w:rsidRDefault="00F31BF9" w:rsidP="00326ED3">
            <w:pPr>
              <w:spacing w:before="0"/>
              <w:jc w:val="right"/>
            </w:pPr>
            <w:r w:rsidRPr="00326ED3">
              <w:t>10</w:t>
            </w:r>
          </w:p>
        </w:tc>
        <w:tc>
          <w:tcPr>
            <w:tcW w:w="0" w:type="auto"/>
          </w:tcPr>
          <w:p w14:paraId="747D78F5" w14:textId="77777777" w:rsidR="00F31BF9" w:rsidRPr="00326ED3" w:rsidRDefault="00F31BF9" w:rsidP="00326ED3">
            <w:pPr>
              <w:spacing w:before="0"/>
              <w:jc w:val="right"/>
            </w:pPr>
            <w:r w:rsidRPr="00326ED3">
              <w:t>98.87</w:t>
            </w:r>
          </w:p>
        </w:tc>
        <w:tc>
          <w:tcPr>
            <w:tcW w:w="0" w:type="auto"/>
          </w:tcPr>
          <w:p w14:paraId="0C9646AB" w14:textId="77777777" w:rsidR="00F31BF9" w:rsidRPr="00326ED3" w:rsidRDefault="00F31BF9" w:rsidP="00326ED3">
            <w:pPr>
              <w:spacing w:before="0"/>
              <w:jc w:val="right"/>
            </w:pPr>
            <w:r w:rsidRPr="00326ED3">
              <w:t>-157.48</w:t>
            </w:r>
          </w:p>
        </w:tc>
        <w:tc>
          <w:tcPr>
            <w:tcW w:w="0" w:type="auto"/>
          </w:tcPr>
          <w:p w14:paraId="7C21C4BE" w14:textId="77777777" w:rsidR="00F31BF9" w:rsidRPr="00326ED3" w:rsidRDefault="00F31BF9" w:rsidP="00326ED3">
            <w:pPr>
              <w:spacing w:before="0"/>
              <w:jc w:val="right"/>
            </w:pPr>
            <w:r w:rsidRPr="00326ED3">
              <w:t>NF</w:t>
            </w:r>
          </w:p>
        </w:tc>
        <w:tc>
          <w:tcPr>
            <w:tcW w:w="0" w:type="auto"/>
          </w:tcPr>
          <w:p w14:paraId="368596D3" w14:textId="77777777" w:rsidR="00F31BF9" w:rsidRPr="00326ED3" w:rsidRDefault="00F31BF9" w:rsidP="00326ED3">
            <w:pPr>
              <w:spacing w:before="0"/>
              <w:jc w:val="right"/>
            </w:pPr>
          </w:p>
        </w:tc>
        <w:tc>
          <w:tcPr>
            <w:tcW w:w="0" w:type="auto"/>
          </w:tcPr>
          <w:p w14:paraId="3DF7E269" w14:textId="77777777" w:rsidR="00F31BF9" w:rsidRPr="00326ED3" w:rsidRDefault="00F31BF9" w:rsidP="00326ED3">
            <w:pPr>
              <w:spacing w:before="0"/>
              <w:jc w:val="right"/>
            </w:pPr>
            <w:r w:rsidRPr="00326ED3">
              <w:t>-116.68</w:t>
            </w:r>
          </w:p>
        </w:tc>
        <w:tc>
          <w:tcPr>
            <w:tcW w:w="0" w:type="auto"/>
          </w:tcPr>
          <w:p w14:paraId="69B5B41A" w14:textId="77777777" w:rsidR="00F31BF9" w:rsidRPr="00326ED3" w:rsidRDefault="00F31BF9" w:rsidP="00326ED3">
            <w:pPr>
              <w:spacing w:before="0"/>
              <w:jc w:val="right"/>
            </w:pPr>
          </w:p>
        </w:tc>
        <w:tc>
          <w:tcPr>
            <w:tcW w:w="0" w:type="auto"/>
          </w:tcPr>
          <w:p w14:paraId="7ACB411A" w14:textId="77777777" w:rsidR="00F31BF9" w:rsidRPr="00326ED3" w:rsidRDefault="00CC68CE" w:rsidP="00326ED3">
            <w:pPr>
              <w:spacing w:before="0"/>
              <w:jc w:val="right"/>
            </w:pPr>
            <w:r>
              <w:t>&gt;</w:t>
            </w:r>
            <w:r w:rsidR="00F31BF9" w:rsidRPr="00326ED3">
              <w:t>&gt;</w:t>
            </w:r>
          </w:p>
        </w:tc>
        <w:tc>
          <w:tcPr>
            <w:tcW w:w="0" w:type="auto"/>
          </w:tcPr>
          <w:p w14:paraId="628D85B8" w14:textId="77777777" w:rsidR="00F31BF9" w:rsidRPr="00326ED3" w:rsidRDefault="00F31BF9" w:rsidP="00326ED3">
            <w:pPr>
              <w:spacing w:before="0"/>
              <w:jc w:val="right"/>
            </w:pPr>
            <w:r w:rsidRPr="00326ED3">
              <w:t>40.80</w:t>
            </w:r>
          </w:p>
        </w:tc>
      </w:tr>
      <w:tr w:rsidR="00F31BF9" w14:paraId="71C468B7" w14:textId="77777777" w:rsidTr="00326ED3">
        <w:trPr>
          <w:trHeight w:hRule="exact" w:val="291"/>
        </w:trPr>
        <w:tc>
          <w:tcPr>
            <w:tcW w:w="0" w:type="auto"/>
          </w:tcPr>
          <w:p w14:paraId="1185A4BB" w14:textId="77777777" w:rsidR="00F31BF9" w:rsidRPr="00326ED3" w:rsidRDefault="00F31BF9" w:rsidP="00326ED3">
            <w:pPr>
              <w:spacing w:before="0"/>
              <w:jc w:val="left"/>
            </w:pPr>
            <w:r w:rsidRPr="00326ED3">
              <w:t>Site 11</w:t>
            </w:r>
          </w:p>
        </w:tc>
        <w:tc>
          <w:tcPr>
            <w:tcW w:w="0" w:type="auto"/>
          </w:tcPr>
          <w:p w14:paraId="4F0D5128" w14:textId="77777777" w:rsidR="00F31BF9" w:rsidRPr="00326ED3" w:rsidRDefault="00F31BF9" w:rsidP="00326ED3">
            <w:pPr>
              <w:spacing w:before="0"/>
              <w:jc w:val="right"/>
            </w:pPr>
            <w:r w:rsidRPr="00326ED3">
              <w:t>2</w:t>
            </w:r>
          </w:p>
        </w:tc>
        <w:tc>
          <w:tcPr>
            <w:tcW w:w="0" w:type="auto"/>
          </w:tcPr>
          <w:p w14:paraId="4CEF405A" w14:textId="77777777" w:rsidR="00F31BF9" w:rsidRPr="00326ED3" w:rsidRDefault="00F31BF9" w:rsidP="00326ED3">
            <w:pPr>
              <w:spacing w:before="0"/>
              <w:jc w:val="right"/>
            </w:pPr>
            <w:r w:rsidRPr="00326ED3">
              <w:t>98.87</w:t>
            </w:r>
          </w:p>
        </w:tc>
        <w:tc>
          <w:tcPr>
            <w:tcW w:w="0" w:type="auto"/>
          </w:tcPr>
          <w:p w14:paraId="118487DA" w14:textId="77777777" w:rsidR="00F31BF9" w:rsidRPr="00326ED3" w:rsidRDefault="00F31BF9" w:rsidP="00326ED3">
            <w:pPr>
              <w:spacing w:before="0"/>
              <w:jc w:val="right"/>
            </w:pPr>
            <w:r w:rsidRPr="00326ED3">
              <w:t>-158.78</w:t>
            </w:r>
          </w:p>
        </w:tc>
        <w:tc>
          <w:tcPr>
            <w:tcW w:w="0" w:type="auto"/>
          </w:tcPr>
          <w:p w14:paraId="245C70CB" w14:textId="77777777" w:rsidR="00F31BF9" w:rsidRPr="00326ED3" w:rsidRDefault="00F31BF9" w:rsidP="00326ED3">
            <w:pPr>
              <w:spacing w:before="0"/>
              <w:jc w:val="right"/>
            </w:pPr>
            <w:r w:rsidRPr="00326ED3">
              <w:t>NF</w:t>
            </w:r>
          </w:p>
        </w:tc>
        <w:tc>
          <w:tcPr>
            <w:tcW w:w="0" w:type="auto"/>
          </w:tcPr>
          <w:p w14:paraId="095FD0E0" w14:textId="77777777" w:rsidR="00F31BF9" w:rsidRPr="00326ED3" w:rsidRDefault="00F31BF9" w:rsidP="00326ED3">
            <w:pPr>
              <w:spacing w:before="0"/>
              <w:jc w:val="right"/>
            </w:pPr>
          </w:p>
        </w:tc>
        <w:tc>
          <w:tcPr>
            <w:tcW w:w="0" w:type="auto"/>
          </w:tcPr>
          <w:p w14:paraId="3BDCCC89" w14:textId="77777777" w:rsidR="00F31BF9" w:rsidRPr="00326ED3" w:rsidRDefault="00F31BF9" w:rsidP="00326ED3">
            <w:pPr>
              <w:spacing w:before="0"/>
              <w:jc w:val="right"/>
            </w:pPr>
            <w:r w:rsidRPr="00326ED3">
              <w:t>-116.68</w:t>
            </w:r>
          </w:p>
        </w:tc>
        <w:tc>
          <w:tcPr>
            <w:tcW w:w="0" w:type="auto"/>
          </w:tcPr>
          <w:p w14:paraId="209F6F39" w14:textId="77777777" w:rsidR="00F31BF9" w:rsidRPr="00326ED3" w:rsidRDefault="00F31BF9" w:rsidP="00326ED3">
            <w:pPr>
              <w:spacing w:before="0"/>
              <w:jc w:val="right"/>
            </w:pPr>
          </w:p>
        </w:tc>
        <w:tc>
          <w:tcPr>
            <w:tcW w:w="0" w:type="auto"/>
          </w:tcPr>
          <w:p w14:paraId="1F7AB42D" w14:textId="77777777" w:rsidR="00F31BF9" w:rsidRPr="00326ED3" w:rsidRDefault="00CC68CE" w:rsidP="00326ED3">
            <w:pPr>
              <w:spacing w:before="0"/>
              <w:jc w:val="right"/>
            </w:pPr>
            <w:r>
              <w:t>&gt;</w:t>
            </w:r>
            <w:r w:rsidR="00F31BF9" w:rsidRPr="00326ED3">
              <w:t>&gt;</w:t>
            </w:r>
          </w:p>
        </w:tc>
        <w:tc>
          <w:tcPr>
            <w:tcW w:w="0" w:type="auto"/>
          </w:tcPr>
          <w:p w14:paraId="415EED5A" w14:textId="77777777" w:rsidR="00F31BF9" w:rsidRPr="00326ED3" w:rsidRDefault="00F31BF9" w:rsidP="00326ED3">
            <w:pPr>
              <w:spacing w:before="0"/>
              <w:jc w:val="right"/>
            </w:pPr>
            <w:r w:rsidRPr="00326ED3">
              <w:t>42.10</w:t>
            </w:r>
          </w:p>
        </w:tc>
      </w:tr>
    </w:tbl>
    <w:p w14:paraId="16F21836" w14:textId="77777777" w:rsidR="00F31BF9" w:rsidRPr="00F31BF9" w:rsidRDefault="00F31BF9" w:rsidP="00326ED3">
      <w:pPr>
        <w:pStyle w:val="ECCTabletext"/>
      </w:pPr>
    </w:p>
    <w:p w14:paraId="33F3CEB2" w14:textId="77777777" w:rsidR="00A54C1C" w:rsidRPr="00E72A1E" w:rsidRDefault="001A518F" w:rsidP="001A518F">
      <w:pPr>
        <w:rPr>
          <w:rStyle w:val="ECCParagraph"/>
        </w:rPr>
      </w:pPr>
      <w:r w:rsidRPr="00E72A1E">
        <w:rPr>
          <w:rStyle w:val="ECCParagraph"/>
        </w:rPr>
        <w:t>It is important to note that these measurements were of an in-situ antenna with parapet walls designed for aesthetic screening, not RF screening and a gap in the parapet was present along a range of azimuths which resulted in higher recorded signal values in that range.</w:t>
      </w:r>
    </w:p>
    <w:p w14:paraId="2B4D57DC" w14:textId="77777777" w:rsidR="00A54C1C" w:rsidRPr="00E72A1E" w:rsidRDefault="00010F8A" w:rsidP="00010F8A">
      <w:pPr>
        <w:pStyle w:val="ECCAnnexheading1"/>
        <w:rPr>
          <w:lang w:val="en-GB"/>
        </w:rPr>
      </w:pPr>
      <w:bookmarkStart w:id="432" w:name="_Ref4579793"/>
      <w:bookmarkStart w:id="433" w:name="_Toc21522725"/>
      <w:bookmarkStart w:id="434" w:name="_Toc21522796"/>
      <w:r w:rsidRPr="00E72A1E">
        <w:rPr>
          <w:lang w:val="en-GB"/>
        </w:rPr>
        <w:lastRenderedPageBreak/>
        <w:t>comparison between the short-term and the long-term protection</w:t>
      </w:r>
      <w:r w:rsidR="0058096F">
        <w:rPr>
          <w:lang w:val="en-GB"/>
        </w:rPr>
        <w:t xml:space="preserve"> </w:t>
      </w:r>
      <w:r w:rsidR="00FB02F7" w:rsidRPr="00E72A1E">
        <w:rPr>
          <w:lang w:val="en-GB"/>
        </w:rPr>
        <w:t>criteria</w:t>
      </w:r>
      <w:bookmarkEnd w:id="432"/>
      <w:bookmarkEnd w:id="433"/>
      <w:bookmarkEnd w:id="434"/>
      <w:r w:rsidR="00FB02F7" w:rsidRPr="00E72A1E">
        <w:rPr>
          <w:lang w:val="en-GB"/>
        </w:rPr>
        <w:t xml:space="preserve"> </w:t>
      </w:r>
    </w:p>
    <w:p w14:paraId="51305A8D" w14:textId="77777777" w:rsidR="00FB02F7" w:rsidRPr="00E72A1E" w:rsidRDefault="00FB02F7" w:rsidP="00FB02F7">
      <w:bookmarkStart w:id="435" w:name="_Ref533788981"/>
      <w:r w:rsidRPr="00E72A1E">
        <w:t xml:space="preserve">For the protection of the FS, two protection criteria are compared, one short-term and the other on long-term. </w:t>
      </w:r>
      <w:r w:rsidR="00E76049" w:rsidRPr="00E72A1E">
        <w:t xml:space="preserve">These criteria are being used together with a propagation model </w:t>
      </w:r>
      <w:r w:rsidR="00CF1838" w:rsidRPr="00E72A1E">
        <w:t xml:space="preserve">(namely ITU-R P. 452) </w:t>
      </w:r>
      <w:r w:rsidR="00E76049" w:rsidRPr="00E72A1E">
        <w:t xml:space="preserve">that </w:t>
      </w:r>
      <w:r w:rsidR="00CF1838" w:rsidRPr="00E72A1E">
        <w:t xml:space="preserve">in its turn </w:t>
      </w:r>
      <w:r w:rsidR="00E76049" w:rsidRPr="00E72A1E">
        <w:t>used the percentage of time as a</w:t>
      </w:r>
      <w:r w:rsidR="00CF1838" w:rsidRPr="00E72A1E">
        <w:t>n</w:t>
      </w:r>
      <w:r w:rsidR="00E76049" w:rsidRPr="00E72A1E">
        <w:t xml:space="preserve"> input parameter. Thus, it is not self-evident </w:t>
      </w:r>
      <w:r w:rsidR="00CF1838" w:rsidRPr="00E72A1E">
        <w:t xml:space="preserve">which protection </w:t>
      </w:r>
      <w:r w:rsidR="00E76049" w:rsidRPr="00E72A1E">
        <w:t>criterion is the most stringent.</w:t>
      </w:r>
      <w:r w:rsidR="00DD04D4" w:rsidRPr="00E72A1E">
        <w:t xml:space="preserve"> This annex summarises results of investigations demonstrating an impact of both criteria on sharing studies. </w:t>
      </w:r>
    </w:p>
    <w:p w14:paraId="470EC5F0" w14:textId="77777777" w:rsidR="00FB02F7" w:rsidRPr="00E72A1E" w:rsidRDefault="00FB02F7" w:rsidP="00FB02F7">
      <w:r w:rsidRPr="00E72A1E">
        <w:t xml:space="preserve">The values for the two criteria </w:t>
      </w:r>
      <w:r w:rsidR="00DD04D4" w:rsidRPr="00E72A1E">
        <w:t>are</w:t>
      </w:r>
      <w:r w:rsidRPr="00E72A1E">
        <w:t>:</w:t>
      </w:r>
    </w:p>
    <w:p w14:paraId="1CCC658D" w14:textId="77777777" w:rsidR="00FB02F7" w:rsidRPr="00E72A1E" w:rsidRDefault="00FB02F7" w:rsidP="00EA08FD">
      <w:pPr>
        <w:pStyle w:val="ECCBulletsLv1"/>
      </w:pPr>
      <w:r w:rsidRPr="00E72A1E">
        <w:t>Short-term: p=0.001% of the time and I/N</w:t>
      </w:r>
      <w:r w:rsidR="00E76049" w:rsidRPr="00E72A1E">
        <w:t xml:space="preserve"> </w:t>
      </w:r>
      <w:r w:rsidRPr="00E72A1E">
        <w:t>=</w:t>
      </w:r>
      <w:r w:rsidR="00E76049" w:rsidRPr="00E72A1E">
        <w:t xml:space="preserve"> + </w:t>
      </w:r>
      <w:r w:rsidRPr="00E72A1E">
        <w:t>9</w:t>
      </w:r>
      <w:r w:rsidR="00E76049" w:rsidRPr="00E72A1E">
        <w:t xml:space="preserve"> </w:t>
      </w:r>
      <w:r w:rsidRPr="00E72A1E">
        <w:t>dB</w:t>
      </w:r>
      <w:r w:rsidR="002B634C" w:rsidRPr="00E72A1E">
        <w:t>;</w:t>
      </w:r>
    </w:p>
    <w:p w14:paraId="68609222" w14:textId="77777777" w:rsidR="00FB02F7" w:rsidRPr="00E72A1E" w:rsidRDefault="00FB02F7" w:rsidP="00EA08FD">
      <w:pPr>
        <w:pStyle w:val="ECCBulletsLv1"/>
      </w:pPr>
      <w:r w:rsidRPr="00E72A1E">
        <w:t>Long-term p=20% of the time and I/N</w:t>
      </w:r>
      <w:r w:rsidR="00E76049" w:rsidRPr="00E72A1E">
        <w:t xml:space="preserve"> </w:t>
      </w:r>
      <w:r w:rsidRPr="00E72A1E">
        <w:t>=</w:t>
      </w:r>
      <w:r w:rsidR="00E76049" w:rsidRPr="00E72A1E">
        <w:t xml:space="preserve"> </w:t>
      </w:r>
      <w:r w:rsidRPr="00E72A1E">
        <w:t>-10 dB</w:t>
      </w:r>
      <w:r w:rsidR="002B634C" w:rsidRPr="00E72A1E">
        <w:t>.</w:t>
      </w:r>
    </w:p>
    <w:p w14:paraId="5BD3203B" w14:textId="77777777" w:rsidR="00685A03" w:rsidRPr="00E72A1E" w:rsidRDefault="00166441" w:rsidP="00166441">
      <w:r w:rsidRPr="00E72A1E">
        <w:t>When switching from the long</w:t>
      </w:r>
      <w:r w:rsidR="00685A03" w:rsidRPr="00E72A1E">
        <w:t>-</w:t>
      </w:r>
      <w:r w:rsidRPr="00E72A1E">
        <w:t>term to the short-term studies, two major changes need to be taken into account in the interference calculation</w:t>
      </w:r>
      <w:r w:rsidR="00A41E08">
        <w:t>:</w:t>
      </w:r>
      <w:r w:rsidRPr="00E72A1E">
        <w:t xml:space="preserve"> </w:t>
      </w:r>
    </w:p>
    <w:p w14:paraId="4D885744" w14:textId="77777777" w:rsidR="00166441" w:rsidRPr="00E72A1E" w:rsidRDefault="00166441" w:rsidP="00EA08FD">
      <w:pPr>
        <w:pStyle w:val="ECCBulletsLv1"/>
      </w:pPr>
      <w:r w:rsidRPr="00E72A1E">
        <w:t>The change protection criterion value</w:t>
      </w:r>
      <w:r w:rsidR="002B634C" w:rsidRPr="00E72A1E">
        <w:t>.</w:t>
      </w:r>
      <w:r w:rsidRPr="00E72A1E">
        <w:t xml:space="preserve"> </w:t>
      </w:r>
    </w:p>
    <w:p w14:paraId="0288B1C2" w14:textId="77777777" w:rsidR="00166441" w:rsidRPr="00E72A1E" w:rsidRDefault="00166441" w:rsidP="00166441">
      <w:r w:rsidRPr="00E72A1E">
        <w:t xml:space="preserve">The long-term protection criterion is </w:t>
      </w:r>
      <w:r w:rsidR="00685A03" w:rsidRPr="00E72A1E">
        <w:t xml:space="preserve">I/N = </w:t>
      </w:r>
      <w:r w:rsidRPr="00E72A1E">
        <w:t>-10 and the short</w:t>
      </w:r>
      <w:r w:rsidR="00685A03" w:rsidRPr="00E72A1E">
        <w:t>-</w:t>
      </w:r>
      <w:r w:rsidRPr="00E72A1E">
        <w:t>term criterion is</w:t>
      </w:r>
      <w:r w:rsidR="0058096F">
        <w:t xml:space="preserve"> </w:t>
      </w:r>
      <w:r w:rsidR="00685A03" w:rsidRPr="00E72A1E">
        <w:t xml:space="preserve">I/N = </w:t>
      </w:r>
      <w:r w:rsidRPr="00E72A1E">
        <w:t xml:space="preserve">+9 dB. When considering this change only, this would make lower separation distances because of an increase of the threshold by 19 dB. However, the second change </w:t>
      </w:r>
      <w:r w:rsidR="00685A03" w:rsidRPr="00E72A1E">
        <w:t xml:space="preserve">in the time percentage </w:t>
      </w:r>
      <w:r w:rsidRPr="00E72A1E">
        <w:t>is also important</w:t>
      </w:r>
      <w:r w:rsidR="00A41E08">
        <w:t>:</w:t>
      </w:r>
    </w:p>
    <w:p w14:paraId="51182216" w14:textId="77777777" w:rsidR="00166441" w:rsidRPr="00E72A1E" w:rsidRDefault="00166441" w:rsidP="00EA08FD">
      <w:pPr>
        <w:pStyle w:val="ECCBulletsLv1"/>
      </w:pPr>
      <w:r w:rsidRPr="00E72A1E">
        <w:t>The change of time percentage to input in propagation model P.452:</w:t>
      </w:r>
    </w:p>
    <w:p w14:paraId="25E09231" w14:textId="77777777" w:rsidR="00166441" w:rsidRPr="00E72A1E" w:rsidRDefault="00166441" w:rsidP="00166441">
      <w:r w:rsidRPr="00E72A1E">
        <w:t xml:space="preserve">The following plot shows the difference in attenuation based on the P.452 vs </w:t>
      </w:r>
      <w:r w:rsidR="00E76049" w:rsidRPr="00E72A1E">
        <w:t>d</w:t>
      </w:r>
      <w:r w:rsidRPr="00E72A1E">
        <w:t>istance. This makes a great impact on the results.</w:t>
      </w:r>
    </w:p>
    <w:p w14:paraId="3355375F" w14:textId="77777777" w:rsidR="00166441" w:rsidRPr="00E72A1E" w:rsidRDefault="00166441" w:rsidP="00166441">
      <w:r w:rsidRPr="00E72A1E">
        <w:t>The increase in the value of the protection criteria will tend to reduce the separation distance. However, this increase of that protection criteria is linked to a decrease of the percentage of time which is linked to a lower propagation loss for a given distance. The following case tries to assess the point at which one of the factors becomes dominant.</w:t>
      </w:r>
    </w:p>
    <w:p w14:paraId="6739FB9F" w14:textId="77777777" w:rsidR="00166441" w:rsidRPr="00E72A1E" w:rsidRDefault="00166441" w:rsidP="00166441">
      <w:pPr>
        <w:pStyle w:val="ECCAnnexheading2"/>
        <w:rPr>
          <w:lang w:val="en-GB"/>
        </w:rPr>
      </w:pPr>
      <w:bookmarkStart w:id="436" w:name="_Toc21522726"/>
      <w:bookmarkStart w:id="437" w:name="_Toc21522797"/>
      <w:r w:rsidRPr="00E72A1E">
        <w:rPr>
          <w:lang w:val="en-GB"/>
        </w:rPr>
        <w:t>Case 1</w:t>
      </w:r>
      <w:r w:rsidR="00C95370" w:rsidRPr="00E72A1E">
        <w:rPr>
          <w:lang w:val="en-GB"/>
        </w:rPr>
        <w:t xml:space="preserve"> (</w:t>
      </w:r>
      <w:r w:rsidR="00D16395" w:rsidRPr="00E72A1E">
        <w:rPr>
          <w:lang w:val="en-GB"/>
        </w:rPr>
        <w:t>FS and FSS ES are at different heights)</w:t>
      </w:r>
      <w:r w:rsidRPr="00E72A1E">
        <w:rPr>
          <w:lang w:val="en-GB"/>
        </w:rPr>
        <w:t>:</w:t>
      </w:r>
      <w:bookmarkEnd w:id="436"/>
      <w:bookmarkEnd w:id="437"/>
      <w:r w:rsidRPr="00E72A1E">
        <w:rPr>
          <w:lang w:val="en-GB"/>
        </w:rPr>
        <w:t xml:space="preserve"> </w:t>
      </w:r>
    </w:p>
    <w:p w14:paraId="3676E0DF" w14:textId="223A83C9" w:rsidR="00B709EE" w:rsidRPr="00E72A1E" w:rsidRDefault="00B709EE" w:rsidP="00EA08FD">
      <w:pPr>
        <w:pStyle w:val="Caption"/>
        <w:rPr>
          <w:lang w:val="en-GB"/>
        </w:rPr>
      </w:pPr>
      <w:bookmarkStart w:id="438" w:name="_Ref533801189"/>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25</w:t>
      </w:r>
      <w:r w:rsidRPr="00E72A1E">
        <w:rPr>
          <w:lang w:val="en-GB"/>
        </w:rPr>
        <w:fldChar w:fldCharType="end"/>
      </w:r>
      <w:bookmarkEnd w:id="438"/>
      <w:r w:rsidRPr="00E72A1E">
        <w:rPr>
          <w:lang w:val="en-GB"/>
        </w:rPr>
        <w:t xml:space="preserve">: Parameters used in calculations </w:t>
      </w:r>
      <w:r w:rsidR="00767B76" w:rsidRPr="00E72A1E">
        <w:rPr>
          <w:lang w:val="en-GB"/>
        </w:rPr>
        <w:t>for case 1</w:t>
      </w:r>
    </w:p>
    <w:tbl>
      <w:tblPr>
        <w:tblStyle w:val="ECCTable-redheader"/>
        <w:tblW w:w="0" w:type="auto"/>
        <w:tblInd w:w="0" w:type="dxa"/>
        <w:tblLook w:val="04A0" w:firstRow="1" w:lastRow="0" w:firstColumn="1" w:lastColumn="0" w:noHBand="0" w:noVBand="1"/>
      </w:tblPr>
      <w:tblGrid>
        <w:gridCol w:w="2284"/>
        <w:gridCol w:w="4055"/>
      </w:tblGrid>
      <w:tr w:rsidR="00166441" w:rsidRPr="00E72A1E" w14:paraId="09C3B62B" w14:textId="77777777" w:rsidTr="00083292">
        <w:trPr>
          <w:cnfStyle w:val="100000000000" w:firstRow="1" w:lastRow="0" w:firstColumn="0" w:lastColumn="0" w:oddVBand="0" w:evenVBand="0" w:oddHBand="0" w:evenHBand="0" w:firstRowFirstColumn="0" w:firstRowLastColumn="0" w:lastRowFirstColumn="0" w:lastRowLastColumn="0"/>
        </w:trPr>
        <w:tc>
          <w:tcPr>
            <w:tcW w:w="0" w:type="auto"/>
          </w:tcPr>
          <w:p w14:paraId="099DAA40" w14:textId="77777777" w:rsidR="00166441" w:rsidRPr="00E72A1E" w:rsidRDefault="00166441" w:rsidP="00166441">
            <w:r w:rsidRPr="00E72A1E">
              <w:t>Parameter</w:t>
            </w:r>
          </w:p>
        </w:tc>
        <w:tc>
          <w:tcPr>
            <w:tcW w:w="0" w:type="auto"/>
          </w:tcPr>
          <w:p w14:paraId="0099078F" w14:textId="77777777" w:rsidR="00166441" w:rsidRPr="00E72A1E" w:rsidRDefault="00166441" w:rsidP="00166441">
            <w:r w:rsidRPr="00E72A1E">
              <w:t>Value</w:t>
            </w:r>
          </w:p>
        </w:tc>
      </w:tr>
      <w:tr w:rsidR="00166441" w:rsidRPr="00E72A1E" w14:paraId="4E05B83D" w14:textId="77777777" w:rsidTr="00083292">
        <w:tc>
          <w:tcPr>
            <w:tcW w:w="0" w:type="auto"/>
          </w:tcPr>
          <w:p w14:paraId="34305276" w14:textId="77777777" w:rsidR="00166441" w:rsidRPr="00E72A1E" w:rsidRDefault="00166441" w:rsidP="000915CB">
            <w:pPr>
              <w:pStyle w:val="ECCTabletext"/>
            </w:pPr>
            <w:r w:rsidRPr="00E72A1E">
              <w:t>Frequency</w:t>
            </w:r>
          </w:p>
        </w:tc>
        <w:tc>
          <w:tcPr>
            <w:tcW w:w="0" w:type="auto"/>
          </w:tcPr>
          <w:p w14:paraId="3CD838BE" w14:textId="77777777" w:rsidR="00166441" w:rsidRPr="00E72A1E" w:rsidRDefault="00166441" w:rsidP="000915CB">
            <w:pPr>
              <w:pStyle w:val="ECCTabletext"/>
            </w:pPr>
            <w:r w:rsidRPr="00E72A1E">
              <w:t>28.5 GHz</w:t>
            </w:r>
          </w:p>
        </w:tc>
      </w:tr>
      <w:tr w:rsidR="00166441" w:rsidRPr="00E72A1E" w14:paraId="4F7FF12A" w14:textId="77777777" w:rsidTr="00083292">
        <w:tc>
          <w:tcPr>
            <w:tcW w:w="0" w:type="auto"/>
          </w:tcPr>
          <w:p w14:paraId="4C79CAD6" w14:textId="77777777" w:rsidR="00166441" w:rsidRPr="00E72A1E" w:rsidRDefault="00166441" w:rsidP="000915CB">
            <w:pPr>
              <w:pStyle w:val="ECCTabletext"/>
            </w:pPr>
            <w:r w:rsidRPr="00E72A1E">
              <w:t>Type of path</w:t>
            </w:r>
            <w:r w:rsidR="00767B76" w:rsidRPr="00E72A1E">
              <w:t xml:space="preserve">: </w:t>
            </w:r>
          </w:p>
        </w:tc>
        <w:tc>
          <w:tcPr>
            <w:tcW w:w="0" w:type="auto"/>
          </w:tcPr>
          <w:p w14:paraId="776742F0" w14:textId="77777777" w:rsidR="00166441" w:rsidRPr="00E72A1E" w:rsidRDefault="00166441" w:rsidP="000915CB">
            <w:pPr>
              <w:pStyle w:val="ECCTabletext"/>
            </w:pPr>
            <w:r w:rsidRPr="00E72A1E">
              <w:t>Land path, over flat terrain, inland</w:t>
            </w:r>
          </w:p>
        </w:tc>
      </w:tr>
      <w:tr w:rsidR="00166441" w:rsidRPr="00E72A1E" w14:paraId="73CA2218" w14:textId="77777777" w:rsidTr="00083292">
        <w:tc>
          <w:tcPr>
            <w:tcW w:w="0" w:type="auto"/>
          </w:tcPr>
          <w:p w14:paraId="7A53BB62" w14:textId="77777777" w:rsidR="00166441" w:rsidRPr="00E72A1E" w:rsidRDefault="00166441" w:rsidP="000915CB">
            <w:pPr>
              <w:pStyle w:val="ECCTabletext"/>
            </w:pPr>
            <w:r w:rsidRPr="00E72A1E">
              <w:t>Antenna height TX</w:t>
            </w:r>
          </w:p>
        </w:tc>
        <w:tc>
          <w:tcPr>
            <w:tcW w:w="0" w:type="auto"/>
          </w:tcPr>
          <w:p w14:paraId="7948AAB7" w14:textId="77777777" w:rsidR="00166441" w:rsidRPr="00E72A1E" w:rsidRDefault="00166441" w:rsidP="000915CB">
            <w:pPr>
              <w:pStyle w:val="ECCTabletext"/>
            </w:pPr>
            <w:r w:rsidRPr="00E72A1E">
              <w:t>10 m</w:t>
            </w:r>
          </w:p>
        </w:tc>
      </w:tr>
      <w:tr w:rsidR="00166441" w:rsidRPr="00E72A1E" w14:paraId="000A84B8" w14:textId="77777777" w:rsidTr="00083292">
        <w:tc>
          <w:tcPr>
            <w:tcW w:w="0" w:type="auto"/>
          </w:tcPr>
          <w:p w14:paraId="2C8AD70D" w14:textId="77777777" w:rsidR="00166441" w:rsidRPr="00E72A1E" w:rsidRDefault="00166441" w:rsidP="000915CB">
            <w:pPr>
              <w:pStyle w:val="ECCTabletext"/>
            </w:pPr>
            <w:r w:rsidRPr="00E72A1E">
              <w:t>Antenna height RX</w:t>
            </w:r>
          </w:p>
        </w:tc>
        <w:tc>
          <w:tcPr>
            <w:tcW w:w="0" w:type="auto"/>
          </w:tcPr>
          <w:p w14:paraId="6568C997" w14:textId="77777777" w:rsidR="00166441" w:rsidRPr="00E72A1E" w:rsidRDefault="00166441" w:rsidP="000915CB">
            <w:pPr>
              <w:pStyle w:val="ECCTabletext"/>
            </w:pPr>
            <w:r w:rsidRPr="00E72A1E">
              <w:t>30 m</w:t>
            </w:r>
          </w:p>
        </w:tc>
      </w:tr>
      <w:tr w:rsidR="00166441" w:rsidRPr="00E72A1E" w14:paraId="7ED3D54C" w14:textId="77777777" w:rsidTr="00083292">
        <w:tc>
          <w:tcPr>
            <w:tcW w:w="0" w:type="auto"/>
          </w:tcPr>
          <w:p w14:paraId="2E9238AC" w14:textId="77777777" w:rsidR="00166441" w:rsidRPr="00E72A1E" w:rsidRDefault="00166441" w:rsidP="000915CB">
            <w:pPr>
              <w:pStyle w:val="ECCTabletext"/>
            </w:pPr>
            <w:r w:rsidRPr="00E72A1E">
              <w:t>Antenna gain TX</w:t>
            </w:r>
          </w:p>
        </w:tc>
        <w:tc>
          <w:tcPr>
            <w:tcW w:w="0" w:type="auto"/>
          </w:tcPr>
          <w:p w14:paraId="3A94F04F" w14:textId="77777777" w:rsidR="00166441" w:rsidRPr="00E72A1E" w:rsidRDefault="00166441" w:rsidP="000915CB">
            <w:pPr>
              <w:pStyle w:val="ECCTabletext"/>
            </w:pPr>
            <w:r w:rsidRPr="00E72A1E">
              <w:t>30 dBi</w:t>
            </w:r>
          </w:p>
        </w:tc>
      </w:tr>
      <w:tr w:rsidR="00166441" w:rsidRPr="00E72A1E" w14:paraId="72C36FE1" w14:textId="77777777" w:rsidTr="00083292">
        <w:tc>
          <w:tcPr>
            <w:tcW w:w="0" w:type="auto"/>
          </w:tcPr>
          <w:p w14:paraId="1FAAB335" w14:textId="77777777" w:rsidR="00166441" w:rsidRPr="00E72A1E" w:rsidRDefault="00166441" w:rsidP="000915CB">
            <w:pPr>
              <w:pStyle w:val="ECCTabletext"/>
            </w:pPr>
            <w:r w:rsidRPr="00E72A1E">
              <w:t>Antenna gain RX</w:t>
            </w:r>
          </w:p>
        </w:tc>
        <w:tc>
          <w:tcPr>
            <w:tcW w:w="0" w:type="auto"/>
          </w:tcPr>
          <w:p w14:paraId="72A9AFA0" w14:textId="77777777" w:rsidR="00166441" w:rsidRPr="00E72A1E" w:rsidRDefault="00166441" w:rsidP="000915CB">
            <w:pPr>
              <w:pStyle w:val="ECCTabletext"/>
            </w:pPr>
            <w:r w:rsidRPr="00E72A1E">
              <w:t>30 dBi</w:t>
            </w:r>
          </w:p>
        </w:tc>
      </w:tr>
      <w:tr w:rsidR="00166441" w:rsidRPr="00E72A1E" w14:paraId="130D3235" w14:textId="77777777" w:rsidTr="00083292">
        <w:tc>
          <w:tcPr>
            <w:tcW w:w="0" w:type="auto"/>
          </w:tcPr>
          <w:p w14:paraId="4EA7F429" w14:textId="77777777" w:rsidR="00166441" w:rsidRPr="00E72A1E" w:rsidRDefault="00166441" w:rsidP="000915CB">
            <w:pPr>
              <w:pStyle w:val="ECCTabletext"/>
            </w:pPr>
            <w:r w:rsidRPr="00E72A1E">
              <w:t>Percentage of time</w:t>
            </w:r>
          </w:p>
        </w:tc>
        <w:tc>
          <w:tcPr>
            <w:tcW w:w="0" w:type="auto"/>
          </w:tcPr>
          <w:p w14:paraId="1C4EB89D" w14:textId="77777777" w:rsidR="00166441" w:rsidRPr="00E72A1E" w:rsidRDefault="00166441" w:rsidP="000915CB">
            <w:pPr>
              <w:pStyle w:val="ECCTabletext"/>
            </w:pPr>
            <w:r w:rsidRPr="00E72A1E">
              <w:t>20% and 0.001%</w:t>
            </w:r>
          </w:p>
        </w:tc>
      </w:tr>
      <w:tr w:rsidR="00166441" w:rsidRPr="00E72A1E" w14:paraId="44F675EE" w14:textId="77777777" w:rsidTr="00083292">
        <w:tc>
          <w:tcPr>
            <w:tcW w:w="0" w:type="auto"/>
          </w:tcPr>
          <w:p w14:paraId="7C4BE68E" w14:textId="77777777" w:rsidR="00166441" w:rsidRPr="00E72A1E" w:rsidRDefault="00166441" w:rsidP="000915CB">
            <w:pPr>
              <w:pStyle w:val="ECCTabletext"/>
            </w:pPr>
            <w:r w:rsidRPr="00E72A1E">
              <w:t>Representative latitude</w:t>
            </w:r>
          </w:p>
        </w:tc>
        <w:tc>
          <w:tcPr>
            <w:tcW w:w="0" w:type="auto"/>
          </w:tcPr>
          <w:p w14:paraId="06D8C47C" w14:textId="77777777" w:rsidR="00166441" w:rsidRPr="00E72A1E" w:rsidRDefault="00166441" w:rsidP="000915CB">
            <w:pPr>
              <w:pStyle w:val="ECCTabletext"/>
            </w:pPr>
            <w:r w:rsidRPr="00E72A1E">
              <w:t>51°</w:t>
            </w:r>
          </w:p>
        </w:tc>
      </w:tr>
      <w:tr w:rsidR="00166441" w:rsidRPr="00E72A1E" w14:paraId="087CC861" w14:textId="77777777" w:rsidTr="00083292">
        <w:tc>
          <w:tcPr>
            <w:tcW w:w="0" w:type="auto"/>
          </w:tcPr>
          <w:p w14:paraId="3E16FDBC" w14:textId="77777777" w:rsidR="00166441" w:rsidRPr="00E72A1E" w:rsidRDefault="00166441" w:rsidP="000915CB">
            <w:pPr>
              <w:pStyle w:val="ECCTabletext"/>
            </w:pPr>
            <w:r w:rsidRPr="00E72A1E">
              <w:t>Atmospheric conditions</w:t>
            </w:r>
          </w:p>
        </w:tc>
        <w:tc>
          <w:tcPr>
            <w:tcW w:w="0" w:type="auto"/>
          </w:tcPr>
          <w:p w14:paraId="1310D9B6" w14:textId="77777777" w:rsidR="00166441" w:rsidRPr="00E72A1E" w:rsidRDefault="00166441" w:rsidP="000915CB">
            <w:pPr>
              <w:pStyle w:val="ECCTabletext"/>
            </w:pPr>
            <w:r w:rsidRPr="00E72A1E">
              <w:t>T=15°, pressure=1013; N</w:t>
            </w:r>
            <w:r w:rsidRPr="00E72A1E">
              <w:rPr>
                <w:rStyle w:val="ECCHLunderlined"/>
              </w:rPr>
              <w:t>o</w:t>
            </w:r>
            <w:r w:rsidRPr="00E72A1E">
              <w:t>=328, deltaN=53</w:t>
            </w:r>
          </w:p>
        </w:tc>
      </w:tr>
    </w:tbl>
    <w:p w14:paraId="361FD9A0" w14:textId="77777777" w:rsidR="00166441" w:rsidRPr="00326ED3" w:rsidRDefault="00166441" w:rsidP="004936C8">
      <w:pPr>
        <w:rPr>
          <w:rStyle w:val="ECCParagraph"/>
          <w:lang w:eastAsia="de-DE"/>
        </w:rPr>
      </w:pPr>
      <w:r w:rsidRPr="00326ED3">
        <w:rPr>
          <w:rStyle w:val="ECCParagraph"/>
        </w:rPr>
        <w:t>Suburban case</w:t>
      </w:r>
      <w:r w:rsidR="002C7760" w:rsidRPr="00326ED3">
        <w:rPr>
          <w:rStyle w:val="ECCParagraph"/>
        </w:rPr>
        <w:t xml:space="preserve"> is presented in </w:t>
      </w:r>
      <w:r w:rsidR="00EF68F4">
        <w:rPr>
          <w:rStyle w:val="ECCParagraph"/>
        </w:rPr>
        <w:t xml:space="preserve">the </w:t>
      </w:r>
      <w:r w:rsidR="002C7760" w:rsidRPr="00326ED3">
        <w:rPr>
          <w:rStyle w:val="ECCParagraph"/>
        </w:rPr>
        <w:t>figure</w:t>
      </w:r>
      <w:r w:rsidR="00EF68F4" w:rsidRPr="00326ED3">
        <w:rPr>
          <w:rStyle w:val="ECCParagraph"/>
        </w:rPr>
        <w:t xml:space="preserve"> below</w:t>
      </w:r>
      <w:r w:rsidRPr="00326ED3">
        <w:rPr>
          <w:rStyle w:val="ECCParagraph"/>
        </w:rPr>
        <w:t>:</w:t>
      </w:r>
    </w:p>
    <w:p w14:paraId="7EECA54A" w14:textId="6EFC41B7" w:rsidR="002558E4" w:rsidRDefault="006255EA" w:rsidP="00617A02">
      <w:pPr>
        <w:pStyle w:val="ECCBulletsLv1"/>
        <w:numPr>
          <w:ilvl w:val="0"/>
          <w:numId w:val="0"/>
        </w:numPr>
        <w:ind w:left="340"/>
        <w:jc w:val="center"/>
      </w:pPr>
      <w:r w:rsidRPr="00E72A1E">
        <w:rPr>
          <w:noProof/>
          <w:lang w:val="fr-FR" w:eastAsia="fr-FR"/>
        </w:rPr>
        <w:lastRenderedPageBreak/>
        <w:drawing>
          <wp:inline distT="0" distB="0" distL="0" distR="0" wp14:anchorId="0A043BA9" wp14:editId="58B94702">
            <wp:extent cx="4291200" cy="3420000"/>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291200" cy="3420000"/>
                    </a:xfrm>
                    <a:prstGeom prst="rect">
                      <a:avLst/>
                    </a:prstGeom>
                  </pic:spPr>
                </pic:pic>
              </a:graphicData>
            </a:graphic>
          </wp:inline>
        </w:drawing>
      </w:r>
    </w:p>
    <w:p w14:paraId="5E720F13" w14:textId="77777777" w:rsidR="00465A07" w:rsidRDefault="00465A07" w:rsidP="00617A02">
      <w:pPr>
        <w:pStyle w:val="ECCBulletsLv1"/>
        <w:numPr>
          <w:ilvl w:val="0"/>
          <w:numId w:val="0"/>
        </w:numPr>
        <w:ind w:left="340"/>
        <w:jc w:val="center"/>
      </w:pPr>
    </w:p>
    <w:p w14:paraId="2FA4067A" w14:textId="184B2137" w:rsidR="006255EA" w:rsidRPr="00E72A1E" w:rsidRDefault="006255EA" w:rsidP="00617A02">
      <w:pPr>
        <w:pStyle w:val="ECCBulletsLv1"/>
        <w:numPr>
          <w:ilvl w:val="0"/>
          <w:numId w:val="0"/>
        </w:numPr>
        <w:ind w:left="340"/>
        <w:jc w:val="center"/>
      </w:pPr>
      <w:r w:rsidRPr="00E72A1E">
        <w:rPr>
          <w:noProof/>
          <w:lang w:val="fr-FR" w:eastAsia="fr-FR"/>
        </w:rPr>
        <w:drawing>
          <wp:inline distT="0" distB="0" distL="0" distR="0" wp14:anchorId="1546010B" wp14:editId="56E60246">
            <wp:extent cx="4424400" cy="3420000"/>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24400" cy="3420000"/>
                    </a:xfrm>
                    <a:prstGeom prst="rect">
                      <a:avLst/>
                    </a:prstGeom>
                  </pic:spPr>
                </pic:pic>
              </a:graphicData>
            </a:graphic>
          </wp:inline>
        </w:drawing>
      </w:r>
    </w:p>
    <w:p w14:paraId="61254788" w14:textId="65288F6A" w:rsidR="00B709EE" w:rsidRPr="00E72A1E" w:rsidRDefault="00B709EE" w:rsidP="00EA08FD">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33</w:t>
      </w:r>
      <w:r w:rsidRPr="00E72A1E">
        <w:rPr>
          <w:lang w:val="en-GB"/>
        </w:rPr>
        <w:fldChar w:fldCharType="end"/>
      </w:r>
      <w:r w:rsidRPr="00E72A1E">
        <w:rPr>
          <w:lang w:val="en-GB"/>
        </w:rPr>
        <w:t xml:space="preserve">: </w:t>
      </w:r>
      <w:r w:rsidR="008C0FDA">
        <w:rPr>
          <w:lang w:val="en-GB"/>
        </w:rPr>
        <w:t xml:space="preserve">Top </w:t>
      </w:r>
      <w:r w:rsidR="00CD31C7" w:rsidRPr="00E72A1E">
        <w:rPr>
          <w:lang w:val="en-GB"/>
        </w:rPr>
        <w:t xml:space="preserve">figure is attenuation vs. distance with 20% and 0.001% of time (I/N protection criteria isn't included). </w:t>
      </w:r>
      <w:r w:rsidR="008C0FDA">
        <w:rPr>
          <w:lang w:val="en-GB"/>
        </w:rPr>
        <w:t xml:space="preserve">Bottom </w:t>
      </w:r>
      <w:r w:rsidR="00CD31C7" w:rsidRPr="00E72A1E">
        <w:rPr>
          <w:lang w:val="en-GB"/>
        </w:rPr>
        <w:t xml:space="preserve">figure is the difference between </w:t>
      </w:r>
      <w:r w:rsidR="00F423CE" w:rsidRPr="00E72A1E">
        <w:rPr>
          <w:lang w:val="en-GB"/>
        </w:rPr>
        <w:t>long-term</w:t>
      </w:r>
      <w:r w:rsidR="00CD31C7" w:rsidRPr="00E72A1E">
        <w:rPr>
          <w:lang w:val="en-GB"/>
        </w:rPr>
        <w:t xml:space="preserve"> and </w:t>
      </w:r>
      <w:r w:rsidR="00F423CE" w:rsidRPr="00E72A1E">
        <w:rPr>
          <w:lang w:val="en-GB"/>
        </w:rPr>
        <w:t>short-term</w:t>
      </w:r>
      <w:r w:rsidR="00CD31C7" w:rsidRPr="00E72A1E">
        <w:rPr>
          <w:lang w:val="en-GB"/>
        </w:rPr>
        <w:t xml:space="preserve"> criteria</w:t>
      </w:r>
    </w:p>
    <w:p w14:paraId="6E362809" w14:textId="77777777" w:rsidR="00166441" w:rsidRPr="00E72A1E" w:rsidRDefault="00166441" w:rsidP="00166441">
      <w:r w:rsidRPr="00E72A1E">
        <w:t xml:space="preserve">For this case, at 36.8 km distance, the attenuation difference between the </w:t>
      </w:r>
      <w:r w:rsidR="00F423CE" w:rsidRPr="00E72A1E">
        <w:t>short-term</w:t>
      </w:r>
      <w:r w:rsidRPr="00E72A1E">
        <w:t xml:space="preserve"> (0.001%) and </w:t>
      </w:r>
      <w:r w:rsidR="00F423CE" w:rsidRPr="00E72A1E">
        <w:t>long-term</w:t>
      </w:r>
      <w:r w:rsidRPr="00E72A1E">
        <w:t xml:space="preserve"> (20%) propagation loss is around 19 dB (difference between I/N = -10 dB and</w:t>
      </w:r>
      <w:r w:rsidR="00CD31C7" w:rsidRPr="00E72A1E">
        <w:t xml:space="preserve"> I/N =</w:t>
      </w:r>
      <w:r w:rsidRPr="00E72A1E">
        <w:t xml:space="preserve"> +9 dB).</w:t>
      </w:r>
      <w:r w:rsidR="0058096F">
        <w:t xml:space="preserve"> </w:t>
      </w:r>
      <w:r w:rsidRPr="00E72A1E">
        <w:t>This corresponds to a separation distance of 36.8 km as shown above.</w:t>
      </w:r>
    </w:p>
    <w:p w14:paraId="2EAAD63C" w14:textId="2976934E" w:rsidR="00701675" w:rsidRPr="00E72A1E" w:rsidRDefault="00B43CEB" w:rsidP="00166441">
      <w:r w:rsidRPr="00E72A1E">
        <w:t>Therefore for the combination of heights shown in</w:t>
      </w:r>
      <w:r w:rsidR="00DE6EED" w:rsidRPr="00E72A1E">
        <w:t xml:space="preserve"> Table </w:t>
      </w:r>
      <w:r w:rsidR="00DE6EED" w:rsidRPr="00E72A1E">
        <w:fldChar w:fldCharType="begin"/>
      </w:r>
      <w:r w:rsidR="00DE6EED" w:rsidRPr="00E72A1E">
        <w:instrText xml:space="preserve"> SEQ Table \* ARABIC </w:instrText>
      </w:r>
      <w:r w:rsidR="00DE6EED" w:rsidRPr="00E72A1E">
        <w:fldChar w:fldCharType="separate"/>
      </w:r>
      <w:r w:rsidR="00243D67">
        <w:rPr>
          <w:noProof/>
        </w:rPr>
        <w:t>26</w:t>
      </w:r>
      <w:r w:rsidR="00DE6EED" w:rsidRPr="00E72A1E">
        <w:fldChar w:fldCharType="end"/>
      </w:r>
      <w:r w:rsidR="00501601" w:rsidRPr="00E72A1E">
        <w:t>, f</w:t>
      </w:r>
      <w:r w:rsidR="00166441" w:rsidRPr="00E72A1E">
        <w:t xml:space="preserve">or distances greater than 36.8 km, the analysis using the </w:t>
      </w:r>
      <w:r w:rsidR="00767B76" w:rsidRPr="00E72A1E">
        <w:t>short-term</w:t>
      </w:r>
      <w:r w:rsidR="00166441" w:rsidRPr="00E72A1E">
        <w:t xml:space="preserve"> protection criteria will yield worse results than the analysis with the </w:t>
      </w:r>
      <w:r w:rsidR="00767B76" w:rsidRPr="00E72A1E">
        <w:t>long-term</w:t>
      </w:r>
      <w:r w:rsidR="00166441" w:rsidRPr="00E72A1E">
        <w:t xml:space="preserve"> protection criteria. For distances shorter than 36.8 km, it is the other way around with the analysis using the </w:t>
      </w:r>
      <w:r w:rsidR="00767B76" w:rsidRPr="00E72A1E">
        <w:t>long-term</w:t>
      </w:r>
      <w:r w:rsidR="00166441" w:rsidRPr="00E72A1E">
        <w:t xml:space="preserve"> protection criteria yielding the </w:t>
      </w:r>
      <w:r w:rsidR="00CD31C7" w:rsidRPr="00E72A1E">
        <w:t>worst-case</w:t>
      </w:r>
      <w:r w:rsidR="00166441" w:rsidRPr="00E72A1E">
        <w:t xml:space="preserve"> results.</w:t>
      </w:r>
    </w:p>
    <w:p w14:paraId="6AE9841A" w14:textId="4926A174" w:rsidR="000F5D1B" w:rsidRDefault="00166441" w:rsidP="004936C8">
      <w:r w:rsidRPr="006A1694">
        <w:lastRenderedPageBreak/>
        <w:t>Urban case</w:t>
      </w:r>
      <w:r w:rsidR="002C7760" w:rsidRPr="006A1694">
        <w:t xml:space="preserve"> is presented in below figure</w:t>
      </w:r>
      <w:r w:rsidRPr="006A1694">
        <w:t xml:space="preserve">: </w:t>
      </w:r>
    </w:p>
    <w:p w14:paraId="6A0CC57E" w14:textId="7365CDAE" w:rsidR="006255EA" w:rsidRDefault="006255EA" w:rsidP="00617A02">
      <w:pPr>
        <w:jc w:val="center"/>
      </w:pPr>
      <w:r w:rsidRPr="00E72A1E">
        <w:rPr>
          <w:noProof/>
          <w:lang w:val="fr-FR" w:eastAsia="fr-FR"/>
        </w:rPr>
        <w:drawing>
          <wp:inline distT="0" distB="0" distL="0" distR="0" wp14:anchorId="4AF0CF3D" wp14:editId="50F21C82">
            <wp:extent cx="4298400" cy="3420000"/>
            <wp:effectExtent l="0" t="0" r="698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298400" cy="3420000"/>
                    </a:xfrm>
                    <a:prstGeom prst="rect">
                      <a:avLst/>
                    </a:prstGeom>
                  </pic:spPr>
                </pic:pic>
              </a:graphicData>
            </a:graphic>
          </wp:inline>
        </w:drawing>
      </w:r>
    </w:p>
    <w:p w14:paraId="23907291" w14:textId="1BF1B915" w:rsidR="006255EA" w:rsidRPr="006A1694" w:rsidRDefault="006255EA" w:rsidP="00617A02">
      <w:pPr>
        <w:jc w:val="center"/>
      </w:pPr>
      <w:r w:rsidRPr="00E72A1E">
        <w:rPr>
          <w:noProof/>
          <w:lang w:val="fr-FR" w:eastAsia="fr-FR"/>
        </w:rPr>
        <w:drawing>
          <wp:inline distT="0" distB="0" distL="0" distR="0" wp14:anchorId="235622F0" wp14:editId="733C8256">
            <wp:extent cx="4291200" cy="3420000"/>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291200" cy="3420000"/>
                    </a:xfrm>
                    <a:prstGeom prst="rect">
                      <a:avLst/>
                    </a:prstGeom>
                  </pic:spPr>
                </pic:pic>
              </a:graphicData>
            </a:graphic>
          </wp:inline>
        </w:drawing>
      </w:r>
    </w:p>
    <w:p w14:paraId="4BD008CD" w14:textId="4C613368" w:rsidR="000F5D1B" w:rsidRPr="00E72A1E" w:rsidRDefault="00CD31C7" w:rsidP="00083292">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34</w:t>
      </w:r>
      <w:r w:rsidRPr="00E72A1E">
        <w:rPr>
          <w:lang w:val="en-GB"/>
        </w:rPr>
        <w:fldChar w:fldCharType="end"/>
      </w:r>
      <w:r w:rsidRPr="00E72A1E">
        <w:rPr>
          <w:lang w:val="en-GB"/>
        </w:rPr>
        <w:t xml:space="preserve">: </w:t>
      </w:r>
      <w:r w:rsidR="006A1694" w:rsidRPr="00617A02">
        <w:rPr>
          <w:lang w:val="en-GB"/>
        </w:rPr>
        <w:t>T</w:t>
      </w:r>
      <w:r w:rsidR="008C0FDA">
        <w:rPr>
          <w:lang w:val="en-GB"/>
        </w:rPr>
        <w:t xml:space="preserve">op </w:t>
      </w:r>
      <w:r w:rsidRPr="00E72A1E">
        <w:rPr>
          <w:lang w:val="en-GB"/>
        </w:rPr>
        <w:t xml:space="preserve">figure is attenuation vs. distance with 20% and 0.001% of time (I/N protection criteria isn't included). </w:t>
      </w:r>
      <w:r w:rsidR="008C0FDA">
        <w:rPr>
          <w:lang w:val="en-GB"/>
        </w:rPr>
        <w:t>Bottom</w:t>
      </w:r>
      <w:r w:rsidRPr="00E72A1E">
        <w:rPr>
          <w:lang w:val="en-GB"/>
        </w:rPr>
        <w:t xml:space="preserve"> figure is the difference between </w:t>
      </w:r>
      <w:r w:rsidR="00F423CE" w:rsidRPr="00E72A1E">
        <w:rPr>
          <w:lang w:val="en-GB"/>
        </w:rPr>
        <w:t>long-term</w:t>
      </w:r>
      <w:r w:rsidRPr="00E72A1E">
        <w:rPr>
          <w:lang w:val="en-GB"/>
        </w:rPr>
        <w:t xml:space="preserve"> and </w:t>
      </w:r>
      <w:r w:rsidR="00F423CE" w:rsidRPr="00E72A1E">
        <w:rPr>
          <w:lang w:val="en-GB"/>
        </w:rPr>
        <w:t>short-term</w:t>
      </w:r>
      <w:r w:rsidRPr="00E72A1E">
        <w:rPr>
          <w:lang w:val="en-GB"/>
        </w:rPr>
        <w:t xml:space="preserve"> criteria</w:t>
      </w:r>
    </w:p>
    <w:p w14:paraId="06EE7106" w14:textId="47230FAC" w:rsidR="00166441" w:rsidRPr="00E72A1E" w:rsidRDefault="00166441" w:rsidP="00166441">
      <w:r w:rsidRPr="00E72A1E">
        <w:t xml:space="preserve">For this case, at 43 km distance, the attenuation difference between the </w:t>
      </w:r>
      <w:r w:rsidR="00F423CE" w:rsidRPr="00E72A1E">
        <w:t>short-term</w:t>
      </w:r>
      <w:r w:rsidRPr="00E72A1E">
        <w:t xml:space="preserve"> (0.001%) and </w:t>
      </w:r>
      <w:r w:rsidR="00F423CE" w:rsidRPr="00E72A1E">
        <w:t>long-term</w:t>
      </w:r>
      <w:r w:rsidRPr="00E72A1E">
        <w:t xml:space="preserve"> (20%) propagation loss is around 19 dB (difference between I/N = -10 dB and </w:t>
      </w:r>
      <w:r w:rsidR="00CD31C7" w:rsidRPr="00E72A1E">
        <w:t>I/N =</w:t>
      </w:r>
      <w:r w:rsidRPr="00E72A1E">
        <w:t xml:space="preserve">+9 dB). The same explanation is applicable for this case as the one presented in the suburban case. </w:t>
      </w:r>
      <w:r w:rsidR="003F04D8" w:rsidRPr="00E72A1E">
        <w:t xml:space="preserve">Therefore for the combination of heights shown in </w:t>
      </w:r>
      <w:r w:rsidR="00DE6EED" w:rsidRPr="00E72A1E">
        <w:t xml:space="preserve">Table </w:t>
      </w:r>
      <w:r w:rsidR="00DE6EED" w:rsidRPr="00E72A1E">
        <w:fldChar w:fldCharType="begin"/>
      </w:r>
      <w:r w:rsidR="00DE6EED" w:rsidRPr="00E72A1E">
        <w:instrText xml:space="preserve"> SEQ Table \* ARABIC </w:instrText>
      </w:r>
      <w:r w:rsidR="00DE6EED" w:rsidRPr="00E72A1E">
        <w:fldChar w:fldCharType="separate"/>
      </w:r>
      <w:r w:rsidR="00243D67">
        <w:rPr>
          <w:noProof/>
        </w:rPr>
        <w:t>27</w:t>
      </w:r>
      <w:r w:rsidR="00DE6EED" w:rsidRPr="00E72A1E">
        <w:fldChar w:fldCharType="end"/>
      </w:r>
      <w:r w:rsidR="003F04D8" w:rsidRPr="00E72A1E">
        <w:t>, t</w:t>
      </w:r>
      <w:r w:rsidRPr="00E72A1E">
        <w:t>he long</w:t>
      </w:r>
      <w:r w:rsidR="000F5D1B" w:rsidRPr="00E72A1E">
        <w:t>-t</w:t>
      </w:r>
      <w:r w:rsidRPr="00E72A1E">
        <w:t xml:space="preserve">erm analysis will yield the </w:t>
      </w:r>
      <w:r w:rsidR="00CD31C7" w:rsidRPr="00E72A1E">
        <w:t>worst-case</w:t>
      </w:r>
      <w:r w:rsidRPr="00E72A1E">
        <w:t xml:space="preserve"> result when distances are below 43 km and the </w:t>
      </w:r>
      <w:r w:rsidR="00CD31C7" w:rsidRPr="00E72A1E">
        <w:t>short-term</w:t>
      </w:r>
      <w:r w:rsidRPr="00E72A1E">
        <w:t xml:space="preserve"> analysis will yield the </w:t>
      </w:r>
      <w:r w:rsidR="002558C2">
        <w:t xml:space="preserve"> worst-case </w:t>
      </w:r>
      <w:r w:rsidRPr="00E72A1E">
        <w:t>result when distances are greater than 43 km.</w:t>
      </w:r>
    </w:p>
    <w:p w14:paraId="3EF45B3F" w14:textId="77777777" w:rsidR="00CD31C7" w:rsidRPr="00E72A1E" w:rsidRDefault="00B926CA" w:rsidP="00083292">
      <w:pPr>
        <w:pStyle w:val="ECCAnnexheading2"/>
        <w:rPr>
          <w:lang w:val="en-GB"/>
        </w:rPr>
      </w:pPr>
      <w:bookmarkStart w:id="439" w:name="_Toc21522727"/>
      <w:bookmarkStart w:id="440" w:name="_Toc21522798"/>
      <w:r w:rsidRPr="00E72A1E">
        <w:rPr>
          <w:lang w:val="en-GB"/>
        </w:rPr>
        <w:lastRenderedPageBreak/>
        <w:t>case 2 (FS and FSS ES are at the same heights)</w:t>
      </w:r>
      <w:bookmarkEnd w:id="439"/>
      <w:bookmarkEnd w:id="440"/>
    </w:p>
    <w:p w14:paraId="3F5D4605" w14:textId="2FD8F586" w:rsidR="00CD31C7" w:rsidRPr="00E72A1E" w:rsidRDefault="00B926CA" w:rsidP="00083292">
      <w:pPr>
        <w:pStyle w:val="Caption"/>
        <w:rPr>
          <w:lang w:val="en-GB"/>
        </w:rPr>
      </w:pPr>
      <w:bookmarkStart w:id="441" w:name="_Ref533801029"/>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28</w:t>
      </w:r>
      <w:r w:rsidRPr="00E72A1E">
        <w:rPr>
          <w:lang w:val="en-GB"/>
        </w:rPr>
        <w:fldChar w:fldCharType="end"/>
      </w:r>
      <w:bookmarkEnd w:id="441"/>
      <w:r w:rsidRPr="00E72A1E">
        <w:rPr>
          <w:lang w:val="en-GB"/>
        </w:rPr>
        <w:t>: Parameters used in calculations for case 2</w:t>
      </w:r>
    </w:p>
    <w:tbl>
      <w:tblPr>
        <w:tblStyle w:val="ECCTable-redheader"/>
        <w:tblW w:w="0" w:type="auto"/>
        <w:tblInd w:w="0" w:type="dxa"/>
        <w:tblLook w:val="04A0" w:firstRow="1" w:lastRow="0" w:firstColumn="1" w:lastColumn="0" w:noHBand="0" w:noVBand="1"/>
      </w:tblPr>
      <w:tblGrid>
        <w:gridCol w:w="2284"/>
        <w:gridCol w:w="4016"/>
      </w:tblGrid>
      <w:tr w:rsidR="00CD31C7" w:rsidRPr="00E72A1E" w14:paraId="4A00E70E" w14:textId="77777777" w:rsidTr="00083292">
        <w:trPr>
          <w:cnfStyle w:val="100000000000" w:firstRow="1" w:lastRow="0" w:firstColumn="0" w:lastColumn="0" w:oddVBand="0" w:evenVBand="0" w:oddHBand="0" w:evenHBand="0" w:firstRowFirstColumn="0" w:firstRowLastColumn="0" w:lastRowFirstColumn="0" w:lastRowLastColumn="0"/>
        </w:trPr>
        <w:tc>
          <w:tcPr>
            <w:tcW w:w="0" w:type="auto"/>
          </w:tcPr>
          <w:p w14:paraId="78540840" w14:textId="77777777" w:rsidR="00CD31C7" w:rsidRPr="00E72A1E" w:rsidRDefault="00CD31C7" w:rsidP="00CD31C7">
            <w:r w:rsidRPr="00E72A1E">
              <w:t>Parameter</w:t>
            </w:r>
          </w:p>
        </w:tc>
        <w:tc>
          <w:tcPr>
            <w:tcW w:w="0" w:type="auto"/>
          </w:tcPr>
          <w:p w14:paraId="4ACD88AB" w14:textId="77777777" w:rsidR="00CD31C7" w:rsidRPr="00E72A1E" w:rsidRDefault="00CD31C7" w:rsidP="00CD31C7">
            <w:r w:rsidRPr="00E72A1E">
              <w:t>Value</w:t>
            </w:r>
          </w:p>
        </w:tc>
      </w:tr>
      <w:tr w:rsidR="00CD31C7" w:rsidRPr="00E72A1E" w14:paraId="1EC12332" w14:textId="77777777" w:rsidTr="00083292">
        <w:tc>
          <w:tcPr>
            <w:tcW w:w="0" w:type="auto"/>
          </w:tcPr>
          <w:p w14:paraId="1FACE33F" w14:textId="77777777" w:rsidR="00CD31C7" w:rsidRPr="00E72A1E" w:rsidRDefault="00CD31C7" w:rsidP="00B2210B">
            <w:pPr>
              <w:pStyle w:val="ECCTabletext"/>
            </w:pPr>
            <w:r w:rsidRPr="00E72A1E">
              <w:t>Frequency</w:t>
            </w:r>
          </w:p>
        </w:tc>
        <w:tc>
          <w:tcPr>
            <w:tcW w:w="0" w:type="auto"/>
          </w:tcPr>
          <w:p w14:paraId="4696B596" w14:textId="77777777" w:rsidR="00CD31C7" w:rsidRPr="00E72A1E" w:rsidRDefault="00CD31C7" w:rsidP="00B2210B">
            <w:pPr>
              <w:pStyle w:val="ECCTabletext"/>
            </w:pPr>
            <w:r w:rsidRPr="00E72A1E">
              <w:t>28.5 GHz</w:t>
            </w:r>
          </w:p>
        </w:tc>
      </w:tr>
      <w:tr w:rsidR="00CD31C7" w:rsidRPr="00E72A1E" w14:paraId="3BD203EC" w14:textId="77777777" w:rsidTr="00083292">
        <w:tc>
          <w:tcPr>
            <w:tcW w:w="0" w:type="auto"/>
          </w:tcPr>
          <w:p w14:paraId="726FF79F" w14:textId="77777777" w:rsidR="00CD31C7" w:rsidRPr="00E72A1E" w:rsidRDefault="00CD31C7" w:rsidP="00B2210B">
            <w:pPr>
              <w:pStyle w:val="ECCTabletext"/>
            </w:pPr>
            <w:r w:rsidRPr="00E72A1E">
              <w:t>Type of path</w:t>
            </w:r>
          </w:p>
        </w:tc>
        <w:tc>
          <w:tcPr>
            <w:tcW w:w="0" w:type="auto"/>
          </w:tcPr>
          <w:p w14:paraId="4C7B9362" w14:textId="77777777" w:rsidR="00CD31C7" w:rsidRPr="00E72A1E" w:rsidRDefault="00CD31C7" w:rsidP="00B2210B">
            <w:pPr>
              <w:pStyle w:val="ECCTabletext"/>
            </w:pPr>
            <w:r w:rsidRPr="00E72A1E">
              <w:t>Land path, over flat terrain, inland</w:t>
            </w:r>
          </w:p>
        </w:tc>
      </w:tr>
      <w:tr w:rsidR="00CD31C7" w:rsidRPr="00E72A1E" w14:paraId="57C3AA87" w14:textId="77777777" w:rsidTr="00083292">
        <w:tc>
          <w:tcPr>
            <w:tcW w:w="0" w:type="auto"/>
          </w:tcPr>
          <w:p w14:paraId="02ED4F1A" w14:textId="77777777" w:rsidR="00CD31C7" w:rsidRPr="00E72A1E" w:rsidRDefault="00CD31C7" w:rsidP="00B2210B">
            <w:pPr>
              <w:pStyle w:val="ECCTabletext"/>
            </w:pPr>
            <w:r w:rsidRPr="00E72A1E">
              <w:t>Antenna height TX</w:t>
            </w:r>
          </w:p>
        </w:tc>
        <w:tc>
          <w:tcPr>
            <w:tcW w:w="0" w:type="auto"/>
          </w:tcPr>
          <w:p w14:paraId="65004E2B" w14:textId="77777777" w:rsidR="00CD31C7" w:rsidRPr="00E72A1E" w:rsidRDefault="00CD31C7" w:rsidP="00B2210B">
            <w:pPr>
              <w:pStyle w:val="ECCTabletext"/>
            </w:pPr>
            <w:r w:rsidRPr="00E72A1E">
              <w:t>10 m</w:t>
            </w:r>
          </w:p>
        </w:tc>
      </w:tr>
      <w:tr w:rsidR="00CD31C7" w:rsidRPr="00E72A1E" w14:paraId="4CE877DF" w14:textId="77777777" w:rsidTr="00083292">
        <w:tc>
          <w:tcPr>
            <w:tcW w:w="0" w:type="auto"/>
          </w:tcPr>
          <w:p w14:paraId="0871E4E6" w14:textId="77777777" w:rsidR="00CD31C7" w:rsidRPr="00E72A1E" w:rsidRDefault="00CD31C7" w:rsidP="00B2210B">
            <w:pPr>
              <w:pStyle w:val="ECCTabletext"/>
            </w:pPr>
            <w:r w:rsidRPr="00E72A1E">
              <w:t>Antenna height RX</w:t>
            </w:r>
          </w:p>
        </w:tc>
        <w:tc>
          <w:tcPr>
            <w:tcW w:w="0" w:type="auto"/>
          </w:tcPr>
          <w:p w14:paraId="1466F598" w14:textId="77777777" w:rsidR="00CD31C7" w:rsidRPr="00E72A1E" w:rsidRDefault="00CD31C7" w:rsidP="00B2210B">
            <w:pPr>
              <w:pStyle w:val="ECCTabletext"/>
            </w:pPr>
            <w:r w:rsidRPr="00E72A1E">
              <w:t>10 m</w:t>
            </w:r>
          </w:p>
        </w:tc>
      </w:tr>
      <w:tr w:rsidR="00CD31C7" w:rsidRPr="00E72A1E" w14:paraId="1ADCBBBD" w14:textId="77777777" w:rsidTr="00083292">
        <w:tc>
          <w:tcPr>
            <w:tcW w:w="0" w:type="auto"/>
          </w:tcPr>
          <w:p w14:paraId="0D4B93EF" w14:textId="77777777" w:rsidR="00CD31C7" w:rsidRPr="00E72A1E" w:rsidRDefault="00CD31C7" w:rsidP="00B2210B">
            <w:pPr>
              <w:pStyle w:val="ECCTabletext"/>
            </w:pPr>
            <w:r w:rsidRPr="00E72A1E">
              <w:t>Antenna gain TX</w:t>
            </w:r>
          </w:p>
        </w:tc>
        <w:tc>
          <w:tcPr>
            <w:tcW w:w="0" w:type="auto"/>
          </w:tcPr>
          <w:p w14:paraId="2776FD36" w14:textId="77777777" w:rsidR="00CD31C7" w:rsidRPr="00E72A1E" w:rsidRDefault="00CD31C7" w:rsidP="00B2210B">
            <w:pPr>
              <w:pStyle w:val="ECCTabletext"/>
            </w:pPr>
            <w:r w:rsidRPr="00E72A1E">
              <w:t>30 dBi</w:t>
            </w:r>
          </w:p>
        </w:tc>
      </w:tr>
      <w:tr w:rsidR="00CD31C7" w:rsidRPr="00E72A1E" w14:paraId="295F74C1" w14:textId="77777777" w:rsidTr="00083292">
        <w:tc>
          <w:tcPr>
            <w:tcW w:w="0" w:type="auto"/>
          </w:tcPr>
          <w:p w14:paraId="211B0134" w14:textId="77777777" w:rsidR="00CD31C7" w:rsidRPr="00E72A1E" w:rsidRDefault="00CD31C7" w:rsidP="00B2210B">
            <w:pPr>
              <w:pStyle w:val="ECCTabletext"/>
            </w:pPr>
            <w:r w:rsidRPr="00E72A1E">
              <w:t>Antenna gain RX</w:t>
            </w:r>
          </w:p>
        </w:tc>
        <w:tc>
          <w:tcPr>
            <w:tcW w:w="0" w:type="auto"/>
          </w:tcPr>
          <w:p w14:paraId="2409DC91" w14:textId="77777777" w:rsidR="00CD31C7" w:rsidRPr="00E72A1E" w:rsidRDefault="00CD31C7" w:rsidP="00B2210B">
            <w:pPr>
              <w:pStyle w:val="ECCTabletext"/>
            </w:pPr>
            <w:r w:rsidRPr="00E72A1E">
              <w:t>30 dBi</w:t>
            </w:r>
          </w:p>
        </w:tc>
      </w:tr>
      <w:tr w:rsidR="00CD31C7" w:rsidRPr="00E72A1E" w14:paraId="5870AE58" w14:textId="77777777" w:rsidTr="00083292">
        <w:tc>
          <w:tcPr>
            <w:tcW w:w="0" w:type="auto"/>
          </w:tcPr>
          <w:p w14:paraId="4E0ECDEE" w14:textId="77777777" w:rsidR="00CD31C7" w:rsidRPr="00E72A1E" w:rsidRDefault="00CD31C7" w:rsidP="00B2210B">
            <w:pPr>
              <w:pStyle w:val="ECCTabletext"/>
            </w:pPr>
            <w:r w:rsidRPr="00E72A1E">
              <w:t>Percentage of time</w:t>
            </w:r>
          </w:p>
        </w:tc>
        <w:tc>
          <w:tcPr>
            <w:tcW w:w="0" w:type="auto"/>
          </w:tcPr>
          <w:p w14:paraId="28FEF7AF" w14:textId="77777777" w:rsidR="00CD31C7" w:rsidRPr="00E72A1E" w:rsidRDefault="00CD31C7" w:rsidP="00B2210B">
            <w:pPr>
              <w:pStyle w:val="ECCTabletext"/>
            </w:pPr>
            <w:r w:rsidRPr="00E72A1E">
              <w:t>20% and 0.001%</w:t>
            </w:r>
          </w:p>
        </w:tc>
      </w:tr>
      <w:tr w:rsidR="00CD31C7" w:rsidRPr="00E72A1E" w14:paraId="476BFCF6" w14:textId="77777777" w:rsidTr="00083292">
        <w:tc>
          <w:tcPr>
            <w:tcW w:w="0" w:type="auto"/>
          </w:tcPr>
          <w:p w14:paraId="75DD4187" w14:textId="77777777" w:rsidR="00CD31C7" w:rsidRPr="00E72A1E" w:rsidRDefault="00CD31C7" w:rsidP="00B2210B">
            <w:pPr>
              <w:pStyle w:val="ECCTabletext"/>
            </w:pPr>
            <w:r w:rsidRPr="00E72A1E">
              <w:t>Representative latitude</w:t>
            </w:r>
          </w:p>
        </w:tc>
        <w:tc>
          <w:tcPr>
            <w:tcW w:w="0" w:type="auto"/>
          </w:tcPr>
          <w:p w14:paraId="4427D6E6" w14:textId="77777777" w:rsidR="00CD31C7" w:rsidRPr="00E72A1E" w:rsidRDefault="00CD31C7" w:rsidP="00B2210B">
            <w:pPr>
              <w:pStyle w:val="ECCTabletext"/>
            </w:pPr>
            <w:r w:rsidRPr="00E72A1E">
              <w:t>45°</w:t>
            </w:r>
          </w:p>
        </w:tc>
      </w:tr>
      <w:tr w:rsidR="00CD31C7" w:rsidRPr="00E72A1E" w14:paraId="683A5EB1" w14:textId="77777777" w:rsidTr="00083292">
        <w:tc>
          <w:tcPr>
            <w:tcW w:w="0" w:type="auto"/>
          </w:tcPr>
          <w:p w14:paraId="14D4472E" w14:textId="77777777" w:rsidR="00CD31C7" w:rsidRPr="00E72A1E" w:rsidRDefault="00CD31C7" w:rsidP="00B2210B">
            <w:pPr>
              <w:pStyle w:val="ECCTabletext"/>
            </w:pPr>
            <w:r w:rsidRPr="00E72A1E">
              <w:t>Atmospheric conditions</w:t>
            </w:r>
          </w:p>
        </w:tc>
        <w:tc>
          <w:tcPr>
            <w:tcW w:w="0" w:type="auto"/>
          </w:tcPr>
          <w:p w14:paraId="2EBB7313" w14:textId="77777777" w:rsidR="00CD31C7" w:rsidRPr="00E72A1E" w:rsidRDefault="00CD31C7" w:rsidP="00B2210B">
            <w:pPr>
              <w:pStyle w:val="ECCTabletext"/>
            </w:pPr>
            <w:r w:rsidRPr="00E72A1E">
              <w:t>T=20°, pressure=1013; N</w:t>
            </w:r>
            <w:r w:rsidRPr="00E72A1E">
              <w:rPr>
                <w:rStyle w:val="ECCHLsubscript"/>
              </w:rPr>
              <w:t>o</w:t>
            </w:r>
            <w:r w:rsidRPr="00E72A1E">
              <w:t>=330, deltaN=60</w:t>
            </w:r>
          </w:p>
        </w:tc>
      </w:tr>
    </w:tbl>
    <w:p w14:paraId="224F8E62" w14:textId="77777777" w:rsidR="0035204F" w:rsidRPr="00E72A1E" w:rsidRDefault="0035204F" w:rsidP="00B2210B">
      <w:pPr>
        <w:pStyle w:val="ECCBulletsLv1"/>
        <w:numPr>
          <w:ilvl w:val="0"/>
          <w:numId w:val="0"/>
        </w:numPr>
        <w:ind w:left="340"/>
      </w:pPr>
    </w:p>
    <w:p w14:paraId="61161686" w14:textId="671C6179" w:rsidR="00B926CA" w:rsidRDefault="00CD31C7" w:rsidP="00B2210B">
      <w:pPr>
        <w:pStyle w:val="ECCBulletsLv1"/>
      </w:pPr>
      <w:r w:rsidRPr="00E72A1E">
        <w:t>Suburban case</w:t>
      </w:r>
      <w:r w:rsidR="002C7760" w:rsidRPr="002C7760">
        <w:t xml:space="preserve"> </w:t>
      </w:r>
      <w:r w:rsidR="002C7760">
        <w:t xml:space="preserve">is presented in </w:t>
      </w:r>
      <w:r w:rsidR="006A1694">
        <w:t xml:space="preserve">the figure </w:t>
      </w:r>
      <w:r w:rsidR="002C7760">
        <w:t>below</w:t>
      </w:r>
      <w:r w:rsidRPr="00E72A1E">
        <w:t>:</w:t>
      </w:r>
    </w:p>
    <w:p w14:paraId="46D43EA4" w14:textId="0BE07BA0" w:rsidR="00465A07" w:rsidRDefault="00465A07" w:rsidP="00DA0747">
      <w:pPr>
        <w:pStyle w:val="ECCBulletsLv1"/>
        <w:numPr>
          <w:ilvl w:val="0"/>
          <w:numId w:val="0"/>
        </w:numPr>
        <w:ind w:left="340"/>
      </w:pPr>
    </w:p>
    <w:p w14:paraId="1DBFCCED" w14:textId="68925745" w:rsidR="006255EA" w:rsidRDefault="006255EA" w:rsidP="00617A02">
      <w:pPr>
        <w:pStyle w:val="ECCBulletsLv1"/>
        <w:numPr>
          <w:ilvl w:val="0"/>
          <w:numId w:val="0"/>
        </w:numPr>
        <w:ind w:left="340"/>
        <w:jc w:val="center"/>
      </w:pPr>
      <w:r w:rsidRPr="00E72A1E">
        <w:rPr>
          <w:noProof/>
          <w:lang w:val="fr-FR" w:eastAsia="fr-FR"/>
        </w:rPr>
        <w:drawing>
          <wp:inline distT="0" distB="0" distL="0" distR="0" wp14:anchorId="60648430" wp14:editId="1DF8A69C">
            <wp:extent cx="4302000" cy="3420000"/>
            <wp:effectExtent l="0" t="0" r="381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02000" cy="3420000"/>
                    </a:xfrm>
                    <a:prstGeom prst="rect">
                      <a:avLst/>
                    </a:prstGeom>
                  </pic:spPr>
                </pic:pic>
              </a:graphicData>
            </a:graphic>
          </wp:inline>
        </w:drawing>
      </w:r>
    </w:p>
    <w:p w14:paraId="512AE0CF" w14:textId="77777777" w:rsidR="00465A07" w:rsidRDefault="00465A07" w:rsidP="00617A02">
      <w:pPr>
        <w:pStyle w:val="ECCBulletsLv1"/>
        <w:numPr>
          <w:ilvl w:val="0"/>
          <w:numId w:val="0"/>
        </w:numPr>
        <w:ind w:left="340"/>
        <w:jc w:val="center"/>
      </w:pPr>
    </w:p>
    <w:p w14:paraId="5F3BFC7B" w14:textId="1A2E2F6B" w:rsidR="006255EA" w:rsidRPr="00E72A1E" w:rsidRDefault="006255EA" w:rsidP="00617A02">
      <w:pPr>
        <w:pStyle w:val="ECCBulletsLv1"/>
        <w:numPr>
          <w:ilvl w:val="0"/>
          <w:numId w:val="0"/>
        </w:numPr>
        <w:ind w:left="340"/>
        <w:jc w:val="center"/>
      </w:pPr>
      <w:r w:rsidRPr="00E72A1E">
        <w:rPr>
          <w:noProof/>
          <w:lang w:val="fr-FR" w:eastAsia="fr-FR"/>
        </w:rPr>
        <w:lastRenderedPageBreak/>
        <w:drawing>
          <wp:inline distT="0" distB="0" distL="0" distR="0" wp14:anchorId="78DDDF3A" wp14:editId="66162766">
            <wp:extent cx="4435200" cy="3420000"/>
            <wp:effectExtent l="0" t="0" r="381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35200" cy="3420000"/>
                    </a:xfrm>
                    <a:prstGeom prst="rect">
                      <a:avLst/>
                    </a:prstGeom>
                  </pic:spPr>
                </pic:pic>
              </a:graphicData>
            </a:graphic>
          </wp:inline>
        </w:drawing>
      </w:r>
    </w:p>
    <w:p w14:paraId="6632F2C0" w14:textId="091643F2" w:rsidR="00B926CA" w:rsidRPr="00E72A1E" w:rsidRDefault="00B926CA" w:rsidP="00083292">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35</w:t>
      </w:r>
      <w:r w:rsidRPr="00E72A1E">
        <w:rPr>
          <w:lang w:val="en-GB"/>
        </w:rPr>
        <w:fldChar w:fldCharType="end"/>
      </w:r>
      <w:r w:rsidRPr="00E72A1E">
        <w:rPr>
          <w:lang w:val="en-GB"/>
        </w:rPr>
        <w:t xml:space="preserve">: </w:t>
      </w:r>
      <w:r w:rsidR="008C0FDA">
        <w:rPr>
          <w:lang w:val="en-GB"/>
        </w:rPr>
        <w:t xml:space="preserve">Top </w:t>
      </w:r>
      <w:r w:rsidR="006D5FB5" w:rsidRPr="00E72A1E">
        <w:rPr>
          <w:lang w:val="en-GB"/>
        </w:rPr>
        <w:t xml:space="preserve">figure is attenuation vs. distance with 20% and 0.001% of time (I/N protection criteria isn't included). </w:t>
      </w:r>
      <w:r w:rsidR="008C0FDA">
        <w:rPr>
          <w:lang w:val="en-GB"/>
        </w:rPr>
        <w:t xml:space="preserve">Bottom </w:t>
      </w:r>
      <w:r w:rsidR="006D5FB5" w:rsidRPr="00E72A1E">
        <w:rPr>
          <w:lang w:val="en-GB"/>
        </w:rPr>
        <w:t xml:space="preserve">figure is the difference between </w:t>
      </w:r>
      <w:r w:rsidR="00F423CE" w:rsidRPr="00E72A1E">
        <w:rPr>
          <w:lang w:val="en-GB"/>
        </w:rPr>
        <w:t>long-term</w:t>
      </w:r>
      <w:r w:rsidR="006D5FB5" w:rsidRPr="00E72A1E">
        <w:rPr>
          <w:lang w:val="en-GB"/>
        </w:rPr>
        <w:t xml:space="preserve"> and </w:t>
      </w:r>
      <w:r w:rsidR="00F423CE" w:rsidRPr="00E72A1E">
        <w:rPr>
          <w:lang w:val="en-GB"/>
        </w:rPr>
        <w:t>short-term</w:t>
      </w:r>
      <w:r w:rsidR="006D5FB5" w:rsidRPr="00E72A1E">
        <w:rPr>
          <w:lang w:val="en-GB"/>
        </w:rPr>
        <w:t xml:space="preserve"> criteria</w:t>
      </w:r>
    </w:p>
    <w:p w14:paraId="11AE1EB3" w14:textId="363946BF" w:rsidR="0071278E" w:rsidRPr="00E72A1E" w:rsidRDefault="006D5FB5">
      <w:pPr>
        <w:rPr>
          <w:rFonts w:eastAsia="Times New Roman"/>
          <w:b/>
          <w:caps/>
          <w:color w:val="D2232A"/>
          <w:szCs w:val="20"/>
          <w:highlight w:val="lightGray"/>
        </w:rPr>
      </w:pPr>
      <w:r w:rsidRPr="00E72A1E">
        <w:rPr>
          <w:rStyle w:val="ECCParagraph"/>
        </w:rPr>
        <w:t xml:space="preserve">For this case, at 28.2 km distance, the attenuation difference between the </w:t>
      </w:r>
      <w:r w:rsidR="00F423CE" w:rsidRPr="00E72A1E">
        <w:rPr>
          <w:rStyle w:val="ECCParagraph"/>
        </w:rPr>
        <w:t>short-term</w:t>
      </w:r>
      <w:r w:rsidRPr="00E72A1E">
        <w:rPr>
          <w:rStyle w:val="ECCParagraph"/>
        </w:rPr>
        <w:t xml:space="preserve"> (0.001%) and </w:t>
      </w:r>
      <w:r w:rsidR="00F423CE" w:rsidRPr="00E72A1E">
        <w:rPr>
          <w:rStyle w:val="ECCParagraph"/>
        </w:rPr>
        <w:t>long-term</w:t>
      </w:r>
      <w:r w:rsidRPr="00E72A1E">
        <w:rPr>
          <w:rStyle w:val="ECCParagraph"/>
        </w:rPr>
        <w:t xml:space="preserve"> (20%) </w:t>
      </w:r>
      <w:r w:rsidR="003F04D8" w:rsidRPr="00E72A1E">
        <w:rPr>
          <w:rStyle w:val="ECCParagraph"/>
        </w:rPr>
        <w:t>criteria</w:t>
      </w:r>
      <w:r w:rsidRPr="00E72A1E">
        <w:rPr>
          <w:rStyle w:val="ECCParagraph"/>
        </w:rPr>
        <w:t xml:space="preserve"> is around 19 dB (difference between I/N = -10 dB and I/N =+9 dB). </w:t>
      </w:r>
      <w:r w:rsidR="003F04D8" w:rsidRPr="00E72A1E">
        <w:rPr>
          <w:rStyle w:val="ECCParagraph"/>
        </w:rPr>
        <w:t xml:space="preserve">Therefore for the combination of heights shown in the </w:t>
      </w:r>
      <w:r w:rsidR="003F04D8" w:rsidRPr="00E72A1E">
        <w:rPr>
          <w:rStyle w:val="ECCParagraph"/>
        </w:rPr>
        <w:fldChar w:fldCharType="begin"/>
      </w:r>
      <w:r w:rsidR="003F04D8" w:rsidRPr="00E72A1E">
        <w:rPr>
          <w:rStyle w:val="ECCParagraph"/>
        </w:rPr>
        <w:instrText xml:space="preserve"> REF _Ref533801029 \h </w:instrText>
      </w:r>
      <w:r w:rsidR="00710AF0" w:rsidRPr="00E72A1E">
        <w:rPr>
          <w:rStyle w:val="ECCParagraph"/>
        </w:rPr>
        <w:instrText xml:space="preserve"> \* MERGEFORMAT </w:instrText>
      </w:r>
      <w:r w:rsidR="003F04D8" w:rsidRPr="00E72A1E">
        <w:rPr>
          <w:rStyle w:val="ECCParagraph"/>
        </w:rPr>
      </w:r>
      <w:r w:rsidR="003F04D8" w:rsidRPr="00E72A1E">
        <w:rPr>
          <w:rStyle w:val="ECCParagraph"/>
        </w:rPr>
        <w:fldChar w:fldCharType="separate"/>
      </w:r>
      <w:r w:rsidR="00821832" w:rsidRPr="00617A02">
        <w:rPr>
          <w:rStyle w:val="ECCParagraph"/>
        </w:rPr>
        <w:t>Table 28</w:t>
      </w:r>
      <w:r w:rsidR="003F04D8" w:rsidRPr="00E72A1E">
        <w:rPr>
          <w:rStyle w:val="ECCParagraph"/>
        </w:rPr>
        <w:fldChar w:fldCharType="end"/>
      </w:r>
      <w:r w:rsidR="003F04D8" w:rsidRPr="00E72A1E">
        <w:rPr>
          <w:rStyle w:val="ECCParagraph"/>
        </w:rPr>
        <w:t>,</w:t>
      </w:r>
      <w:r w:rsidRPr="00E72A1E">
        <w:rPr>
          <w:rStyle w:val="ECCParagraph"/>
        </w:rPr>
        <w:t xml:space="preserve"> long-term analysis will yield the worst-case result when distances are below </w:t>
      </w:r>
      <w:r w:rsidR="003F04D8" w:rsidRPr="00E72A1E">
        <w:rPr>
          <w:rStyle w:val="ECCParagraph"/>
        </w:rPr>
        <w:t>28.2</w:t>
      </w:r>
      <w:r w:rsidRPr="00E72A1E">
        <w:rPr>
          <w:rStyle w:val="ECCParagraph"/>
        </w:rPr>
        <w:t xml:space="preserve"> km and the short-term analysis will yield the </w:t>
      </w:r>
      <w:r w:rsidR="002558C2">
        <w:rPr>
          <w:rStyle w:val="ECCParagraph"/>
        </w:rPr>
        <w:t xml:space="preserve"> worst-case </w:t>
      </w:r>
      <w:r w:rsidRPr="00E72A1E">
        <w:rPr>
          <w:rStyle w:val="ECCParagraph"/>
        </w:rPr>
        <w:t xml:space="preserve">result when distances are greater than </w:t>
      </w:r>
      <w:r w:rsidR="003F04D8" w:rsidRPr="00E72A1E">
        <w:rPr>
          <w:rStyle w:val="ECCParagraph"/>
        </w:rPr>
        <w:t>28.2</w:t>
      </w:r>
      <w:r w:rsidRPr="00E72A1E">
        <w:rPr>
          <w:rStyle w:val="ECCParagraph"/>
        </w:rPr>
        <w:t xml:space="preserve"> km.</w:t>
      </w:r>
      <w:bookmarkStart w:id="442" w:name="_Ref533789849"/>
      <w:r w:rsidR="002B634C" w:rsidRPr="00E72A1E" w:rsidDel="002B634C">
        <w:rPr>
          <w:rStyle w:val="ECCParagraph"/>
        </w:rPr>
        <w:t xml:space="preserve"> </w:t>
      </w:r>
      <w:bookmarkEnd w:id="435"/>
      <w:bookmarkEnd w:id="442"/>
      <w:r w:rsidR="0071278E" w:rsidRPr="00E72A1E">
        <w:rPr>
          <w:highlight w:val="lightGray"/>
        </w:rPr>
        <w:br w:type="page"/>
      </w:r>
    </w:p>
    <w:p w14:paraId="5FDC7A70" w14:textId="77777777" w:rsidR="00710AF0" w:rsidRPr="00E72A1E" w:rsidRDefault="00710AF0" w:rsidP="0071278E">
      <w:pPr>
        <w:pStyle w:val="ECCAnnexheading1"/>
        <w:rPr>
          <w:lang w:val="en-GB"/>
        </w:rPr>
      </w:pPr>
      <w:bookmarkStart w:id="443" w:name="_Toc21522728"/>
      <w:bookmarkStart w:id="444" w:name="_Toc21522799"/>
      <w:r w:rsidRPr="00E72A1E">
        <w:rPr>
          <w:lang w:val="en-GB"/>
        </w:rPr>
        <w:lastRenderedPageBreak/>
        <w:t>description of various Propagation Effects for Cognitive Radio techniqueS</w:t>
      </w:r>
      <w:bookmarkEnd w:id="443"/>
      <w:bookmarkEnd w:id="444"/>
      <w:r w:rsidR="0058096F">
        <w:rPr>
          <w:lang w:val="en-GB"/>
        </w:rPr>
        <w:t xml:space="preserve"> </w:t>
      </w:r>
    </w:p>
    <w:p w14:paraId="28520A7B" w14:textId="77777777" w:rsidR="00A54C1C" w:rsidRPr="00E72A1E" w:rsidRDefault="00A54C1C" w:rsidP="00710AF0">
      <w:pPr>
        <w:pStyle w:val="ECCAnnexheading2"/>
        <w:rPr>
          <w:lang w:val="en-GB"/>
        </w:rPr>
      </w:pPr>
      <w:bookmarkStart w:id="445" w:name="_Toc21522729"/>
      <w:bookmarkStart w:id="446" w:name="_Toc21522800"/>
      <w:r w:rsidRPr="00E72A1E">
        <w:rPr>
          <w:lang w:val="en-GB"/>
        </w:rPr>
        <w:t>Introduction</w:t>
      </w:r>
      <w:bookmarkEnd w:id="445"/>
      <w:bookmarkEnd w:id="446"/>
    </w:p>
    <w:p w14:paraId="6E68EAD2" w14:textId="186EF39A" w:rsidR="00223CE5" w:rsidRPr="00E72A1E" w:rsidRDefault="00223CE5" w:rsidP="00A54C1C">
      <w:r w:rsidRPr="00E72A1E">
        <w:t>The Cognitive Radio Sense and Avoid approach to mitigating interference from Fixed</w:t>
      </w:r>
      <w:r w:rsidR="009455A8">
        <w:t>-</w:t>
      </w:r>
      <w:r w:rsidRPr="00E72A1E">
        <w:t>Satellite Service (FSS) user terminals to Fixed Service (FS) terrestrial systems in the Ka-band is presented in this Report. The basic theory for the Sense and Avoid approach was presented along with the equations that define the model. The model showed that the approach was independent of the path loss between the FSS and the FS as long as reciprocity</w:t>
      </w:r>
      <w:r w:rsidRPr="00E72A1E">
        <w:rPr>
          <w:rStyle w:val="FootnoteReference"/>
        </w:rPr>
        <w:footnoteReference w:id="6"/>
      </w:r>
      <w:r w:rsidRPr="00E72A1E">
        <w:t xml:space="preserve"> of the link held. Indeed, the test data shown in </w:t>
      </w:r>
      <w:r w:rsidR="000B2A46" w:rsidRPr="00E72A1E">
        <w:fldChar w:fldCharType="begin"/>
      </w:r>
      <w:r w:rsidR="000B2A46" w:rsidRPr="00E72A1E">
        <w:instrText xml:space="preserve"> REF _Ref10554545 \r \h </w:instrText>
      </w:r>
      <w:r w:rsidR="000B2A46" w:rsidRPr="00E72A1E">
        <w:fldChar w:fldCharType="separate"/>
      </w:r>
      <w:r w:rsidR="00821832">
        <w:t>ANNEX 2</w:t>
      </w:r>
      <w:r w:rsidR="000B2A46" w:rsidRPr="00E72A1E">
        <w:fldChar w:fldCharType="end"/>
      </w:r>
      <w:r w:rsidRPr="00E72A1E">
        <w:t xml:space="preserve"> show that this assumption is valid. In that ideal environment, the Sense and Avoid concept was validated.</w:t>
      </w:r>
      <w:r w:rsidR="0058096F">
        <w:t xml:space="preserve"> </w:t>
      </w:r>
      <w:r w:rsidRPr="00E72A1E">
        <w:t>However, it is recogni</w:t>
      </w:r>
      <w:r w:rsidR="00DE1722">
        <w:t>s</w:t>
      </w:r>
      <w:r w:rsidRPr="00E72A1E">
        <w:t>ed that, in a real deployment of FSS and FS terminals, the impacts of propagation effects must be considered where reciprocity may not be present. Th</w:t>
      </w:r>
      <w:r w:rsidR="006E381E">
        <w:t>is</w:t>
      </w:r>
      <w:r w:rsidRPr="00E72A1E">
        <w:t xml:space="preserve"> </w:t>
      </w:r>
      <w:r w:rsidR="006E381E">
        <w:t>R</w:t>
      </w:r>
      <w:r w:rsidRPr="00E72A1E">
        <w:t>eport discusse</w:t>
      </w:r>
      <w:r w:rsidR="0082610C">
        <w:t>s</w:t>
      </w:r>
      <w:r w:rsidRPr="00E72A1E">
        <w:t xml:space="preserve"> qualitatively how these impacts affect the Sense and Avoid approach but no quantitative results </w:t>
      </w:r>
      <w:r w:rsidR="0082610C">
        <w:t>a</w:t>
      </w:r>
      <w:r w:rsidR="0082610C" w:rsidRPr="00E72A1E">
        <w:t xml:space="preserve">re </w:t>
      </w:r>
      <w:r w:rsidRPr="00E72A1E">
        <w:t xml:space="preserve">presented. </w:t>
      </w:r>
    </w:p>
    <w:p w14:paraId="4A0567D5" w14:textId="01EF1D70" w:rsidR="00A54C1C" w:rsidRPr="00E72A1E" w:rsidRDefault="00A54C1C" w:rsidP="00A54C1C">
      <w:r w:rsidRPr="00E72A1E">
        <w:t>The objective of this Annex is to qualitatively discuss the types of propagation effects that are called out in Recommendation ITU-R P.530-17</w:t>
      </w:r>
      <w:r w:rsidR="00481ECF" w:rsidRPr="00E72A1E">
        <w:t xml:space="preserve"> </w:t>
      </w:r>
      <w:r w:rsidR="00481ECF" w:rsidRPr="00E72A1E">
        <w:fldChar w:fldCharType="begin"/>
      </w:r>
      <w:r w:rsidR="00481ECF" w:rsidRPr="00E72A1E">
        <w:instrText xml:space="preserve"> REF _Ref533784186 \r \h </w:instrText>
      </w:r>
      <w:r w:rsidR="00481ECF" w:rsidRPr="00E72A1E">
        <w:fldChar w:fldCharType="separate"/>
      </w:r>
      <w:r w:rsidR="00821832">
        <w:t>[12]</w:t>
      </w:r>
      <w:r w:rsidR="00481ECF" w:rsidRPr="00E72A1E">
        <w:fldChar w:fldCharType="end"/>
      </w:r>
      <w:r w:rsidRPr="00E72A1E">
        <w:t>. In particular, those propagation effects which are frequency dependent are not reciprocal in the paired-band links to and from the FSS and the FS. The overall conclusion of th</w:t>
      </w:r>
      <w:r w:rsidR="00481ECF" w:rsidRPr="00E72A1E">
        <w:t xml:space="preserve">is Annex </w:t>
      </w:r>
      <w:r w:rsidRPr="00E72A1E">
        <w:t xml:space="preserve">is that, while some field testing is helpful to validate the impact of the propagation effects, </w:t>
      </w:r>
      <w:r w:rsidR="00FE0BC2" w:rsidRPr="00E72A1E">
        <w:t>a</w:t>
      </w:r>
      <w:r w:rsidRPr="00E72A1E">
        <w:t xml:space="preserve"> qualitative assessment </w:t>
      </w:r>
      <w:r w:rsidR="00FE0BC2" w:rsidRPr="00E72A1E">
        <w:t>can identify</w:t>
      </w:r>
      <w:r w:rsidR="00223CE5" w:rsidRPr="00E72A1E">
        <w:t xml:space="preserve"> </w:t>
      </w:r>
      <w:r w:rsidR="00FE0BC2" w:rsidRPr="00E72A1E">
        <w:t>effects that</w:t>
      </w:r>
      <w:r w:rsidRPr="00E72A1E">
        <w:t xml:space="preserve"> must be considered and overcome by mitigation techniques with added margin to the sensing link budgets. Sensor design must consider these</w:t>
      </w:r>
      <w:r w:rsidR="00481ECF" w:rsidRPr="00E72A1E">
        <w:t xml:space="preserve"> effects</w:t>
      </w:r>
      <w:r w:rsidRPr="00E72A1E">
        <w:t>.</w:t>
      </w:r>
    </w:p>
    <w:p w14:paraId="4C6D45CC" w14:textId="77777777" w:rsidR="00A54C1C" w:rsidRPr="00E72A1E" w:rsidRDefault="00A54C1C" w:rsidP="00D46C0F">
      <w:pPr>
        <w:pStyle w:val="ECCAnnexheading2"/>
        <w:rPr>
          <w:lang w:val="en-GB"/>
        </w:rPr>
      </w:pPr>
      <w:bookmarkStart w:id="447" w:name="_Toc21522730"/>
      <w:bookmarkStart w:id="448" w:name="_Toc21522801"/>
      <w:r w:rsidRPr="00E72A1E">
        <w:rPr>
          <w:lang w:val="en-GB"/>
        </w:rPr>
        <w:t>Propagation Effects to Consider</w:t>
      </w:r>
      <w:bookmarkEnd w:id="447"/>
      <w:bookmarkEnd w:id="448"/>
    </w:p>
    <w:p w14:paraId="171B80C6" w14:textId="0660620A" w:rsidR="00A54C1C" w:rsidRPr="00E72A1E" w:rsidRDefault="00A54C1C" w:rsidP="00A54C1C">
      <w:r w:rsidRPr="00E72A1E">
        <w:t xml:space="preserve">The effects considered in this </w:t>
      </w:r>
      <w:r w:rsidR="00093D5A" w:rsidRPr="00E72A1E">
        <w:t>section</w:t>
      </w:r>
      <w:r w:rsidRPr="00E72A1E">
        <w:t xml:space="preserve"> are taken from the list in </w:t>
      </w:r>
      <w:r w:rsidR="008C0FDA" w:rsidRPr="00E72A1E">
        <w:t xml:space="preserve">Recommendation </w:t>
      </w:r>
      <w:r w:rsidRPr="00E72A1E">
        <w:t>ITU-R P.530-17</w:t>
      </w:r>
      <w:r w:rsidR="00093D5A" w:rsidRPr="00E72A1E">
        <w:fldChar w:fldCharType="begin"/>
      </w:r>
      <w:r w:rsidR="00093D5A" w:rsidRPr="00E72A1E">
        <w:instrText xml:space="preserve"> REF _Ref533784186 \r \h </w:instrText>
      </w:r>
      <w:r w:rsidR="00093D5A" w:rsidRPr="00E72A1E">
        <w:fldChar w:fldCharType="separate"/>
      </w:r>
      <w:r w:rsidR="00821832">
        <w:t>[12]</w:t>
      </w:r>
      <w:r w:rsidR="00093D5A" w:rsidRPr="00E72A1E">
        <w:fldChar w:fldCharType="end"/>
      </w:r>
      <w:r w:rsidRPr="00E72A1E">
        <w:t xml:space="preserve">. Some of the propagation effects that are clearly not of concern such as minor variations due to frequency for rain or particles are not considered. Other atmospheric multipath and refraction fading on the relatively short links being considered are also not specifically examined. The list has been reduced to the primary concerns, diffraction fading and surface reflection multipath fading. </w:t>
      </w:r>
    </w:p>
    <w:p w14:paraId="1527E15B" w14:textId="77777777" w:rsidR="00A54C1C" w:rsidRPr="00E72A1E" w:rsidRDefault="00A54C1C" w:rsidP="00465A07">
      <w:pPr>
        <w:pStyle w:val="ECCAnnexheading3"/>
        <w:rPr>
          <w:lang w:val="en-GB"/>
        </w:rPr>
      </w:pPr>
      <w:r w:rsidRPr="00E72A1E">
        <w:rPr>
          <w:lang w:val="en-GB"/>
        </w:rPr>
        <w:t>Diffraction Fading</w:t>
      </w:r>
    </w:p>
    <w:p w14:paraId="35FD2717" w14:textId="77777777" w:rsidR="00A54C1C" w:rsidRPr="00E72A1E" w:rsidRDefault="00A54C1C" w:rsidP="00A54C1C">
      <w:r w:rsidRPr="00E72A1E">
        <w:t xml:space="preserve">In realistic environments, the number, height, and shape of diffracting objects is highly variable and accurate </w:t>
      </w:r>
      <w:r w:rsidR="0071278E" w:rsidRPr="00E72A1E">
        <w:t>modelling</w:t>
      </w:r>
      <w:r w:rsidRPr="00E72A1E">
        <w:t xml:space="preserve"> is not possible. However, to understand how diffraction fading impacts the link budgets, a relatively simple example of a single diffracting object between the FSS and the FS is useful. Note that the largest part of the signal strength reduction due to diffraction is reciprocal and only the frequency dependent differences will impact the Sense and Avoid scheme. </w:t>
      </w:r>
    </w:p>
    <w:p w14:paraId="4BD17EB0" w14:textId="77777777" w:rsidR="00A54C1C" w:rsidRPr="00E72A1E" w:rsidRDefault="00A54C1C" w:rsidP="00A54C1C">
      <w:r w:rsidRPr="00E72A1E">
        <w:t xml:space="preserve">In standard references, the diffraction loss is described in terms of a dimensionless Fresnel-Kirchoff diffraction parameter, </w:t>
      </w:r>
      <w:r w:rsidR="008070C1" w:rsidRPr="00E72A1E">
        <w:sym w:font="Symbol" w:char="F075"/>
      </w:r>
      <w:r w:rsidRPr="00E72A1E">
        <w:t xml:space="preserve">, given by </w:t>
      </w:r>
    </w:p>
    <w:p w14:paraId="3EF5FDE7" w14:textId="77777777" w:rsidR="00A54C1C" w:rsidRPr="00E72A1E" w:rsidRDefault="008070C1" w:rsidP="00FB1E61">
      <w:pPr>
        <w:jc w:val="center"/>
      </w:pPr>
      <w:r w:rsidRPr="00E72A1E">
        <w:sym w:font="Symbol" w:char="F075"/>
      </w:r>
      <w:r w:rsidR="00A54C1C" w:rsidRPr="00E72A1E">
        <w:t xml:space="preserve"> = </w:t>
      </w:r>
      <m:oMath>
        <m:r>
          <w:rPr>
            <w:rFonts w:ascii="Cambria Math" w:hAnsi="Cambria Math"/>
          </w:rPr>
          <m:t>h</m:t>
        </m:r>
        <m:rad>
          <m:radPr>
            <m:degHide m:val="1"/>
            <m:ctrlPr>
              <w:rPr>
                <w:rFonts w:ascii="Cambria Math" w:hAnsi="Cambria Math"/>
                <w:i/>
              </w:rPr>
            </m:ctrlPr>
          </m:radPr>
          <m:deg/>
          <m:e>
            <m:f>
              <m:fPr>
                <m:ctrlPr>
                  <w:rPr>
                    <w:rFonts w:ascii="Cambria Math" w:hAnsi="Cambria Math"/>
                    <w:i/>
                  </w:rPr>
                </m:ctrlPr>
              </m:fPr>
              <m:num>
                <m:r>
                  <w:rPr>
                    <w:rFonts w:ascii="Cambria Math" w:hAnsi="Cambria Math"/>
                  </w:rPr>
                  <m:t>2•(d1+d2)</m:t>
                </m:r>
              </m:num>
              <m:den>
                <m:r>
                  <w:rPr>
                    <w:rFonts w:ascii="Cambria Math" w:hAnsi="Cambria Math"/>
                  </w:rPr>
                  <m:t>λ•d1•d2</m:t>
                </m:r>
              </m:den>
            </m:f>
          </m:e>
        </m:rad>
      </m:oMath>
    </w:p>
    <w:p w14:paraId="7E1A6A32" w14:textId="77777777" w:rsidR="006B7008" w:rsidRDefault="006B7008" w:rsidP="00A54C1C">
      <w:r w:rsidRPr="00E72A1E">
        <w:t>W</w:t>
      </w:r>
      <w:r w:rsidR="00A54C1C" w:rsidRPr="00E72A1E">
        <w:t>here</w:t>
      </w:r>
      <w:r>
        <w:t>:</w:t>
      </w:r>
      <w:r w:rsidR="00A54C1C" w:rsidRPr="00E72A1E">
        <w:t xml:space="preserve"> </w:t>
      </w:r>
    </w:p>
    <w:p w14:paraId="5668F3DA" w14:textId="77777777" w:rsidR="006B7008" w:rsidRDefault="00A54C1C" w:rsidP="00FB1E61">
      <w:pPr>
        <w:pStyle w:val="ECCBulletsLv1"/>
      </w:pPr>
      <w:r w:rsidRPr="00E72A1E">
        <w:t xml:space="preserve">h is the height of the diffracting edge above the line of sight; </w:t>
      </w:r>
    </w:p>
    <w:p w14:paraId="135FDD6C" w14:textId="77777777" w:rsidR="006B7008" w:rsidRDefault="00A54C1C" w:rsidP="00FB1E61">
      <w:pPr>
        <w:pStyle w:val="ECCBulletsLv1"/>
      </w:pPr>
      <w:r w:rsidRPr="00E72A1E">
        <w:t>d1 and d2 are the distances to the diffracting edge from the FSS and FS respectively</w:t>
      </w:r>
      <w:r w:rsidR="006B7008">
        <w:t>;</w:t>
      </w:r>
    </w:p>
    <w:p w14:paraId="5FBE28F0" w14:textId="77777777" w:rsidR="00A54C1C" w:rsidRPr="00E72A1E" w:rsidRDefault="008070C1" w:rsidP="00FB1E61">
      <w:pPr>
        <w:pStyle w:val="ECCBulletsLv1"/>
      </w:pPr>
      <w:r w:rsidRPr="00E72A1E">
        <w:sym w:font="Symbol" w:char="F06C"/>
      </w:r>
      <w:r w:rsidRPr="00E72A1E">
        <w:t xml:space="preserve"> </w:t>
      </w:r>
      <w:r w:rsidR="00A54C1C" w:rsidRPr="00E72A1E">
        <w:t>is the wavelength of the radio wave.</w:t>
      </w:r>
    </w:p>
    <w:p w14:paraId="1D355B94" w14:textId="77777777" w:rsidR="00A54C1C" w:rsidRPr="00E72A1E" w:rsidRDefault="00A54C1C" w:rsidP="00A54C1C">
      <w:r w:rsidRPr="00E72A1E">
        <w:t xml:space="preserve">This parameter is used in most diffraction assessment models. While the formula for the diffraction parameter is an approximation, a rough idea of the frequency dependence can be inferred from some calculation </w:t>
      </w:r>
      <w:r w:rsidRPr="00E72A1E">
        <w:lastRenderedPageBreak/>
        <w:t xml:space="preserve">examples which use this parameter. For example (using a </w:t>
      </w:r>
      <w:r w:rsidR="008070C1" w:rsidRPr="00E72A1E">
        <w:t xml:space="preserve">simple </w:t>
      </w:r>
      <w:r w:rsidRPr="00E72A1E">
        <w:t>web-based calculator), with a single Knife Edge barrier at a height of between 10 and 30 meters located half way between an FSS and a FS at a 1 km distance, the diffraction loss difference for a 1 GHz paired band separation at Ka</w:t>
      </w:r>
      <w:r w:rsidR="008070C1" w:rsidRPr="00E72A1E">
        <w:t>-band</w:t>
      </w:r>
      <w:r w:rsidRPr="00E72A1E">
        <w:t xml:space="preserve"> is 0.15 dB.</w:t>
      </w:r>
      <w:r w:rsidR="0058096F">
        <w:t xml:space="preserve"> </w:t>
      </w:r>
      <w:r w:rsidRPr="00E72A1E">
        <w:t>Other range and barrier height examples show a similar difference. For all practical purposes, the model indicates that the deviation from reciprocal path loss for diffraction in the frequencies of the paired band case is insignificant.</w:t>
      </w:r>
    </w:p>
    <w:p w14:paraId="2306EED2" w14:textId="77777777" w:rsidR="00A54C1C" w:rsidRPr="00E72A1E" w:rsidRDefault="00A54C1C" w:rsidP="00D46C0F">
      <w:pPr>
        <w:pStyle w:val="ECCAnnexheading3"/>
        <w:rPr>
          <w:lang w:val="en-GB"/>
        </w:rPr>
      </w:pPr>
      <w:bookmarkStart w:id="449" w:name="_Ref5384468"/>
      <w:r w:rsidRPr="00E72A1E">
        <w:rPr>
          <w:lang w:val="en-GB"/>
        </w:rPr>
        <w:t>Fading Due to Multipath from Surface Reflection</w:t>
      </w:r>
      <w:bookmarkEnd w:id="449"/>
      <w:r w:rsidRPr="00E72A1E">
        <w:rPr>
          <w:lang w:val="en-GB"/>
        </w:rPr>
        <w:t xml:space="preserve"> </w:t>
      </w:r>
    </w:p>
    <w:p w14:paraId="5C04AEA7" w14:textId="77777777" w:rsidR="00A54C1C" w:rsidRPr="00E72A1E" w:rsidRDefault="00A54C1C" w:rsidP="00A54C1C">
      <w:pPr>
        <w:rPr>
          <w:rStyle w:val="ECCHLorange"/>
        </w:rPr>
      </w:pPr>
      <w:r w:rsidRPr="00E72A1E">
        <w:t xml:space="preserve">The largest concern for the paired band Sense and Avoid </w:t>
      </w:r>
      <w:r w:rsidR="00B34E57" w:rsidRPr="00E72A1E">
        <w:t xml:space="preserve">technique </w:t>
      </w:r>
      <w:r w:rsidRPr="00E72A1E">
        <w:t>is the variation in the effective path loss due to the surface reflection fading at the paired frequencies. Since the fading loss is highly dependent on the phase of the multiple reflected, received signals, the added losses due to multipath at the receive locations are, for all practical purposes, independent. In the analysis contained in th</w:t>
      </w:r>
      <w:r w:rsidR="00B34E57" w:rsidRPr="00E72A1E">
        <w:t>is</w:t>
      </w:r>
      <w:r w:rsidRPr="00E72A1E">
        <w:t xml:space="preserve"> </w:t>
      </w:r>
      <w:r w:rsidR="006B7008">
        <w:t>R</w:t>
      </w:r>
      <w:r w:rsidRPr="00E72A1E">
        <w:t xml:space="preserve">eport, the difference in path loss in the two directions contributes directly to the fading margin needed in the FSS sensor, i.e. the fading margin at the FSS sensor is a statistical combination of the difference (the mean fade value of the links can be considered a common path loss and does not contribute to the required margin) of two independent contributors. </w:t>
      </w:r>
    </w:p>
    <w:p w14:paraId="3AAD17A2" w14:textId="77777777" w:rsidR="00A54C1C" w:rsidRPr="00E72A1E" w:rsidRDefault="00A54C1C" w:rsidP="00A54C1C">
      <w:r w:rsidRPr="00E72A1E">
        <w:t>In a review of the literature on multipath, surface reflective fading for radio channels, a distinction is made for Line-of-Sight (LOS) channels where a direct path between the transmitter and receiver exists and Non-LOS channels where all of the signal power arriving at the receiver comes from reflected power. In terms of the statistical models for these conditions, the common practice is to use a Ric</w:t>
      </w:r>
      <w:r w:rsidR="002042A4" w:rsidRPr="00E72A1E">
        <w:t>i</w:t>
      </w:r>
      <w:r w:rsidRPr="00E72A1E">
        <w:t>an Channel model for the LOS case and a Rayleigh Channel model for the NLOS case. Since reflected signals (particularly at higher frequencies) are significantly attenuated, the path loss assumptions in the LOS and NLOS cases are model</w:t>
      </w:r>
      <w:r w:rsidR="00B34E57" w:rsidRPr="00E72A1E">
        <w:t>l</w:t>
      </w:r>
      <w:r w:rsidRPr="00E72A1E">
        <w:t>ed differently as well. This will impact the qualitative analysis here since while the variation in Rayleigh channels is more significant than the Ric</w:t>
      </w:r>
      <w:r w:rsidR="002042A4" w:rsidRPr="00E72A1E">
        <w:t>i</w:t>
      </w:r>
      <w:r w:rsidRPr="00E72A1E">
        <w:t>an Channel, the range at which the NLOS signal can be received is significantly less than the signal with a LOS path between the transmitter and the receiver.</w:t>
      </w:r>
    </w:p>
    <w:p w14:paraId="1D7068F6" w14:textId="77777777" w:rsidR="00833AE4" w:rsidRPr="00E72A1E" w:rsidRDefault="0054031A" w:rsidP="00A54C1C">
      <w:r w:rsidRPr="00E72A1E">
        <w:t>All literature sources studied the two types of fading phenomena: large-scale and small-scale fading for both NLOS (non-line of sight) and LOS (line of sight) environments in the 28 GHz frequency band.</w:t>
      </w:r>
    </w:p>
    <w:p w14:paraId="7C77674D" w14:textId="77777777" w:rsidR="0054031A" w:rsidRPr="00E72A1E" w:rsidRDefault="0054031A" w:rsidP="00D82C92">
      <w:pPr>
        <w:pStyle w:val="ECCAnnexheading4"/>
        <w:rPr>
          <w:lang w:val="en-GB"/>
        </w:rPr>
      </w:pPr>
      <w:r w:rsidRPr="00E72A1E">
        <w:rPr>
          <w:lang w:val="en-GB"/>
        </w:rPr>
        <w:t>Large-scale fading</w:t>
      </w:r>
    </w:p>
    <w:p w14:paraId="0BC2EF2F" w14:textId="77777777" w:rsidR="0054031A" w:rsidRPr="00E72A1E" w:rsidRDefault="0054031A" w:rsidP="0054031A">
      <w:r w:rsidRPr="00E72A1E">
        <w:t>Large-scale fading is the result of signal attenuation due to signal propagation over large distances (hundreds of wavelengths) and diffraction around large objects in the propagation path. Multipath fading in this type of fading phenomena is accounted for by Log-normal shadow fading model.</w:t>
      </w:r>
    </w:p>
    <w:p w14:paraId="505E9B71" w14:textId="202405CA" w:rsidR="0054031A" w:rsidRPr="00E72A1E" w:rsidRDefault="009A2C7D" w:rsidP="00B2210B">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29</w:t>
      </w:r>
      <w:r w:rsidRPr="00E72A1E">
        <w:rPr>
          <w:lang w:val="en-GB"/>
        </w:rPr>
        <w:fldChar w:fldCharType="end"/>
      </w:r>
      <w:r w:rsidRPr="00E72A1E">
        <w:rPr>
          <w:lang w:val="en-GB"/>
        </w:rPr>
        <w:t xml:space="preserve">: </w:t>
      </w:r>
      <w:r w:rsidR="008561D3" w:rsidRPr="00E72A1E">
        <w:rPr>
          <w:lang w:val="en-GB"/>
        </w:rPr>
        <w:t xml:space="preserve">Summary table of measurements </w:t>
      </w:r>
      <w:r w:rsidR="00B5786C" w:rsidRPr="00E72A1E">
        <w:rPr>
          <w:lang w:val="en-GB"/>
        </w:rPr>
        <w:t>results</w:t>
      </w:r>
      <w:r w:rsidR="008561D3" w:rsidRPr="00E72A1E">
        <w:rPr>
          <w:lang w:val="en-GB"/>
        </w:rPr>
        <w:t xml:space="preserve"> for LOS/NLOS </w:t>
      </w:r>
      <w:r w:rsidR="00B5786C" w:rsidRPr="00E72A1E">
        <w:rPr>
          <w:lang w:val="en-GB"/>
        </w:rPr>
        <w:t>path loss</w:t>
      </w:r>
    </w:p>
    <w:tbl>
      <w:tblPr>
        <w:tblStyle w:val="ECCTable-redheader"/>
        <w:tblW w:w="9162" w:type="dxa"/>
        <w:tblInd w:w="0" w:type="dxa"/>
        <w:tblLook w:val="04A0" w:firstRow="1" w:lastRow="0" w:firstColumn="1" w:lastColumn="0" w:noHBand="0" w:noVBand="1"/>
      </w:tblPr>
      <w:tblGrid>
        <w:gridCol w:w="1701"/>
        <w:gridCol w:w="2160"/>
        <w:gridCol w:w="2160"/>
        <w:gridCol w:w="3141"/>
      </w:tblGrid>
      <w:tr w:rsidR="0054031A" w:rsidRPr="00E72A1E" w14:paraId="475CC031" w14:textId="77777777" w:rsidTr="00724267">
        <w:trPr>
          <w:cnfStyle w:val="100000000000" w:firstRow="1" w:lastRow="0" w:firstColumn="0" w:lastColumn="0" w:oddVBand="0" w:evenVBand="0" w:oddHBand="0" w:evenHBand="0" w:firstRowFirstColumn="0" w:firstRowLastColumn="0" w:lastRowFirstColumn="0" w:lastRowLastColumn="0"/>
        </w:trPr>
        <w:tc>
          <w:tcPr>
            <w:tcW w:w="1701" w:type="dxa"/>
          </w:tcPr>
          <w:p w14:paraId="587E0ED3" w14:textId="77777777" w:rsidR="0054031A" w:rsidRPr="00E72A1E" w:rsidRDefault="0054031A" w:rsidP="00B2210B">
            <w:pPr>
              <w:pStyle w:val="ECCTabletext"/>
            </w:pPr>
            <w:r w:rsidRPr="00E72A1E">
              <w:t>First Author</w:t>
            </w:r>
          </w:p>
        </w:tc>
        <w:tc>
          <w:tcPr>
            <w:tcW w:w="2160" w:type="dxa"/>
          </w:tcPr>
          <w:p w14:paraId="770B8725" w14:textId="77777777" w:rsidR="0054031A" w:rsidRPr="00E72A1E" w:rsidRDefault="0054031A" w:rsidP="00B2210B">
            <w:pPr>
              <w:pStyle w:val="ECCTabletext"/>
            </w:pPr>
            <w:r w:rsidRPr="00E72A1E">
              <w:t xml:space="preserve">NLOS path loss </w:t>
            </w:r>
          </w:p>
        </w:tc>
        <w:tc>
          <w:tcPr>
            <w:tcW w:w="2160" w:type="dxa"/>
          </w:tcPr>
          <w:p w14:paraId="104C961F" w14:textId="77777777" w:rsidR="0054031A" w:rsidRPr="00E72A1E" w:rsidRDefault="0054031A" w:rsidP="00B2210B">
            <w:pPr>
              <w:pStyle w:val="ECCTabletext"/>
            </w:pPr>
            <w:r w:rsidRPr="00E72A1E">
              <w:t xml:space="preserve">LOS path loss </w:t>
            </w:r>
          </w:p>
        </w:tc>
        <w:tc>
          <w:tcPr>
            <w:tcW w:w="3141" w:type="dxa"/>
          </w:tcPr>
          <w:p w14:paraId="6527EA84" w14:textId="77777777" w:rsidR="0054031A" w:rsidRPr="00E72A1E" w:rsidRDefault="0054031A" w:rsidP="00B2210B">
            <w:pPr>
              <w:pStyle w:val="ECCTabletext"/>
            </w:pPr>
            <w:r w:rsidRPr="00E72A1E">
              <w:t xml:space="preserve">Comments </w:t>
            </w:r>
          </w:p>
        </w:tc>
      </w:tr>
      <w:tr w:rsidR="0054031A" w:rsidRPr="00E72A1E" w14:paraId="7D237D12" w14:textId="77777777" w:rsidTr="00724267">
        <w:tc>
          <w:tcPr>
            <w:tcW w:w="1701" w:type="dxa"/>
          </w:tcPr>
          <w:p w14:paraId="4C45E367" w14:textId="614FFDD6" w:rsidR="0054031A" w:rsidRPr="00E72A1E" w:rsidRDefault="0054031A" w:rsidP="0044674B">
            <w:pPr>
              <w:pStyle w:val="ECCTabletext"/>
              <w:jc w:val="left"/>
            </w:pPr>
            <w:r w:rsidRPr="00E72A1E">
              <w:t>Azar</w:t>
            </w:r>
            <w:r w:rsidR="00F07FB3" w:rsidRPr="00E72A1E">
              <w:t xml:space="preserve"> </w:t>
            </w:r>
            <w:r w:rsidR="00F07FB3" w:rsidRPr="00E72A1E">
              <w:fldChar w:fldCharType="begin"/>
            </w:r>
            <w:r w:rsidR="00F07FB3" w:rsidRPr="00E72A1E">
              <w:instrText xml:space="preserve"> REF _Ref5383356 \r \h </w:instrText>
            </w:r>
            <w:r w:rsidR="00724267" w:rsidRPr="00E72A1E">
              <w:instrText xml:space="preserve"> \* MERGEFORMAT </w:instrText>
            </w:r>
            <w:r w:rsidR="00F07FB3" w:rsidRPr="00E72A1E">
              <w:fldChar w:fldCharType="separate"/>
            </w:r>
            <w:r w:rsidR="00821832">
              <w:t>[14]</w:t>
            </w:r>
            <w:r w:rsidR="00F07FB3" w:rsidRPr="00E72A1E">
              <w:fldChar w:fldCharType="end"/>
            </w:r>
          </w:p>
        </w:tc>
        <w:tc>
          <w:tcPr>
            <w:tcW w:w="2160" w:type="dxa"/>
          </w:tcPr>
          <w:p w14:paraId="3031CAD3" w14:textId="77777777" w:rsidR="0054031A" w:rsidRPr="00E72A1E" w:rsidRDefault="0054031A" w:rsidP="0044674B">
            <w:pPr>
              <w:pStyle w:val="ECCTabletext"/>
              <w:jc w:val="left"/>
            </w:pPr>
            <w:r w:rsidRPr="00E72A1E">
              <w:t>51-156 dB for Tx-Rx separation varying from 1</w:t>
            </w:r>
            <w:r w:rsidR="008C0FDA">
              <w:t xml:space="preserve"> </w:t>
            </w:r>
            <w:r w:rsidRPr="00E72A1E">
              <w:t>m to 200</w:t>
            </w:r>
            <w:r w:rsidR="008C0FDA">
              <w:t xml:space="preserve"> </w:t>
            </w:r>
            <w:r w:rsidRPr="00E72A1E">
              <w:t xml:space="preserve">m </w:t>
            </w:r>
          </w:p>
        </w:tc>
        <w:tc>
          <w:tcPr>
            <w:tcW w:w="2160" w:type="dxa"/>
          </w:tcPr>
          <w:p w14:paraId="013EC36B" w14:textId="77777777" w:rsidR="0054031A" w:rsidRPr="00E72A1E" w:rsidRDefault="0054031A" w:rsidP="0044674B">
            <w:pPr>
              <w:pStyle w:val="ECCTabletext"/>
              <w:jc w:val="left"/>
            </w:pPr>
            <w:r w:rsidRPr="00E72A1E">
              <w:t>70-116 dB for Tx-Rx separation varying from 1</w:t>
            </w:r>
            <w:r w:rsidR="008C0FDA">
              <w:t xml:space="preserve"> </w:t>
            </w:r>
            <w:r w:rsidRPr="00E72A1E">
              <w:t>m to 200</w:t>
            </w:r>
            <w:r w:rsidR="008C0FDA">
              <w:t xml:space="preserve"> </w:t>
            </w:r>
            <w:r w:rsidRPr="00E72A1E">
              <w:t>m</w:t>
            </w:r>
          </w:p>
        </w:tc>
        <w:tc>
          <w:tcPr>
            <w:tcW w:w="3141" w:type="dxa"/>
          </w:tcPr>
          <w:p w14:paraId="5FDB8D47" w14:textId="77777777" w:rsidR="0054031A" w:rsidRPr="00E72A1E" w:rsidRDefault="0054031A" w:rsidP="0044674B">
            <w:pPr>
              <w:pStyle w:val="ECCTabletext"/>
              <w:jc w:val="left"/>
            </w:pPr>
            <w:r w:rsidRPr="00E72A1E">
              <w:t>Studies performed in an urban environment (NYC)</w:t>
            </w:r>
          </w:p>
          <w:p w14:paraId="04C7B97C" w14:textId="77777777" w:rsidR="0054031A" w:rsidRPr="00E72A1E" w:rsidRDefault="0054031A" w:rsidP="0044674B">
            <w:pPr>
              <w:pStyle w:val="ECCTabletext"/>
              <w:jc w:val="left"/>
            </w:pPr>
            <w:r w:rsidRPr="00E72A1E">
              <w:t>High probability of outages for cell radius greater than 200</w:t>
            </w:r>
            <w:r w:rsidR="008C0FDA">
              <w:t xml:space="preserve"> </w:t>
            </w:r>
            <w:r w:rsidRPr="00E72A1E">
              <w:t>m</w:t>
            </w:r>
          </w:p>
        </w:tc>
      </w:tr>
      <w:tr w:rsidR="0054031A" w:rsidRPr="00E72A1E" w14:paraId="32F57D56" w14:textId="77777777" w:rsidTr="00724267">
        <w:tc>
          <w:tcPr>
            <w:tcW w:w="1701" w:type="dxa"/>
          </w:tcPr>
          <w:p w14:paraId="55821020" w14:textId="623178A8" w:rsidR="0054031A" w:rsidRPr="00E72A1E" w:rsidRDefault="0054031A" w:rsidP="0044674B">
            <w:pPr>
              <w:pStyle w:val="ECCTabletext"/>
              <w:jc w:val="left"/>
            </w:pPr>
            <w:r w:rsidRPr="00E72A1E">
              <w:t>Nguyen</w:t>
            </w:r>
            <w:r w:rsidR="00F07FB3" w:rsidRPr="00E72A1E">
              <w:t xml:space="preserve"> </w:t>
            </w:r>
            <w:r w:rsidR="00F07FB3" w:rsidRPr="00E72A1E">
              <w:fldChar w:fldCharType="begin"/>
            </w:r>
            <w:r w:rsidR="00F07FB3" w:rsidRPr="00E72A1E">
              <w:instrText xml:space="preserve"> REF _Ref5383368 \r \h </w:instrText>
            </w:r>
            <w:r w:rsidR="00724267" w:rsidRPr="00E72A1E">
              <w:instrText xml:space="preserve"> \* MERGEFORMAT </w:instrText>
            </w:r>
            <w:r w:rsidR="00F07FB3" w:rsidRPr="00E72A1E">
              <w:fldChar w:fldCharType="separate"/>
            </w:r>
            <w:r w:rsidR="00821832">
              <w:t>[15]</w:t>
            </w:r>
            <w:r w:rsidR="00F07FB3" w:rsidRPr="00E72A1E">
              <w:fldChar w:fldCharType="end"/>
            </w:r>
          </w:p>
        </w:tc>
        <w:tc>
          <w:tcPr>
            <w:tcW w:w="2160" w:type="dxa"/>
          </w:tcPr>
          <w:p w14:paraId="79B18DBD" w14:textId="77777777" w:rsidR="0054031A" w:rsidRPr="00E72A1E" w:rsidRDefault="0054031A" w:rsidP="0044674B">
            <w:pPr>
              <w:pStyle w:val="ECCTabletext"/>
              <w:jc w:val="left"/>
            </w:pPr>
            <w:r w:rsidRPr="00E72A1E">
              <w:t>70–149 dB for Tx-Rx separation varying from 1</w:t>
            </w:r>
            <w:r w:rsidR="008C0FDA">
              <w:t xml:space="preserve"> </w:t>
            </w:r>
            <w:r w:rsidRPr="00E72A1E">
              <w:t>m to 1400</w:t>
            </w:r>
            <w:r w:rsidR="008C0FDA">
              <w:t xml:space="preserve"> </w:t>
            </w:r>
            <w:r w:rsidRPr="00E72A1E">
              <w:t>m</w:t>
            </w:r>
          </w:p>
        </w:tc>
        <w:tc>
          <w:tcPr>
            <w:tcW w:w="2160" w:type="dxa"/>
          </w:tcPr>
          <w:p w14:paraId="2B977E01" w14:textId="77777777" w:rsidR="0054031A" w:rsidRPr="00E72A1E" w:rsidRDefault="0054031A" w:rsidP="0044674B">
            <w:pPr>
              <w:pStyle w:val="ECCTabletext"/>
              <w:jc w:val="left"/>
            </w:pPr>
            <w:r w:rsidRPr="00E72A1E">
              <w:t>66-132 dB for Tx-Rx separation varying from 1</w:t>
            </w:r>
            <w:r w:rsidR="008C0FDA">
              <w:t xml:space="preserve"> </w:t>
            </w:r>
            <w:r w:rsidRPr="00E72A1E">
              <w:t>m to 1400</w:t>
            </w:r>
            <w:r w:rsidR="008C0FDA">
              <w:t xml:space="preserve"> </w:t>
            </w:r>
            <w:r w:rsidRPr="00E72A1E">
              <w:t>m</w:t>
            </w:r>
          </w:p>
        </w:tc>
        <w:tc>
          <w:tcPr>
            <w:tcW w:w="3141" w:type="dxa"/>
          </w:tcPr>
          <w:p w14:paraId="6DC9A708" w14:textId="73842A97" w:rsidR="0054031A" w:rsidRPr="00E72A1E" w:rsidRDefault="0054031A" w:rsidP="0044674B">
            <w:pPr>
              <w:pStyle w:val="ECCTabletext"/>
              <w:jc w:val="left"/>
            </w:pPr>
            <w:r w:rsidRPr="00E72A1E">
              <w:t>Valid for distances up to 1400 m in urban environments</w:t>
            </w:r>
          </w:p>
          <w:p w14:paraId="6C19C05C" w14:textId="77777777" w:rsidR="0054031A" w:rsidRPr="00E72A1E" w:rsidRDefault="0054031A" w:rsidP="0044674B">
            <w:pPr>
              <w:pStyle w:val="ECCTabletext"/>
              <w:jc w:val="left"/>
            </w:pPr>
            <w:r w:rsidRPr="00E72A1E">
              <w:t>NLOS path loss is also dependent on the height of transmitter</w:t>
            </w:r>
          </w:p>
        </w:tc>
      </w:tr>
      <w:tr w:rsidR="0054031A" w:rsidRPr="00E72A1E" w14:paraId="14DAA273" w14:textId="77777777" w:rsidTr="00724267">
        <w:tc>
          <w:tcPr>
            <w:tcW w:w="1701" w:type="dxa"/>
          </w:tcPr>
          <w:p w14:paraId="0ED62616" w14:textId="4448D790" w:rsidR="0054031A" w:rsidRPr="00E72A1E" w:rsidRDefault="0054031A" w:rsidP="0044674B">
            <w:pPr>
              <w:pStyle w:val="ECCTabletext"/>
              <w:jc w:val="left"/>
            </w:pPr>
            <w:r w:rsidRPr="00E72A1E">
              <w:t>Zhang</w:t>
            </w:r>
            <w:r w:rsidR="00F07FB3" w:rsidRPr="00E72A1E">
              <w:t xml:space="preserve"> </w:t>
            </w:r>
            <w:r w:rsidR="00F07FB3" w:rsidRPr="00E72A1E">
              <w:fldChar w:fldCharType="begin"/>
            </w:r>
            <w:r w:rsidR="00F07FB3" w:rsidRPr="00E72A1E">
              <w:instrText xml:space="preserve"> REF _Ref5383376 \r \h </w:instrText>
            </w:r>
            <w:r w:rsidR="00724267" w:rsidRPr="00E72A1E">
              <w:instrText xml:space="preserve"> \* MERGEFORMAT </w:instrText>
            </w:r>
            <w:r w:rsidR="00F07FB3" w:rsidRPr="00E72A1E">
              <w:fldChar w:fldCharType="separate"/>
            </w:r>
            <w:r w:rsidR="00821832">
              <w:t>[16]</w:t>
            </w:r>
            <w:r w:rsidR="00F07FB3" w:rsidRPr="00E72A1E">
              <w:fldChar w:fldCharType="end"/>
            </w:r>
          </w:p>
        </w:tc>
        <w:tc>
          <w:tcPr>
            <w:tcW w:w="2160" w:type="dxa"/>
          </w:tcPr>
          <w:p w14:paraId="487FC54D" w14:textId="77777777" w:rsidR="0054031A" w:rsidRPr="00E72A1E" w:rsidRDefault="0054031A" w:rsidP="0044674B">
            <w:pPr>
              <w:pStyle w:val="ECCTabletext"/>
              <w:jc w:val="left"/>
            </w:pPr>
            <w:r w:rsidRPr="00E72A1E">
              <w:t>130-143 dB for Tx-Rx separation varying from 80</w:t>
            </w:r>
            <w:r w:rsidR="008C0FDA">
              <w:t xml:space="preserve"> </w:t>
            </w:r>
            <w:r w:rsidRPr="00E72A1E">
              <w:t>m to 1000</w:t>
            </w:r>
            <w:r w:rsidR="008C0FDA">
              <w:t xml:space="preserve"> </w:t>
            </w:r>
            <w:r w:rsidRPr="00E72A1E">
              <w:t>m</w:t>
            </w:r>
          </w:p>
        </w:tc>
        <w:tc>
          <w:tcPr>
            <w:tcW w:w="2160" w:type="dxa"/>
          </w:tcPr>
          <w:p w14:paraId="68C0F45C" w14:textId="77777777" w:rsidR="0054031A" w:rsidRPr="00E72A1E" w:rsidRDefault="0054031A" w:rsidP="0044674B">
            <w:pPr>
              <w:pStyle w:val="ECCTabletext"/>
              <w:jc w:val="left"/>
            </w:pPr>
            <w:r w:rsidRPr="00E72A1E">
              <w:t>103-133 dB for Tx-Rx separation varying from 80</w:t>
            </w:r>
            <w:r w:rsidR="008C0FDA">
              <w:t xml:space="preserve"> </w:t>
            </w:r>
            <w:r w:rsidRPr="00E72A1E">
              <w:t>m to 1000</w:t>
            </w:r>
            <w:r w:rsidR="008C0FDA">
              <w:t xml:space="preserve"> </w:t>
            </w:r>
            <w:r w:rsidRPr="00E72A1E">
              <w:t>m</w:t>
            </w:r>
          </w:p>
        </w:tc>
        <w:tc>
          <w:tcPr>
            <w:tcW w:w="3141" w:type="dxa"/>
          </w:tcPr>
          <w:p w14:paraId="4D6B6203" w14:textId="77777777" w:rsidR="0054031A" w:rsidRPr="00E72A1E" w:rsidRDefault="0054031A" w:rsidP="0044674B">
            <w:pPr>
              <w:pStyle w:val="ECCTabletext"/>
              <w:jc w:val="left"/>
            </w:pPr>
            <w:r w:rsidRPr="00E72A1E">
              <w:t>Valid for distances from 80</w:t>
            </w:r>
            <w:r w:rsidR="00A13476">
              <w:t xml:space="preserve"> </w:t>
            </w:r>
            <w:r w:rsidRPr="00E72A1E">
              <w:t>m to 1000</w:t>
            </w:r>
            <w:r w:rsidR="00A13476">
              <w:t xml:space="preserve"> </w:t>
            </w:r>
            <w:r w:rsidRPr="00E72A1E">
              <w:t>m in suburban environments</w:t>
            </w:r>
          </w:p>
          <w:p w14:paraId="2B9BD8D8" w14:textId="77777777" w:rsidR="0054031A" w:rsidRPr="00E72A1E" w:rsidRDefault="0054031A" w:rsidP="0044674B">
            <w:pPr>
              <w:pStyle w:val="ECCTabletext"/>
              <w:jc w:val="left"/>
            </w:pPr>
            <w:r w:rsidRPr="00E72A1E">
              <w:t>ABG model is chosen as it has the least RMSE</w:t>
            </w:r>
          </w:p>
        </w:tc>
      </w:tr>
    </w:tbl>
    <w:p w14:paraId="060923A6" w14:textId="77777777" w:rsidR="00E37AF5" w:rsidRDefault="00E37AF5" w:rsidP="00E37AF5">
      <w:pPr>
        <w:pStyle w:val="ECCAnnexheading4"/>
        <w:numPr>
          <w:ilvl w:val="0"/>
          <w:numId w:val="0"/>
        </w:numPr>
        <w:ind w:left="862"/>
        <w:rPr>
          <w:lang w:val="en-GB"/>
        </w:rPr>
      </w:pPr>
    </w:p>
    <w:p w14:paraId="2296D04C" w14:textId="6DA24A4B" w:rsidR="009A2C7D" w:rsidRPr="00E72A1E" w:rsidRDefault="009A2C7D" w:rsidP="00D82C92">
      <w:pPr>
        <w:pStyle w:val="ECCAnnexheading4"/>
        <w:rPr>
          <w:lang w:val="en-GB"/>
        </w:rPr>
      </w:pPr>
      <w:r w:rsidRPr="00E72A1E">
        <w:rPr>
          <w:lang w:val="en-GB"/>
        </w:rPr>
        <w:lastRenderedPageBreak/>
        <w:t xml:space="preserve">Small scale fading </w:t>
      </w:r>
    </w:p>
    <w:p w14:paraId="0EC1C822" w14:textId="77777777" w:rsidR="0054031A" w:rsidRPr="00E72A1E" w:rsidRDefault="009A2C7D" w:rsidP="0054031A">
      <w:r w:rsidRPr="00E72A1E">
        <w:t>This phenomenon</w:t>
      </w:r>
      <w:r w:rsidR="0054031A" w:rsidRPr="00E72A1E">
        <w:t xml:space="preserve"> is used to describe the signal level at the receiver after encountering obstacles near (</w:t>
      </w:r>
      <w:r w:rsidRPr="00E72A1E">
        <w:t xml:space="preserve">in the order of </w:t>
      </w:r>
      <w:r w:rsidR="0054031A" w:rsidRPr="00E72A1E">
        <w:t>several wavelengths to fractions of wavelengths) the receiver. It is the type of the fading which occurs due to the scattering of the signal into a large number of rays at the receiving end arriving from all possible directions. The signals add in and out of phase giving rise to amplitude fluctuations.</w:t>
      </w:r>
    </w:p>
    <w:p w14:paraId="3B276FA2" w14:textId="77777777" w:rsidR="0054031A" w:rsidRPr="00E72A1E" w:rsidRDefault="0054031A" w:rsidP="0054031A">
      <w:r w:rsidRPr="00E72A1E">
        <w:t>Multipath fading in this type of fading phenomena is usually represented using the following models</w:t>
      </w:r>
      <w:r w:rsidR="009A2C7D" w:rsidRPr="00E72A1E">
        <w:t>:</w:t>
      </w:r>
    </w:p>
    <w:p w14:paraId="72F264ED" w14:textId="77777777" w:rsidR="0054031A" w:rsidRPr="00E72A1E" w:rsidRDefault="0054031A" w:rsidP="00B2210B">
      <w:pPr>
        <w:pStyle w:val="ECCBulletsLv1"/>
      </w:pPr>
      <w:r w:rsidRPr="00E72A1E">
        <w:t>Rician fading</w:t>
      </w:r>
      <w:r w:rsidR="008C0FDA">
        <w:t>:</w:t>
      </w:r>
    </w:p>
    <w:p w14:paraId="5816D873" w14:textId="77777777" w:rsidR="0054031A" w:rsidRPr="00E72A1E" w:rsidRDefault="0054031A" w:rsidP="00B2210B">
      <w:pPr>
        <w:pStyle w:val="ECCBulletsLv1"/>
      </w:pPr>
      <w:r w:rsidRPr="00E72A1E">
        <w:t>Rayleigh fading</w:t>
      </w:r>
      <w:r w:rsidR="008C0FDA">
        <w:t>.</w:t>
      </w:r>
    </w:p>
    <w:p w14:paraId="7F7A9375" w14:textId="5E647F64" w:rsidR="0054031A" w:rsidRPr="00E72A1E" w:rsidRDefault="009A2C7D" w:rsidP="0054031A">
      <w:r w:rsidRPr="00E72A1E">
        <w:t xml:space="preserve">M.K. </w:t>
      </w:r>
      <w:r w:rsidR="0054031A" w:rsidRPr="00E72A1E">
        <w:t>Sami</w:t>
      </w:r>
      <w:r w:rsidRPr="00E72A1E">
        <w:t>n</w:t>
      </w:r>
      <w:r w:rsidR="0054031A" w:rsidRPr="00E72A1E">
        <w:t>i et al</w:t>
      </w:r>
      <w:r w:rsidRPr="00E72A1E">
        <w:t xml:space="preserve"> </w:t>
      </w:r>
      <w:r w:rsidRPr="00E72A1E">
        <w:fldChar w:fldCharType="begin"/>
      </w:r>
      <w:r w:rsidRPr="00E72A1E">
        <w:instrText xml:space="preserve"> REF _Ref533113439 \r \h </w:instrText>
      </w:r>
      <w:r w:rsidRPr="00E72A1E">
        <w:fldChar w:fldCharType="separate"/>
      </w:r>
      <w:r w:rsidR="00821832">
        <w:t>[11]</w:t>
      </w:r>
      <w:r w:rsidRPr="00E72A1E">
        <w:fldChar w:fldCharType="end"/>
      </w:r>
      <w:r w:rsidRPr="00E72A1E">
        <w:t xml:space="preserve"> considered</w:t>
      </w:r>
      <w:r w:rsidR="0054031A" w:rsidRPr="00E72A1E">
        <w:t xml:space="preserve"> small-scale multipath fading using the Rician model </w:t>
      </w:r>
      <w:r w:rsidRPr="00E72A1E">
        <w:t>and results</w:t>
      </w:r>
      <w:r w:rsidR="0054031A" w:rsidRPr="00E72A1E">
        <w:t xml:space="preserve"> presented for both co-and cross-polari</w:t>
      </w:r>
      <w:r w:rsidR="003F3979" w:rsidRPr="00E72A1E">
        <w:t>s</w:t>
      </w:r>
      <w:r w:rsidR="0054031A" w:rsidRPr="00E72A1E">
        <w:t xml:space="preserve">ation scenarios. The distances from the TX antenna to </w:t>
      </w:r>
      <w:r w:rsidR="008C0FDA" w:rsidRPr="00E72A1E">
        <w:t>centre</w:t>
      </w:r>
      <w:r w:rsidR="0054031A" w:rsidRPr="00E72A1E">
        <w:t xml:space="preserve"> of the RX local area ranged from 8 m to 12.9 m.</w:t>
      </w:r>
    </w:p>
    <w:p w14:paraId="1C77EDFC" w14:textId="36F7F3D9" w:rsidR="0054031A" w:rsidRPr="00E72A1E" w:rsidRDefault="009A2C7D" w:rsidP="002C6852">
      <w:pPr>
        <w:pStyle w:val="Caption"/>
        <w:spacing w:before="160" w:after="160"/>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30</w:t>
      </w:r>
      <w:r w:rsidRPr="00E72A1E">
        <w:rPr>
          <w:lang w:val="en-GB"/>
        </w:rPr>
        <w:fldChar w:fldCharType="end"/>
      </w:r>
      <w:r w:rsidRPr="00E72A1E">
        <w:rPr>
          <w:lang w:val="en-GB"/>
        </w:rPr>
        <w:t xml:space="preserve">: </w:t>
      </w:r>
      <w:r w:rsidR="00B5786C" w:rsidRPr="00E72A1E">
        <w:rPr>
          <w:lang w:val="en-GB"/>
        </w:rPr>
        <w:t>Summary of K-factors for the Rician distributions</w:t>
      </w:r>
    </w:p>
    <w:tbl>
      <w:tblPr>
        <w:tblStyle w:val="ECCTable-redheader"/>
        <w:tblW w:w="0" w:type="auto"/>
        <w:tblInd w:w="0" w:type="dxa"/>
        <w:tblLook w:val="04A0" w:firstRow="1" w:lastRow="0" w:firstColumn="1" w:lastColumn="0" w:noHBand="0" w:noVBand="1"/>
      </w:tblPr>
      <w:tblGrid>
        <w:gridCol w:w="2127"/>
        <w:gridCol w:w="1108"/>
        <w:gridCol w:w="900"/>
      </w:tblGrid>
      <w:tr w:rsidR="0054031A" w:rsidRPr="00E72A1E" w14:paraId="505D7AFB" w14:textId="77777777" w:rsidTr="0044674B">
        <w:trPr>
          <w:cnfStyle w:val="100000000000" w:firstRow="1" w:lastRow="0" w:firstColumn="0" w:lastColumn="0" w:oddVBand="0" w:evenVBand="0" w:oddHBand="0" w:evenHBand="0" w:firstRowFirstColumn="0" w:firstRowLastColumn="0" w:lastRowFirstColumn="0" w:lastRowLastColumn="0"/>
        </w:trPr>
        <w:tc>
          <w:tcPr>
            <w:tcW w:w="2127" w:type="dxa"/>
          </w:tcPr>
          <w:p w14:paraId="3FF1A767" w14:textId="77777777" w:rsidR="0054031A" w:rsidRPr="00E72A1E" w:rsidRDefault="0054031A" w:rsidP="00B2210B">
            <w:pPr>
              <w:pStyle w:val="ECCTabletext"/>
            </w:pPr>
            <w:r w:rsidRPr="00E72A1E">
              <w:t>K- factor (dB)</w:t>
            </w:r>
          </w:p>
        </w:tc>
        <w:tc>
          <w:tcPr>
            <w:tcW w:w="1108" w:type="dxa"/>
          </w:tcPr>
          <w:p w14:paraId="34AFDF81" w14:textId="77777777" w:rsidR="0054031A" w:rsidRPr="00E72A1E" w:rsidRDefault="0054031A" w:rsidP="00B2210B">
            <w:pPr>
              <w:pStyle w:val="ECCTabletext"/>
            </w:pPr>
            <w:r w:rsidRPr="00E72A1E">
              <w:t>V-V</w:t>
            </w:r>
          </w:p>
        </w:tc>
        <w:tc>
          <w:tcPr>
            <w:tcW w:w="900" w:type="dxa"/>
          </w:tcPr>
          <w:p w14:paraId="5A1E1D78" w14:textId="77777777" w:rsidR="0054031A" w:rsidRPr="00E72A1E" w:rsidRDefault="0054031A" w:rsidP="00B2210B">
            <w:pPr>
              <w:pStyle w:val="ECCTabletext"/>
            </w:pPr>
            <w:r w:rsidRPr="00E72A1E">
              <w:t>V-H</w:t>
            </w:r>
          </w:p>
        </w:tc>
      </w:tr>
      <w:tr w:rsidR="0054031A" w:rsidRPr="00E72A1E" w14:paraId="184D97E9" w14:textId="77777777" w:rsidTr="0044674B">
        <w:tc>
          <w:tcPr>
            <w:tcW w:w="2127" w:type="dxa"/>
          </w:tcPr>
          <w:p w14:paraId="2D43C8B9" w14:textId="77777777" w:rsidR="0054031A" w:rsidRPr="00E72A1E" w:rsidRDefault="0054031A" w:rsidP="00B2210B">
            <w:pPr>
              <w:pStyle w:val="ECCTabletext"/>
            </w:pPr>
            <w:r w:rsidRPr="00E72A1E">
              <w:t>LOS</w:t>
            </w:r>
          </w:p>
        </w:tc>
        <w:tc>
          <w:tcPr>
            <w:tcW w:w="1108" w:type="dxa"/>
          </w:tcPr>
          <w:p w14:paraId="1C783D5F" w14:textId="77777777" w:rsidR="0054031A" w:rsidRPr="00E72A1E" w:rsidRDefault="0054031A" w:rsidP="00086C65">
            <w:pPr>
              <w:pStyle w:val="ECCTabletext"/>
              <w:jc w:val="right"/>
            </w:pPr>
            <w:r w:rsidRPr="00E72A1E">
              <w:t>9-15</w:t>
            </w:r>
          </w:p>
        </w:tc>
        <w:tc>
          <w:tcPr>
            <w:tcW w:w="900" w:type="dxa"/>
          </w:tcPr>
          <w:p w14:paraId="4BD72906" w14:textId="77777777" w:rsidR="0054031A" w:rsidRPr="00E72A1E" w:rsidRDefault="0054031A" w:rsidP="00086C65">
            <w:pPr>
              <w:pStyle w:val="ECCTabletext"/>
              <w:jc w:val="right"/>
            </w:pPr>
            <w:r w:rsidRPr="00E72A1E">
              <w:t>3-7</w:t>
            </w:r>
          </w:p>
        </w:tc>
      </w:tr>
      <w:tr w:rsidR="0054031A" w:rsidRPr="00E72A1E" w14:paraId="484F90F2" w14:textId="77777777" w:rsidTr="0044674B">
        <w:tc>
          <w:tcPr>
            <w:tcW w:w="2127" w:type="dxa"/>
          </w:tcPr>
          <w:p w14:paraId="73C9791E" w14:textId="77777777" w:rsidR="0054031A" w:rsidRPr="00E72A1E" w:rsidRDefault="0054031A" w:rsidP="00B2210B">
            <w:pPr>
              <w:pStyle w:val="ECCTabletext"/>
            </w:pPr>
            <w:r w:rsidRPr="00E72A1E">
              <w:t>NLOS</w:t>
            </w:r>
          </w:p>
        </w:tc>
        <w:tc>
          <w:tcPr>
            <w:tcW w:w="1108" w:type="dxa"/>
          </w:tcPr>
          <w:p w14:paraId="13386BF0" w14:textId="77777777" w:rsidR="0054031A" w:rsidRPr="00E72A1E" w:rsidRDefault="0054031A" w:rsidP="00086C65">
            <w:pPr>
              <w:pStyle w:val="ECCTabletext"/>
              <w:jc w:val="right"/>
            </w:pPr>
            <w:r w:rsidRPr="00E72A1E">
              <w:t>5-8</w:t>
            </w:r>
          </w:p>
        </w:tc>
        <w:tc>
          <w:tcPr>
            <w:tcW w:w="900" w:type="dxa"/>
          </w:tcPr>
          <w:p w14:paraId="7691895C" w14:textId="77777777" w:rsidR="0054031A" w:rsidRPr="00E72A1E" w:rsidRDefault="0054031A" w:rsidP="00086C65">
            <w:pPr>
              <w:pStyle w:val="ECCTabletext"/>
              <w:jc w:val="right"/>
            </w:pPr>
            <w:r w:rsidRPr="00E72A1E">
              <w:t>3-7</w:t>
            </w:r>
          </w:p>
        </w:tc>
      </w:tr>
    </w:tbl>
    <w:p w14:paraId="2F787DF0" w14:textId="77777777" w:rsidR="0054031A" w:rsidRPr="00E72A1E" w:rsidRDefault="0054031A" w:rsidP="00A54C1C">
      <w:r w:rsidRPr="00E72A1E">
        <w:t>Where K-factor = signal power in dominant component (LOS component) / local-mean scattered power</w:t>
      </w:r>
      <w:r w:rsidR="009A2C7D" w:rsidRPr="00E72A1E">
        <w:t xml:space="preserve">. </w:t>
      </w:r>
      <w:r w:rsidRPr="00E72A1E">
        <w:t>This shows that the signal strength is the strongest for LOS co-polari</w:t>
      </w:r>
      <w:r w:rsidR="003F3979" w:rsidRPr="00E72A1E">
        <w:t>s</w:t>
      </w:r>
      <w:r w:rsidRPr="00E72A1E">
        <w:t>ation scenarios</w:t>
      </w:r>
      <w:r w:rsidR="009A2C7D" w:rsidRPr="00E72A1E">
        <w:t xml:space="preserve"> for this phenomenon</w:t>
      </w:r>
      <w:r w:rsidRPr="00E72A1E">
        <w:t xml:space="preserve">. </w:t>
      </w:r>
    </w:p>
    <w:p w14:paraId="3C843ADA" w14:textId="0780248A" w:rsidR="00A54C1C" w:rsidRPr="00E72A1E" w:rsidRDefault="00A54C1C" w:rsidP="00A54C1C">
      <w:r w:rsidRPr="00617A02">
        <w:rPr>
          <w:lang w:val="da-DK"/>
        </w:rPr>
        <w:t>M.K. Sami</w:t>
      </w:r>
      <w:r w:rsidR="00533EEE" w:rsidRPr="00617A02">
        <w:rPr>
          <w:lang w:val="da-DK"/>
        </w:rPr>
        <w:t>n</w:t>
      </w:r>
      <w:r w:rsidRPr="00617A02">
        <w:rPr>
          <w:lang w:val="da-DK"/>
        </w:rPr>
        <w:t>i et al.</w:t>
      </w:r>
      <w:r w:rsidR="00BE5A37" w:rsidRPr="00617A02">
        <w:rPr>
          <w:lang w:val="da-DK"/>
        </w:rPr>
        <w:t xml:space="preserve"> </w:t>
      </w:r>
      <w:r w:rsidR="00BE5A37" w:rsidRPr="00E72A1E">
        <w:fldChar w:fldCharType="begin"/>
      </w:r>
      <w:r w:rsidR="00BE5A37" w:rsidRPr="00617A02">
        <w:rPr>
          <w:lang w:val="da-DK"/>
        </w:rPr>
        <w:instrText xml:space="preserve"> REF _Ref533113439 \r \h </w:instrText>
      </w:r>
      <w:r w:rsidR="00BE5A37" w:rsidRPr="00E72A1E">
        <w:fldChar w:fldCharType="separate"/>
      </w:r>
      <w:r w:rsidR="00821832" w:rsidRPr="00617A02">
        <w:t>[11]</w:t>
      </w:r>
      <w:r w:rsidR="00BE5A37" w:rsidRPr="00E72A1E">
        <w:fldChar w:fldCharType="end"/>
      </w:r>
      <w:r w:rsidRPr="00E72A1E">
        <w:t>, presents both theoretical and measured fading information. The measurements were done at the N</w:t>
      </w:r>
      <w:r w:rsidR="00FE0BC2" w:rsidRPr="00E72A1E">
        <w:t xml:space="preserve">ew </w:t>
      </w:r>
      <w:r w:rsidRPr="00E72A1E">
        <w:t>Y</w:t>
      </w:r>
      <w:r w:rsidR="00FE0BC2" w:rsidRPr="00E72A1E">
        <w:t xml:space="preserve">ork </w:t>
      </w:r>
      <w:r w:rsidRPr="00E72A1E">
        <w:t>U</w:t>
      </w:r>
      <w:r w:rsidR="00FE0BC2" w:rsidRPr="00E72A1E">
        <w:t>niversity</w:t>
      </w:r>
      <w:r w:rsidRPr="00E72A1E">
        <w:t xml:space="preserve"> Brooklyn campus for both the LOS and NLOS environments. The results show that in 99.7% of the measurements, the NLOS fading was less than 15 dB and the LOS fading was less than 8 dB. In the NLOS case, these results exhibited performance about 10 dB better than the pure Rayleigh model. For the LOS case, the results tracked the Ricean model with a K-factor (ratio of dominant path power to the average of reflected path powers) in the range of 10 to 15 dB.</w:t>
      </w:r>
    </w:p>
    <w:p w14:paraId="37D28ECB" w14:textId="24A20073" w:rsidR="00A54C1C" w:rsidRPr="00E72A1E" w:rsidRDefault="00A54C1C" w:rsidP="00A54C1C">
      <w:r w:rsidRPr="00E72A1E">
        <w:t xml:space="preserve">It is also known from other studies conducted by </w:t>
      </w:r>
      <w:r w:rsidR="00BE5A37" w:rsidRPr="00E72A1E">
        <w:t xml:space="preserve">authors </w:t>
      </w:r>
      <w:r w:rsidR="00BE5A37" w:rsidRPr="00E72A1E">
        <w:fldChar w:fldCharType="begin"/>
      </w:r>
      <w:r w:rsidR="00BE5A37" w:rsidRPr="00E72A1E">
        <w:instrText xml:space="preserve"> REF _Ref533113439 \r \h </w:instrText>
      </w:r>
      <w:r w:rsidR="00BE5A37" w:rsidRPr="00E72A1E">
        <w:fldChar w:fldCharType="separate"/>
      </w:r>
      <w:r w:rsidR="00821832">
        <w:t>[11]</w:t>
      </w:r>
      <w:r w:rsidR="00BE5A37" w:rsidRPr="00E72A1E">
        <w:fldChar w:fldCharType="end"/>
      </w:r>
      <w:r w:rsidR="0058096F">
        <w:t xml:space="preserve"> </w:t>
      </w:r>
      <w:r w:rsidRPr="00E72A1E">
        <w:t xml:space="preserve">that the effective Path Loss Exponent (PLE) that describes the NLOS propagation in a urban or suburban environment is on the order of 4 (signal energy falls off as the fourth power of the range) as opposed to the LOS PLE which is very close to 2 (free space model). So, while the fading depths are more severe for the NLOS case, designing fading margin to cover the NLOS more extreme fading may not be necessary due to the very limited range of NLOS propagation – there may be other ways to mitigate interference in these few cases such as based on the FS locations. </w:t>
      </w:r>
    </w:p>
    <w:p w14:paraId="23BCD42B" w14:textId="77777777" w:rsidR="00393BAF" w:rsidRPr="00E72A1E" w:rsidRDefault="00A54C1C" w:rsidP="00A54C1C">
      <w:r w:rsidRPr="00E72A1E">
        <w:t>The design of sensors to be used at the FSS</w:t>
      </w:r>
      <w:r w:rsidR="00BE5A37" w:rsidRPr="00E72A1E">
        <w:t xml:space="preserve"> ES </w:t>
      </w:r>
      <w:r w:rsidRPr="00E72A1E">
        <w:t>will need to either have adequate detection margin to account for ~15 dB of unbalance due to fading (through high gain antennas or using extended measurement times) or make use of known fade mitigation techniques such as diversity reception. Diversity antennas in this frequency band will likely become common and relatively inexpensive through technologies. Also, by examining the relationships developed in th</w:t>
      </w:r>
      <w:r w:rsidR="00F14373" w:rsidRPr="00E72A1E">
        <w:t>is</w:t>
      </w:r>
      <w:r w:rsidRPr="00E72A1E">
        <w:t xml:space="preserve"> </w:t>
      </w:r>
      <w:r w:rsidR="006B7008">
        <w:t>R</w:t>
      </w:r>
      <w:r w:rsidRPr="00E72A1E">
        <w:t xml:space="preserve">eport, shielding and beamforming approaches for the FSS </w:t>
      </w:r>
      <w:r w:rsidR="00F14373" w:rsidRPr="00E72A1E">
        <w:t xml:space="preserve">ES </w:t>
      </w:r>
      <w:r w:rsidRPr="00E72A1E">
        <w:t>will diminish the interference power toward the FS and provide added margin to overcome the uncertainties in fade depths.</w:t>
      </w:r>
      <w:r w:rsidR="0058096F">
        <w:t xml:space="preserve"> </w:t>
      </w:r>
    </w:p>
    <w:p w14:paraId="1E2447F8" w14:textId="77777777" w:rsidR="00A54C1C" w:rsidRPr="00E72A1E" w:rsidRDefault="00A54C1C" w:rsidP="00D46C0F">
      <w:pPr>
        <w:pStyle w:val="ECCAnnexheading2"/>
        <w:rPr>
          <w:lang w:val="en-GB"/>
        </w:rPr>
      </w:pPr>
      <w:bookmarkStart w:id="450" w:name="_Toc21522731"/>
      <w:bookmarkStart w:id="451" w:name="_Toc21522802"/>
      <w:r w:rsidRPr="00E72A1E">
        <w:rPr>
          <w:lang w:val="en-GB"/>
        </w:rPr>
        <w:t>Mitigation Approaches</w:t>
      </w:r>
      <w:bookmarkEnd w:id="450"/>
      <w:bookmarkEnd w:id="451"/>
    </w:p>
    <w:p w14:paraId="70E9C078" w14:textId="77777777" w:rsidR="00A54C1C" w:rsidRPr="00E72A1E" w:rsidRDefault="00A54C1C" w:rsidP="00A54C1C">
      <w:r w:rsidRPr="00E72A1E">
        <w:t>As preparations for sensor design and field testing are being planned, several fade mitigation approaches will be considered to arrive at a cost-effective solution for the sensor to be used at the FSS to implement the Sense and Avoid approach. As alluded to above, these mitigation techniques include:</w:t>
      </w:r>
    </w:p>
    <w:p w14:paraId="5289B175" w14:textId="77777777" w:rsidR="00A54C1C" w:rsidRPr="00E72A1E" w:rsidRDefault="00A54C1C" w:rsidP="00D46C0F">
      <w:pPr>
        <w:pStyle w:val="ECCBulletsLv1"/>
      </w:pPr>
      <w:r w:rsidRPr="00E72A1E">
        <w:t>Sensor antenna spatial diversity to mitigate fade impacts</w:t>
      </w:r>
      <w:r w:rsidR="00E019B0" w:rsidRPr="00E72A1E">
        <w:t>;</w:t>
      </w:r>
    </w:p>
    <w:p w14:paraId="0769A4B5" w14:textId="77777777" w:rsidR="00A54C1C" w:rsidRPr="00E72A1E" w:rsidRDefault="00A54C1C" w:rsidP="00D46C0F">
      <w:pPr>
        <w:pStyle w:val="ECCBulletsLv1"/>
      </w:pPr>
      <w:r w:rsidRPr="00E72A1E">
        <w:t>Improved energy detection algorithms using longer integration times and time diverse sampling</w:t>
      </w:r>
      <w:r w:rsidR="00E019B0" w:rsidRPr="00E72A1E">
        <w:t>;</w:t>
      </w:r>
    </w:p>
    <w:p w14:paraId="7AE06700" w14:textId="77777777" w:rsidR="00A54C1C" w:rsidRPr="00E72A1E" w:rsidRDefault="00A54C1C" w:rsidP="00D46C0F">
      <w:pPr>
        <w:pStyle w:val="ECCBulletsLv1"/>
      </w:pPr>
      <w:r w:rsidRPr="00E72A1E">
        <w:t>Added FSS shielding or beam shaping to reduce interference power</w:t>
      </w:r>
      <w:r w:rsidR="00E019B0" w:rsidRPr="00E72A1E">
        <w:t>;</w:t>
      </w:r>
    </w:p>
    <w:p w14:paraId="0DDC747F" w14:textId="77777777" w:rsidR="001A518F" w:rsidRPr="00E72A1E" w:rsidRDefault="00A54C1C" w:rsidP="00D46C0F">
      <w:pPr>
        <w:pStyle w:val="ECCBulletsLv1"/>
        <w:rPr>
          <w:rStyle w:val="ECCParagraph"/>
        </w:rPr>
      </w:pPr>
      <w:r w:rsidRPr="00E72A1E">
        <w:t xml:space="preserve">Cooperative sensing and </w:t>
      </w:r>
      <w:r w:rsidR="00E019B0" w:rsidRPr="00E72A1E">
        <w:t xml:space="preserve">usage of the FS database where possible </w:t>
      </w:r>
      <w:r w:rsidRPr="00E72A1E">
        <w:t>at a local level</w:t>
      </w:r>
      <w:r w:rsidR="00481ECF" w:rsidRPr="00E72A1E">
        <w:t>.</w:t>
      </w:r>
    </w:p>
    <w:p w14:paraId="5D6DEB99" w14:textId="77777777" w:rsidR="001A518F" w:rsidRPr="00E72A1E" w:rsidRDefault="001A518F" w:rsidP="001A518F">
      <w:pPr>
        <w:pStyle w:val="ECCAnnexheading1"/>
        <w:rPr>
          <w:lang w:val="en-GB"/>
        </w:rPr>
      </w:pPr>
      <w:bookmarkStart w:id="452" w:name="_Toc526412091"/>
      <w:bookmarkStart w:id="453" w:name="_Ref4579878"/>
      <w:bookmarkStart w:id="454" w:name="_Ref4591663"/>
      <w:bookmarkStart w:id="455" w:name="_Ref4591721"/>
      <w:bookmarkStart w:id="456" w:name="_Toc21522732"/>
      <w:bookmarkStart w:id="457" w:name="_Toc21522803"/>
      <w:r w:rsidRPr="00E72A1E">
        <w:rPr>
          <w:lang w:val="en-GB"/>
        </w:rPr>
        <w:lastRenderedPageBreak/>
        <w:t>ResultS for the deterministic approach USING Higher transmit E</w:t>
      </w:r>
      <w:r w:rsidR="009064C6" w:rsidRPr="00E72A1E">
        <w:rPr>
          <w:lang w:val="en-GB"/>
        </w:rPr>
        <w:t>.</w:t>
      </w:r>
      <w:r w:rsidRPr="00E72A1E">
        <w:rPr>
          <w:lang w:val="en-GB"/>
        </w:rPr>
        <w:t>I</w:t>
      </w:r>
      <w:r w:rsidR="009064C6" w:rsidRPr="00E72A1E">
        <w:rPr>
          <w:lang w:val="en-GB"/>
        </w:rPr>
        <w:t>.</w:t>
      </w:r>
      <w:r w:rsidRPr="00E72A1E">
        <w:rPr>
          <w:lang w:val="en-GB"/>
        </w:rPr>
        <w:t>r</w:t>
      </w:r>
      <w:r w:rsidR="009064C6" w:rsidRPr="00E72A1E">
        <w:rPr>
          <w:lang w:val="en-GB"/>
        </w:rPr>
        <w:t>.</w:t>
      </w:r>
      <w:r w:rsidRPr="00E72A1E">
        <w:rPr>
          <w:lang w:val="en-GB"/>
        </w:rPr>
        <w:t>p</w:t>
      </w:r>
      <w:bookmarkEnd w:id="452"/>
      <w:bookmarkEnd w:id="453"/>
      <w:bookmarkEnd w:id="454"/>
      <w:bookmarkEnd w:id="455"/>
      <w:r w:rsidR="009064C6" w:rsidRPr="00E72A1E">
        <w:rPr>
          <w:lang w:val="en-GB"/>
        </w:rPr>
        <w:t>.</w:t>
      </w:r>
      <w:bookmarkEnd w:id="456"/>
      <w:bookmarkEnd w:id="457"/>
    </w:p>
    <w:p w14:paraId="5CF44703"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(user terminal) elevation angle used in this study varies from 10 to 50 degrees. The calculated maximum separation distance between an </w:t>
      </w:r>
      <w:r w:rsidR="00BA72D5">
        <w:rPr>
          <w:rStyle w:val="ECCParagraph"/>
        </w:rPr>
        <w:t>FSS Earth Station</w:t>
      </w:r>
      <w:r w:rsidRPr="00E72A1E">
        <w:rPr>
          <w:rStyle w:val="ECCParagraph"/>
        </w:rPr>
        <w:t xml:space="preserve"> and the FS receiver depends on the antenna pointing angles between the stations and the deployment scenario.</w:t>
      </w:r>
    </w:p>
    <w:p w14:paraId="225536A7" w14:textId="4702E8E3" w:rsidR="001A518F" w:rsidRPr="00E72A1E" w:rsidRDefault="001A518F" w:rsidP="001A518F">
      <w:pPr>
        <w:rPr>
          <w:rStyle w:val="ECCParagraph"/>
        </w:rPr>
      </w:pPr>
      <w:r w:rsidRPr="00E72A1E">
        <w:rPr>
          <w:rStyle w:val="ECCParagraph"/>
        </w:rPr>
        <w:t xml:space="preserve">Note that calculations assumed that the </w:t>
      </w:r>
      <w:r w:rsidR="00BA72D5">
        <w:rPr>
          <w:rStyle w:val="ECCParagraph"/>
        </w:rPr>
        <w:t>FSS Earth Station</w:t>
      </w:r>
      <w:r w:rsidRPr="00E72A1E">
        <w:rPr>
          <w:rStyle w:val="ECCParagraph"/>
        </w:rPr>
        <w:t xml:space="preserve"> transmitter is pointing directly towards the Fixed Service receiver in azimuth; i.e. no azimuthal separation is considered in the MCL calculations (see</w:t>
      </w:r>
      <w:r w:rsidR="00393BAF" w:rsidRPr="00E72A1E">
        <w:rPr>
          <w:rStyle w:val="ECCParagraph"/>
        </w:rPr>
        <w:t xml:space="preserve"> </w:t>
      </w:r>
      <w:r w:rsidR="00393BAF" w:rsidRPr="00E72A1E">
        <w:rPr>
          <w:rStyle w:val="ECCParagraph"/>
        </w:rPr>
        <w:fldChar w:fldCharType="begin"/>
      </w:r>
      <w:r w:rsidR="00393BAF" w:rsidRPr="00E72A1E">
        <w:rPr>
          <w:rStyle w:val="ECCParagraph"/>
        </w:rPr>
        <w:instrText xml:space="preserve"> REF _Ref5199876 \h </w:instrText>
      </w:r>
      <w:r w:rsidR="00393BAF" w:rsidRPr="00E72A1E">
        <w:rPr>
          <w:rStyle w:val="ECCParagraph"/>
        </w:rPr>
      </w:r>
      <w:r w:rsidR="00393BAF" w:rsidRPr="00E72A1E">
        <w:rPr>
          <w:rStyle w:val="ECCParagraph"/>
        </w:rPr>
        <w:fldChar w:fldCharType="separate"/>
      </w:r>
      <w:r w:rsidR="00821832" w:rsidRPr="00E72A1E">
        <w:t xml:space="preserve">Figure </w:t>
      </w:r>
      <w:r w:rsidR="00821832">
        <w:rPr>
          <w:noProof/>
        </w:rPr>
        <w:t>7</w:t>
      </w:r>
      <w:r w:rsidR="00393BAF" w:rsidRPr="00E72A1E">
        <w:rPr>
          <w:rStyle w:val="ECCParagraph"/>
        </w:rPr>
        <w:fldChar w:fldCharType="end"/>
      </w:r>
      <w:r w:rsidRPr="00E72A1E">
        <w:rPr>
          <w:rStyle w:val="ECCParagraph"/>
        </w:rPr>
        <w:t>). Such an alignment would, in practice, be extremely rare (as shown in</w:t>
      </w:r>
      <w:r w:rsidR="00D32E40" w:rsidRPr="00E72A1E">
        <w:rPr>
          <w:rStyle w:val="ECCParagraph"/>
        </w:rPr>
        <w:t xml:space="preserve"> Figure 7</w:t>
      </w:r>
      <w:r w:rsidRPr="00E72A1E">
        <w:rPr>
          <w:rStyle w:val="ECCParagraph"/>
        </w:rPr>
        <w:t xml:space="preserve">) and is used only as a preliminary step in the analysis. It does not represent realistic deployment scenarios.  </w:t>
      </w:r>
    </w:p>
    <w:p w14:paraId="3A1E621C" w14:textId="25C371B4" w:rsidR="001A518F" w:rsidRPr="00E72A1E" w:rsidRDefault="001A518F" w:rsidP="001A518F">
      <w:pPr>
        <w:rPr>
          <w:rStyle w:val="ECCParagraph"/>
        </w:rPr>
      </w:pPr>
      <w:r w:rsidRPr="00E72A1E">
        <w:rPr>
          <w:rStyle w:val="ECCParagraph"/>
        </w:rPr>
        <w:t xml:space="preserve">Note that for this approach, the </w:t>
      </w:r>
      <w:r w:rsidR="003B04A9">
        <w:rPr>
          <w:rStyle w:val="ECCParagraph"/>
        </w:rPr>
        <w:t>h</w:t>
      </w:r>
      <w:r w:rsidRPr="00E72A1E">
        <w:rPr>
          <w:rStyle w:val="ECCParagraph"/>
        </w:rPr>
        <w:t>igher power range from</w:t>
      </w:r>
      <w:r w:rsidR="00273E8A" w:rsidRPr="00E72A1E">
        <w:rPr>
          <w:rStyle w:val="ECCParagraph"/>
        </w:rPr>
        <w:t xml:space="preserve"> </w:t>
      </w:r>
      <w:r w:rsidR="00D14311" w:rsidRPr="00E72A1E">
        <w:rPr>
          <w:rStyle w:val="ECCParagraph"/>
        </w:rPr>
        <w:fldChar w:fldCharType="begin"/>
      </w:r>
      <w:r w:rsidR="00D14311" w:rsidRPr="00E72A1E">
        <w:rPr>
          <w:rStyle w:val="ECCParagraph"/>
        </w:rPr>
        <w:instrText xml:space="preserve"> REF _Ref528974394 \h </w:instrText>
      </w:r>
      <w:r w:rsidR="00D14311" w:rsidRPr="00E72A1E">
        <w:rPr>
          <w:rStyle w:val="ECCParagraph"/>
        </w:rPr>
      </w:r>
      <w:r w:rsidR="00D14311" w:rsidRPr="00E72A1E">
        <w:rPr>
          <w:rStyle w:val="ECCParagraph"/>
        </w:rPr>
        <w:fldChar w:fldCharType="separate"/>
      </w:r>
      <w:r w:rsidR="00821832" w:rsidRPr="00E72A1E">
        <w:t xml:space="preserve">Table </w:t>
      </w:r>
      <w:r w:rsidR="00821832">
        <w:rPr>
          <w:noProof/>
        </w:rPr>
        <w:t>1</w:t>
      </w:r>
      <w:r w:rsidR="00D14311" w:rsidRPr="00E72A1E">
        <w:rPr>
          <w:rStyle w:val="ECCParagraph"/>
        </w:rPr>
        <w:fldChar w:fldCharType="end"/>
      </w:r>
      <w:r w:rsidR="00273E8A" w:rsidRPr="00E72A1E">
        <w:rPr>
          <w:rStyle w:val="ECCParagraph"/>
        </w:rPr>
        <w:t xml:space="preserve"> </w:t>
      </w:r>
      <w:r w:rsidRPr="00E72A1E">
        <w:rPr>
          <w:rStyle w:val="ECCParagraph"/>
        </w:rPr>
        <w:t>is considered for the calculation of the separation distances.</w:t>
      </w:r>
    </w:p>
    <w:p w14:paraId="3AA6A3EA" w14:textId="77777777" w:rsidR="001A518F" w:rsidRPr="00E72A1E" w:rsidRDefault="001A518F" w:rsidP="001A518F">
      <w:pPr>
        <w:pStyle w:val="ECCAnnexheading2"/>
        <w:rPr>
          <w:rStyle w:val="ECCParagraph"/>
          <w:rFonts w:eastAsia="Calibri"/>
        </w:rPr>
      </w:pPr>
      <w:bookmarkStart w:id="458" w:name="_Toc526412092"/>
      <w:bookmarkStart w:id="459" w:name="_Toc21522733"/>
      <w:bookmarkStart w:id="460" w:name="_Toc21522804"/>
      <w:r w:rsidRPr="00E72A1E">
        <w:rPr>
          <w:rStyle w:val="ECCParagraph"/>
        </w:rPr>
        <w:t xml:space="preserve">Results for </w:t>
      </w:r>
      <w:r w:rsidR="008C0FDA">
        <w:rPr>
          <w:rStyle w:val="ECCParagraph"/>
        </w:rPr>
        <w:t>FS P-P</w:t>
      </w:r>
      <w:r w:rsidRPr="00E72A1E">
        <w:rPr>
          <w:rStyle w:val="ECCParagraph"/>
        </w:rPr>
        <w:t xml:space="preserve"> using the deterministic approach</w:t>
      </w:r>
      <w:bookmarkEnd w:id="458"/>
      <w:bookmarkEnd w:id="459"/>
      <w:bookmarkEnd w:id="460"/>
      <w:r w:rsidRPr="00E72A1E">
        <w:rPr>
          <w:rStyle w:val="ECCParagraph"/>
        </w:rPr>
        <w:t xml:space="preserve"> </w:t>
      </w:r>
    </w:p>
    <w:p w14:paraId="25EB1662" w14:textId="77777777" w:rsidR="00393BAF" w:rsidRPr="00E72A1E" w:rsidRDefault="001A518F" w:rsidP="001A518F">
      <w:pPr>
        <w:rPr>
          <w:rStyle w:val="ECCParagraph"/>
        </w:rPr>
      </w:pPr>
      <w:r w:rsidRPr="00E72A1E">
        <w:rPr>
          <w:rStyle w:val="ECCParagraph"/>
        </w:rPr>
        <w:t xml:space="preserve">For this study, the following </w:t>
      </w:r>
      <w:r w:rsidR="008C0FDA">
        <w:rPr>
          <w:rStyle w:val="ECCParagraph"/>
        </w:rPr>
        <w:t>FS P-P</w:t>
      </w:r>
      <w:r w:rsidRPr="00E72A1E">
        <w:rPr>
          <w:rStyle w:val="ECCParagraph"/>
        </w:rPr>
        <w:t xml:space="preserve"> parameters </w:t>
      </w:r>
      <w:r w:rsidR="00E019B0" w:rsidRPr="00E72A1E">
        <w:rPr>
          <w:rStyle w:val="ECCParagraph"/>
        </w:rPr>
        <w:t xml:space="preserve">were </w:t>
      </w:r>
      <w:r w:rsidRPr="00E72A1E">
        <w:rPr>
          <w:rStyle w:val="ECCParagraph"/>
        </w:rPr>
        <w:t>considered</w:t>
      </w:r>
      <w:r w:rsidR="00E019B0" w:rsidRPr="00E72A1E">
        <w:rPr>
          <w:rStyle w:val="ECCParagraph"/>
        </w:rPr>
        <w:t>:</w:t>
      </w:r>
    </w:p>
    <w:p w14:paraId="46C6874A" w14:textId="77777777" w:rsidR="001A518F" w:rsidRPr="00E72A1E" w:rsidRDefault="001A518F" w:rsidP="00083292">
      <w:pPr>
        <w:pStyle w:val="ECCBulletsLv1"/>
        <w:rPr>
          <w:rStyle w:val="ECCParagraph"/>
        </w:rPr>
      </w:pPr>
      <w:r w:rsidRPr="00E72A1E">
        <w:rPr>
          <w:rStyle w:val="ECCParagraph"/>
        </w:rPr>
        <w:t>Max gain of 47 dBi and a minimum elevation of 0 degrees</w:t>
      </w:r>
      <w:r w:rsidR="00701675" w:rsidRPr="00E72A1E">
        <w:rPr>
          <w:rStyle w:val="ECCParagraph"/>
        </w:rPr>
        <w:t>;</w:t>
      </w:r>
      <w:r w:rsidRPr="00E72A1E">
        <w:rPr>
          <w:rStyle w:val="ECCParagraph"/>
        </w:rPr>
        <w:t xml:space="preserve"> </w:t>
      </w:r>
    </w:p>
    <w:p w14:paraId="49410BFB" w14:textId="77777777" w:rsidR="001A518F" w:rsidRPr="00E72A1E" w:rsidRDefault="001A518F" w:rsidP="00083292">
      <w:pPr>
        <w:pStyle w:val="ECCBulletsLv1"/>
        <w:rPr>
          <w:rStyle w:val="ECCParagraph"/>
        </w:rPr>
      </w:pPr>
      <w:r w:rsidRPr="00E72A1E">
        <w:rPr>
          <w:rStyle w:val="ECCParagraph"/>
        </w:rPr>
        <w:t>ITU-R F.699 antenna pattern</w:t>
      </w:r>
      <w:r w:rsidR="00701675" w:rsidRPr="00E72A1E">
        <w:rPr>
          <w:rStyle w:val="ECCParagraph"/>
        </w:rPr>
        <w:t>;</w:t>
      </w:r>
      <w:r w:rsidRPr="00E72A1E">
        <w:rPr>
          <w:rStyle w:val="ECCParagraph"/>
        </w:rPr>
        <w:t xml:space="preserve"> </w:t>
      </w:r>
    </w:p>
    <w:p w14:paraId="5F757DD0" w14:textId="77777777" w:rsidR="001A518F" w:rsidRPr="00E72A1E" w:rsidRDefault="001A518F" w:rsidP="00083292">
      <w:pPr>
        <w:pStyle w:val="ECCBulletsLv1"/>
        <w:rPr>
          <w:rStyle w:val="ECCParagraph"/>
        </w:rPr>
      </w:pPr>
      <w:r w:rsidRPr="00E72A1E">
        <w:rPr>
          <w:rStyle w:val="ECCParagraph"/>
        </w:rPr>
        <w:t>30 m antenna height</w:t>
      </w:r>
      <w:r w:rsidR="00701675" w:rsidRPr="00E72A1E">
        <w:rPr>
          <w:rStyle w:val="ECCParagraph"/>
        </w:rPr>
        <w:t>.</w:t>
      </w:r>
      <w:r w:rsidRPr="00E72A1E">
        <w:rPr>
          <w:rStyle w:val="ECCParagraph"/>
        </w:rPr>
        <w:t xml:space="preserve"> </w:t>
      </w:r>
    </w:p>
    <w:p w14:paraId="39688867" w14:textId="77777777" w:rsidR="001A518F" w:rsidRPr="00E72A1E" w:rsidRDefault="003B04A9" w:rsidP="00617A02">
      <w:pPr>
        <w:pStyle w:val="ECCAnnexheading3"/>
        <w:rPr>
          <w:rStyle w:val="ECCParagraph"/>
          <w:rFonts w:eastAsia="Calibri"/>
        </w:rPr>
      </w:pPr>
      <w:bookmarkStart w:id="461" w:name="_Toc516697467"/>
      <w:bookmarkStart w:id="462" w:name="_Toc526412093"/>
      <w:r>
        <w:rPr>
          <w:rStyle w:val="ECCParagraph"/>
        </w:rPr>
        <w:t xml:space="preserve">Enterprise </w:t>
      </w:r>
      <w:r w:rsidR="00BA72D5">
        <w:rPr>
          <w:rStyle w:val="ECCParagraph"/>
        </w:rPr>
        <w:t>FSS Earth Station</w:t>
      </w:r>
      <w:r w:rsidR="001A518F" w:rsidRPr="00E72A1E">
        <w:rPr>
          <w:rStyle w:val="ECCParagraph"/>
        </w:rPr>
        <w:t xml:space="preserve"> (1.8 m)</w:t>
      </w:r>
      <w:bookmarkEnd w:id="461"/>
      <w:bookmarkEnd w:id="462"/>
    </w:p>
    <w:p w14:paraId="7A45AA36"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bandwidth over which the transmitted power to the 1.8 m antenna would be spread is 320 MHz with a max power spectral density of -10.9</w:t>
      </w:r>
      <w:r w:rsidRPr="00E72A1E">
        <w:t xml:space="preserve"> </w:t>
      </w:r>
      <w:r w:rsidRPr="00E72A1E">
        <w:rPr>
          <w:rStyle w:val="ECCParagraph"/>
        </w:rPr>
        <w:t xml:space="preserve">dB(W/MHz). </w:t>
      </w:r>
      <w:r w:rsidR="00D32E40" w:rsidRPr="00E72A1E">
        <w:rPr>
          <w:rStyle w:val="ECCParagraph"/>
        </w:rPr>
        <w:t xml:space="preserve">The calculations also take into account that for antennas located on the roof of a building, shielding of </w:t>
      </w:r>
      <w:r w:rsidR="003B04A9">
        <w:rPr>
          <w:rStyle w:val="ECCParagraph"/>
        </w:rPr>
        <w:t xml:space="preserve">up </w:t>
      </w:r>
      <w:r w:rsidR="00D32E40" w:rsidRPr="00E72A1E">
        <w:rPr>
          <w:rStyle w:val="ECCParagraph"/>
        </w:rPr>
        <w:t xml:space="preserve">to 30 dB can be provided when a roof parapet or safety wall at the borders of the building exists or when the antenna is mounted on the side of a roof or building (see a description of the measurements report in Annex 2). The amount of shielding achievable depends on the relative positioning of the parapet between the FSS transmitter and the FS receiver. </w:t>
      </w:r>
      <w:r w:rsidRPr="00E72A1E">
        <w:rPr>
          <w:rStyle w:val="ECCParagraph"/>
        </w:rPr>
        <w:t>The step size in calculations is limited by the nominal distances according to the clutter model of P-452. Therefore, the step size for urban and suburban was 0.05 km.</w:t>
      </w:r>
    </w:p>
    <w:p w14:paraId="5D9FCECE" w14:textId="55EDCAF3" w:rsidR="001A518F" w:rsidRPr="00E72A1E" w:rsidRDefault="001A518F" w:rsidP="001A518F">
      <w:pPr>
        <w:rPr>
          <w:rStyle w:val="ECCParagraph"/>
        </w:rPr>
      </w:pPr>
      <w:r w:rsidRPr="00E72A1E">
        <w:rPr>
          <w:rStyle w:val="ECCParagraph"/>
        </w:rPr>
        <w:fldChar w:fldCharType="begin"/>
      </w:r>
      <w:r w:rsidRPr="00E72A1E">
        <w:rPr>
          <w:rStyle w:val="ECCParagraph"/>
        </w:rPr>
        <w:instrText xml:space="preserve"> REF _Ref529019798 \h  \* MERGEFORMAT </w:instrText>
      </w:r>
      <w:r w:rsidRPr="00E72A1E">
        <w:rPr>
          <w:rStyle w:val="ECCParagraph"/>
        </w:rPr>
      </w:r>
      <w:r w:rsidRPr="00E72A1E">
        <w:rPr>
          <w:rStyle w:val="ECCParagraph"/>
        </w:rPr>
        <w:fldChar w:fldCharType="separate"/>
      </w:r>
      <w:r w:rsidR="00821832" w:rsidRPr="00617A02">
        <w:rPr>
          <w:rStyle w:val="ECCParagraph"/>
        </w:rPr>
        <w:t>Figure 36</w:t>
      </w:r>
      <w:r w:rsidRPr="00E72A1E">
        <w:rPr>
          <w:rStyle w:val="ECCParagraph"/>
        </w:rPr>
        <w:fldChar w:fldCharType="end"/>
      </w:r>
      <w:r w:rsidRPr="00E72A1E">
        <w:rPr>
          <w:rStyle w:val="ECCParagraph"/>
        </w:rPr>
        <w:t xml:space="preserve"> shows the range of separation distances between </w:t>
      </w:r>
      <w:r w:rsidR="00BA72D5">
        <w:rPr>
          <w:rStyle w:val="ECCParagraph"/>
        </w:rPr>
        <w:t>FSS Earth Station</w:t>
      </w:r>
      <w:r w:rsidRPr="00E72A1E">
        <w:rPr>
          <w:rStyle w:val="ECCParagraph"/>
        </w:rPr>
        <w:t xml:space="preserve"> and </w:t>
      </w:r>
      <w:r w:rsidR="008C0FDA">
        <w:rPr>
          <w:rStyle w:val="ECCParagraph"/>
        </w:rPr>
        <w:t>FS P-P</w:t>
      </w:r>
      <w:r w:rsidRPr="00E72A1E">
        <w:rPr>
          <w:rStyle w:val="ECCParagraph"/>
        </w:rPr>
        <w:t xml:space="preserve"> receiver for FSS antenna heights placed at 2 m, 10 m, and 30 m, for urban case, and at 2m and 10 m, for suburban case. The </w:t>
      </w:r>
      <w:r w:rsidR="008C0FDA">
        <w:rPr>
          <w:rStyle w:val="ECCParagraph"/>
        </w:rPr>
        <w:t>FS P-P</w:t>
      </w:r>
      <w:r w:rsidRPr="00E72A1E">
        <w:rPr>
          <w:rStyle w:val="ECCParagraph"/>
        </w:rPr>
        <w:t xml:space="preserve"> receiver antenna height is assumed to be 30 above ground for all deployment scenarios.</w:t>
      </w:r>
      <w:r w:rsidR="0058096F">
        <w:rPr>
          <w:rStyle w:val="ECCParagraph"/>
        </w:rPr>
        <w:t xml:space="preserve"> </w:t>
      </w:r>
      <w:r w:rsidRPr="00E72A1E">
        <w:rPr>
          <w:rStyle w:val="ECCParagraph"/>
        </w:rPr>
        <w:t xml:space="preserve">Note that the FS elevation angle considered to be either 0 degrees for </w:t>
      </w:r>
      <w:r w:rsidR="002558C2">
        <w:rPr>
          <w:rStyle w:val="ECCParagraph"/>
        </w:rPr>
        <w:t xml:space="preserve"> worst-case </w:t>
      </w:r>
      <w:r w:rsidRPr="00E72A1E">
        <w:rPr>
          <w:rStyle w:val="ECCParagraph"/>
        </w:rPr>
        <w:t xml:space="preserve">analysis. </w:t>
      </w:r>
    </w:p>
    <w:p w14:paraId="56CD91F9" w14:textId="77777777" w:rsidR="001A518F" w:rsidRPr="00E72A1E" w:rsidRDefault="001A518F" w:rsidP="001A518F">
      <w:pPr>
        <w:rPr>
          <w:rStyle w:val="ECCParagraph"/>
        </w:rPr>
      </w:pPr>
      <w:r w:rsidRPr="00E72A1E">
        <w:rPr>
          <w:rStyle w:val="ECCParagraph"/>
        </w:rPr>
        <w:t>Different shielding solutions have been considered giving (i.e., 0 dB, 20 dB and 30 dB attenuation) depending on the amount of needed attenuation in the different scenarios. Shielding is considered feasible for this larger class of earth station since they will be a used in speciali</w:t>
      </w:r>
      <w:r w:rsidR="001D3454" w:rsidRPr="00E72A1E">
        <w:rPr>
          <w:rStyle w:val="ECCParagraph"/>
        </w:rPr>
        <w:t>s</w:t>
      </w:r>
      <w:r w:rsidRPr="00E72A1E">
        <w:rPr>
          <w:rStyle w:val="ECCParagraph"/>
        </w:rPr>
        <w:t xml:space="preserve">ed applications instead of as a mass-market product. </w:t>
      </w:r>
    </w:p>
    <w:p w14:paraId="2765CED5" w14:textId="77777777" w:rsidR="001A518F" w:rsidRPr="00E72A1E" w:rsidRDefault="001A518F">
      <w:pPr>
        <w:rPr>
          <w:rStyle w:val="ECCParagraph"/>
        </w:rPr>
      </w:pPr>
      <w:r w:rsidRPr="00E72A1E">
        <w:rPr>
          <w:rStyle w:val="ECCParagraph"/>
        </w:rPr>
        <w:br w:type="page"/>
      </w:r>
    </w:p>
    <w:tbl>
      <w:tblPr>
        <w:tblStyle w:val="ECCTable-redheader"/>
        <w:tblW w:w="9072"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94"/>
        <w:gridCol w:w="4578"/>
      </w:tblGrid>
      <w:tr w:rsidR="00FB1E61" w:rsidRPr="00FB1E61" w14:paraId="0699970D" w14:textId="77777777" w:rsidTr="004936C8">
        <w:trPr>
          <w:cnfStyle w:val="100000000000" w:firstRow="1" w:lastRow="0" w:firstColumn="0" w:lastColumn="0" w:oddVBand="0" w:evenVBand="0" w:oddHBand="0" w:evenHBand="0" w:firstRowFirstColumn="0" w:firstRowLastColumn="0" w:lastRowFirstColumn="0" w:lastRowLastColumn="0"/>
          <w:trHeight w:val="242"/>
        </w:trPr>
        <w:tc>
          <w:tcPr>
            <w:tcW w:w="9072"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7BC7EE6" w14:textId="77777777" w:rsidR="001A518F" w:rsidRPr="002C6852" w:rsidRDefault="001A518F" w:rsidP="001A518F">
            <w:pPr>
              <w:pStyle w:val="ECCTablenote"/>
              <w:rPr>
                <w:color w:val="000000" w:themeColor="text1"/>
              </w:rPr>
            </w:pPr>
            <w:r w:rsidRPr="002C6852">
              <w:rPr>
                <w:color w:val="000000" w:themeColor="text1"/>
              </w:rPr>
              <w:lastRenderedPageBreak/>
              <w:t xml:space="preserve">1.8 m Diameter FSS </w:t>
            </w:r>
            <w:r w:rsidR="00BB296B" w:rsidRPr="002C6852">
              <w:rPr>
                <w:color w:val="000000" w:themeColor="text1"/>
              </w:rPr>
              <w:t xml:space="preserve">ES </w:t>
            </w:r>
            <w:r w:rsidRPr="002C6852">
              <w:rPr>
                <w:color w:val="000000" w:themeColor="text1"/>
              </w:rPr>
              <w:t xml:space="preserve">antenna </w:t>
            </w:r>
            <w:r w:rsidRPr="002C6852">
              <w:rPr>
                <w:rFonts w:ascii="Wingdings" w:hAnsi="Wingdings"/>
                <w:color w:val="000000" w:themeColor="text1"/>
              </w:rPr>
              <w:sym w:font="Wingdings" w:char="F0E0"/>
            </w:r>
            <w:r w:rsidRPr="002C6852">
              <w:rPr>
                <w:color w:val="000000" w:themeColor="text1"/>
              </w:rPr>
              <w:t xml:space="preserve"> FS P-P </w:t>
            </w:r>
          </w:p>
          <w:p w14:paraId="655CF5E6" w14:textId="77777777" w:rsidR="001A518F" w:rsidRPr="002C6852" w:rsidRDefault="001A518F" w:rsidP="001A518F">
            <w:pPr>
              <w:pStyle w:val="ECCTablenote"/>
              <w:rPr>
                <w:color w:val="000000" w:themeColor="text1"/>
              </w:rPr>
            </w:pPr>
            <w:r w:rsidRPr="002C6852">
              <w:rPr>
                <w:color w:val="000000" w:themeColor="text1"/>
              </w:rPr>
              <w:t xml:space="preserve">(Separation distances (km) vs. FSS </w:t>
            </w:r>
            <w:r w:rsidR="00BB296B" w:rsidRPr="002C6852">
              <w:rPr>
                <w:color w:val="000000" w:themeColor="text1"/>
              </w:rPr>
              <w:t xml:space="preserve">ES </w:t>
            </w:r>
            <w:r w:rsidRPr="002C6852">
              <w:rPr>
                <w:color w:val="000000" w:themeColor="text1"/>
              </w:rPr>
              <w:t>elevation angles (deg</w:t>
            </w:r>
            <w:r w:rsidR="008C0FDA" w:rsidRPr="002C6852">
              <w:rPr>
                <w:color w:val="000000" w:themeColor="text1"/>
              </w:rPr>
              <w:t>rees</w:t>
            </w:r>
            <w:r w:rsidRPr="002C6852">
              <w:rPr>
                <w:color w:val="000000" w:themeColor="text1"/>
              </w:rPr>
              <w:t>))</w:t>
            </w:r>
          </w:p>
          <w:p w14:paraId="3A52692C" w14:textId="77777777" w:rsidR="001A518F" w:rsidRPr="004936C8" w:rsidRDefault="001A518F" w:rsidP="001A518F">
            <w:pPr>
              <w:pStyle w:val="ECCTablenote"/>
              <w:rPr>
                <w:color w:val="auto"/>
              </w:rPr>
            </w:pPr>
            <w:r w:rsidRPr="002C6852">
              <w:rPr>
                <w:color w:val="000000" w:themeColor="text1"/>
              </w:rPr>
              <w:t xml:space="preserve">In cases of </w:t>
            </w:r>
            <w:r w:rsidR="00B2417D" w:rsidRPr="002C6852">
              <w:rPr>
                <w:color w:val="000000" w:themeColor="text1"/>
              </w:rPr>
              <w:t xml:space="preserve">main beam </w:t>
            </w:r>
            <w:r w:rsidRPr="002C6852">
              <w:rPr>
                <w:color w:val="000000" w:themeColor="text1"/>
              </w:rPr>
              <w:t xml:space="preserve">to </w:t>
            </w:r>
            <w:r w:rsidR="00B2417D" w:rsidRPr="002C6852">
              <w:rPr>
                <w:color w:val="000000" w:themeColor="text1"/>
              </w:rPr>
              <w:t xml:space="preserve">main beam </w:t>
            </w:r>
            <w:r w:rsidRPr="002C6852">
              <w:rPr>
                <w:color w:val="000000" w:themeColor="text1"/>
              </w:rPr>
              <w:t>alignment in azimuth plane</w:t>
            </w:r>
          </w:p>
        </w:tc>
      </w:tr>
      <w:tr w:rsidR="00FB1E61" w:rsidRPr="00FB1E61" w14:paraId="32CFF655" w14:textId="77777777" w:rsidTr="004936C8">
        <w:trPr>
          <w:trHeight w:val="242"/>
        </w:trPr>
        <w:tc>
          <w:tcPr>
            <w:tcW w:w="4494" w:type="dxa"/>
            <w:shd w:val="clear" w:color="auto" w:fill="auto"/>
          </w:tcPr>
          <w:p w14:paraId="4D448DF0" w14:textId="77777777" w:rsidR="001A518F" w:rsidRPr="004936C8" w:rsidRDefault="001A518F" w:rsidP="004936C8">
            <w:pPr>
              <w:pStyle w:val="ECCTablenote"/>
              <w:jc w:val="center"/>
              <w:rPr>
                <w:b/>
              </w:rPr>
            </w:pPr>
            <w:r w:rsidRPr="004936C8">
              <w:rPr>
                <w:b/>
              </w:rPr>
              <w:t>Urban (Antenna Height = 2 m)</w:t>
            </w:r>
          </w:p>
        </w:tc>
        <w:tc>
          <w:tcPr>
            <w:tcW w:w="4578" w:type="dxa"/>
            <w:shd w:val="clear" w:color="auto" w:fill="auto"/>
          </w:tcPr>
          <w:p w14:paraId="5A05FD36" w14:textId="77777777" w:rsidR="001A518F" w:rsidRPr="004936C8" w:rsidRDefault="001A518F" w:rsidP="004936C8">
            <w:pPr>
              <w:pStyle w:val="ECCTablenote"/>
              <w:jc w:val="center"/>
              <w:rPr>
                <w:b/>
              </w:rPr>
            </w:pPr>
            <w:r w:rsidRPr="004936C8">
              <w:rPr>
                <w:b/>
              </w:rPr>
              <w:t>Urban (Antenna Height = 10 m)</w:t>
            </w:r>
          </w:p>
        </w:tc>
      </w:tr>
      <w:tr w:rsidR="00FB1E61" w:rsidRPr="00FB1E61" w14:paraId="0C3B7365" w14:textId="77777777" w:rsidTr="004936C8">
        <w:trPr>
          <w:trHeight w:val="2315"/>
        </w:trPr>
        <w:tc>
          <w:tcPr>
            <w:tcW w:w="4494" w:type="dxa"/>
            <w:shd w:val="clear" w:color="auto" w:fill="auto"/>
          </w:tcPr>
          <w:p w14:paraId="6F29DC10" w14:textId="77777777" w:rsidR="001A518F" w:rsidRPr="00FB1E61" w:rsidRDefault="001A518F" w:rsidP="001A518F">
            <w:r w:rsidRPr="00FB1E61">
              <w:rPr>
                <w:noProof/>
                <w:lang w:val="fr-FR" w:eastAsia="fr-FR"/>
              </w:rPr>
              <w:drawing>
                <wp:inline distT="0" distB="0" distL="0" distR="0" wp14:anchorId="5789ED0F" wp14:editId="6158477E">
                  <wp:extent cx="2880000" cy="2160000"/>
                  <wp:effectExtent l="0" t="0" r="0" b="0"/>
                  <wp:docPr id="45" name="Picture 12"/>
                  <wp:cNvGraphicFramePr/>
                  <a:graphic xmlns:a="http://schemas.openxmlformats.org/drawingml/2006/main">
                    <a:graphicData uri="http://schemas.openxmlformats.org/drawingml/2006/picture">
                      <pic:pic xmlns:pic="http://schemas.openxmlformats.org/drawingml/2006/picture">
                        <pic:nvPicPr>
                          <pic:cNvPr id="1368592442" name="urban FSS Ht 2m FSS Diameter 1.8m P-P  long term .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578" w:type="dxa"/>
            <w:shd w:val="clear" w:color="auto" w:fill="auto"/>
          </w:tcPr>
          <w:p w14:paraId="33EC5311" w14:textId="77777777" w:rsidR="001A518F" w:rsidRPr="00FB1E61" w:rsidRDefault="001A518F" w:rsidP="001A518F">
            <w:r w:rsidRPr="00FB1E61">
              <w:rPr>
                <w:noProof/>
                <w:lang w:val="fr-FR" w:eastAsia="fr-FR"/>
              </w:rPr>
              <w:drawing>
                <wp:inline distT="0" distB="0" distL="0" distR="0" wp14:anchorId="12BB8DF5" wp14:editId="4041BA09">
                  <wp:extent cx="2880000" cy="2160000"/>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819463768" name="urban FSS Ht 10m FSS Diameter 1.8m P-P  long term .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FB1E61" w:rsidRPr="00FB1E61" w14:paraId="1BDAF756" w14:textId="77777777" w:rsidTr="004936C8">
        <w:trPr>
          <w:trHeight w:val="326"/>
        </w:trPr>
        <w:tc>
          <w:tcPr>
            <w:tcW w:w="4494" w:type="dxa"/>
            <w:shd w:val="clear" w:color="auto" w:fill="auto"/>
          </w:tcPr>
          <w:p w14:paraId="5FC6905A" w14:textId="77777777" w:rsidR="001A518F" w:rsidRPr="004936C8" w:rsidRDefault="001A518F" w:rsidP="001A518F">
            <w:pPr>
              <w:pStyle w:val="ECCTablenote"/>
              <w:rPr>
                <w:b/>
              </w:rPr>
            </w:pPr>
            <w:r w:rsidRPr="004936C8">
              <w:rPr>
                <w:b/>
              </w:rPr>
              <w:t>Urban (Antenna Height = 30 m)</w:t>
            </w:r>
          </w:p>
        </w:tc>
        <w:tc>
          <w:tcPr>
            <w:tcW w:w="4578" w:type="dxa"/>
            <w:shd w:val="clear" w:color="auto" w:fill="auto"/>
          </w:tcPr>
          <w:p w14:paraId="5F9CC268" w14:textId="77777777" w:rsidR="001A518F" w:rsidRPr="00FB1E61" w:rsidRDefault="001A518F" w:rsidP="001A518F"/>
        </w:tc>
      </w:tr>
      <w:tr w:rsidR="00FB1E61" w:rsidRPr="00FB1E61" w14:paraId="459258D0" w14:textId="77777777" w:rsidTr="004936C8">
        <w:trPr>
          <w:trHeight w:val="3423"/>
        </w:trPr>
        <w:tc>
          <w:tcPr>
            <w:tcW w:w="4494" w:type="dxa"/>
            <w:shd w:val="clear" w:color="auto" w:fill="auto"/>
          </w:tcPr>
          <w:p w14:paraId="3A4F52C5" w14:textId="77777777" w:rsidR="001A518F" w:rsidRPr="00FB1E61" w:rsidRDefault="001A518F" w:rsidP="001A518F">
            <w:r w:rsidRPr="00FB1E61">
              <w:rPr>
                <w:noProof/>
                <w:lang w:val="fr-FR" w:eastAsia="fr-FR"/>
              </w:rPr>
              <w:drawing>
                <wp:inline distT="0" distB="0" distL="0" distR="0" wp14:anchorId="348AB06E" wp14:editId="479F388A">
                  <wp:extent cx="2880000" cy="2156400"/>
                  <wp:effectExtent l="0" t="0" r="0" b="0"/>
                  <wp:docPr id="152871492" name="Picture 11"/>
                  <wp:cNvGraphicFramePr/>
                  <a:graphic xmlns:a="http://schemas.openxmlformats.org/drawingml/2006/main">
                    <a:graphicData uri="http://schemas.openxmlformats.org/drawingml/2006/picture">
                      <pic:pic xmlns:pic="http://schemas.openxmlformats.org/drawingml/2006/picture">
                        <pic:nvPicPr>
                          <pic:cNvPr id="682436150" name="Picture 25"/>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2880000" cy="2156400"/>
                          </a:xfrm>
                          <a:prstGeom prst="rect">
                            <a:avLst/>
                          </a:prstGeom>
                          <a:noFill/>
                          <a:ln>
                            <a:noFill/>
                          </a:ln>
                        </pic:spPr>
                      </pic:pic>
                    </a:graphicData>
                  </a:graphic>
                </wp:inline>
              </w:drawing>
            </w:r>
          </w:p>
        </w:tc>
        <w:tc>
          <w:tcPr>
            <w:tcW w:w="4578" w:type="dxa"/>
            <w:shd w:val="clear" w:color="auto" w:fill="auto"/>
          </w:tcPr>
          <w:p w14:paraId="10270FB5" w14:textId="77777777" w:rsidR="001A518F" w:rsidRPr="00FB1E61" w:rsidRDefault="001A518F" w:rsidP="001A518F"/>
        </w:tc>
      </w:tr>
      <w:tr w:rsidR="00FB1E61" w:rsidRPr="00FB1E61" w14:paraId="5175650A" w14:textId="77777777" w:rsidTr="004936C8">
        <w:trPr>
          <w:trHeight w:val="17"/>
        </w:trPr>
        <w:tc>
          <w:tcPr>
            <w:tcW w:w="4494" w:type="dxa"/>
            <w:shd w:val="clear" w:color="auto" w:fill="auto"/>
          </w:tcPr>
          <w:p w14:paraId="1A65F709" w14:textId="77777777" w:rsidR="001A518F" w:rsidRPr="004936C8" w:rsidRDefault="001A518F" w:rsidP="001A518F">
            <w:pPr>
              <w:pStyle w:val="ECCTablenote"/>
              <w:rPr>
                <w:b/>
              </w:rPr>
            </w:pPr>
            <w:r w:rsidRPr="004936C8">
              <w:rPr>
                <w:b/>
              </w:rPr>
              <w:t>Suburban (Antenna Height = 2 m)</w:t>
            </w:r>
          </w:p>
        </w:tc>
        <w:tc>
          <w:tcPr>
            <w:tcW w:w="4578" w:type="dxa"/>
            <w:shd w:val="clear" w:color="auto" w:fill="auto"/>
          </w:tcPr>
          <w:p w14:paraId="54C2D515" w14:textId="77777777" w:rsidR="001A518F" w:rsidRPr="004936C8" w:rsidRDefault="001A518F" w:rsidP="001A518F">
            <w:pPr>
              <w:pStyle w:val="ECCTablenote"/>
              <w:rPr>
                <w:b/>
              </w:rPr>
            </w:pPr>
            <w:r w:rsidRPr="004936C8">
              <w:rPr>
                <w:b/>
              </w:rPr>
              <w:t>Suburban (Antenna Height = 10 m)</w:t>
            </w:r>
          </w:p>
        </w:tc>
      </w:tr>
      <w:tr w:rsidR="00FB1E61" w:rsidRPr="00FB1E61" w14:paraId="0CECFA51" w14:textId="77777777" w:rsidTr="004936C8">
        <w:trPr>
          <w:trHeight w:val="242"/>
        </w:trPr>
        <w:tc>
          <w:tcPr>
            <w:tcW w:w="4494" w:type="dxa"/>
            <w:shd w:val="clear" w:color="auto" w:fill="auto"/>
          </w:tcPr>
          <w:p w14:paraId="1FB20561" w14:textId="77777777" w:rsidR="001A518F" w:rsidRPr="00FB1E61" w:rsidRDefault="001A518F" w:rsidP="001A518F">
            <w:r w:rsidRPr="00FB1E61">
              <w:rPr>
                <w:noProof/>
                <w:lang w:val="fr-FR" w:eastAsia="fr-FR"/>
              </w:rPr>
              <w:drawing>
                <wp:inline distT="0" distB="0" distL="0" distR="0" wp14:anchorId="4248D209" wp14:editId="7EAE7D2E">
                  <wp:extent cx="2880000" cy="2160000"/>
                  <wp:effectExtent l="0" t="0" r="0" b="0"/>
                  <wp:docPr id="56" name="Picture 56"/>
                  <wp:cNvGraphicFramePr/>
                  <a:graphic xmlns:a="http://schemas.openxmlformats.org/drawingml/2006/main">
                    <a:graphicData uri="http://schemas.openxmlformats.org/drawingml/2006/picture">
                      <pic:pic xmlns:pic="http://schemas.openxmlformats.org/drawingml/2006/picture">
                        <pic:nvPicPr>
                          <pic:cNvPr id="395936597" name="suburban FSS Ht 2m FSS Diameter 1.8m P-P  long term .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578" w:type="dxa"/>
            <w:shd w:val="clear" w:color="auto" w:fill="auto"/>
          </w:tcPr>
          <w:p w14:paraId="0B851E6D" w14:textId="74189437" w:rsidR="001A518F" w:rsidRPr="00FB1E61" w:rsidRDefault="001A518F" w:rsidP="001A518F">
            <w:r w:rsidRPr="00FB1E61">
              <w:rPr>
                <w:noProof/>
                <w:lang w:val="fr-FR" w:eastAsia="fr-FR"/>
              </w:rPr>
              <w:drawing>
                <wp:inline distT="0" distB="0" distL="0" distR="0" wp14:anchorId="07054CB8" wp14:editId="715CDDD2">
                  <wp:extent cx="2880000" cy="2160000"/>
                  <wp:effectExtent l="0" t="0" r="0" b="0"/>
                  <wp:docPr id="47" name="Picture 17"/>
                  <wp:cNvGraphicFramePr/>
                  <a:graphic xmlns:a="http://schemas.openxmlformats.org/drawingml/2006/main">
                    <a:graphicData uri="http://schemas.openxmlformats.org/drawingml/2006/picture">
                      <pic:pic xmlns:pic="http://schemas.openxmlformats.org/drawingml/2006/picture">
                        <pic:nvPicPr>
                          <pic:cNvPr id="721943780" name="suburban FSS Ht 10m FSS Diameter 1.8m P-P  long term .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bl>
    <w:p w14:paraId="7A4BAA2C" w14:textId="19B5B6C7" w:rsidR="001A518F" w:rsidRPr="00E72A1E" w:rsidRDefault="001A518F" w:rsidP="001A518F">
      <w:pPr>
        <w:pStyle w:val="Caption"/>
        <w:rPr>
          <w:rStyle w:val="ECCParagraph"/>
        </w:rPr>
      </w:pPr>
      <w:bookmarkStart w:id="463" w:name="_Ref529019798"/>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821832">
        <w:rPr>
          <w:noProof/>
          <w:lang w:val="en-GB"/>
        </w:rPr>
        <w:t>36</w:t>
      </w:r>
      <w:r w:rsidRPr="00E72A1E">
        <w:rPr>
          <w:noProof/>
          <w:lang w:val="en-GB"/>
        </w:rPr>
        <w:fldChar w:fldCharType="end"/>
      </w:r>
      <w:bookmarkEnd w:id="463"/>
      <w:r w:rsidRPr="00E72A1E">
        <w:rPr>
          <w:rStyle w:val="ECCParagraph"/>
        </w:rPr>
        <w:t xml:space="preserve">: Separation distance </w:t>
      </w:r>
      <w:r w:rsidRPr="00E72A1E">
        <w:rPr>
          <w:lang w:val="en-GB"/>
        </w:rPr>
        <w:t xml:space="preserve">in cases of </w:t>
      </w:r>
      <w:r w:rsidR="00B2417D">
        <w:rPr>
          <w:lang w:val="en-GB"/>
        </w:rPr>
        <w:t xml:space="preserve">main beam </w:t>
      </w:r>
      <w:r w:rsidRPr="00E72A1E">
        <w:rPr>
          <w:lang w:val="en-GB"/>
        </w:rPr>
        <w:t xml:space="preserve">to </w:t>
      </w:r>
      <w:r w:rsidR="00B2417D">
        <w:rPr>
          <w:lang w:val="en-GB"/>
        </w:rPr>
        <w:t xml:space="preserve">main beam </w:t>
      </w:r>
      <w:r w:rsidRPr="00E72A1E">
        <w:rPr>
          <w:lang w:val="en-GB"/>
        </w:rPr>
        <w:t>alignment</w:t>
      </w:r>
      <w:r w:rsidRPr="00E72A1E">
        <w:rPr>
          <w:rStyle w:val="ECCParagraph"/>
        </w:rPr>
        <w:t xml:space="preserve"> in the azimuth plane between FSS ES transmitter (1.8 m) and </w:t>
      </w:r>
      <w:r w:rsidR="008C0FDA">
        <w:rPr>
          <w:rStyle w:val="ECCParagraph"/>
        </w:rPr>
        <w:t>FS P-P</w:t>
      </w:r>
      <w:r w:rsidRPr="00E72A1E">
        <w:rPr>
          <w:rStyle w:val="ECCParagraph"/>
        </w:rPr>
        <w:t xml:space="preserve"> receiver for urban/suburban deployment </w:t>
      </w:r>
    </w:p>
    <w:p w14:paraId="43CC5564" w14:textId="77777777" w:rsidR="009E2A73" w:rsidRPr="00E72A1E" w:rsidRDefault="009E2A73" w:rsidP="00B2210B"/>
    <w:p w14:paraId="10F4BD77" w14:textId="77777777" w:rsidR="001A518F" w:rsidRPr="00E72A1E" w:rsidRDefault="001A518F" w:rsidP="00D82C92">
      <w:pPr>
        <w:pStyle w:val="ECCAnnexheading4"/>
        <w:rPr>
          <w:rStyle w:val="ECCParagraph"/>
        </w:rPr>
      </w:pPr>
      <w:bookmarkStart w:id="464" w:name="_Toc526412094"/>
      <w:r w:rsidRPr="00E72A1E">
        <w:rPr>
          <w:lang w:val="en-GB"/>
        </w:rPr>
        <w:lastRenderedPageBreak/>
        <w:t xml:space="preserve">Summary results for the 1.8 m </w:t>
      </w:r>
      <w:bookmarkEnd w:id="464"/>
      <w:r w:rsidR="00BA72D5">
        <w:rPr>
          <w:lang w:val="en-GB"/>
        </w:rPr>
        <w:t>FSS Earth Station</w:t>
      </w:r>
      <w:r w:rsidRPr="00E72A1E">
        <w:rPr>
          <w:lang w:val="en-GB"/>
        </w:rPr>
        <w:t xml:space="preserve"> </w:t>
      </w:r>
    </w:p>
    <w:p w14:paraId="1815336F" w14:textId="6AEE8807" w:rsidR="001A518F" w:rsidRPr="00E72A1E" w:rsidRDefault="001A518F" w:rsidP="001A518F">
      <w:pPr>
        <w:pStyle w:val="ECCTabletext"/>
        <w:rPr>
          <w:rStyle w:val="ECCParagraph"/>
        </w:rPr>
      </w:pPr>
      <w:r w:rsidRPr="00E72A1E">
        <w:rPr>
          <w:rStyle w:val="ECCParagraph"/>
        </w:rPr>
        <w:t>This section summarises the results of MCL calculations (see illustration in</w:t>
      </w:r>
      <w:r w:rsidRPr="00E72A1E">
        <w:t xml:space="preserve"> </w:t>
      </w:r>
      <w:r w:rsidR="008C5ABE">
        <w:fldChar w:fldCharType="begin"/>
      </w:r>
      <w:r w:rsidR="008C5ABE">
        <w:instrText xml:space="preserve"> REF _Ref529019798 \h </w:instrText>
      </w:r>
      <w:r w:rsidR="008C5ABE">
        <w:fldChar w:fldCharType="separate"/>
      </w:r>
      <w:r w:rsidR="00821832" w:rsidRPr="00E72A1E">
        <w:t xml:space="preserve">Figure </w:t>
      </w:r>
      <w:r w:rsidR="00821832">
        <w:rPr>
          <w:noProof/>
        </w:rPr>
        <w:t>36</w:t>
      </w:r>
      <w:r w:rsidR="008C5ABE">
        <w:fldChar w:fldCharType="end"/>
      </w:r>
      <w:r w:rsidRPr="00E72A1E">
        <w:rPr>
          <w:rStyle w:val="ECCParagraph"/>
        </w:rPr>
        <w:t xml:space="preserve">) where both antennas are looking at each other in the azimuthal plane, therefore no azimuthal off-axis discrimination is applied in the calculations. </w:t>
      </w:r>
    </w:p>
    <w:p w14:paraId="0062DB75" w14:textId="77777777" w:rsidR="001A518F" w:rsidRPr="00E72A1E" w:rsidRDefault="001A518F" w:rsidP="001A518F">
      <w:pPr>
        <w:pStyle w:val="ECCTabletext"/>
        <w:rPr>
          <w:rStyle w:val="ECCParagraph"/>
        </w:rPr>
      </w:pPr>
      <w:r w:rsidRPr="00E72A1E">
        <w:rPr>
          <w:rStyle w:val="ECCParagraph"/>
        </w:rPr>
        <w:t xml:space="preserve">The maximum value of the separation distance represents the case of no shielding and </w:t>
      </w:r>
      <w:r w:rsidR="00BA72D5">
        <w:rPr>
          <w:rStyle w:val="ECCParagraph"/>
        </w:rPr>
        <w:t>FSS Earth Station</w:t>
      </w:r>
      <w:r w:rsidRPr="00E72A1E">
        <w:rPr>
          <w:rStyle w:val="ECCParagraph"/>
        </w:rPr>
        <w:t xml:space="preserve"> elevation angle of 10°, whereas, the minimum value of the range represents the case of 30 dB shielding factor and </w:t>
      </w:r>
      <w:r w:rsidR="00BA72D5">
        <w:rPr>
          <w:rStyle w:val="ECCParagraph"/>
        </w:rPr>
        <w:t>FSS Earth Station</w:t>
      </w:r>
      <w:r w:rsidRPr="00E72A1E">
        <w:rPr>
          <w:rStyle w:val="ECCParagraph"/>
        </w:rPr>
        <w:t xml:space="preserve"> elevation angle of 50°. As seen from the figures above, when the </w:t>
      </w:r>
      <w:r w:rsidR="00BA72D5">
        <w:rPr>
          <w:rStyle w:val="ECCParagraph"/>
        </w:rPr>
        <w:t>FSS Earth Station</w:t>
      </w:r>
      <w:r w:rsidRPr="00E72A1E">
        <w:rPr>
          <w:rStyle w:val="ECCParagraph"/>
        </w:rPr>
        <w:t xml:space="preserve"> elevation angle increases, the separation distance decreases significantly.</w:t>
      </w:r>
    </w:p>
    <w:p w14:paraId="6B89B878" w14:textId="0BCB2000" w:rsidR="001A518F" w:rsidRPr="00E72A1E" w:rsidRDefault="001A518F" w:rsidP="001A518F">
      <w:pPr>
        <w:pStyle w:val="ECCTabletext"/>
        <w:rPr>
          <w:rStyle w:val="ECCParagraph"/>
        </w:rPr>
      </w:pPr>
      <w:r w:rsidRPr="00E72A1E">
        <w:rPr>
          <w:rStyle w:val="ECCParagraph"/>
        </w:rPr>
        <w:t xml:space="preserve">Note that to consider the clutter model, it was assumed that the distance step size was set greater or equal to the nominal distance from the clutter model in ITU-R Recommendation P.452-16 </w:t>
      </w:r>
      <w:r w:rsidRPr="00E72A1E">
        <w:t>(</w:t>
      </w:r>
      <w:r w:rsidRPr="006D2265">
        <w:t xml:space="preserve">see </w:t>
      </w:r>
      <w:r w:rsidRPr="00906AFB">
        <w:fldChar w:fldCharType="begin"/>
      </w:r>
      <w:r w:rsidRPr="00906AFB">
        <w:instrText xml:space="preserve"> REF _Ref530754181 \h  \* MERGEFORMAT </w:instrText>
      </w:r>
      <w:r w:rsidRPr="00906AFB">
        <w:fldChar w:fldCharType="separate"/>
      </w:r>
      <w:r w:rsidR="00503437" w:rsidRPr="00906AFB">
        <w:t>Table 5</w:t>
      </w:r>
      <w:r w:rsidRPr="00906AFB">
        <w:fldChar w:fldCharType="end"/>
      </w:r>
      <w:r w:rsidRPr="006D2265">
        <w:rPr>
          <w:rStyle w:val="ECCParagraph"/>
        </w:rPr>
        <w:t>), hence the resulting lower bound nominal distances presented in the table below (i.e., &lt; 0.04 km)</w:t>
      </w:r>
    </w:p>
    <w:p w14:paraId="1D76D0CE" w14:textId="77777777" w:rsidR="003B04A9" w:rsidRPr="00E72A1E" w:rsidRDefault="001A518F" w:rsidP="001A518F">
      <w:pPr>
        <w:pStyle w:val="ECCTabletext"/>
        <w:rPr>
          <w:rStyle w:val="ECCParagraph"/>
        </w:rPr>
      </w:pPr>
      <w:r w:rsidRPr="00E72A1E">
        <w:rPr>
          <w:rStyle w:val="ECCParagraph"/>
        </w:rPr>
        <w:t xml:space="preserve">In addition, when considering placing of antennas on the roof of a building, shielding </w:t>
      </w:r>
      <w:r w:rsidR="003B04A9">
        <w:rPr>
          <w:rStyle w:val="ECCParagraph"/>
        </w:rPr>
        <w:t xml:space="preserve">up to </w:t>
      </w:r>
      <w:r w:rsidRPr="00E72A1E">
        <w:rPr>
          <w:rStyle w:val="ECCParagraph"/>
        </w:rPr>
        <w:t xml:space="preserve">30 dB </w:t>
      </w:r>
      <w:r w:rsidR="003B04A9">
        <w:rPr>
          <w:rStyle w:val="ECCParagraph"/>
        </w:rPr>
        <w:t>can</w:t>
      </w:r>
      <w:r w:rsidRPr="00E72A1E">
        <w:rPr>
          <w:rStyle w:val="ECCParagraph"/>
        </w:rPr>
        <w:t xml:space="preserve"> in most cases be provided </w:t>
      </w:r>
      <w:r w:rsidR="003B04A9">
        <w:rPr>
          <w:rStyle w:val="ECCParagraph"/>
        </w:rPr>
        <w:t>depending on</w:t>
      </w:r>
      <w:r w:rsidRPr="00E72A1E">
        <w:rPr>
          <w:rStyle w:val="ECCParagraph"/>
        </w:rPr>
        <w:t xml:space="preserve"> the presence of a roof parapet</w:t>
      </w:r>
      <w:r w:rsidR="00241F5A">
        <w:rPr>
          <w:rStyle w:val="ECCParagraph"/>
        </w:rPr>
        <w:t>.</w:t>
      </w:r>
      <w:r w:rsidRPr="00E72A1E">
        <w:rPr>
          <w:rStyle w:val="ECCParagraph"/>
        </w:rPr>
        <w:t xml:space="preserve"> </w:t>
      </w:r>
    </w:p>
    <w:p w14:paraId="72351E6A" w14:textId="77777777" w:rsidR="001A518F" w:rsidRPr="00E72A1E" w:rsidRDefault="001A518F" w:rsidP="001A518F">
      <w:pPr>
        <w:pStyle w:val="ECCAnnexheading3"/>
        <w:rPr>
          <w:rStyle w:val="ECCParagraph"/>
          <w:rFonts w:eastAsia="Calibri"/>
        </w:rPr>
      </w:pPr>
      <w:bookmarkStart w:id="465" w:name="_Toc526412095"/>
      <w:r w:rsidRPr="00E72A1E">
        <w:rPr>
          <w:rStyle w:val="ECCParagraph"/>
        </w:rPr>
        <w:t>FSS Earth Station (0.75 m)</w:t>
      </w:r>
      <w:bookmarkEnd w:id="465"/>
    </w:p>
    <w:p w14:paraId="7ADCAF75"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bandwidth over which the transmitted power to the 0.75 m antenna would be spread is 320 MHz with a max power spectral density of -11.1 dB(W/MHz). Calculations performed without shielding for residential antennas. </w:t>
      </w:r>
    </w:p>
    <w:p w14:paraId="7F440B85" w14:textId="77777777" w:rsidR="001A518F" w:rsidRPr="00E72A1E" w:rsidRDefault="001A518F" w:rsidP="001A518F">
      <w:pPr>
        <w:rPr>
          <w:rStyle w:val="ECCParagraph"/>
        </w:rPr>
      </w:pPr>
      <w:r w:rsidRPr="00E72A1E">
        <w:rPr>
          <w:rStyle w:val="ECCParagraph"/>
        </w:rPr>
        <w:t xml:space="preserve">The following figures show the range of separation distances between </w:t>
      </w:r>
      <w:r w:rsidR="00BA72D5">
        <w:rPr>
          <w:rStyle w:val="ECCParagraph"/>
        </w:rPr>
        <w:t>FSS Earth Station</w:t>
      </w:r>
      <w:r w:rsidRPr="00E72A1E">
        <w:rPr>
          <w:rStyle w:val="ECCParagraph"/>
        </w:rPr>
        <w:t xml:space="preserve"> and </w:t>
      </w:r>
      <w:r w:rsidR="008C0FDA">
        <w:rPr>
          <w:rStyle w:val="ECCParagraph"/>
        </w:rPr>
        <w:t>FS P-P</w:t>
      </w:r>
      <w:r w:rsidRPr="00E72A1E">
        <w:rPr>
          <w:rStyle w:val="ECCParagraph"/>
        </w:rPr>
        <w:t xml:space="preserve"> receiver for FSS antenna heights placed at 2 m, 10 m, and 30 m, for urban case, and at 2 m and 10 m, for suburban case. The </w:t>
      </w:r>
      <w:r w:rsidR="008C0FDA">
        <w:rPr>
          <w:rStyle w:val="ECCParagraph"/>
        </w:rPr>
        <w:t>FS P-P</w:t>
      </w:r>
      <w:r w:rsidRPr="00E72A1E">
        <w:rPr>
          <w:rStyle w:val="ECCParagraph"/>
        </w:rPr>
        <w:t xml:space="preserve"> receiver antenna height is assumed to be 30 above ground for all deployment scenarios. Note that the FS elevation angle </w:t>
      </w:r>
      <w:r w:rsidR="002558C2">
        <w:rPr>
          <w:rStyle w:val="ECCParagraph"/>
        </w:rPr>
        <w:t xml:space="preserve">is </w:t>
      </w:r>
      <w:r w:rsidRPr="00E72A1E">
        <w:rPr>
          <w:rStyle w:val="ECCParagraph"/>
        </w:rPr>
        <w:t xml:space="preserve">considered to be either 0 degrees for </w:t>
      </w:r>
      <w:r w:rsidR="002558C2">
        <w:rPr>
          <w:rStyle w:val="ECCParagraph"/>
        </w:rPr>
        <w:t xml:space="preserve"> worst-case </w:t>
      </w:r>
      <w:r w:rsidRPr="00E72A1E">
        <w:rPr>
          <w:rStyle w:val="ECCParagraph"/>
        </w:rPr>
        <w:t xml:space="preserve">analysis. </w:t>
      </w:r>
    </w:p>
    <w:p w14:paraId="707ADC6F" w14:textId="77777777" w:rsidR="001A518F" w:rsidRPr="00E72A1E" w:rsidRDefault="001A518F">
      <w:r w:rsidRPr="00E72A1E">
        <w:br w:type="page"/>
      </w:r>
    </w:p>
    <w:tbl>
      <w:tblPr>
        <w:tblStyle w:val="ECCTable-redheader"/>
        <w:tblW w:w="105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3"/>
        <w:gridCol w:w="5322"/>
      </w:tblGrid>
      <w:tr w:rsidR="00FB1E61" w:rsidRPr="00FB1E61" w14:paraId="5FB3A53E" w14:textId="77777777" w:rsidTr="004936C8">
        <w:trPr>
          <w:cnfStyle w:val="100000000000" w:firstRow="1" w:lastRow="0" w:firstColumn="0" w:lastColumn="0" w:oddVBand="0" w:evenVBand="0" w:oddHBand="0" w:evenHBand="0" w:firstRowFirstColumn="0" w:firstRowLastColumn="0" w:lastRowFirstColumn="0" w:lastRowLastColumn="0"/>
          <w:trHeight w:val="242"/>
        </w:trPr>
        <w:tc>
          <w:tcPr>
            <w:tcW w:w="10545"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3467768D" w14:textId="77777777" w:rsidR="001A518F" w:rsidRPr="008C5ABE" w:rsidRDefault="001A518F" w:rsidP="00A13476">
            <w:pPr>
              <w:pStyle w:val="ECCTablenote"/>
              <w:rPr>
                <w:rStyle w:val="ECCHLbold"/>
                <w:b/>
                <w:color w:val="auto"/>
                <w:lang w:eastAsia="en-US"/>
              </w:rPr>
            </w:pPr>
            <w:r w:rsidRPr="00FB1E61">
              <w:rPr>
                <w:rStyle w:val="ECCHLbold"/>
              </w:rPr>
              <w:lastRenderedPageBreak/>
              <w:t xml:space="preserve">0.75m </w:t>
            </w:r>
            <w:r w:rsidRPr="008C5ABE">
              <w:rPr>
                <w:rStyle w:val="ECCHLbold"/>
                <w:b/>
                <w:color w:val="auto"/>
              </w:rPr>
              <w:t xml:space="preserve">Diameter FSS </w:t>
            </w:r>
            <w:r w:rsidR="00BB296B" w:rsidRPr="008C5ABE">
              <w:rPr>
                <w:rStyle w:val="ECCHLbold"/>
                <w:b/>
                <w:color w:val="auto"/>
              </w:rPr>
              <w:t xml:space="preserve">ES </w:t>
            </w:r>
            <w:r w:rsidRPr="008C5ABE">
              <w:rPr>
                <w:rStyle w:val="ECCHLbold"/>
                <w:b/>
                <w:color w:val="auto"/>
              </w:rPr>
              <w:t xml:space="preserve">antenna </w:t>
            </w:r>
            <w:r w:rsidRPr="008C5ABE">
              <w:rPr>
                <w:rStyle w:val="ECCHLbold"/>
                <w:b/>
                <w:color w:val="auto"/>
              </w:rPr>
              <w:sym w:font="Wingdings" w:char="F0E0"/>
            </w:r>
            <w:r w:rsidRPr="008C5ABE">
              <w:rPr>
                <w:rStyle w:val="ECCHLbold"/>
                <w:b/>
                <w:color w:val="auto"/>
              </w:rPr>
              <w:t xml:space="preserve"> FS P-P</w:t>
            </w:r>
          </w:p>
          <w:p w14:paraId="003BCC2E" w14:textId="77777777" w:rsidR="001A518F" w:rsidRPr="00A13476" w:rsidRDefault="001A518F" w:rsidP="00A13476">
            <w:pPr>
              <w:pStyle w:val="ECCTablenote"/>
              <w:rPr>
                <w:color w:val="auto"/>
              </w:rPr>
            </w:pPr>
            <w:r w:rsidRPr="008C5ABE">
              <w:rPr>
                <w:color w:val="auto"/>
              </w:rPr>
              <w:t xml:space="preserve">(Separation distances (km) vs. FSS </w:t>
            </w:r>
            <w:r w:rsidR="00BB296B" w:rsidRPr="008C5ABE">
              <w:rPr>
                <w:color w:val="auto"/>
              </w:rPr>
              <w:t xml:space="preserve">ES </w:t>
            </w:r>
            <w:r w:rsidRPr="008C5ABE">
              <w:rPr>
                <w:color w:val="auto"/>
              </w:rPr>
              <w:t>elevation angles (deg))</w:t>
            </w:r>
          </w:p>
          <w:p w14:paraId="1114A2BB" w14:textId="77777777" w:rsidR="001A518F" w:rsidRPr="004936C8" w:rsidRDefault="001A518F" w:rsidP="00A13476">
            <w:pPr>
              <w:pStyle w:val="ECCTablenote"/>
              <w:rPr>
                <w:rStyle w:val="ECCHLbold"/>
                <w:color w:val="auto"/>
                <w:lang w:eastAsia="en-US"/>
              </w:rPr>
            </w:pPr>
            <w:r w:rsidRPr="008C5ABE">
              <w:rPr>
                <w:color w:val="auto"/>
              </w:rPr>
              <w:t xml:space="preserve">In cases of </w:t>
            </w:r>
            <w:r w:rsidR="00B2417D" w:rsidRPr="008C5ABE">
              <w:rPr>
                <w:color w:val="auto"/>
              </w:rPr>
              <w:t xml:space="preserve">main beam </w:t>
            </w:r>
            <w:r w:rsidRPr="008C5ABE">
              <w:rPr>
                <w:color w:val="auto"/>
              </w:rPr>
              <w:t xml:space="preserve">to </w:t>
            </w:r>
            <w:r w:rsidR="00B2417D" w:rsidRPr="008C5ABE">
              <w:rPr>
                <w:color w:val="auto"/>
              </w:rPr>
              <w:t xml:space="preserve">main beam </w:t>
            </w:r>
            <w:r w:rsidRPr="008C5ABE">
              <w:rPr>
                <w:color w:val="auto"/>
              </w:rPr>
              <w:t>alignment in the azimuth plane</w:t>
            </w:r>
          </w:p>
        </w:tc>
      </w:tr>
      <w:tr w:rsidR="00FB1E61" w:rsidRPr="00FB1E61" w14:paraId="15953D6A" w14:textId="77777777" w:rsidTr="00FB1E61">
        <w:trPr>
          <w:trHeight w:val="242"/>
        </w:trPr>
        <w:tc>
          <w:tcPr>
            <w:tcW w:w="5223" w:type="dxa"/>
            <w:shd w:val="clear" w:color="auto" w:fill="auto"/>
          </w:tcPr>
          <w:p w14:paraId="09D72468" w14:textId="77777777" w:rsidR="001A518F" w:rsidRPr="004936C8" w:rsidRDefault="001A518F" w:rsidP="004936C8">
            <w:pPr>
              <w:pStyle w:val="ECCTablenote"/>
              <w:jc w:val="center"/>
              <w:rPr>
                <w:rStyle w:val="ECCHLbold"/>
                <w:lang w:eastAsia="en-US"/>
              </w:rPr>
            </w:pPr>
            <w:r w:rsidRPr="004936C8">
              <w:rPr>
                <w:rStyle w:val="ECCHLbold"/>
              </w:rPr>
              <w:t>Urban (Antenna Height = 2 m)</w:t>
            </w:r>
          </w:p>
        </w:tc>
        <w:tc>
          <w:tcPr>
            <w:tcW w:w="5322" w:type="dxa"/>
            <w:shd w:val="clear" w:color="auto" w:fill="auto"/>
          </w:tcPr>
          <w:p w14:paraId="1D9C7084" w14:textId="77777777" w:rsidR="001A518F" w:rsidRPr="004936C8" w:rsidRDefault="001A518F" w:rsidP="004936C8">
            <w:pPr>
              <w:pStyle w:val="ECCTablenote"/>
              <w:jc w:val="center"/>
              <w:rPr>
                <w:rStyle w:val="ECCHLbold"/>
                <w:lang w:eastAsia="en-US"/>
              </w:rPr>
            </w:pPr>
            <w:r w:rsidRPr="004936C8">
              <w:rPr>
                <w:rStyle w:val="ECCHLbold"/>
              </w:rPr>
              <w:t>Urban (Antenna Height = 10 m)</w:t>
            </w:r>
          </w:p>
        </w:tc>
      </w:tr>
      <w:tr w:rsidR="00FB1E61" w:rsidRPr="00FB1E61" w14:paraId="573A3569" w14:textId="77777777" w:rsidTr="00FB1E61">
        <w:trPr>
          <w:trHeight w:val="2315"/>
        </w:trPr>
        <w:tc>
          <w:tcPr>
            <w:tcW w:w="5223" w:type="dxa"/>
            <w:shd w:val="clear" w:color="auto" w:fill="auto"/>
          </w:tcPr>
          <w:p w14:paraId="1961CD99" w14:textId="77777777" w:rsidR="001A518F" w:rsidRPr="00FB1E61" w:rsidRDefault="001A518F" w:rsidP="001A518F">
            <w:r w:rsidRPr="00FB1E61">
              <w:rPr>
                <w:noProof/>
                <w:lang w:val="fr-FR" w:eastAsia="fr-FR"/>
              </w:rPr>
              <w:drawing>
                <wp:inline distT="0" distB="0" distL="0" distR="0" wp14:anchorId="12B6BD39" wp14:editId="0785F7F8">
                  <wp:extent cx="3060000" cy="2268000"/>
                  <wp:effectExtent l="0" t="0" r="7620" b="0"/>
                  <wp:docPr id="48" name="Picture 18"/>
                  <wp:cNvGraphicFramePr/>
                  <a:graphic xmlns:a="http://schemas.openxmlformats.org/drawingml/2006/main">
                    <a:graphicData uri="http://schemas.openxmlformats.org/drawingml/2006/picture">
                      <pic:pic xmlns:pic="http://schemas.openxmlformats.org/drawingml/2006/picture">
                        <pic:nvPicPr>
                          <pic:cNvPr id="1917834232" name="urban FSS Ht 2m FSS Diameter 0.75m P-P  long term .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60000" cy="2268000"/>
                          </a:xfrm>
                          <a:prstGeom prst="rect">
                            <a:avLst/>
                          </a:prstGeom>
                        </pic:spPr>
                      </pic:pic>
                    </a:graphicData>
                  </a:graphic>
                </wp:inline>
              </w:drawing>
            </w:r>
          </w:p>
        </w:tc>
        <w:tc>
          <w:tcPr>
            <w:tcW w:w="5322" w:type="dxa"/>
            <w:shd w:val="clear" w:color="auto" w:fill="auto"/>
          </w:tcPr>
          <w:p w14:paraId="58192200" w14:textId="77777777" w:rsidR="001A518F" w:rsidRPr="00FB1E61" w:rsidRDefault="001A518F" w:rsidP="001A518F">
            <w:r w:rsidRPr="00FB1E61">
              <w:rPr>
                <w:noProof/>
                <w:lang w:val="fr-FR" w:eastAsia="fr-FR"/>
              </w:rPr>
              <w:drawing>
                <wp:inline distT="0" distB="0" distL="0" distR="0" wp14:anchorId="3986AAC7" wp14:editId="7E526B48">
                  <wp:extent cx="3060000" cy="2268000"/>
                  <wp:effectExtent l="0" t="0" r="7620" b="0"/>
                  <wp:docPr id="50" name="Picture 19"/>
                  <wp:cNvGraphicFramePr/>
                  <a:graphic xmlns:a="http://schemas.openxmlformats.org/drawingml/2006/main">
                    <a:graphicData uri="http://schemas.openxmlformats.org/drawingml/2006/picture">
                      <pic:pic xmlns:pic="http://schemas.openxmlformats.org/drawingml/2006/picture">
                        <pic:nvPicPr>
                          <pic:cNvPr id="351823093" name="urban FSS Ht 10m FSS Diameter 0.75m P-P  long term .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60000" cy="2268000"/>
                          </a:xfrm>
                          <a:prstGeom prst="rect">
                            <a:avLst/>
                          </a:prstGeom>
                        </pic:spPr>
                      </pic:pic>
                    </a:graphicData>
                  </a:graphic>
                </wp:inline>
              </w:drawing>
            </w:r>
          </w:p>
        </w:tc>
      </w:tr>
      <w:tr w:rsidR="00FB1E61" w:rsidRPr="00FB1E61" w14:paraId="1647CB36" w14:textId="77777777" w:rsidTr="00FB1E61">
        <w:trPr>
          <w:trHeight w:val="17"/>
        </w:trPr>
        <w:tc>
          <w:tcPr>
            <w:tcW w:w="5223" w:type="dxa"/>
            <w:shd w:val="clear" w:color="auto" w:fill="auto"/>
          </w:tcPr>
          <w:p w14:paraId="6F1FEE0F" w14:textId="77777777" w:rsidR="001A518F" w:rsidRPr="004936C8" w:rsidRDefault="001A518F" w:rsidP="004936C8">
            <w:pPr>
              <w:pStyle w:val="ECCTablenote"/>
              <w:jc w:val="center"/>
              <w:rPr>
                <w:b/>
              </w:rPr>
            </w:pPr>
            <w:r w:rsidRPr="004936C8">
              <w:rPr>
                <w:b/>
              </w:rPr>
              <w:t>Urban (Antenna Height = 30 m)</w:t>
            </w:r>
          </w:p>
        </w:tc>
        <w:tc>
          <w:tcPr>
            <w:tcW w:w="5322" w:type="dxa"/>
            <w:shd w:val="clear" w:color="auto" w:fill="auto"/>
          </w:tcPr>
          <w:p w14:paraId="36FCAB63" w14:textId="77777777" w:rsidR="001A518F" w:rsidRPr="00FB1E61" w:rsidRDefault="001A518F" w:rsidP="001A518F"/>
        </w:tc>
      </w:tr>
      <w:tr w:rsidR="00FB1E61" w:rsidRPr="00FB1E61" w14:paraId="5CA02BE4" w14:textId="77777777" w:rsidTr="00FB1E61">
        <w:trPr>
          <w:trHeight w:val="17"/>
        </w:trPr>
        <w:tc>
          <w:tcPr>
            <w:tcW w:w="5223" w:type="dxa"/>
            <w:shd w:val="clear" w:color="auto" w:fill="auto"/>
          </w:tcPr>
          <w:p w14:paraId="5B4B8CB7" w14:textId="77777777" w:rsidR="001A518F" w:rsidRPr="00FB1E61" w:rsidRDefault="001A518F" w:rsidP="001A518F">
            <w:r w:rsidRPr="00FB1E61">
              <w:rPr>
                <w:noProof/>
                <w:lang w:val="fr-FR" w:eastAsia="fr-FR"/>
              </w:rPr>
              <w:drawing>
                <wp:inline distT="0" distB="0" distL="0" distR="0" wp14:anchorId="3AEAA4F0" wp14:editId="56C667B9">
                  <wp:extent cx="3060000" cy="2268000"/>
                  <wp:effectExtent l="0" t="0" r="7620" b="0"/>
                  <wp:docPr id="49" name="Picture 20"/>
                  <wp:cNvGraphicFramePr/>
                  <a:graphic xmlns:a="http://schemas.openxmlformats.org/drawingml/2006/main">
                    <a:graphicData uri="http://schemas.openxmlformats.org/drawingml/2006/picture">
                      <pic:pic xmlns:pic="http://schemas.openxmlformats.org/drawingml/2006/picture">
                        <pic:nvPicPr>
                          <pic:cNvPr id="20" name="urban FSS Ht 30m FSS Diameter 0.75m P-P  long term .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60000" cy="2268000"/>
                          </a:xfrm>
                          <a:prstGeom prst="rect">
                            <a:avLst/>
                          </a:prstGeom>
                        </pic:spPr>
                      </pic:pic>
                    </a:graphicData>
                  </a:graphic>
                </wp:inline>
              </w:drawing>
            </w:r>
          </w:p>
        </w:tc>
        <w:tc>
          <w:tcPr>
            <w:tcW w:w="5322" w:type="dxa"/>
            <w:shd w:val="clear" w:color="auto" w:fill="auto"/>
          </w:tcPr>
          <w:p w14:paraId="7C6227DC" w14:textId="77777777" w:rsidR="001A518F" w:rsidRPr="00FB1E61" w:rsidRDefault="001A518F" w:rsidP="001A518F"/>
        </w:tc>
      </w:tr>
      <w:tr w:rsidR="00FB1E61" w:rsidRPr="00FB1E61" w14:paraId="35FF92F3" w14:textId="77777777" w:rsidTr="00FB1E61">
        <w:trPr>
          <w:trHeight w:val="17"/>
        </w:trPr>
        <w:tc>
          <w:tcPr>
            <w:tcW w:w="5223" w:type="dxa"/>
            <w:shd w:val="clear" w:color="auto" w:fill="auto"/>
          </w:tcPr>
          <w:p w14:paraId="07C0A52B" w14:textId="77777777" w:rsidR="001A518F" w:rsidRPr="004936C8" w:rsidRDefault="001A518F" w:rsidP="004936C8">
            <w:pPr>
              <w:pStyle w:val="ECCTablenote"/>
              <w:jc w:val="center"/>
              <w:rPr>
                <w:b/>
              </w:rPr>
            </w:pPr>
            <w:r w:rsidRPr="004936C8">
              <w:rPr>
                <w:b/>
              </w:rPr>
              <w:t>Suburban (Antenna Height = 2 m)</w:t>
            </w:r>
          </w:p>
        </w:tc>
        <w:tc>
          <w:tcPr>
            <w:tcW w:w="5322" w:type="dxa"/>
            <w:shd w:val="clear" w:color="auto" w:fill="auto"/>
          </w:tcPr>
          <w:p w14:paraId="048D2636" w14:textId="77777777" w:rsidR="001A518F" w:rsidRPr="004936C8" w:rsidRDefault="001A518F" w:rsidP="004936C8">
            <w:pPr>
              <w:pStyle w:val="ECCTablenote"/>
              <w:jc w:val="center"/>
              <w:rPr>
                <w:b/>
              </w:rPr>
            </w:pPr>
            <w:r w:rsidRPr="004936C8">
              <w:rPr>
                <w:b/>
              </w:rPr>
              <w:t>Suburban (Antenna Height = 10 m)</w:t>
            </w:r>
          </w:p>
        </w:tc>
      </w:tr>
      <w:tr w:rsidR="00FB1E61" w:rsidRPr="00FB1E61" w14:paraId="541C4871" w14:textId="77777777" w:rsidTr="00FB1E61">
        <w:trPr>
          <w:trHeight w:val="242"/>
        </w:trPr>
        <w:tc>
          <w:tcPr>
            <w:tcW w:w="5223" w:type="dxa"/>
            <w:shd w:val="clear" w:color="auto" w:fill="auto"/>
          </w:tcPr>
          <w:p w14:paraId="28B549FF" w14:textId="77777777" w:rsidR="001A518F" w:rsidRPr="00FB1E61" w:rsidRDefault="001A518F" w:rsidP="001A518F">
            <w:r w:rsidRPr="00FB1E61">
              <w:rPr>
                <w:noProof/>
                <w:lang w:val="fr-FR" w:eastAsia="fr-FR"/>
              </w:rPr>
              <w:drawing>
                <wp:inline distT="0" distB="0" distL="0" distR="0" wp14:anchorId="14860A90" wp14:editId="754FEE6E">
                  <wp:extent cx="3021630" cy="22680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43211" name="Picture 26"/>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3021630" cy="2268000"/>
                          </a:xfrm>
                          <a:prstGeom prst="rect">
                            <a:avLst/>
                          </a:prstGeom>
                          <a:noFill/>
                          <a:ln>
                            <a:noFill/>
                          </a:ln>
                        </pic:spPr>
                      </pic:pic>
                    </a:graphicData>
                  </a:graphic>
                </wp:inline>
              </w:drawing>
            </w:r>
          </w:p>
        </w:tc>
        <w:tc>
          <w:tcPr>
            <w:tcW w:w="5322" w:type="dxa"/>
            <w:shd w:val="clear" w:color="auto" w:fill="auto"/>
          </w:tcPr>
          <w:p w14:paraId="4DE48DAF" w14:textId="77777777" w:rsidR="001A518F" w:rsidRPr="00FB1E61" w:rsidRDefault="001A518F" w:rsidP="001A518F">
            <w:r w:rsidRPr="00FB1E61">
              <w:rPr>
                <w:noProof/>
                <w:lang w:val="fr-FR" w:eastAsia="fr-FR"/>
              </w:rPr>
              <w:drawing>
                <wp:inline distT="0" distB="0" distL="0" distR="0" wp14:anchorId="167AF40A" wp14:editId="05F0E3B3">
                  <wp:extent cx="3060000" cy="2268000"/>
                  <wp:effectExtent l="0" t="0" r="7620" b="0"/>
                  <wp:docPr id="51" name="Picture 22"/>
                  <wp:cNvGraphicFramePr/>
                  <a:graphic xmlns:a="http://schemas.openxmlformats.org/drawingml/2006/main">
                    <a:graphicData uri="http://schemas.openxmlformats.org/drawingml/2006/picture">
                      <pic:pic xmlns:pic="http://schemas.openxmlformats.org/drawingml/2006/picture">
                        <pic:nvPicPr>
                          <pic:cNvPr id="1302426534"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3060000" cy="2268000"/>
                          </a:xfrm>
                          <a:prstGeom prst="rect">
                            <a:avLst/>
                          </a:prstGeom>
                          <a:noFill/>
                          <a:ln>
                            <a:noFill/>
                          </a:ln>
                        </pic:spPr>
                      </pic:pic>
                    </a:graphicData>
                  </a:graphic>
                </wp:inline>
              </w:drawing>
            </w:r>
          </w:p>
        </w:tc>
      </w:tr>
    </w:tbl>
    <w:p w14:paraId="5C13F708" w14:textId="0339B4B1" w:rsidR="001A518F" w:rsidRPr="00E72A1E" w:rsidRDefault="001A518F" w:rsidP="001A518F">
      <w:pPr>
        <w:pStyle w:val="Caption"/>
        <w:rPr>
          <w:rStyle w:val="ECCParagraph"/>
        </w:rPr>
      </w:pPr>
      <w:bookmarkStart w:id="466" w:name="_Ref529020483"/>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821832">
        <w:rPr>
          <w:noProof/>
          <w:lang w:val="en-GB"/>
        </w:rPr>
        <w:t>37</w:t>
      </w:r>
      <w:r w:rsidRPr="00E72A1E">
        <w:rPr>
          <w:noProof/>
          <w:lang w:val="en-GB"/>
        </w:rPr>
        <w:fldChar w:fldCharType="end"/>
      </w:r>
      <w:bookmarkEnd w:id="466"/>
      <w:r w:rsidRPr="00E72A1E">
        <w:rPr>
          <w:rStyle w:val="ECCParagraph"/>
        </w:rPr>
        <w:t xml:space="preserve">: Separation distance between FSS </w:t>
      </w:r>
      <w:r w:rsidR="00BB296B">
        <w:rPr>
          <w:rStyle w:val="ECCParagraph"/>
        </w:rPr>
        <w:t xml:space="preserve">ES </w:t>
      </w:r>
      <w:r w:rsidRPr="00E72A1E">
        <w:rPr>
          <w:rStyle w:val="ECCParagraph"/>
        </w:rPr>
        <w:t xml:space="preserve">transmitter (0.75 m) and </w:t>
      </w:r>
      <w:r w:rsidR="008C0FDA">
        <w:rPr>
          <w:rStyle w:val="ECCParagraph"/>
        </w:rPr>
        <w:t>FS P-P</w:t>
      </w:r>
      <w:r w:rsidRPr="00E72A1E">
        <w:rPr>
          <w:rStyle w:val="ECCParagraph"/>
        </w:rPr>
        <w:t xml:space="preserve"> receiver for urban/suburban deployment </w:t>
      </w:r>
    </w:p>
    <w:p w14:paraId="04F8E1E6" w14:textId="77777777" w:rsidR="001A518F" w:rsidRPr="00E72A1E" w:rsidRDefault="001A518F" w:rsidP="00D82C92">
      <w:pPr>
        <w:pStyle w:val="ECCAnnexheading4"/>
        <w:rPr>
          <w:rStyle w:val="ECCParagraph"/>
        </w:rPr>
      </w:pPr>
      <w:bookmarkStart w:id="467" w:name="_Toc526412096"/>
      <w:r w:rsidRPr="00E72A1E">
        <w:rPr>
          <w:rStyle w:val="ECCParagraph"/>
        </w:rPr>
        <w:lastRenderedPageBreak/>
        <w:t xml:space="preserve">Summary results for the 0.75 m </w:t>
      </w:r>
      <w:bookmarkEnd w:id="467"/>
      <w:r w:rsidR="00BA72D5">
        <w:rPr>
          <w:rStyle w:val="ECCParagraph"/>
        </w:rPr>
        <w:t>FSS Earth Station</w:t>
      </w:r>
      <w:r w:rsidRPr="00E72A1E">
        <w:rPr>
          <w:rStyle w:val="ECCParagraph"/>
        </w:rPr>
        <w:t xml:space="preserve"> </w:t>
      </w:r>
    </w:p>
    <w:p w14:paraId="5AFEEEEC" w14:textId="70C3129B" w:rsidR="001A518F" w:rsidRPr="00E72A1E" w:rsidRDefault="001A518F" w:rsidP="001A518F">
      <w:pPr>
        <w:pStyle w:val="ECCTabletext"/>
        <w:rPr>
          <w:rStyle w:val="ECCParagraph"/>
        </w:rPr>
      </w:pPr>
      <w:r w:rsidRPr="00E72A1E">
        <w:rPr>
          <w:rStyle w:val="ECCParagraph"/>
        </w:rPr>
        <w:t>This section summarises the results of MCL calculations (see illustration in</w:t>
      </w:r>
      <w:r w:rsidRPr="00E72A1E">
        <w:t xml:space="preserve"> </w:t>
      </w:r>
      <w:r w:rsidRPr="00E72A1E">
        <w:fldChar w:fldCharType="begin"/>
      </w:r>
      <w:r w:rsidRPr="00E72A1E">
        <w:instrText xml:space="preserve"> REF _Ref529020483 \h </w:instrText>
      </w:r>
      <w:r w:rsidRPr="00E72A1E">
        <w:fldChar w:fldCharType="separate"/>
      </w:r>
      <w:r w:rsidR="00821832" w:rsidRPr="00E72A1E">
        <w:t xml:space="preserve">Figure </w:t>
      </w:r>
      <w:r w:rsidR="00821832">
        <w:rPr>
          <w:noProof/>
        </w:rPr>
        <w:t>37</w:t>
      </w:r>
      <w:r w:rsidRPr="00E72A1E">
        <w:fldChar w:fldCharType="end"/>
      </w:r>
      <w:r w:rsidRPr="00E72A1E">
        <w:rPr>
          <w:rStyle w:val="ECCParagraph"/>
        </w:rPr>
        <w:t xml:space="preserve">) where both antennas are looking at each other in the azimuthal plane, therefore no azimuthal off-axis discrimination is applied in the calculations. </w:t>
      </w:r>
    </w:p>
    <w:p w14:paraId="0120C0AF" w14:textId="77777777" w:rsidR="001A518F" w:rsidRPr="00E72A1E" w:rsidRDefault="001A518F" w:rsidP="001A518F">
      <w:pPr>
        <w:pStyle w:val="ECCTabletext"/>
        <w:rPr>
          <w:rStyle w:val="ECCParagraph"/>
        </w:rPr>
      </w:pPr>
      <w:r w:rsidRPr="00E72A1E">
        <w:rPr>
          <w:rStyle w:val="ECCParagraph"/>
        </w:rPr>
        <w:t xml:space="preserve">The range of maximum separation distances depends on the </w:t>
      </w:r>
      <w:r w:rsidR="00BA72D5">
        <w:rPr>
          <w:rStyle w:val="ECCParagraph"/>
        </w:rPr>
        <w:t>FSS Earth Station</w:t>
      </w:r>
      <w:r w:rsidRPr="00E72A1E">
        <w:rPr>
          <w:rStyle w:val="ECCParagraph"/>
        </w:rPr>
        <w:t xml:space="preserve"> antenna height and the off-axis angle between FS and </w:t>
      </w:r>
      <w:r w:rsidR="00BA72D5">
        <w:rPr>
          <w:rStyle w:val="ECCParagraph"/>
        </w:rPr>
        <w:t>FSS Earth Station</w:t>
      </w:r>
      <w:r w:rsidRPr="00E72A1E">
        <w:rPr>
          <w:rStyle w:val="ECCParagraph"/>
        </w:rPr>
        <w:t xml:space="preserve">. Note that shielding has not been considered for this type of </w:t>
      </w:r>
      <w:r w:rsidR="00BA72D5">
        <w:rPr>
          <w:rStyle w:val="ECCParagraph"/>
        </w:rPr>
        <w:t>FSS Earth Station</w:t>
      </w:r>
      <w:r w:rsidRPr="00E72A1E">
        <w:rPr>
          <w:rStyle w:val="ECCParagraph"/>
        </w:rPr>
        <w:t xml:space="preserve"> antenna type. As seen from the figures above, when the </w:t>
      </w:r>
      <w:r w:rsidR="00BA72D5">
        <w:rPr>
          <w:rStyle w:val="ECCParagraph"/>
        </w:rPr>
        <w:t>FSS Earth Station</w:t>
      </w:r>
      <w:r w:rsidRPr="00E72A1E">
        <w:rPr>
          <w:rStyle w:val="ECCParagraph"/>
        </w:rPr>
        <w:t xml:space="preserve"> elevation angle increases, the separation distance decreases significantly.</w:t>
      </w:r>
    </w:p>
    <w:p w14:paraId="608CB118" w14:textId="77777777" w:rsidR="001A518F" w:rsidRPr="00E72A1E" w:rsidRDefault="001A518F" w:rsidP="001A518F">
      <w:pPr>
        <w:pStyle w:val="ECCTabletext"/>
        <w:rPr>
          <w:rStyle w:val="ECCParagraph"/>
        </w:rPr>
      </w:pPr>
      <w:r w:rsidRPr="00E72A1E">
        <w:rPr>
          <w:rStyle w:val="ECCParagraph"/>
        </w:rPr>
        <w:t xml:space="preserve">Note that to consider the clutter model, it was assumed that the distance step size was set greater or equal to the nominal distance from the clutter model in </w:t>
      </w:r>
      <w:r w:rsidR="007A6CD7">
        <w:rPr>
          <w:rStyle w:val="ECCParagraph"/>
        </w:rPr>
        <w:t xml:space="preserve">Recommendation ITU-R </w:t>
      </w:r>
      <w:r w:rsidRPr="00E72A1E">
        <w:rPr>
          <w:rStyle w:val="ECCParagraph"/>
        </w:rPr>
        <w:t xml:space="preserve"> P.452-16.</w:t>
      </w:r>
    </w:p>
    <w:p w14:paraId="1072D66A" w14:textId="77777777" w:rsidR="001A518F" w:rsidRPr="00E72A1E" w:rsidRDefault="001A518F" w:rsidP="001A518F">
      <w:pPr>
        <w:pStyle w:val="ECCAnnexheading2"/>
        <w:rPr>
          <w:rStyle w:val="ECCParagraph"/>
          <w:rFonts w:eastAsia="Calibri"/>
        </w:rPr>
      </w:pPr>
      <w:bookmarkStart w:id="468" w:name="_Toc516697469"/>
      <w:bookmarkStart w:id="469" w:name="_Toc526412097"/>
      <w:bookmarkStart w:id="470" w:name="_Toc21522734"/>
      <w:bookmarkStart w:id="471" w:name="_Toc21522805"/>
      <w:r w:rsidRPr="00E72A1E">
        <w:rPr>
          <w:rStyle w:val="ECCParagraph"/>
        </w:rPr>
        <w:t xml:space="preserve">Results for </w:t>
      </w:r>
      <w:r w:rsidR="008C0FDA">
        <w:rPr>
          <w:rStyle w:val="ECCParagraph"/>
        </w:rPr>
        <w:t>FS P-MP</w:t>
      </w:r>
      <w:r w:rsidRPr="00E72A1E">
        <w:rPr>
          <w:rStyle w:val="ECCParagraph"/>
        </w:rPr>
        <w:t xml:space="preserve"> using the deterministic approach</w:t>
      </w:r>
      <w:bookmarkEnd w:id="468"/>
      <w:bookmarkEnd w:id="469"/>
      <w:bookmarkEnd w:id="470"/>
      <w:bookmarkEnd w:id="471"/>
      <w:r w:rsidRPr="00E72A1E">
        <w:rPr>
          <w:rStyle w:val="ECCParagraph"/>
        </w:rPr>
        <w:t xml:space="preserve"> </w:t>
      </w:r>
    </w:p>
    <w:p w14:paraId="209866A5" w14:textId="77777777" w:rsidR="001A518F" w:rsidRPr="00E72A1E" w:rsidRDefault="001A518F" w:rsidP="001A518F">
      <w:pPr>
        <w:rPr>
          <w:rStyle w:val="ECCParagraph"/>
        </w:rPr>
      </w:pPr>
      <w:r w:rsidRPr="00E72A1E">
        <w:rPr>
          <w:rStyle w:val="ECCParagraph"/>
        </w:rPr>
        <w:t xml:space="preserve">For this study, the following </w:t>
      </w:r>
      <w:r w:rsidR="008C0FDA">
        <w:rPr>
          <w:rStyle w:val="ECCParagraph"/>
        </w:rPr>
        <w:t>FS P-MP</w:t>
      </w:r>
      <w:r w:rsidRPr="00E72A1E">
        <w:rPr>
          <w:rStyle w:val="ECCParagraph"/>
        </w:rPr>
        <w:t xml:space="preserve"> parameters considered are </w:t>
      </w:r>
    </w:p>
    <w:p w14:paraId="11A67C05" w14:textId="61CD5B49" w:rsidR="001A518F" w:rsidRPr="00E72A1E" w:rsidRDefault="001A518F" w:rsidP="0083710E">
      <w:pPr>
        <w:pStyle w:val="ECCBulletsLv1"/>
        <w:rPr>
          <w:rStyle w:val="ECCParagraph"/>
        </w:rPr>
      </w:pPr>
      <w:r w:rsidRPr="00E72A1E">
        <w:rPr>
          <w:rStyle w:val="ECCParagraph"/>
        </w:rPr>
        <w:t>Max</w:t>
      </w:r>
      <w:r w:rsidR="008C0FDA">
        <w:rPr>
          <w:rStyle w:val="ECCParagraph"/>
        </w:rPr>
        <w:t>.</w:t>
      </w:r>
      <w:r w:rsidRPr="00E72A1E">
        <w:rPr>
          <w:rStyle w:val="ECCParagraph"/>
        </w:rPr>
        <w:t xml:space="preserve"> gain of 47.1 dBi and a minimum elevation of 0 degrees for omni </w:t>
      </w:r>
      <w:r w:rsidR="003B04A9">
        <w:rPr>
          <w:rStyle w:val="ECCParagraph"/>
        </w:rPr>
        <w:t>terminal</w:t>
      </w:r>
      <w:r w:rsidR="00E37AF5">
        <w:rPr>
          <w:rStyle w:val="ECCParagraph"/>
        </w:rPr>
        <w:t xml:space="preserve"> </w:t>
      </w:r>
      <w:r w:rsidRPr="00E72A1E">
        <w:rPr>
          <w:rStyle w:val="ECCParagraph"/>
        </w:rPr>
        <w:t>and</w:t>
      </w:r>
      <w:r w:rsidR="004D7542" w:rsidRPr="00E72A1E">
        <w:rPr>
          <w:rStyle w:val="ECCParagraph"/>
        </w:rPr>
        <w:t>;</w:t>
      </w:r>
    </w:p>
    <w:p w14:paraId="3AF08882" w14:textId="77777777" w:rsidR="001A518F" w:rsidRPr="00E72A1E" w:rsidRDefault="001A518F" w:rsidP="0083710E">
      <w:pPr>
        <w:pStyle w:val="ECCBulletsLv1"/>
        <w:rPr>
          <w:rStyle w:val="ECCParagraph"/>
        </w:rPr>
      </w:pPr>
      <w:r w:rsidRPr="00E72A1E">
        <w:rPr>
          <w:rStyle w:val="ECCParagraph"/>
        </w:rPr>
        <w:t>Max</w:t>
      </w:r>
      <w:r w:rsidR="008C0FDA">
        <w:rPr>
          <w:rStyle w:val="ECCParagraph"/>
        </w:rPr>
        <w:t>.</w:t>
      </w:r>
      <w:r w:rsidRPr="00E72A1E">
        <w:rPr>
          <w:rStyle w:val="ECCParagraph"/>
        </w:rPr>
        <w:t xml:space="preserve"> gain of 17 dBi and a minimum elevation of 0 degrees for sectoral antenna (90</w:t>
      </w:r>
      <w:r w:rsidRPr="00E72A1E">
        <w:t>0 sector</w:t>
      </w:r>
      <w:r w:rsidRPr="00E72A1E">
        <w:rPr>
          <w:rStyle w:val="ECCParagraph"/>
        </w:rPr>
        <w:t>)</w:t>
      </w:r>
      <w:r w:rsidR="004D7542" w:rsidRPr="00E72A1E">
        <w:rPr>
          <w:rStyle w:val="ECCParagraph"/>
        </w:rPr>
        <w:t>;</w:t>
      </w:r>
    </w:p>
    <w:p w14:paraId="38B1C203" w14:textId="77777777" w:rsidR="001A518F" w:rsidRPr="00E72A1E" w:rsidRDefault="001A518F" w:rsidP="0083710E">
      <w:pPr>
        <w:pStyle w:val="ECCBulletsLv1"/>
        <w:rPr>
          <w:rStyle w:val="ECCParagraph"/>
        </w:rPr>
      </w:pPr>
      <w:r w:rsidRPr="00E72A1E">
        <w:rPr>
          <w:rStyle w:val="ECCParagraph"/>
        </w:rPr>
        <w:t xml:space="preserve">ITU-R F.699 antenna pattern for </w:t>
      </w:r>
      <w:r w:rsidR="003B04A9">
        <w:rPr>
          <w:rStyle w:val="ECCParagraph"/>
        </w:rPr>
        <w:t xml:space="preserve">terminal </w:t>
      </w:r>
      <w:r w:rsidRPr="00E72A1E">
        <w:rPr>
          <w:rStyle w:val="ECCParagraph"/>
        </w:rPr>
        <w:t>antenna</w:t>
      </w:r>
      <w:r w:rsidR="004D7542" w:rsidRPr="00E72A1E">
        <w:rPr>
          <w:rStyle w:val="ECCParagraph"/>
        </w:rPr>
        <w:t>;</w:t>
      </w:r>
      <w:r w:rsidR="0058096F">
        <w:rPr>
          <w:rStyle w:val="ECCParagraph"/>
        </w:rPr>
        <w:t xml:space="preserve"> </w:t>
      </w:r>
    </w:p>
    <w:p w14:paraId="166CBE51" w14:textId="77777777" w:rsidR="001A518F" w:rsidRPr="00E72A1E" w:rsidRDefault="001A518F" w:rsidP="0083710E">
      <w:pPr>
        <w:pStyle w:val="ECCBulletsLv1"/>
        <w:rPr>
          <w:rStyle w:val="ECCParagraph"/>
        </w:rPr>
      </w:pPr>
      <w:r w:rsidRPr="00E72A1E">
        <w:rPr>
          <w:rStyle w:val="ECCParagraph"/>
        </w:rPr>
        <w:t>ITU-R F.1336 antenna pattern for sectoral antenna</w:t>
      </w:r>
      <w:r w:rsidR="004D7542" w:rsidRPr="00E72A1E">
        <w:rPr>
          <w:rStyle w:val="ECCParagraph"/>
        </w:rPr>
        <w:t>;</w:t>
      </w:r>
      <w:r w:rsidRPr="00E72A1E">
        <w:rPr>
          <w:rStyle w:val="ECCParagraph"/>
        </w:rPr>
        <w:t xml:space="preserve"> </w:t>
      </w:r>
    </w:p>
    <w:p w14:paraId="64CDD901" w14:textId="77777777" w:rsidR="001A518F" w:rsidRPr="00E72A1E" w:rsidRDefault="001A518F" w:rsidP="0083710E">
      <w:pPr>
        <w:pStyle w:val="ECCBulletsLv1"/>
        <w:rPr>
          <w:rStyle w:val="ECCParagraph"/>
        </w:rPr>
      </w:pPr>
      <w:r w:rsidRPr="00E72A1E">
        <w:rPr>
          <w:rStyle w:val="ECCParagraph"/>
        </w:rPr>
        <w:t>30 m antenna height</w:t>
      </w:r>
      <w:r w:rsidR="004D7542" w:rsidRPr="00E72A1E">
        <w:rPr>
          <w:rStyle w:val="ECCParagraph"/>
        </w:rPr>
        <w:t>.</w:t>
      </w:r>
    </w:p>
    <w:p w14:paraId="480AE251" w14:textId="77777777" w:rsidR="001A518F" w:rsidRPr="00E72A1E" w:rsidRDefault="001A518F" w:rsidP="001A518F">
      <w:pPr>
        <w:rPr>
          <w:rStyle w:val="ECCParagraph"/>
        </w:rPr>
      </w:pPr>
      <w:r w:rsidRPr="00E72A1E">
        <w:rPr>
          <w:rStyle w:val="ECCParagraph"/>
        </w:rPr>
        <w:t xml:space="preserve">It can be seen that FS P-MP for </w:t>
      </w:r>
      <w:r w:rsidR="003B04A9" w:rsidRPr="003B04A9">
        <w:rPr>
          <w:rStyle w:val="ECCParagraph"/>
        </w:rPr>
        <w:t xml:space="preserve">terminal </w:t>
      </w:r>
      <w:r w:rsidRPr="00E72A1E">
        <w:rPr>
          <w:rStyle w:val="ECCParagraph"/>
        </w:rPr>
        <w:t xml:space="preserve">antenna and FS P-P share the same parameters (i.e., max gain and antenna pattern are the same). </w:t>
      </w:r>
      <w:r w:rsidRPr="00E72A1E">
        <w:t xml:space="preserve">As the separation distance between an </w:t>
      </w:r>
      <w:r w:rsidR="00BA72D5">
        <w:t>FSS Earth Station</w:t>
      </w:r>
      <w:r w:rsidRPr="00E72A1E">
        <w:t xml:space="preserve"> and the </w:t>
      </w:r>
      <w:r w:rsidR="008C0FDA">
        <w:t>FS P-MP</w:t>
      </w:r>
      <w:r w:rsidRPr="00E72A1E">
        <w:t xml:space="preserve"> receiver depends on the antenna pointing angles between the stations and the deployment scenario, separation distances for these two cases for every deployment scenario will be the same. Therefore, </w:t>
      </w:r>
      <w:r w:rsidRPr="00E72A1E">
        <w:rPr>
          <w:rStyle w:val="ECCParagraph"/>
        </w:rPr>
        <w:t xml:space="preserve">FS P-MP for </w:t>
      </w:r>
      <w:r w:rsidR="00CF161F" w:rsidRPr="00CF161F">
        <w:rPr>
          <w:rStyle w:val="ECCParagraph"/>
        </w:rPr>
        <w:t xml:space="preserve">terminal </w:t>
      </w:r>
      <w:r w:rsidRPr="00E72A1E">
        <w:rPr>
          <w:rStyle w:val="ECCParagraph"/>
        </w:rPr>
        <w:t xml:space="preserve"> antenna </w:t>
      </w:r>
      <w:r w:rsidRPr="00E72A1E">
        <w:t>was not considered for this analysis.</w:t>
      </w:r>
    </w:p>
    <w:p w14:paraId="649906EE" w14:textId="77777777" w:rsidR="001A518F" w:rsidRPr="00E72A1E" w:rsidRDefault="001A518F">
      <w:r w:rsidRPr="00E72A1E">
        <w:rPr>
          <w:rStyle w:val="ECCParagraph"/>
        </w:rPr>
        <w:t xml:space="preserve">The separation distance considers with the maximum long-term interference-to-noise ratio (i.e., I/N = -10 dB) in the following sections. The </w:t>
      </w:r>
      <w:r w:rsidR="008C0FDA">
        <w:rPr>
          <w:rStyle w:val="ECCParagraph"/>
        </w:rPr>
        <w:t>FS P-MP</w:t>
      </w:r>
      <w:r w:rsidRPr="00E72A1E">
        <w:rPr>
          <w:rStyle w:val="ECCParagraph"/>
        </w:rPr>
        <w:t xml:space="preserve"> receiver elevation angle is 0 degrees and the </w:t>
      </w:r>
      <w:r w:rsidR="00BA72D5">
        <w:rPr>
          <w:rStyle w:val="ECCParagraph"/>
        </w:rPr>
        <w:t>FSS Earth Station</w:t>
      </w:r>
      <w:r w:rsidRPr="00E72A1E">
        <w:rPr>
          <w:rStyle w:val="ECCParagraph"/>
        </w:rPr>
        <w:t xml:space="preserve"> elevation angle varies from 10 to 50 degrees.</w:t>
      </w:r>
    </w:p>
    <w:p w14:paraId="5DABB991" w14:textId="77777777" w:rsidR="001A518F" w:rsidRPr="00E72A1E" w:rsidRDefault="001A518F" w:rsidP="001A518F">
      <w:pPr>
        <w:rPr>
          <w:rStyle w:val="ECCParagraph"/>
        </w:rPr>
      </w:pPr>
      <w:r w:rsidRPr="00E72A1E">
        <w:rPr>
          <w:rStyle w:val="ECCParagraph"/>
        </w:rPr>
        <w:t xml:space="preserve">The separation distance between an </w:t>
      </w:r>
      <w:r w:rsidR="00BA72D5">
        <w:rPr>
          <w:rStyle w:val="ECCParagraph"/>
        </w:rPr>
        <w:t>FSS Earth Station</w:t>
      </w:r>
      <w:r w:rsidRPr="00E72A1E">
        <w:rPr>
          <w:rStyle w:val="ECCParagraph"/>
        </w:rPr>
        <w:t xml:space="preserve"> and the </w:t>
      </w:r>
      <w:r w:rsidR="008C0FDA">
        <w:rPr>
          <w:rStyle w:val="ECCParagraph"/>
        </w:rPr>
        <w:t>FS P-MP</w:t>
      </w:r>
      <w:r w:rsidRPr="00E72A1E">
        <w:rPr>
          <w:rStyle w:val="ECCParagraph"/>
        </w:rPr>
        <w:t xml:space="preserve"> receiver depends on the antenna pointing angles between the stations and the deployment scenario. </w:t>
      </w:r>
    </w:p>
    <w:p w14:paraId="1FFAD91A" w14:textId="77777777" w:rsidR="001A518F" w:rsidRPr="00E72A1E" w:rsidRDefault="001A518F" w:rsidP="001A518F">
      <w:pPr>
        <w:rPr>
          <w:rStyle w:val="ECCParagraph"/>
        </w:rPr>
      </w:pPr>
      <w:r w:rsidRPr="00E72A1E">
        <w:rPr>
          <w:rStyle w:val="ECCParagraph"/>
        </w:rPr>
        <w:t xml:space="preserve">Note that it is considered that the </w:t>
      </w:r>
      <w:r w:rsidR="00BA72D5">
        <w:rPr>
          <w:rStyle w:val="ECCParagraph"/>
        </w:rPr>
        <w:t>FSS Earth Station</w:t>
      </w:r>
      <w:r w:rsidRPr="00E72A1E">
        <w:rPr>
          <w:rStyle w:val="ECCParagraph"/>
        </w:rPr>
        <w:t xml:space="preserve"> transmitter is pointing directly towards the Fixed Service receiver in azimuth.</w:t>
      </w:r>
      <w:r w:rsidR="0058096F">
        <w:rPr>
          <w:rStyle w:val="ECCParagraph"/>
        </w:rPr>
        <w:t xml:space="preserve"> </w:t>
      </w:r>
    </w:p>
    <w:p w14:paraId="756783B9" w14:textId="77777777" w:rsidR="001A518F" w:rsidRPr="00E72A1E" w:rsidRDefault="00CF161F" w:rsidP="001A518F">
      <w:pPr>
        <w:pStyle w:val="ECCAnnexheading3"/>
        <w:rPr>
          <w:rStyle w:val="ECCParagraph"/>
          <w:rFonts w:eastAsia="Calibri"/>
        </w:rPr>
      </w:pPr>
      <w:bookmarkStart w:id="472" w:name="_Toc516697470"/>
      <w:bookmarkStart w:id="473" w:name="_Toc526412098"/>
      <w:r>
        <w:rPr>
          <w:rStyle w:val="ECCParagraph"/>
        </w:rPr>
        <w:t xml:space="preserve"> Enterprise </w:t>
      </w:r>
      <w:r w:rsidR="00BA72D5">
        <w:rPr>
          <w:rStyle w:val="ECCParagraph"/>
        </w:rPr>
        <w:t>FSS Earth Station</w:t>
      </w:r>
      <w:r w:rsidR="001A518F" w:rsidRPr="00E72A1E">
        <w:rPr>
          <w:rStyle w:val="ECCParagraph"/>
        </w:rPr>
        <w:t xml:space="preserve"> (1.8 m)</w:t>
      </w:r>
      <w:bookmarkEnd w:id="472"/>
      <w:bookmarkEnd w:id="473"/>
    </w:p>
    <w:p w14:paraId="1F3542C6"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bandwidth over which the transmitted power to the 1.8 m antenna would be spread is 320 MHz with a maximum power spectral density of -10.9 dB(W/MHz). Note that shielding </w:t>
      </w:r>
      <w:r w:rsidR="00CF161F">
        <w:rPr>
          <w:rStyle w:val="ECCParagraph"/>
        </w:rPr>
        <w:t xml:space="preserve">up to </w:t>
      </w:r>
      <w:r w:rsidRPr="00E72A1E">
        <w:rPr>
          <w:rStyle w:val="ECCParagraph"/>
        </w:rPr>
        <w:t xml:space="preserve">30 dB can be used around the </w:t>
      </w:r>
      <w:r w:rsidR="00BA72D5">
        <w:rPr>
          <w:rStyle w:val="ECCParagraph"/>
        </w:rPr>
        <w:t>FSS Earth Station</w:t>
      </w:r>
      <w:r w:rsidRPr="00E72A1E">
        <w:rPr>
          <w:rStyle w:val="ECCParagraph"/>
        </w:rPr>
        <w:t xml:space="preserve"> in order to reduce unwanted energy in the direction of </w:t>
      </w:r>
      <w:r w:rsidR="008C0FDA">
        <w:rPr>
          <w:rStyle w:val="ECCParagraph"/>
        </w:rPr>
        <w:t>FS P-MP</w:t>
      </w:r>
      <w:r w:rsidRPr="00E72A1E">
        <w:rPr>
          <w:rStyle w:val="ECCParagraph"/>
        </w:rPr>
        <w:t xml:space="preserve"> terminals and reduce the separation distance.</w:t>
      </w:r>
    </w:p>
    <w:p w14:paraId="594F756D" w14:textId="77777777" w:rsidR="001A518F" w:rsidRPr="00E72A1E" w:rsidRDefault="001A518F">
      <w:pPr>
        <w:rPr>
          <w:rStyle w:val="ECCParagraph"/>
        </w:rPr>
      </w:pPr>
      <w:r w:rsidRPr="00E72A1E">
        <w:rPr>
          <w:rStyle w:val="ECCParagraph"/>
        </w:rPr>
        <w:br w:type="page"/>
      </w:r>
    </w:p>
    <w:tbl>
      <w:tblPr>
        <w:tblStyle w:val="ECCTable-redheader"/>
        <w:tblW w:w="1054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23"/>
        <w:gridCol w:w="5322"/>
      </w:tblGrid>
      <w:tr w:rsidR="00FB1E61" w:rsidRPr="00FB1E61" w14:paraId="74C86677" w14:textId="77777777" w:rsidTr="004936C8">
        <w:trPr>
          <w:cnfStyle w:val="100000000000" w:firstRow="1" w:lastRow="0" w:firstColumn="0" w:lastColumn="0" w:oddVBand="0" w:evenVBand="0" w:oddHBand="0" w:evenHBand="0" w:firstRowFirstColumn="0" w:firstRowLastColumn="0" w:lastRowFirstColumn="0" w:lastRowLastColumn="0"/>
          <w:trHeight w:val="242"/>
        </w:trPr>
        <w:tc>
          <w:tcPr>
            <w:tcW w:w="10545"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858CC16" w14:textId="77777777" w:rsidR="001A518F" w:rsidRPr="008C5ABE" w:rsidRDefault="001A518F" w:rsidP="001A518F">
            <w:pPr>
              <w:pStyle w:val="ECCTablenote"/>
              <w:rPr>
                <w:rStyle w:val="ECCHLbold"/>
                <w:b/>
                <w:color w:val="auto"/>
                <w:lang w:eastAsia="en-US"/>
              </w:rPr>
            </w:pPr>
            <w:r w:rsidRPr="008C5ABE">
              <w:rPr>
                <w:rStyle w:val="ECCHLbold"/>
                <w:b/>
                <w:color w:val="000000" w:themeColor="text1"/>
              </w:rPr>
              <w:lastRenderedPageBreak/>
              <w:t xml:space="preserve">1.8 m Diameter FSS </w:t>
            </w:r>
            <w:r w:rsidR="00BB296B" w:rsidRPr="008C5ABE">
              <w:rPr>
                <w:rStyle w:val="ECCHLbold"/>
                <w:b/>
                <w:color w:val="000000" w:themeColor="text1"/>
              </w:rPr>
              <w:t xml:space="preserve">ES </w:t>
            </w:r>
            <w:r w:rsidRPr="008C5ABE">
              <w:rPr>
                <w:rStyle w:val="ECCHLbold"/>
                <w:b/>
                <w:color w:val="000000" w:themeColor="text1"/>
              </w:rPr>
              <w:t xml:space="preserve">antenna </w:t>
            </w:r>
            <w:r w:rsidRPr="008C5ABE">
              <w:rPr>
                <w:rStyle w:val="ECCHLbold"/>
                <w:b/>
                <w:color w:val="000000" w:themeColor="text1"/>
              </w:rPr>
              <w:sym w:font="Wingdings" w:char="F0E0"/>
            </w:r>
            <w:r w:rsidRPr="008C5ABE">
              <w:rPr>
                <w:rStyle w:val="ECCHLbold"/>
                <w:b/>
                <w:color w:val="000000" w:themeColor="text1"/>
              </w:rPr>
              <w:t xml:space="preserve"> FS P-MP </w:t>
            </w:r>
          </w:p>
          <w:p w14:paraId="619A3AA3" w14:textId="77777777" w:rsidR="001A518F" w:rsidRPr="0019396C" w:rsidRDefault="001A518F" w:rsidP="001A518F">
            <w:pPr>
              <w:pStyle w:val="ECCTablenote"/>
              <w:rPr>
                <w:rStyle w:val="ECCHLbold"/>
                <w:color w:val="auto"/>
                <w:lang w:eastAsia="en-US"/>
              </w:rPr>
            </w:pPr>
            <w:r w:rsidRPr="008C5ABE">
              <w:rPr>
                <w:color w:val="auto"/>
              </w:rPr>
              <w:t xml:space="preserve">(Separation distances (km) vs. FSS </w:t>
            </w:r>
            <w:r w:rsidR="00BB296B" w:rsidRPr="008C5ABE">
              <w:rPr>
                <w:color w:val="auto"/>
              </w:rPr>
              <w:t xml:space="preserve">ES </w:t>
            </w:r>
            <w:r w:rsidRPr="008C5ABE">
              <w:rPr>
                <w:color w:val="auto"/>
              </w:rPr>
              <w:t xml:space="preserve">elevation angles (deg)) </w:t>
            </w:r>
          </w:p>
        </w:tc>
      </w:tr>
      <w:tr w:rsidR="00FB1E61" w:rsidRPr="00FB1E61" w14:paraId="0092DD0B" w14:textId="77777777" w:rsidTr="00FB1E61">
        <w:trPr>
          <w:trHeight w:val="351"/>
        </w:trPr>
        <w:tc>
          <w:tcPr>
            <w:tcW w:w="5223" w:type="dxa"/>
            <w:shd w:val="clear" w:color="auto" w:fill="auto"/>
          </w:tcPr>
          <w:p w14:paraId="470FC89C" w14:textId="77777777" w:rsidR="001A518F" w:rsidRPr="004936C8" w:rsidRDefault="001A518F" w:rsidP="004936C8">
            <w:pPr>
              <w:pStyle w:val="ECCTablenote"/>
              <w:jc w:val="center"/>
              <w:rPr>
                <w:rStyle w:val="ECCHLbold"/>
                <w:lang w:eastAsia="en-US"/>
              </w:rPr>
            </w:pPr>
            <w:r w:rsidRPr="004936C8">
              <w:rPr>
                <w:rStyle w:val="ECCHLbold"/>
              </w:rPr>
              <w:t>Urban (Antenna Height = 2 m)</w:t>
            </w:r>
          </w:p>
        </w:tc>
        <w:tc>
          <w:tcPr>
            <w:tcW w:w="5322" w:type="dxa"/>
            <w:shd w:val="clear" w:color="auto" w:fill="auto"/>
          </w:tcPr>
          <w:p w14:paraId="438FD95F" w14:textId="77777777" w:rsidR="001A518F" w:rsidRPr="004936C8" w:rsidRDefault="001A518F" w:rsidP="004936C8">
            <w:pPr>
              <w:pStyle w:val="ECCTablenote"/>
              <w:jc w:val="center"/>
              <w:rPr>
                <w:rStyle w:val="ECCHLbold"/>
                <w:lang w:eastAsia="en-US"/>
              </w:rPr>
            </w:pPr>
            <w:r w:rsidRPr="004936C8">
              <w:rPr>
                <w:rStyle w:val="ECCHLbold"/>
              </w:rPr>
              <w:t>Urban (Antenna Height = 10 m)</w:t>
            </w:r>
          </w:p>
        </w:tc>
      </w:tr>
      <w:tr w:rsidR="00FB1E61" w:rsidRPr="00FB1E61" w14:paraId="4CF035E2" w14:textId="77777777" w:rsidTr="00FB1E61">
        <w:trPr>
          <w:trHeight w:val="2315"/>
        </w:trPr>
        <w:tc>
          <w:tcPr>
            <w:tcW w:w="5223" w:type="dxa"/>
            <w:shd w:val="clear" w:color="auto" w:fill="auto"/>
          </w:tcPr>
          <w:p w14:paraId="1D36A612" w14:textId="77777777" w:rsidR="001A518F" w:rsidRPr="00FB1E61" w:rsidRDefault="001A518F" w:rsidP="001A518F">
            <w:pPr>
              <w:pStyle w:val="ECCTablenote"/>
              <w:rPr>
                <w:szCs w:val="22"/>
              </w:rPr>
            </w:pPr>
            <w:r w:rsidRPr="0019396C">
              <w:rPr>
                <w:noProof/>
                <w:lang w:val="fr-FR" w:eastAsia="fr-FR"/>
              </w:rPr>
              <w:drawing>
                <wp:inline distT="0" distB="0" distL="0" distR="0" wp14:anchorId="055C091F" wp14:editId="36D69B7E">
                  <wp:extent cx="3060000" cy="2340000"/>
                  <wp:effectExtent l="0" t="0" r="7620" b="3175"/>
                  <wp:docPr id="58" name="Picture 58"/>
                  <wp:cNvGraphicFramePr/>
                  <a:graphic xmlns:a="http://schemas.openxmlformats.org/drawingml/2006/main">
                    <a:graphicData uri="http://schemas.openxmlformats.org/drawingml/2006/picture">
                      <pic:pic xmlns:pic="http://schemas.openxmlformats.org/drawingml/2006/picture">
                        <pic:nvPicPr>
                          <pic:cNvPr id="757001876" name="urban FSS Ht 2m FSS Diameter 1.8m P-MP  long term .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60000" cy="2340000"/>
                          </a:xfrm>
                          <a:prstGeom prst="rect">
                            <a:avLst/>
                          </a:prstGeom>
                        </pic:spPr>
                      </pic:pic>
                    </a:graphicData>
                  </a:graphic>
                </wp:inline>
              </w:drawing>
            </w:r>
          </w:p>
          <w:p w14:paraId="548DC76C" w14:textId="77777777" w:rsidR="001A518F" w:rsidRPr="00FB1E61" w:rsidRDefault="001A518F" w:rsidP="001A518F">
            <w:pPr>
              <w:pStyle w:val="ECCTablenote"/>
              <w:ind w:left="0" w:firstLine="0"/>
              <w:rPr>
                <w:sz w:val="20"/>
              </w:rPr>
            </w:pPr>
          </w:p>
        </w:tc>
        <w:tc>
          <w:tcPr>
            <w:tcW w:w="5322" w:type="dxa"/>
            <w:shd w:val="clear" w:color="auto" w:fill="auto"/>
          </w:tcPr>
          <w:p w14:paraId="5E285921" w14:textId="77777777" w:rsidR="001A518F" w:rsidRPr="00FB1E61" w:rsidRDefault="001A518F" w:rsidP="001A518F">
            <w:pPr>
              <w:pStyle w:val="ECCTablenote"/>
              <w:rPr>
                <w:sz w:val="20"/>
              </w:rPr>
            </w:pPr>
            <w:r w:rsidRPr="0019396C">
              <w:rPr>
                <w:noProof/>
                <w:lang w:val="fr-FR" w:eastAsia="fr-FR"/>
              </w:rPr>
              <w:drawing>
                <wp:inline distT="0" distB="0" distL="0" distR="0" wp14:anchorId="6217F136" wp14:editId="4B8D868C">
                  <wp:extent cx="3060000" cy="2296800"/>
                  <wp:effectExtent l="0" t="0" r="762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782545" name="urban FSS Ht 10m FSS Diameter 1.8m P-MP  long term .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60000" cy="2296800"/>
                          </a:xfrm>
                          <a:prstGeom prst="rect">
                            <a:avLst/>
                          </a:prstGeom>
                        </pic:spPr>
                      </pic:pic>
                    </a:graphicData>
                  </a:graphic>
                </wp:inline>
              </w:drawing>
            </w:r>
          </w:p>
        </w:tc>
      </w:tr>
      <w:tr w:rsidR="00FB1E61" w:rsidRPr="00FB1E61" w14:paraId="0E0388B9" w14:textId="77777777" w:rsidTr="00FB1E61">
        <w:trPr>
          <w:trHeight w:val="17"/>
        </w:trPr>
        <w:tc>
          <w:tcPr>
            <w:tcW w:w="5223" w:type="dxa"/>
            <w:shd w:val="clear" w:color="auto" w:fill="auto"/>
          </w:tcPr>
          <w:p w14:paraId="364FF259" w14:textId="77777777" w:rsidR="001A518F" w:rsidRPr="004936C8" w:rsidRDefault="001A518F" w:rsidP="004936C8">
            <w:pPr>
              <w:pStyle w:val="ECCTablenote"/>
              <w:jc w:val="center"/>
              <w:rPr>
                <w:b/>
              </w:rPr>
            </w:pPr>
            <w:r w:rsidRPr="004936C8">
              <w:rPr>
                <w:b/>
              </w:rPr>
              <w:t>Urban (Antenna Height = 30 m)</w:t>
            </w:r>
          </w:p>
        </w:tc>
        <w:tc>
          <w:tcPr>
            <w:tcW w:w="5322" w:type="dxa"/>
            <w:shd w:val="clear" w:color="auto" w:fill="auto"/>
          </w:tcPr>
          <w:p w14:paraId="3411129B" w14:textId="77777777" w:rsidR="001A518F" w:rsidRPr="00FB1E61" w:rsidRDefault="001A518F" w:rsidP="001A518F">
            <w:pPr>
              <w:pStyle w:val="ECCTablenote"/>
              <w:rPr>
                <w:szCs w:val="22"/>
              </w:rPr>
            </w:pPr>
          </w:p>
        </w:tc>
      </w:tr>
      <w:tr w:rsidR="00FB1E61" w:rsidRPr="00FB1E61" w14:paraId="61DD6859" w14:textId="77777777" w:rsidTr="00FB1E61">
        <w:trPr>
          <w:trHeight w:val="17"/>
        </w:trPr>
        <w:tc>
          <w:tcPr>
            <w:tcW w:w="5223" w:type="dxa"/>
            <w:shd w:val="clear" w:color="auto" w:fill="auto"/>
          </w:tcPr>
          <w:p w14:paraId="38A0CE77" w14:textId="77777777" w:rsidR="001A518F" w:rsidRPr="00FB1E61" w:rsidRDefault="001A518F" w:rsidP="001A518F">
            <w:pPr>
              <w:pStyle w:val="ECCTablenote"/>
              <w:rPr>
                <w:szCs w:val="22"/>
              </w:rPr>
            </w:pPr>
            <w:r w:rsidRPr="0019396C">
              <w:rPr>
                <w:noProof/>
                <w:lang w:val="fr-FR" w:eastAsia="fr-FR"/>
              </w:rPr>
              <w:drawing>
                <wp:inline distT="0" distB="0" distL="0" distR="0" wp14:anchorId="0F6F9236" wp14:editId="4648E3EE">
                  <wp:extent cx="3060000" cy="2340000"/>
                  <wp:effectExtent l="0" t="0" r="7620" b="3175"/>
                  <wp:docPr id="59" name="Picture 59"/>
                  <wp:cNvGraphicFramePr/>
                  <a:graphic xmlns:a="http://schemas.openxmlformats.org/drawingml/2006/main">
                    <a:graphicData uri="http://schemas.openxmlformats.org/drawingml/2006/picture">
                      <pic:pic xmlns:pic="http://schemas.openxmlformats.org/drawingml/2006/picture">
                        <pic:nvPicPr>
                          <pic:cNvPr id="1585333477" name="urban FSS Ht 30m FSS Diameter 1.8m P-MP  long term .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60000" cy="2340000"/>
                          </a:xfrm>
                          <a:prstGeom prst="rect">
                            <a:avLst/>
                          </a:prstGeom>
                        </pic:spPr>
                      </pic:pic>
                    </a:graphicData>
                  </a:graphic>
                </wp:inline>
              </w:drawing>
            </w:r>
          </w:p>
        </w:tc>
        <w:tc>
          <w:tcPr>
            <w:tcW w:w="5322" w:type="dxa"/>
            <w:shd w:val="clear" w:color="auto" w:fill="auto"/>
          </w:tcPr>
          <w:p w14:paraId="0C1D79FC" w14:textId="77777777" w:rsidR="001A518F" w:rsidRPr="00FB1E61" w:rsidRDefault="001A518F" w:rsidP="001A518F">
            <w:pPr>
              <w:pStyle w:val="ECCTablenote"/>
              <w:rPr>
                <w:szCs w:val="22"/>
              </w:rPr>
            </w:pPr>
          </w:p>
        </w:tc>
      </w:tr>
      <w:tr w:rsidR="00FB1E61" w:rsidRPr="00FB1E61" w14:paraId="6B3BADC8" w14:textId="77777777" w:rsidTr="00FB1E61">
        <w:trPr>
          <w:trHeight w:val="17"/>
        </w:trPr>
        <w:tc>
          <w:tcPr>
            <w:tcW w:w="5223" w:type="dxa"/>
            <w:shd w:val="clear" w:color="auto" w:fill="auto"/>
          </w:tcPr>
          <w:p w14:paraId="05F91A31" w14:textId="77777777" w:rsidR="001A518F" w:rsidRPr="004936C8" w:rsidRDefault="001A518F" w:rsidP="004936C8">
            <w:pPr>
              <w:pStyle w:val="ECCTablenote"/>
              <w:jc w:val="center"/>
              <w:rPr>
                <w:b/>
                <w:szCs w:val="22"/>
              </w:rPr>
            </w:pPr>
            <w:r w:rsidRPr="004936C8">
              <w:rPr>
                <w:b/>
                <w:szCs w:val="22"/>
              </w:rPr>
              <w:t>Suburban (Antenna Height = 2 m)</w:t>
            </w:r>
          </w:p>
        </w:tc>
        <w:tc>
          <w:tcPr>
            <w:tcW w:w="5322" w:type="dxa"/>
            <w:shd w:val="clear" w:color="auto" w:fill="auto"/>
          </w:tcPr>
          <w:p w14:paraId="406E86F1" w14:textId="77777777" w:rsidR="001A518F" w:rsidRPr="004936C8" w:rsidRDefault="001A518F" w:rsidP="004936C8">
            <w:pPr>
              <w:pStyle w:val="ECCTablenote"/>
              <w:jc w:val="center"/>
              <w:rPr>
                <w:b/>
                <w:szCs w:val="22"/>
              </w:rPr>
            </w:pPr>
            <w:r w:rsidRPr="004936C8">
              <w:rPr>
                <w:b/>
                <w:szCs w:val="22"/>
              </w:rPr>
              <w:t>Suburban (Antenna Height = 10 m)</w:t>
            </w:r>
          </w:p>
        </w:tc>
      </w:tr>
      <w:tr w:rsidR="00FB1E61" w:rsidRPr="00FB1E61" w14:paraId="7A626D13" w14:textId="77777777" w:rsidTr="00FB1E61">
        <w:trPr>
          <w:trHeight w:val="242"/>
        </w:trPr>
        <w:tc>
          <w:tcPr>
            <w:tcW w:w="5223" w:type="dxa"/>
            <w:shd w:val="clear" w:color="auto" w:fill="auto"/>
          </w:tcPr>
          <w:p w14:paraId="6B86B083" w14:textId="77777777" w:rsidR="001A518F" w:rsidRPr="00FB1E61" w:rsidRDefault="001A518F" w:rsidP="001A518F">
            <w:pPr>
              <w:pStyle w:val="ECCTablenote"/>
              <w:rPr>
                <w:sz w:val="20"/>
              </w:rPr>
            </w:pPr>
            <w:r w:rsidRPr="0019396C">
              <w:rPr>
                <w:noProof/>
                <w:lang w:val="fr-FR" w:eastAsia="fr-FR"/>
              </w:rPr>
              <w:drawing>
                <wp:inline distT="0" distB="0" distL="0" distR="0" wp14:anchorId="755CF1C8" wp14:editId="09B47B13">
                  <wp:extent cx="3060000" cy="2296800"/>
                  <wp:effectExtent l="0" t="0" r="7620" b="8255"/>
                  <wp:docPr id="61" name="Picture 61"/>
                  <wp:cNvGraphicFramePr/>
                  <a:graphic xmlns:a="http://schemas.openxmlformats.org/drawingml/2006/main">
                    <a:graphicData uri="http://schemas.openxmlformats.org/drawingml/2006/picture">
                      <pic:pic xmlns:pic="http://schemas.openxmlformats.org/drawingml/2006/picture">
                        <pic:nvPicPr>
                          <pic:cNvPr id="1890707498" name="suburban FSS Ht 2m FSS Diameter 1.8m P-MP  long term .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60000" cy="2296800"/>
                          </a:xfrm>
                          <a:prstGeom prst="rect">
                            <a:avLst/>
                          </a:prstGeom>
                        </pic:spPr>
                      </pic:pic>
                    </a:graphicData>
                  </a:graphic>
                </wp:inline>
              </w:drawing>
            </w:r>
          </w:p>
        </w:tc>
        <w:tc>
          <w:tcPr>
            <w:tcW w:w="5322" w:type="dxa"/>
            <w:shd w:val="clear" w:color="auto" w:fill="auto"/>
          </w:tcPr>
          <w:p w14:paraId="292E904C" w14:textId="77777777" w:rsidR="001A518F" w:rsidRPr="00FB1E61" w:rsidRDefault="001A518F" w:rsidP="001A518F">
            <w:pPr>
              <w:pStyle w:val="ECCTablenote"/>
              <w:rPr>
                <w:sz w:val="20"/>
              </w:rPr>
            </w:pPr>
            <w:r w:rsidRPr="0019396C">
              <w:rPr>
                <w:noProof/>
                <w:lang w:val="fr-FR" w:eastAsia="fr-FR"/>
              </w:rPr>
              <w:drawing>
                <wp:inline distT="0" distB="0" distL="0" distR="0" wp14:anchorId="6BE22D4A" wp14:editId="5EF06239">
                  <wp:extent cx="3117600" cy="2340000"/>
                  <wp:effectExtent l="0" t="0" r="6985" b="3175"/>
                  <wp:docPr id="62" name="Picture 62"/>
                  <wp:cNvGraphicFramePr/>
                  <a:graphic xmlns:a="http://schemas.openxmlformats.org/drawingml/2006/main">
                    <a:graphicData uri="http://schemas.openxmlformats.org/drawingml/2006/picture">
                      <pic:pic xmlns:pic="http://schemas.openxmlformats.org/drawingml/2006/picture">
                        <pic:nvPicPr>
                          <pic:cNvPr id="1642276565" name="suburban FSS Ht 10m FSS Diameter 1.8m P-MP  long term .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117600" cy="2340000"/>
                          </a:xfrm>
                          <a:prstGeom prst="rect">
                            <a:avLst/>
                          </a:prstGeom>
                        </pic:spPr>
                      </pic:pic>
                    </a:graphicData>
                  </a:graphic>
                </wp:inline>
              </w:drawing>
            </w:r>
          </w:p>
        </w:tc>
      </w:tr>
    </w:tbl>
    <w:p w14:paraId="2CFF7E52" w14:textId="1E33D8B0" w:rsidR="001A518F" w:rsidRPr="00E72A1E" w:rsidRDefault="001A518F" w:rsidP="001A518F">
      <w:pPr>
        <w:pStyle w:val="Caption"/>
        <w:rPr>
          <w:rStyle w:val="ECCParagraph"/>
        </w:rPr>
      </w:pPr>
      <w:bookmarkStart w:id="474" w:name="_Ref529020571"/>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821832">
        <w:rPr>
          <w:noProof/>
          <w:lang w:val="en-GB"/>
        </w:rPr>
        <w:t>38</w:t>
      </w:r>
      <w:r w:rsidRPr="00E72A1E">
        <w:rPr>
          <w:noProof/>
          <w:lang w:val="en-GB"/>
        </w:rPr>
        <w:fldChar w:fldCharType="end"/>
      </w:r>
      <w:bookmarkEnd w:id="474"/>
      <w:r w:rsidRPr="00E72A1E">
        <w:rPr>
          <w:rStyle w:val="ECCParagraph"/>
        </w:rPr>
        <w:t xml:space="preserve">: Separation distance between FSS </w:t>
      </w:r>
      <w:r w:rsidR="00BB296B">
        <w:rPr>
          <w:rStyle w:val="ECCParagraph"/>
        </w:rPr>
        <w:t xml:space="preserve">ES </w:t>
      </w:r>
      <w:r w:rsidRPr="00E72A1E">
        <w:rPr>
          <w:rStyle w:val="ECCParagraph"/>
        </w:rPr>
        <w:t xml:space="preserve">transmitter (1.8 m) and </w:t>
      </w:r>
      <w:r w:rsidR="008C0FDA">
        <w:rPr>
          <w:rStyle w:val="ECCParagraph"/>
        </w:rPr>
        <w:t>FS P-MP</w:t>
      </w:r>
      <w:r w:rsidRPr="00E72A1E">
        <w:rPr>
          <w:rStyle w:val="ECCParagraph"/>
        </w:rPr>
        <w:t xml:space="preserve"> receiver for urban/suburban deployment </w:t>
      </w:r>
    </w:p>
    <w:p w14:paraId="609DD28C" w14:textId="77777777" w:rsidR="001A518F" w:rsidRPr="00E72A1E" w:rsidRDefault="001A518F" w:rsidP="00D82C92">
      <w:pPr>
        <w:pStyle w:val="ECCAnnexheading4"/>
        <w:rPr>
          <w:rStyle w:val="ECCParagraph"/>
        </w:rPr>
      </w:pPr>
      <w:bookmarkStart w:id="475" w:name="_Toc526412099"/>
      <w:r w:rsidRPr="00E72A1E">
        <w:rPr>
          <w:rStyle w:val="ECCParagraph"/>
        </w:rPr>
        <w:lastRenderedPageBreak/>
        <w:t xml:space="preserve">Summary results for the 1.8 m </w:t>
      </w:r>
      <w:bookmarkEnd w:id="475"/>
      <w:r w:rsidR="00BA72D5">
        <w:rPr>
          <w:rStyle w:val="ECCParagraph"/>
        </w:rPr>
        <w:t>FSS Earth Station</w:t>
      </w:r>
      <w:r w:rsidRPr="00E72A1E">
        <w:rPr>
          <w:rStyle w:val="ECCParagraph"/>
        </w:rPr>
        <w:t xml:space="preserve"> </w:t>
      </w:r>
    </w:p>
    <w:p w14:paraId="21A33EFF" w14:textId="5DBF8D89" w:rsidR="001A518F" w:rsidRPr="00E72A1E" w:rsidRDefault="001A518F" w:rsidP="00E97673">
      <w:pPr>
        <w:pStyle w:val="ECCTabletext"/>
        <w:spacing w:before="240"/>
        <w:rPr>
          <w:rStyle w:val="ECCParagraph"/>
          <w:i/>
          <w:color w:val="D2232A"/>
          <w:szCs w:val="20"/>
        </w:rPr>
      </w:pPr>
      <w:r w:rsidRPr="00E72A1E">
        <w:rPr>
          <w:rStyle w:val="ECCParagraph"/>
        </w:rPr>
        <w:t xml:space="preserve">This section summarises the results of MCL calculations (see illustration in </w:t>
      </w:r>
      <w:r w:rsidRPr="00E72A1E">
        <w:fldChar w:fldCharType="begin"/>
      </w:r>
      <w:r w:rsidRPr="00E72A1E">
        <w:rPr>
          <w:rStyle w:val="ECCParagraph"/>
        </w:rPr>
        <w:instrText xml:space="preserve"> REF _Ref529020571 \h </w:instrText>
      </w:r>
      <w:r w:rsidRPr="00E72A1E">
        <w:fldChar w:fldCharType="separate"/>
      </w:r>
      <w:r w:rsidR="00821832" w:rsidRPr="00E72A1E">
        <w:t xml:space="preserve">Figure </w:t>
      </w:r>
      <w:r w:rsidR="00821832">
        <w:rPr>
          <w:noProof/>
        </w:rPr>
        <w:t>38</w:t>
      </w:r>
      <w:r w:rsidRPr="00E72A1E">
        <w:fldChar w:fldCharType="end"/>
      </w:r>
      <w:r w:rsidRPr="00E72A1E">
        <w:rPr>
          <w:rStyle w:val="ECCParagraph"/>
        </w:rPr>
        <w:t xml:space="preserve">) where both antennas are looking at each other in the azimuthal plane, therefore no azimuthal off-axis discrimination is applied in the calculations. </w:t>
      </w:r>
    </w:p>
    <w:p w14:paraId="0EB472F7" w14:textId="77777777" w:rsidR="001A518F" w:rsidRPr="00E72A1E" w:rsidRDefault="001A518F" w:rsidP="00E97673">
      <w:pPr>
        <w:pStyle w:val="ECCTabletext"/>
        <w:spacing w:before="240"/>
        <w:rPr>
          <w:rStyle w:val="ECCParagraph"/>
        </w:rPr>
      </w:pPr>
      <w:r w:rsidRPr="00E72A1E">
        <w:rPr>
          <w:rStyle w:val="ECCParagraph"/>
        </w:rPr>
        <w:t xml:space="preserve">The range of separation distance depends on the shielding factor, </w:t>
      </w:r>
      <w:r w:rsidR="00BA72D5">
        <w:rPr>
          <w:rStyle w:val="ECCParagraph"/>
        </w:rPr>
        <w:t>FSS Earth Station</w:t>
      </w:r>
      <w:r w:rsidRPr="00E72A1E">
        <w:rPr>
          <w:rStyle w:val="ECCParagraph"/>
        </w:rPr>
        <w:t xml:space="preserve"> antenna height, and the off-axis angle between FS and </w:t>
      </w:r>
      <w:r w:rsidR="00BA72D5">
        <w:rPr>
          <w:rStyle w:val="ECCParagraph"/>
        </w:rPr>
        <w:t>FSS Earth Station</w:t>
      </w:r>
      <w:r w:rsidRPr="00E72A1E">
        <w:rPr>
          <w:rStyle w:val="ECCParagraph"/>
        </w:rPr>
        <w:t xml:space="preserve">. </w:t>
      </w:r>
    </w:p>
    <w:p w14:paraId="3BAB154B" w14:textId="77777777" w:rsidR="001A518F" w:rsidRPr="00E72A1E" w:rsidRDefault="001A518F" w:rsidP="00E97673">
      <w:pPr>
        <w:pStyle w:val="ECCTabletext"/>
        <w:spacing w:before="240"/>
        <w:rPr>
          <w:rStyle w:val="ECCParagraph"/>
        </w:rPr>
      </w:pPr>
      <w:r w:rsidRPr="00E72A1E">
        <w:rPr>
          <w:rStyle w:val="ECCParagraph"/>
        </w:rPr>
        <w:t xml:space="preserve">The maximum separation distance of the range represents the case of no shielding and </w:t>
      </w:r>
      <w:r w:rsidR="00BA72D5">
        <w:rPr>
          <w:rStyle w:val="ECCParagraph"/>
        </w:rPr>
        <w:t>FSS Earth Station</w:t>
      </w:r>
      <w:r w:rsidRPr="00E72A1E">
        <w:rPr>
          <w:rStyle w:val="ECCParagraph"/>
        </w:rPr>
        <w:t xml:space="preserve"> elevation angle of 10°, whereas, the minimum separation distance of the range represents the case of 30 dB shielding factor and </w:t>
      </w:r>
      <w:r w:rsidR="00BA72D5">
        <w:rPr>
          <w:rStyle w:val="ECCParagraph"/>
        </w:rPr>
        <w:t>FSS Earth Station</w:t>
      </w:r>
      <w:r w:rsidRPr="00E72A1E">
        <w:rPr>
          <w:rStyle w:val="ECCParagraph"/>
        </w:rPr>
        <w:t xml:space="preserve"> elevation angle of 50°. As seen from the figures above, when the </w:t>
      </w:r>
      <w:r w:rsidR="00BA72D5">
        <w:rPr>
          <w:rStyle w:val="ECCParagraph"/>
        </w:rPr>
        <w:t>FSS Earth Station</w:t>
      </w:r>
      <w:r w:rsidRPr="00E72A1E">
        <w:rPr>
          <w:rStyle w:val="ECCParagraph"/>
        </w:rPr>
        <w:t xml:space="preserve"> elevation angle increases, the separation distance decreases significantly.</w:t>
      </w:r>
    </w:p>
    <w:p w14:paraId="2D5CB47D" w14:textId="5C793DDD" w:rsidR="001A518F" w:rsidRPr="00E72A1E" w:rsidRDefault="001A518F" w:rsidP="00E97673">
      <w:pPr>
        <w:pStyle w:val="ECCTabletext"/>
        <w:spacing w:before="240"/>
        <w:rPr>
          <w:rStyle w:val="ECCParagraph"/>
        </w:rPr>
      </w:pPr>
      <w:r w:rsidRPr="00E72A1E">
        <w:rPr>
          <w:rStyle w:val="ECCParagraph"/>
        </w:rPr>
        <w:t xml:space="preserve">Note that to consider the clutter model, it was assumed that the distance step size was set greater or equal to the nominal distance from the clutter model in </w:t>
      </w:r>
      <w:r w:rsidR="008C0FDA">
        <w:rPr>
          <w:rStyle w:val="ECCParagraph"/>
        </w:rPr>
        <w:t xml:space="preserve">Recommendation ITU-R </w:t>
      </w:r>
      <w:r w:rsidRPr="00E72A1E">
        <w:rPr>
          <w:rStyle w:val="ECCParagraph"/>
        </w:rPr>
        <w:t xml:space="preserve">P.452-16 (see </w:t>
      </w:r>
      <w:r w:rsidR="003639EE" w:rsidRPr="00E72A1E">
        <w:rPr>
          <w:rStyle w:val="ECCParagraph"/>
        </w:rPr>
        <w:fldChar w:fldCharType="begin"/>
      </w:r>
      <w:r w:rsidR="003639EE" w:rsidRPr="00E72A1E">
        <w:rPr>
          <w:rStyle w:val="ECCParagraph"/>
        </w:rPr>
        <w:instrText xml:space="preserve"> REF _Ref530754181 \h </w:instrText>
      </w:r>
      <w:r w:rsidR="003639EE" w:rsidRPr="00E72A1E">
        <w:rPr>
          <w:rStyle w:val="ECCParagraph"/>
        </w:rPr>
      </w:r>
      <w:r w:rsidR="003639EE" w:rsidRPr="00E72A1E">
        <w:rPr>
          <w:rStyle w:val="ECCParagraph"/>
        </w:rPr>
        <w:fldChar w:fldCharType="separate"/>
      </w:r>
      <w:r w:rsidR="00821832" w:rsidRPr="00E72A1E">
        <w:t xml:space="preserve">Table </w:t>
      </w:r>
      <w:r w:rsidR="00821832">
        <w:rPr>
          <w:noProof/>
        </w:rPr>
        <w:t>5</w:t>
      </w:r>
      <w:r w:rsidR="003639EE" w:rsidRPr="00E72A1E">
        <w:rPr>
          <w:rStyle w:val="ECCParagraph"/>
        </w:rPr>
        <w:fldChar w:fldCharType="end"/>
      </w:r>
      <w:r w:rsidRPr="00E72A1E">
        <w:rPr>
          <w:rStyle w:val="ECCParagraph"/>
        </w:rPr>
        <w:t xml:space="preserve">). </w:t>
      </w:r>
    </w:p>
    <w:p w14:paraId="5884FBDF" w14:textId="77777777" w:rsidR="001A518F" w:rsidRPr="00E72A1E" w:rsidRDefault="00E653F6" w:rsidP="001A518F">
      <w:pPr>
        <w:pStyle w:val="ECCAnnexheading3"/>
        <w:rPr>
          <w:rStyle w:val="ECCParagraph"/>
          <w:rFonts w:eastAsia="Calibri"/>
        </w:rPr>
      </w:pPr>
      <w:bookmarkStart w:id="476" w:name="_Toc516697471"/>
      <w:bookmarkStart w:id="477" w:name="_Toc526412100"/>
      <w:r>
        <w:rPr>
          <w:rStyle w:val="ECCParagraph"/>
        </w:rPr>
        <w:t xml:space="preserve">Residential </w:t>
      </w:r>
      <w:r w:rsidR="00BA72D5">
        <w:rPr>
          <w:rStyle w:val="ECCParagraph"/>
        </w:rPr>
        <w:t>FSS Earth Station</w:t>
      </w:r>
      <w:r w:rsidR="001A518F" w:rsidRPr="00E72A1E">
        <w:rPr>
          <w:rStyle w:val="ECCParagraph"/>
        </w:rPr>
        <w:t xml:space="preserve"> (0.75 m)</w:t>
      </w:r>
      <w:bookmarkEnd w:id="476"/>
      <w:bookmarkEnd w:id="477"/>
    </w:p>
    <w:p w14:paraId="00BF7966" w14:textId="77777777" w:rsidR="001A518F" w:rsidRPr="00E72A1E" w:rsidRDefault="001A518F" w:rsidP="001A518F">
      <w:pPr>
        <w:rPr>
          <w:rStyle w:val="ECCParagraph"/>
        </w:rPr>
      </w:pPr>
      <w:r w:rsidRPr="00E72A1E">
        <w:rPr>
          <w:rStyle w:val="ECCParagraph"/>
        </w:rPr>
        <w:t xml:space="preserve">The </w:t>
      </w:r>
      <w:r w:rsidR="00BA72D5">
        <w:rPr>
          <w:rStyle w:val="ECCParagraph"/>
        </w:rPr>
        <w:t>FSS Earth Station</w:t>
      </w:r>
      <w:r w:rsidRPr="00E72A1E">
        <w:rPr>
          <w:rStyle w:val="ECCParagraph"/>
        </w:rPr>
        <w:t xml:space="preserve"> (user terminal) bandwidth over which the transmitted power to the 0.75 m antenna would be spread is 320 MHz, resulting in a maximum power spectral density of -11.1 dB(W/MHz). The long-term FS protection criteria of I/N= -10 dB for 20% of the time was used in the calculations. No shielding is considered for this type of residential antenna.</w:t>
      </w:r>
    </w:p>
    <w:p w14:paraId="4CA0FA4C" w14:textId="77777777" w:rsidR="001A518F" w:rsidRPr="00E72A1E" w:rsidRDefault="001A518F">
      <w:pPr>
        <w:rPr>
          <w:rStyle w:val="ECCParagraph"/>
        </w:rPr>
      </w:pPr>
      <w:r w:rsidRPr="00E72A1E">
        <w:rPr>
          <w:rStyle w:val="ECCParagraph"/>
        </w:rPr>
        <w:br w:type="page"/>
      </w:r>
    </w:p>
    <w:tbl>
      <w:tblPr>
        <w:tblStyle w:val="ECCTable-redheader"/>
        <w:tblW w:w="105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7"/>
        <w:gridCol w:w="5322"/>
      </w:tblGrid>
      <w:tr w:rsidR="00FB1E61" w:rsidRPr="00FB1E61" w14:paraId="157EEE2D" w14:textId="77777777" w:rsidTr="004936C8">
        <w:trPr>
          <w:cnfStyle w:val="100000000000" w:firstRow="1" w:lastRow="0" w:firstColumn="0" w:lastColumn="0" w:oddVBand="0" w:evenVBand="0" w:oddHBand="0" w:evenHBand="0" w:firstRowFirstColumn="0" w:firstRowLastColumn="0" w:lastRowFirstColumn="0" w:lastRowLastColumn="0"/>
          <w:trHeight w:val="242"/>
        </w:trPr>
        <w:tc>
          <w:tcPr>
            <w:tcW w:w="10539"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56AF10F2" w14:textId="77777777" w:rsidR="001A518F" w:rsidRPr="008C5ABE" w:rsidRDefault="001A518F" w:rsidP="001A518F">
            <w:pPr>
              <w:pStyle w:val="ECCTablenote"/>
              <w:rPr>
                <w:color w:val="000000" w:themeColor="text1"/>
              </w:rPr>
            </w:pPr>
            <w:r w:rsidRPr="008C5ABE">
              <w:rPr>
                <w:color w:val="000000" w:themeColor="text1"/>
              </w:rPr>
              <w:lastRenderedPageBreak/>
              <w:t xml:space="preserve">0.75m Diameter FSS </w:t>
            </w:r>
            <w:r w:rsidR="00BB296B" w:rsidRPr="008C5ABE">
              <w:rPr>
                <w:color w:val="000000" w:themeColor="text1"/>
              </w:rPr>
              <w:t xml:space="preserve">ES </w:t>
            </w:r>
            <w:r w:rsidRPr="008C5ABE">
              <w:rPr>
                <w:color w:val="000000" w:themeColor="text1"/>
              </w:rPr>
              <w:t xml:space="preserve">antenna </w:t>
            </w:r>
            <w:r w:rsidRPr="008C5ABE">
              <w:rPr>
                <w:rFonts w:ascii="Wingdings" w:hAnsi="Wingdings"/>
                <w:color w:val="000000" w:themeColor="text1"/>
              </w:rPr>
              <w:sym w:font="Wingdings" w:char="F0E0"/>
            </w:r>
            <w:r w:rsidRPr="008C5ABE">
              <w:rPr>
                <w:color w:val="000000" w:themeColor="text1"/>
              </w:rPr>
              <w:t xml:space="preserve"> FS P-MP </w:t>
            </w:r>
          </w:p>
          <w:p w14:paraId="152A0954" w14:textId="77777777" w:rsidR="001A518F" w:rsidRPr="008C5ABE" w:rsidRDefault="001A518F" w:rsidP="001A518F">
            <w:pPr>
              <w:pStyle w:val="ECCTablenote"/>
              <w:rPr>
                <w:color w:val="000000" w:themeColor="text1"/>
              </w:rPr>
            </w:pPr>
            <w:r w:rsidRPr="008C5ABE">
              <w:rPr>
                <w:color w:val="000000" w:themeColor="text1"/>
              </w:rPr>
              <w:t xml:space="preserve">(Separation distances (km) vs. FSS </w:t>
            </w:r>
            <w:r w:rsidR="00BB296B" w:rsidRPr="008C5ABE">
              <w:rPr>
                <w:color w:val="000000" w:themeColor="text1"/>
              </w:rPr>
              <w:t xml:space="preserve">ES </w:t>
            </w:r>
            <w:r w:rsidRPr="008C5ABE">
              <w:rPr>
                <w:color w:val="000000" w:themeColor="text1"/>
              </w:rPr>
              <w:t xml:space="preserve">elevation angles (deg)) </w:t>
            </w:r>
          </w:p>
          <w:p w14:paraId="08B4A732" w14:textId="77777777" w:rsidR="001A518F" w:rsidRPr="004936C8" w:rsidRDefault="001A518F" w:rsidP="001A518F">
            <w:pPr>
              <w:pStyle w:val="ECCTablenote"/>
              <w:rPr>
                <w:color w:val="auto"/>
              </w:rPr>
            </w:pPr>
            <w:r w:rsidRPr="008C5ABE">
              <w:rPr>
                <w:color w:val="000000" w:themeColor="text1"/>
              </w:rPr>
              <w:t xml:space="preserve">In cases of </w:t>
            </w:r>
            <w:r w:rsidR="00B2417D" w:rsidRPr="008C5ABE">
              <w:rPr>
                <w:color w:val="000000" w:themeColor="text1"/>
              </w:rPr>
              <w:t xml:space="preserve">main beam </w:t>
            </w:r>
            <w:r w:rsidRPr="008C5ABE">
              <w:rPr>
                <w:color w:val="000000" w:themeColor="text1"/>
              </w:rPr>
              <w:t xml:space="preserve">to </w:t>
            </w:r>
            <w:r w:rsidR="00B2417D" w:rsidRPr="008C5ABE">
              <w:rPr>
                <w:color w:val="000000" w:themeColor="text1"/>
              </w:rPr>
              <w:t xml:space="preserve">main beam </w:t>
            </w:r>
            <w:r w:rsidRPr="008C5ABE">
              <w:rPr>
                <w:color w:val="000000" w:themeColor="text1"/>
              </w:rPr>
              <w:t>alignment</w:t>
            </w:r>
          </w:p>
        </w:tc>
      </w:tr>
      <w:tr w:rsidR="00FB1E61" w:rsidRPr="00FB1E61" w14:paraId="6CF4FA40" w14:textId="77777777" w:rsidTr="004936C8">
        <w:trPr>
          <w:trHeight w:val="242"/>
        </w:trPr>
        <w:tc>
          <w:tcPr>
            <w:tcW w:w="5217" w:type="dxa"/>
            <w:shd w:val="clear" w:color="auto" w:fill="auto"/>
          </w:tcPr>
          <w:p w14:paraId="4183F2FD" w14:textId="77777777" w:rsidR="001A518F" w:rsidRPr="004936C8" w:rsidRDefault="001A518F" w:rsidP="004936C8">
            <w:pPr>
              <w:pStyle w:val="ECCTablenote"/>
              <w:jc w:val="center"/>
              <w:rPr>
                <w:b/>
              </w:rPr>
            </w:pPr>
            <w:r w:rsidRPr="004936C8">
              <w:rPr>
                <w:b/>
              </w:rPr>
              <w:t>Urban (Antenna Height = 2 m)</w:t>
            </w:r>
          </w:p>
        </w:tc>
        <w:tc>
          <w:tcPr>
            <w:tcW w:w="5322" w:type="dxa"/>
            <w:shd w:val="clear" w:color="auto" w:fill="auto"/>
          </w:tcPr>
          <w:p w14:paraId="7E0DA80D" w14:textId="77777777" w:rsidR="001A518F" w:rsidRPr="004936C8" w:rsidRDefault="001A518F" w:rsidP="004936C8">
            <w:pPr>
              <w:pStyle w:val="ECCTablenote"/>
              <w:jc w:val="center"/>
              <w:rPr>
                <w:b/>
              </w:rPr>
            </w:pPr>
            <w:r w:rsidRPr="004936C8">
              <w:rPr>
                <w:b/>
              </w:rPr>
              <w:t>Urban (Antenna Height = 10 m)</w:t>
            </w:r>
          </w:p>
        </w:tc>
      </w:tr>
      <w:tr w:rsidR="00FB1E61" w:rsidRPr="00FB1E61" w14:paraId="07372C0F" w14:textId="77777777" w:rsidTr="004936C8">
        <w:trPr>
          <w:trHeight w:val="2315"/>
        </w:trPr>
        <w:tc>
          <w:tcPr>
            <w:tcW w:w="5217" w:type="dxa"/>
            <w:shd w:val="clear" w:color="auto" w:fill="auto"/>
          </w:tcPr>
          <w:p w14:paraId="0D314916" w14:textId="77777777" w:rsidR="001A518F" w:rsidRPr="00FB1E61" w:rsidRDefault="001A518F" w:rsidP="001A518F">
            <w:pPr>
              <w:pStyle w:val="ECCTablenote"/>
            </w:pPr>
            <w:r w:rsidRPr="0019396C">
              <w:rPr>
                <w:noProof/>
                <w:lang w:val="fr-FR" w:eastAsia="fr-FR"/>
              </w:rPr>
              <w:drawing>
                <wp:inline distT="0" distB="0" distL="0" distR="0" wp14:anchorId="46F505BD" wp14:editId="40EA061E">
                  <wp:extent cx="3060000" cy="2340000"/>
                  <wp:effectExtent l="0" t="0" r="7620" b="3175"/>
                  <wp:docPr id="63" name="Picture 63"/>
                  <wp:cNvGraphicFramePr/>
                  <a:graphic xmlns:a="http://schemas.openxmlformats.org/drawingml/2006/main">
                    <a:graphicData uri="http://schemas.openxmlformats.org/drawingml/2006/picture">
                      <pic:pic xmlns:pic="http://schemas.openxmlformats.org/drawingml/2006/picture">
                        <pic:nvPicPr>
                          <pic:cNvPr id="2087681001" name="urban FSS Ht 2m FSS Diameter 0.75m P-MP  long term .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60000" cy="2340000"/>
                          </a:xfrm>
                          <a:prstGeom prst="rect">
                            <a:avLst/>
                          </a:prstGeom>
                        </pic:spPr>
                      </pic:pic>
                    </a:graphicData>
                  </a:graphic>
                </wp:inline>
              </w:drawing>
            </w:r>
          </w:p>
        </w:tc>
        <w:tc>
          <w:tcPr>
            <w:tcW w:w="5322" w:type="dxa"/>
            <w:shd w:val="clear" w:color="auto" w:fill="auto"/>
          </w:tcPr>
          <w:p w14:paraId="36CD90C2" w14:textId="77777777" w:rsidR="001A518F" w:rsidRPr="00FB1E61" w:rsidRDefault="001A518F" w:rsidP="001A518F">
            <w:pPr>
              <w:pStyle w:val="ECCTablenote"/>
            </w:pPr>
            <w:r w:rsidRPr="0019396C">
              <w:rPr>
                <w:noProof/>
                <w:lang w:val="fr-FR" w:eastAsia="fr-FR"/>
              </w:rPr>
              <w:drawing>
                <wp:inline distT="0" distB="0" distL="0" distR="0" wp14:anchorId="6CF97A4C" wp14:editId="39D5A7CD">
                  <wp:extent cx="3060000" cy="2340000"/>
                  <wp:effectExtent l="0" t="0" r="7620" b="3175"/>
                  <wp:docPr id="152871489" name="Picture 152871489"/>
                  <wp:cNvGraphicFramePr/>
                  <a:graphic xmlns:a="http://schemas.openxmlformats.org/drawingml/2006/main">
                    <a:graphicData uri="http://schemas.openxmlformats.org/drawingml/2006/picture">
                      <pic:pic xmlns:pic="http://schemas.openxmlformats.org/drawingml/2006/picture">
                        <pic:nvPicPr>
                          <pic:cNvPr id="375849422" name="urban FSS Ht 10m FSS Diameter 0.75m P-MP  long term .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60000" cy="2340000"/>
                          </a:xfrm>
                          <a:prstGeom prst="rect">
                            <a:avLst/>
                          </a:prstGeom>
                        </pic:spPr>
                      </pic:pic>
                    </a:graphicData>
                  </a:graphic>
                </wp:inline>
              </w:drawing>
            </w:r>
          </w:p>
        </w:tc>
      </w:tr>
      <w:tr w:rsidR="00FB1E61" w:rsidRPr="00FB1E61" w14:paraId="5873B52E" w14:textId="77777777" w:rsidTr="004936C8">
        <w:trPr>
          <w:trHeight w:val="17"/>
        </w:trPr>
        <w:tc>
          <w:tcPr>
            <w:tcW w:w="5217" w:type="dxa"/>
            <w:shd w:val="clear" w:color="auto" w:fill="auto"/>
          </w:tcPr>
          <w:p w14:paraId="6AA1FD29" w14:textId="77777777" w:rsidR="001A518F" w:rsidRPr="004936C8" w:rsidRDefault="001A518F" w:rsidP="004936C8">
            <w:pPr>
              <w:pStyle w:val="ECCTablenote"/>
              <w:jc w:val="center"/>
              <w:rPr>
                <w:b/>
              </w:rPr>
            </w:pPr>
            <w:r w:rsidRPr="004936C8">
              <w:rPr>
                <w:b/>
              </w:rPr>
              <w:t>Urban (Antenna Height = 30 m)</w:t>
            </w:r>
          </w:p>
        </w:tc>
        <w:tc>
          <w:tcPr>
            <w:tcW w:w="5322" w:type="dxa"/>
            <w:shd w:val="clear" w:color="auto" w:fill="auto"/>
          </w:tcPr>
          <w:p w14:paraId="6379F332" w14:textId="77777777" w:rsidR="001A518F" w:rsidRPr="00FB1E61" w:rsidRDefault="001A518F" w:rsidP="001A518F">
            <w:pPr>
              <w:pStyle w:val="ECCTablenote"/>
            </w:pPr>
          </w:p>
        </w:tc>
      </w:tr>
      <w:tr w:rsidR="00FB1E61" w:rsidRPr="00FB1E61" w14:paraId="4EB7DAA3" w14:textId="77777777" w:rsidTr="004936C8">
        <w:trPr>
          <w:trHeight w:val="17"/>
        </w:trPr>
        <w:tc>
          <w:tcPr>
            <w:tcW w:w="5217" w:type="dxa"/>
            <w:shd w:val="clear" w:color="auto" w:fill="auto"/>
          </w:tcPr>
          <w:p w14:paraId="69FA94C1" w14:textId="77777777" w:rsidR="001A518F" w:rsidRPr="00FB1E61" w:rsidRDefault="001A518F" w:rsidP="001A518F">
            <w:pPr>
              <w:pStyle w:val="ECCTablenote"/>
            </w:pPr>
            <w:r w:rsidRPr="0019396C">
              <w:rPr>
                <w:noProof/>
                <w:lang w:val="fr-FR" w:eastAsia="fr-FR"/>
              </w:rPr>
              <w:drawing>
                <wp:inline distT="0" distB="0" distL="0" distR="0" wp14:anchorId="5493366B" wp14:editId="2E9B83A2">
                  <wp:extent cx="3060000" cy="2340000"/>
                  <wp:effectExtent l="0" t="0" r="7620" b="3175"/>
                  <wp:docPr id="152871488" name="Picture 152871488"/>
                  <wp:cNvGraphicFramePr/>
                  <a:graphic xmlns:a="http://schemas.openxmlformats.org/drawingml/2006/main">
                    <a:graphicData uri="http://schemas.openxmlformats.org/drawingml/2006/picture">
                      <pic:pic xmlns:pic="http://schemas.openxmlformats.org/drawingml/2006/picture">
                        <pic:nvPicPr>
                          <pic:cNvPr id="1967462787" name="urban FSS Ht 30m FSS Diameter 0.75m P-MP  long term .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60000" cy="2340000"/>
                          </a:xfrm>
                          <a:prstGeom prst="rect">
                            <a:avLst/>
                          </a:prstGeom>
                        </pic:spPr>
                      </pic:pic>
                    </a:graphicData>
                  </a:graphic>
                </wp:inline>
              </w:drawing>
            </w:r>
          </w:p>
        </w:tc>
        <w:tc>
          <w:tcPr>
            <w:tcW w:w="5322" w:type="dxa"/>
            <w:shd w:val="clear" w:color="auto" w:fill="auto"/>
          </w:tcPr>
          <w:p w14:paraId="4D29914B" w14:textId="77777777" w:rsidR="001A518F" w:rsidRPr="00FB1E61" w:rsidRDefault="001A518F" w:rsidP="001A518F">
            <w:pPr>
              <w:pStyle w:val="ECCTablenote"/>
            </w:pPr>
          </w:p>
        </w:tc>
      </w:tr>
      <w:tr w:rsidR="00FB1E61" w:rsidRPr="00FB1E61" w14:paraId="77D18D36" w14:textId="77777777" w:rsidTr="004936C8">
        <w:trPr>
          <w:trHeight w:val="17"/>
        </w:trPr>
        <w:tc>
          <w:tcPr>
            <w:tcW w:w="5217" w:type="dxa"/>
            <w:shd w:val="clear" w:color="auto" w:fill="auto"/>
          </w:tcPr>
          <w:p w14:paraId="7E4B8ABC" w14:textId="77777777" w:rsidR="001A518F" w:rsidRPr="004936C8" w:rsidRDefault="001A518F" w:rsidP="004936C8">
            <w:pPr>
              <w:pStyle w:val="ECCTablenote"/>
              <w:jc w:val="center"/>
              <w:rPr>
                <w:b/>
              </w:rPr>
            </w:pPr>
            <w:r w:rsidRPr="004936C8">
              <w:rPr>
                <w:b/>
              </w:rPr>
              <w:t>Suburban (Antenna Height = 2 m)</w:t>
            </w:r>
          </w:p>
        </w:tc>
        <w:tc>
          <w:tcPr>
            <w:tcW w:w="5322" w:type="dxa"/>
            <w:shd w:val="clear" w:color="auto" w:fill="auto"/>
          </w:tcPr>
          <w:p w14:paraId="3316413D" w14:textId="77777777" w:rsidR="001A518F" w:rsidRPr="004936C8" w:rsidRDefault="001A518F" w:rsidP="004936C8">
            <w:pPr>
              <w:pStyle w:val="ECCTablenote"/>
              <w:jc w:val="center"/>
              <w:rPr>
                <w:b/>
              </w:rPr>
            </w:pPr>
            <w:r w:rsidRPr="004936C8">
              <w:rPr>
                <w:b/>
              </w:rPr>
              <w:t>Suburban (Antenna Height = 10 m)</w:t>
            </w:r>
          </w:p>
        </w:tc>
      </w:tr>
      <w:tr w:rsidR="00FB1E61" w:rsidRPr="00FB1E61" w14:paraId="50895D08" w14:textId="77777777" w:rsidTr="004936C8">
        <w:trPr>
          <w:trHeight w:val="242"/>
        </w:trPr>
        <w:tc>
          <w:tcPr>
            <w:tcW w:w="5217" w:type="dxa"/>
            <w:shd w:val="clear" w:color="auto" w:fill="auto"/>
          </w:tcPr>
          <w:p w14:paraId="3D233878" w14:textId="77777777" w:rsidR="001A518F" w:rsidRPr="00FB1E61" w:rsidRDefault="001A518F" w:rsidP="001A518F">
            <w:pPr>
              <w:pStyle w:val="ECCTablenote"/>
            </w:pPr>
            <w:r w:rsidRPr="0019396C">
              <w:rPr>
                <w:noProof/>
                <w:lang w:val="fr-FR" w:eastAsia="fr-FR"/>
              </w:rPr>
              <w:drawing>
                <wp:inline distT="0" distB="0" distL="0" distR="0" wp14:anchorId="1F15B2BF" wp14:editId="1E771B83">
                  <wp:extent cx="3060000" cy="2296800"/>
                  <wp:effectExtent l="0" t="0" r="7620" b="8255"/>
                  <wp:docPr id="152871490" name="Picture 152871490"/>
                  <wp:cNvGraphicFramePr/>
                  <a:graphic xmlns:a="http://schemas.openxmlformats.org/drawingml/2006/main">
                    <a:graphicData uri="http://schemas.openxmlformats.org/drawingml/2006/picture">
                      <pic:pic xmlns:pic="http://schemas.openxmlformats.org/drawingml/2006/picture">
                        <pic:nvPicPr>
                          <pic:cNvPr id="555240175" name="suburban FSS Ht 2m FSS Diameter 0.75m P-MP  long term .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60000" cy="2296800"/>
                          </a:xfrm>
                          <a:prstGeom prst="rect">
                            <a:avLst/>
                          </a:prstGeom>
                        </pic:spPr>
                      </pic:pic>
                    </a:graphicData>
                  </a:graphic>
                </wp:inline>
              </w:drawing>
            </w:r>
          </w:p>
        </w:tc>
        <w:tc>
          <w:tcPr>
            <w:tcW w:w="5322" w:type="dxa"/>
            <w:shd w:val="clear" w:color="auto" w:fill="auto"/>
          </w:tcPr>
          <w:p w14:paraId="0B3A2425" w14:textId="77777777" w:rsidR="001A518F" w:rsidRPr="00FB1E61" w:rsidRDefault="001A518F" w:rsidP="001A518F">
            <w:pPr>
              <w:pStyle w:val="ECCTablenote"/>
            </w:pPr>
            <w:r w:rsidRPr="0019396C">
              <w:rPr>
                <w:noProof/>
                <w:lang w:val="fr-FR" w:eastAsia="fr-FR"/>
              </w:rPr>
              <w:drawing>
                <wp:inline distT="0" distB="0" distL="0" distR="0" wp14:anchorId="5A672710" wp14:editId="42526CAD">
                  <wp:extent cx="3060000" cy="2296800"/>
                  <wp:effectExtent l="0" t="0" r="7620" b="8255"/>
                  <wp:docPr id="152871491" name="Picture 152871491"/>
                  <wp:cNvGraphicFramePr/>
                  <a:graphic xmlns:a="http://schemas.openxmlformats.org/drawingml/2006/main">
                    <a:graphicData uri="http://schemas.openxmlformats.org/drawingml/2006/picture">
                      <pic:pic xmlns:pic="http://schemas.openxmlformats.org/drawingml/2006/picture">
                        <pic:nvPicPr>
                          <pic:cNvPr id="625795926" name="suburban FSS Ht 10m FSS Diameter 0.75m P-MP  long term .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60000" cy="2296800"/>
                          </a:xfrm>
                          <a:prstGeom prst="rect">
                            <a:avLst/>
                          </a:prstGeom>
                        </pic:spPr>
                      </pic:pic>
                    </a:graphicData>
                  </a:graphic>
                </wp:inline>
              </w:drawing>
            </w:r>
          </w:p>
        </w:tc>
      </w:tr>
    </w:tbl>
    <w:p w14:paraId="40C2E196" w14:textId="3247294B" w:rsidR="001A518F" w:rsidRPr="00E72A1E" w:rsidRDefault="001A518F" w:rsidP="001A518F">
      <w:pPr>
        <w:pStyle w:val="Caption"/>
        <w:rPr>
          <w:rStyle w:val="ECCParagraph"/>
        </w:rPr>
      </w:pPr>
      <w:bookmarkStart w:id="478" w:name="_Ref529020716"/>
      <w:r w:rsidRPr="00E72A1E">
        <w:rPr>
          <w:lang w:val="en-GB"/>
        </w:rPr>
        <w:t xml:space="preserve">Figure </w:t>
      </w:r>
      <w:r w:rsidRPr="00E72A1E">
        <w:rPr>
          <w:noProof/>
          <w:lang w:val="en-GB"/>
        </w:rPr>
        <w:fldChar w:fldCharType="begin"/>
      </w:r>
      <w:r w:rsidRPr="00E72A1E">
        <w:rPr>
          <w:noProof/>
          <w:lang w:val="en-GB"/>
        </w:rPr>
        <w:instrText xml:space="preserve"> SEQ Figure \* ARABIC </w:instrText>
      </w:r>
      <w:r w:rsidRPr="00E72A1E">
        <w:rPr>
          <w:noProof/>
          <w:lang w:val="en-GB"/>
        </w:rPr>
        <w:fldChar w:fldCharType="separate"/>
      </w:r>
      <w:r w:rsidR="00821832">
        <w:rPr>
          <w:noProof/>
          <w:lang w:val="en-GB"/>
        </w:rPr>
        <w:t>39</w:t>
      </w:r>
      <w:r w:rsidRPr="00E72A1E">
        <w:rPr>
          <w:noProof/>
          <w:lang w:val="en-GB"/>
        </w:rPr>
        <w:fldChar w:fldCharType="end"/>
      </w:r>
      <w:bookmarkEnd w:id="478"/>
      <w:r w:rsidRPr="00E72A1E">
        <w:rPr>
          <w:lang w:val="en-GB"/>
        </w:rPr>
        <w:t>:</w:t>
      </w:r>
      <w:r w:rsidRPr="00E72A1E">
        <w:rPr>
          <w:rStyle w:val="ECCParagraph"/>
        </w:rPr>
        <w:t xml:space="preserve"> Separation distance between FSS </w:t>
      </w:r>
      <w:r w:rsidR="00BB296B">
        <w:rPr>
          <w:rStyle w:val="ECCParagraph"/>
        </w:rPr>
        <w:t xml:space="preserve">ES </w:t>
      </w:r>
      <w:r w:rsidRPr="00E72A1E">
        <w:rPr>
          <w:rStyle w:val="ECCParagraph"/>
        </w:rPr>
        <w:t xml:space="preserve">transmitter (0.75 m) and </w:t>
      </w:r>
      <w:r w:rsidR="008C0FDA">
        <w:rPr>
          <w:rStyle w:val="ECCParagraph"/>
        </w:rPr>
        <w:t>FS P-MP</w:t>
      </w:r>
      <w:r w:rsidRPr="00E72A1E">
        <w:rPr>
          <w:rStyle w:val="ECCParagraph"/>
        </w:rPr>
        <w:t xml:space="preserve"> receiver for urban/suburban deployment </w:t>
      </w:r>
    </w:p>
    <w:p w14:paraId="0F54FDA1" w14:textId="77777777" w:rsidR="001A518F" w:rsidRPr="00E72A1E" w:rsidRDefault="001A518F" w:rsidP="001A518F"/>
    <w:p w14:paraId="4A92BD90" w14:textId="77777777" w:rsidR="001A518F" w:rsidRPr="00E72A1E" w:rsidRDefault="001A518F" w:rsidP="00D82C92">
      <w:pPr>
        <w:pStyle w:val="ECCAnnexheading4"/>
        <w:rPr>
          <w:rStyle w:val="ECCParagraph"/>
        </w:rPr>
      </w:pPr>
      <w:bookmarkStart w:id="479" w:name="_Toc526412101"/>
      <w:r w:rsidRPr="00E72A1E">
        <w:rPr>
          <w:rStyle w:val="ECCParagraph"/>
        </w:rPr>
        <w:lastRenderedPageBreak/>
        <w:t xml:space="preserve">Summary of the results for the 0.75 m </w:t>
      </w:r>
      <w:bookmarkEnd w:id="479"/>
      <w:r w:rsidR="00BA72D5">
        <w:rPr>
          <w:rStyle w:val="ECCParagraph"/>
        </w:rPr>
        <w:t>FSS Earth Station</w:t>
      </w:r>
      <w:r w:rsidRPr="00E72A1E">
        <w:rPr>
          <w:rStyle w:val="ECCParagraph"/>
        </w:rPr>
        <w:t xml:space="preserve"> </w:t>
      </w:r>
    </w:p>
    <w:p w14:paraId="7A7F205D" w14:textId="1DFD4515" w:rsidR="001A518F" w:rsidRPr="00E72A1E" w:rsidRDefault="001A518F" w:rsidP="001A518F">
      <w:r w:rsidRPr="00E72A1E">
        <w:t xml:space="preserve">This section summarises the results of MCL calculations (see illustration in </w:t>
      </w:r>
      <w:r w:rsidRPr="00E72A1E">
        <w:fldChar w:fldCharType="begin"/>
      </w:r>
      <w:r w:rsidRPr="00E72A1E">
        <w:instrText xml:space="preserve"> REF _Ref529020716 \h </w:instrText>
      </w:r>
      <w:r w:rsidRPr="00E72A1E">
        <w:fldChar w:fldCharType="separate"/>
      </w:r>
      <w:r w:rsidR="00821832" w:rsidRPr="00E72A1E">
        <w:t xml:space="preserve">Figure </w:t>
      </w:r>
      <w:r w:rsidR="00821832">
        <w:rPr>
          <w:noProof/>
        </w:rPr>
        <w:t>39</w:t>
      </w:r>
      <w:r w:rsidRPr="00E72A1E">
        <w:fldChar w:fldCharType="end"/>
      </w:r>
      <w:r w:rsidRPr="00E72A1E">
        <w:t xml:space="preserve">), where both antennas are looking at each other in the azimuthal plane, therefore no azimuthal off-axis discrimination is applied in the calculations. </w:t>
      </w:r>
    </w:p>
    <w:p w14:paraId="7A0994EE" w14:textId="77777777" w:rsidR="001A518F" w:rsidRPr="00E72A1E" w:rsidRDefault="001A518F" w:rsidP="001A518F">
      <w:pPr>
        <w:pStyle w:val="ECCTabletext"/>
        <w:rPr>
          <w:rStyle w:val="ECCParagraph"/>
        </w:rPr>
      </w:pPr>
      <w:r w:rsidRPr="00E72A1E">
        <w:rPr>
          <w:rStyle w:val="ECCParagraph"/>
        </w:rPr>
        <w:t xml:space="preserve">The range of separation distances depends on the FSS ES antenna height and the off-axis angle between FS and FSS ES. Note that shielding has not been considered for this type of FSS </w:t>
      </w:r>
      <w:r w:rsidR="00BB296B">
        <w:rPr>
          <w:rStyle w:val="ECCParagraph"/>
        </w:rPr>
        <w:t xml:space="preserve">ES </w:t>
      </w:r>
      <w:r w:rsidRPr="00E72A1E">
        <w:rPr>
          <w:rStyle w:val="ECCParagraph"/>
        </w:rPr>
        <w:t xml:space="preserve">antenna type. As seen from the figures above, when the FSS ES elevation angle increases, the separation distance decreases significantly. </w:t>
      </w:r>
    </w:p>
    <w:p w14:paraId="5CA3661F" w14:textId="77777777" w:rsidR="001A518F" w:rsidRPr="00E72A1E" w:rsidRDefault="001A518F" w:rsidP="001A518F">
      <w:r w:rsidRPr="00E72A1E">
        <w:rPr>
          <w:rStyle w:val="ECCParagraph"/>
        </w:rPr>
        <w:t xml:space="preserve">Note that to consider the clutter model, it was assumed that the distance step size was set greater or equal to the nominal distance from the clutter model in </w:t>
      </w:r>
      <w:r w:rsidR="008C0FDA">
        <w:rPr>
          <w:rStyle w:val="ECCParagraph"/>
        </w:rPr>
        <w:t xml:space="preserve">Recommendation ITU-R </w:t>
      </w:r>
      <w:r w:rsidRPr="00E72A1E">
        <w:rPr>
          <w:rStyle w:val="ECCParagraph"/>
        </w:rPr>
        <w:t xml:space="preserve">P.452-16. </w:t>
      </w:r>
    </w:p>
    <w:p w14:paraId="03919040" w14:textId="77777777" w:rsidR="001A518F" w:rsidRPr="00E72A1E" w:rsidRDefault="001A518F" w:rsidP="001A518F">
      <w:pPr>
        <w:pStyle w:val="ECCAnnexheading2"/>
        <w:rPr>
          <w:rStyle w:val="ECCParagraph"/>
        </w:rPr>
      </w:pPr>
      <w:bookmarkStart w:id="480" w:name="_Toc526412102"/>
      <w:bookmarkStart w:id="481" w:name="_Toc21522735"/>
      <w:bookmarkStart w:id="482" w:name="_Toc21522806"/>
      <w:r w:rsidRPr="00E72A1E">
        <w:rPr>
          <w:rStyle w:val="ECCParagraph"/>
        </w:rPr>
        <w:t>Conclusion</w:t>
      </w:r>
      <w:bookmarkEnd w:id="480"/>
      <w:bookmarkEnd w:id="481"/>
      <w:bookmarkEnd w:id="482"/>
    </w:p>
    <w:p w14:paraId="0257AAB1" w14:textId="77777777" w:rsidR="00E653F6" w:rsidRDefault="001A518F" w:rsidP="001A518F">
      <w:pPr>
        <w:rPr>
          <w:rStyle w:val="ECCParagraph"/>
        </w:rPr>
      </w:pPr>
      <w:r w:rsidRPr="00E72A1E">
        <w:rPr>
          <w:rStyle w:val="ECCParagraph"/>
        </w:rPr>
        <w:t xml:space="preserve">This MCL approach is a worst-case assumption, as the </w:t>
      </w:r>
      <w:r w:rsidR="00BA72D5">
        <w:rPr>
          <w:rStyle w:val="ECCParagraph"/>
        </w:rPr>
        <w:t>FSS Earth Station</w:t>
      </w:r>
      <w:r w:rsidRPr="00E72A1E">
        <w:rPr>
          <w:rStyle w:val="ECCParagraph"/>
        </w:rPr>
        <w:t xml:space="preserve"> transmitter is pointing directly towards the Fixed Service receiver in azimuth. </w:t>
      </w:r>
    </w:p>
    <w:p w14:paraId="783BE7B1" w14:textId="77777777" w:rsidR="001A518F" w:rsidRPr="00E72A1E" w:rsidRDefault="00E653F6" w:rsidP="001A518F">
      <w:pPr>
        <w:rPr>
          <w:rStyle w:val="ECCParagraph"/>
        </w:rPr>
      </w:pPr>
      <w:r w:rsidRPr="00E653F6">
        <w:rPr>
          <w:rStyle w:val="ECCParagraph"/>
        </w:rPr>
        <w:t>The range of separation distances depends on the FSS ES antenna height and the off-axis angle between FS and FSS ES (and on shielding when applicable).</w:t>
      </w:r>
      <w:r w:rsidR="001A518F" w:rsidRPr="00E72A1E">
        <w:t>This approach is unrealistic and the probability of this scenario happening is extremely low</w:t>
      </w:r>
      <w:r w:rsidR="001A518F" w:rsidRPr="00E72A1E">
        <w:rPr>
          <w:rStyle w:val="ECCParagraph"/>
        </w:rPr>
        <w:t>. Therefore, Monte</w:t>
      </w:r>
      <w:r w:rsidR="00BC5C35" w:rsidRPr="00E72A1E">
        <w:rPr>
          <w:rStyle w:val="ECCParagraph"/>
        </w:rPr>
        <w:t xml:space="preserve"> </w:t>
      </w:r>
      <w:r w:rsidR="001A518F" w:rsidRPr="00E72A1E">
        <w:rPr>
          <w:rStyle w:val="ECCParagraph"/>
        </w:rPr>
        <w:t xml:space="preserve">Carlo analysis (see section </w:t>
      </w:r>
      <w:r w:rsidR="001722E6" w:rsidRPr="00E72A1E">
        <w:rPr>
          <w:rStyle w:val="ECCParagraph"/>
        </w:rPr>
        <w:t>7</w:t>
      </w:r>
      <w:r w:rsidR="001A518F" w:rsidRPr="00E72A1E">
        <w:rPr>
          <w:rStyle w:val="ECCParagraph"/>
        </w:rPr>
        <w:t xml:space="preserve">) is necessary to illustrate the realistic scenario by randomly altering the bearing between the </w:t>
      </w:r>
      <w:r w:rsidR="00BA72D5">
        <w:rPr>
          <w:rStyle w:val="ECCParagraph"/>
        </w:rPr>
        <w:t>FSS Earth Station</w:t>
      </w:r>
      <w:r w:rsidR="001A518F" w:rsidRPr="00E72A1E">
        <w:rPr>
          <w:rStyle w:val="ECCParagraph"/>
        </w:rPr>
        <w:t xml:space="preserve"> transmitter and </w:t>
      </w:r>
      <w:r w:rsidR="00A150D2">
        <w:rPr>
          <w:rStyle w:val="ECCParagraph"/>
        </w:rPr>
        <w:t>Fixed Service</w:t>
      </w:r>
      <w:r w:rsidR="001A518F" w:rsidRPr="00E72A1E">
        <w:rPr>
          <w:rStyle w:val="ECCParagraph"/>
        </w:rPr>
        <w:t xml:space="preserve"> receiver. The statistical approach demonstrates that the actual separation distance required in real-world conditions is quite small. In addition, it also demonstrates that the</w:t>
      </w:r>
      <w:r w:rsidR="001A518F" w:rsidRPr="00E72A1E">
        <w:t xml:space="preserve"> </w:t>
      </w:r>
      <w:r w:rsidR="001A518F" w:rsidRPr="00E72A1E">
        <w:rPr>
          <w:rStyle w:val="ECCParagraph"/>
        </w:rPr>
        <w:t>probability of the MCL analysis occurring is remote, i.e., a single case out of 100</w:t>
      </w:r>
      <w:r w:rsidR="009E0A17" w:rsidRPr="00E72A1E">
        <w:rPr>
          <w:rStyle w:val="ECCParagraph"/>
        </w:rPr>
        <w:t>.</w:t>
      </w:r>
      <w:r w:rsidR="001A518F" w:rsidRPr="00E72A1E">
        <w:rPr>
          <w:rStyle w:val="ECCParagraph"/>
        </w:rPr>
        <w:t>000 deployment cases.</w:t>
      </w:r>
    </w:p>
    <w:p w14:paraId="2D3475A1" w14:textId="77777777" w:rsidR="0078149B" w:rsidRPr="00E72A1E" w:rsidRDefault="002E5EEE" w:rsidP="00335AE8">
      <w:pPr>
        <w:pStyle w:val="ECCAnnexheading1"/>
        <w:rPr>
          <w:lang w:val="en-GB"/>
        </w:rPr>
      </w:pPr>
      <w:bookmarkStart w:id="483" w:name="_Toc21522736"/>
      <w:bookmarkStart w:id="484" w:name="_Toc21522807"/>
      <w:r w:rsidRPr="00E72A1E">
        <w:rPr>
          <w:lang w:val="en-GB"/>
        </w:rPr>
        <w:lastRenderedPageBreak/>
        <w:t>Analysis of probability of interference from one FSS Earth Station to Multiple FS stations</w:t>
      </w:r>
      <w:bookmarkEnd w:id="483"/>
      <w:bookmarkEnd w:id="484"/>
    </w:p>
    <w:p w14:paraId="50916380" w14:textId="1850077B" w:rsidR="002E5EEE" w:rsidRPr="00E72A1E" w:rsidRDefault="002E5EEE" w:rsidP="002E5EEE">
      <w:r w:rsidRPr="00E72A1E">
        <w:t>The first study in this annex</w:t>
      </w:r>
      <w:r w:rsidR="00241F5A">
        <w:t xml:space="preserve"> (</w:t>
      </w:r>
      <w:r w:rsidR="003A4814">
        <w:fldChar w:fldCharType="begin"/>
      </w:r>
      <w:r w:rsidR="003A4814">
        <w:instrText xml:space="preserve"> REF _Ref21093284 \r \h </w:instrText>
      </w:r>
      <w:r w:rsidR="003A4814">
        <w:fldChar w:fldCharType="separate"/>
      </w:r>
      <w:r w:rsidR="00821832">
        <w:t>A6.1</w:t>
      </w:r>
      <w:r w:rsidR="003A4814">
        <w:fldChar w:fldCharType="end"/>
      </w:r>
      <w:r w:rsidR="00241F5A">
        <w:t>)</w:t>
      </w:r>
      <w:r w:rsidRPr="00E72A1E">
        <w:t xml:space="preserve"> is based on a specific real deployment in one city.</w:t>
      </w:r>
      <w:r w:rsidR="0058096F">
        <w:t xml:space="preserve"> </w:t>
      </w:r>
      <w:r w:rsidRPr="00E72A1E">
        <w:t>The assumptions used in the study do not fully correspond to the parameters assumed in the main body of the</w:t>
      </w:r>
      <w:r w:rsidR="00241F5A">
        <w:t xml:space="preserve"> R</w:t>
      </w:r>
      <w:r w:rsidRPr="00E72A1E">
        <w:t>eport as being generally representative of FS systems. The difference is mainly the antenna height of some stations and the antenna patterns.</w:t>
      </w:r>
    </w:p>
    <w:p w14:paraId="74A3004F" w14:textId="513BACC9" w:rsidR="002E5EEE" w:rsidRDefault="002E5EEE" w:rsidP="002E5EEE">
      <w:r w:rsidRPr="00E72A1E">
        <w:t xml:space="preserve">The second study </w:t>
      </w:r>
      <w:r w:rsidR="00241F5A">
        <w:t>(</w:t>
      </w:r>
      <w:r w:rsidR="003A4814">
        <w:fldChar w:fldCharType="begin"/>
      </w:r>
      <w:r w:rsidR="003A4814">
        <w:instrText xml:space="preserve"> REF _Ref21093302 \r \h </w:instrText>
      </w:r>
      <w:r w:rsidR="003A4814">
        <w:fldChar w:fldCharType="separate"/>
      </w:r>
      <w:r w:rsidR="00821832">
        <w:t>A6.2</w:t>
      </w:r>
      <w:r w:rsidR="003A4814">
        <w:fldChar w:fldCharType="end"/>
      </w:r>
      <w:r w:rsidR="00241F5A">
        <w:t xml:space="preserve">) </w:t>
      </w:r>
      <w:r w:rsidRPr="00E72A1E">
        <w:t>simulated progressively increasing numbers of FS terminals to analyse the change in probability of interference from FSS with increased numbers of FS terminals.</w:t>
      </w:r>
    </w:p>
    <w:p w14:paraId="2C4FDC99" w14:textId="77777777" w:rsidR="002E5EEE" w:rsidRPr="00E72A1E" w:rsidRDefault="002E5EEE" w:rsidP="00B2210B">
      <w:pPr>
        <w:pStyle w:val="ECCAnnexheading2"/>
        <w:rPr>
          <w:lang w:val="en-GB"/>
        </w:rPr>
      </w:pPr>
      <w:bookmarkStart w:id="485" w:name="_Ref21093284"/>
      <w:bookmarkStart w:id="486" w:name="_Toc21522737"/>
      <w:bookmarkStart w:id="487" w:name="_Toc21522808"/>
      <w:r w:rsidRPr="00E72A1E">
        <w:rPr>
          <w:lang w:val="en-GB"/>
        </w:rPr>
        <w:t>ANALYSIS ON A REAL DEPLOYMENT</w:t>
      </w:r>
      <w:bookmarkEnd w:id="485"/>
      <w:bookmarkEnd w:id="486"/>
      <w:bookmarkEnd w:id="487"/>
    </w:p>
    <w:p w14:paraId="0ECEA3D7" w14:textId="77777777" w:rsidR="00EA3ECE" w:rsidRPr="00E72A1E" w:rsidRDefault="00EA3ECE" w:rsidP="00EA3ECE">
      <w:r w:rsidRPr="00E72A1E">
        <w:t xml:space="preserve">The purpose of this analysis is to evaluate interference probability for a network of P-P links from one FSS ES. A real network example of Vilnius city has been selected containing 88 links in an area of 63,25 km2. </w:t>
      </w:r>
    </w:p>
    <w:p w14:paraId="287022CF" w14:textId="3062E648" w:rsidR="00EA3ECE" w:rsidRPr="00E72A1E" w:rsidRDefault="00EA3ECE" w:rsidP="00EA3ECE">
      <w:r w:rsidRPr="00E72A1E">
        <w:t xml:space="preserve">Two types of FSS ES parabolic antenna are used in this analysis: 0.75m and 1.8m. </w:t>
      </w:r>
    </w:p>
    <w:p w14:paraId="70F41F69" w14:textId="77777777" w:rsidR="00EA3ECE" w:rsidRPr="00E72A1E" w:rsidRDefault="00EA3ECE" w:rsidP="009064C6">
      <w:pPr>
        <w:pStyle w:val="ECCAnnexheading3"/>
        <w:rPr>
          <w:szCs w:val="26"/>
          <w:lang w:val="en-GB"/>
        </w:rPr>
      </w:pPr>
      <w:bookmarkStart w:id="488" w:name="_Ref5313349"/>
      <w:r w:rsidRPr="00E72A1E">
        <w:rPr>
          <w:lang w:val="en-GB"/>
        </w:rPr>
        <w:t>FSS ES terminal technical characteristics</w:t>
      </w:r>
      <w:bookmarkEnd w:id="488"/>
    </w:p>
    <w:p w14:paraId="6065F288" w14:textId="77777777" w:rsidR="00EA3ECE" w:rsidRPr="00E72A1E" w:rsidRDefault="00EA3ECE" w:rsidP="00EA3ECE">
      <w:r w:rsidRPr="00E72A1E">
        <w:t xml:space="preserve">Recommendation ITU S.465-6 has been considered for antenna pattern side-lobes of FSS ES while the main lobe has been calculated according to ITU-R Report S.2196. </w:t>
      </w:r>
    </w:p>
    <w:p w14:paraId="4216411E" w14:textId="6533F753" w:rsidR="00EA3ECE" w:rsidRPr="00E72A1E" w:rsidRDefault="00EA3ECE" w:rsidP="00EA3ECE">
      <w:r w:rsidRPr="00E72A1E">
        <w:rPr>
          <w:noProof/>
          <w:lang w:val="fr-FR" w:eastAsia="fr-FR"/>
        </w:rPr>
        <w:drawing>
          <wp:anchor distT="0" distB="0" distL="114300" distR="114300" simplePos="0" relativeHeight="251656192" behindDoc="0" locked="0" layoutInCell="1" allowOverlap="1" wp14:anchorId="6F1FF6D8" wp14:editId="380176FE">
            <wp:simplePos x="0" y="0"/>
            <wp:positionH relativeFrom="column">
              <wp:posOffset>381635</wp:posOffset>
            </wp:positionH>
            <wp:positionV relativeFrom="paragraph">
              <wp:posOffset>396240</wp:posOffset>
            </wp:positionV>
            <wp:extent cx="5423535" cy="3662680"/>
            <wp:effectExtent l="0" t="0" r="0" b="0"/>
            <wp:wrapTopAndBottom/>
            <wp:docPr id="26" name="Picture 50" descr="C:\Users\rblinovaite\AppData\Local\Microsoft\Windows\INetCache\Content.MSO\F8FDC9C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blinovaite\AppData\Local\Microsoft\Windows\INetCache\Content.MSO\F8FDC9CF.tmp"/>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23535" cy="3662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2A1E">
        <w:t xml:space="preserve">Antenna patterns for Enterprise and Residential usage are depicted in </w:t>
      </w:r>
      <w:r w:rsidRPr="00E72A1E">
        <w:fldChar w:fldCharType="begin"/>
      </w:r>
      <w:r w:rsidRPr="00E72A1E">
        <w:instrText xml:space="preserve"> REF _Ref3890577 \h </w:instrText>
      </w:r>
      <w:r w:rsidRPr="00E72A1E">
        <w:fldChar w:fldCharType="separate"/>
      </w:r>
      <w:r w:rsidR="00821832" w:rsidRPr="00E72A1E">
        <w:t xml:space="preserve">Figure </w:t>
      </w:r>
      <w:r w:rsidR="00821832">
        <w:rPr>
          <w:noProof/>
        </w:rPr>
        <w:t>40</w:t>
      </w:r>
      <w:r w:rsidRPr="00E72A1E">
        <w:fldChar w:fldCharType="end"/>
      </w:r>
      <w:r w:rsidRPr="00E72A1E">
        <w:t xml:space="preserve">. </w:t>
      </w:r>
    </w:p>
    <w:p w14:paraId="6ACD0372" w14:textId="18192920" w:rsidR="00EA3ECE" w:rsidRPr="00E72A1E" w:rsidRDefault="00EA3ECE" w:rsidP="00EA3ECE">
      <w:pPr>
        <w:pStyle w:val="Caption"/>
        <w:rPr>
          <w:lang w:val="en-GB"/>
        </w:rPr>
      </w:pPr>
      <w:bookmarkStart w:id="489" w:name="_Ref3890577"/>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E37AF5">
        <w:rPr>
          <w:noProof/>
          <w:lang w:val="en-GB"/>
        </w:rPr>
        <w:t>40</w:t>
      </w:r>
      <w:r w:rsidRPr="00E72A1E">
        <w:rPr>
          <w:lang w:val="en-GB"/>
        </w:rPr>
        <w:fldChar w:fldCharType="end"/>
      </w:r>
      <w:bookmarkEnd w:id="489"/>
      <w:r w:rsidR="00E97673">
        <w:rPr>
          <w:lang w:val="en-GB"/>
        </w:rPr>
        <w:t>:</w:t>
      </w:r>
      <w:r w:rsidRPr="00E72A1E">
        <w:rPr>
          <w:lang w:val="en-GB"/>
        </w:rPr>
        <w:t xml:space="preserve"> FSS antenna pattern for different antenna diameters (enterprise and residential)</w:t>
      </w:r>
    </w:p>
    <w:p w14:paraId="560A2DAA" w14:textId="77777777" w:rsidR="00EA3ECE" w:rsidRPr="00E72A1E" w:rsidRDefault="00EA3ECE" w:rsidP="00EA3ECE">
      <w:r w:rsidRPr="00E72A1E">
        <w:t>FSS ES antenna height is generated randomly in the interval of 2-30 m for urban case scenario and of 2-10 m for suburban case scenario.</w:t>
      </w:r>
    </w:p>
    <w:p w14:paraId="5F86B955" w14:textId="03BDB59E" w:rsidR="00EA3ECE" w:rsidRPr="00E72A1E" w:rsidRDefault="00EA3ECE" w:rsidP="00EA3ECE">
      <w:r w:rsidRPr="00E72A1E">
        <w:lastRenderedPageBreak/>
        <w:t>For the purpose of this analysis 1 FSS ES for Vilnius city centre area (about 63,25 km2) for 2</w:t>
      </w:r>
      <w:r w:rsidR="00A60AFA">
        <w:t>0000</w:t>
      </w:r>
      <w:r w:rsidRPr="00E72A1E">
        <w:t xml:space="preserve"> Monte Carlo iterations</w:t>
      </w:r>
      <w:r w:rsidR="00BA46A0">
        <w:t xml:space="preserve"> is used</w:t>
      </w:r>
      <w:r w:rsidRPr="00E72A1E">
        <w:t xml:space="preserve">. A square of Vilnius urban area, between the listed points, had been taken into consideration (see </w:t>
      </w:r>
      <w:r w:rsidR="001649B1" w:rsidRPr="00E72A1E">
        <w:fldChar w:fldCharType="begin"/>
      </w:r>
      <w:r w:rsidR="001649B1" w:rsidRPr="00E72A1E">
        <w:instrText xml:space="preserve"> REF _Ref8726553 \h </w:instrText>
      </w:r>
      <w:r w:rsidR="001649B1" w:rsidRPr="00E72A1E">
        <w:fldChar w:fldCharType="separate"/>
      </w:r>
      <w:r w:rsidR="00821832" w:rsidRPr="00E72A1E">
        <w:t xml:space="preserve">Figure </w:t>
      </w:r>
      <w:r w:rsidR="00821832">
        <w:rPr>
          <w:noProof/>
        </w:rPr>
        <w:t>41</w:t>
      </w:r>
      <w:r w:rsidR="001649B1" w:rsidRPr="00E72A1E">
        <w:fldChar w:fldCharType="end"/>
      </w:r>
      <w:r w:rsidRPr="00E72A1E">
        <w:t>):</w:t>
      </w:r>
    </w:p>
    <w:p w14:paraId="4E80E545" w14:textId="77777777" w:rsidR="00EA3ECE" w:rsidRPr="00E72A1E" w:rsidRDefault="00EA3ECE" w:rsidP="004936C8">
      <w:pPr>
        <w:pStyle w:val="ECCBulletsLv1"/>
      </w:pPr>
      <w:r w:rsidRPr="00E72A1E">
        <w:t>Point A – (54.65, 25.21);</w:t>
      </w:r>
    </w:p>
    <w:p w14:paraId="41E8576A" w14:textId="77777777" w:rsidR="00EA3ECE" w:rsidRPr="00E72A1E" w:rsidRDefault="00EA3ECE" w:rsidP="004936C8">
      <w:pPr>
        <w:pStyle w:val="ECCBulletsLv1"/>
      </w:pPr>
      <w:r w:rsidRPr="00E72A1E">
        <w:t>Point B – (54.65, 25.32);</w:t>
      </w:r>
    </w:p>
    <w:p w14:paraId="096E6510" w14:textId="77777777" w:rsidR="00EA3ECE" w:rsidRPr="00E72A1E" w:rsidRDefault="00EA3ECE" w:rsidP="004936C8">
      <w:pPr>
        <w:pStyle w:val="ECCBulletsLv1"/>
      </w:pPr>
      <w:r w:rsidRPr="00E72A1E">
        <w:t>Point C – (54.73, 25.32);</w:t>
      </w:r>
    </w:p>
    <w:p w14:paraId="6B27CB56" w14:textId="77777777" w:rsidR="00EA3ECE" w:rsidRPr="00E72A1E" w:rsidRDefault="00EA3ECE" w:rsidP="004936C8">
      <w:pPr>
        <w:pStyle w:val="ECCBulletsLv1"/>
      </w:pPr>
      <w:r w:rsidRPr="00E72A1E">
        <w:t>Point D – (54.73, 25.21).</w:t>
      </w:r>
    </w:p>
    <w:p w14:paraId="70B088BE" w14:textId="77777777" w:rsidR="00EA3ECE" w:rsidRPr="00E72A1E" w:rsidRDefault="00EA3ECE" w:rsidP="000D3A30">
      <w:pPr>
        <w:pStyle w:val="ECCAnnexheading3"/>
        <w:rPr>
          <w:lang w:val="en-GB"/>
        </w:rPr>
      </w:pPr>
      <w:r w:rsidRPr="00E72A1E">
        <w:rPr>
          <w:lang w:val="en-GB"/>
        </w:rPr>
        <w:t>FS characteristics considered in analysis</w:t>
      </w:r>
    </w:p>
    <w:p w14:paraId="3F7ACD72" w14:textId="1719197B" w:rsidR="00EA3ECE" w:rsidRPr="00E72A1E" w:rsidRDefault="00EA3ECE" w:rsidP="00EA3ECE">
      <w:r w:rsidRPr="00E72A1E">
        <w:t xml:space="preserve">For the calculations total of 88 links have been used which corresponds to a real case scenario in Vilnius city (see </w:t>
      </w:r>
      <w:r w:rsidR="001649B1" w:rsidRPr="00E72A1E">
        <w:fldChar w:fldCharType="begin"/>
      </w:r>
      <w:r w:rsidR="001649B1" w:rsidRPr="00E72A1E">
        <w:instrText xml:space="preserve"> REF _Ref8726553 \h </w:instrText>
      </w:r>
      <w:r w:rsidR="001649B1" w:rsidRPr="00E72A1E">
        <w:fldChar w:fldCharType="separate"/>
      </w:r>
      <w:r w:rsidR="00821832" w:rsidRPr="00E72A1E">
        <w:t xml:space="preserve">Figure </w:t>
      </w:r>
      <w:r w:rsidR="00821832">
        <w:rPr>
          <w:noProof/>
        </w:rPr>
        <w:t>41</w:t>
      </w:r>
      <w:r w:rsidR="001649B1" w:rsidRPr="00E72A1E">
        <w:fldChar w:fldCharType="end"/>
      </w:r>
      <w:r w:rsidRPr="00E72A1E">
        <w:t xml:space="preserve">). </w:t>
      </w:r>
    </w:p>
    <w:p w14:paraId="652861F5" w14:textId="5205FED1" w:rsidR="00EA3ECE" w:rsidRPr="00E72A1E" w:rsidRDefault="001649B1" w:rsidP="001649B1">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31</w:t>
      </w:r>
      <w:r w:rsidRPr="00E72A1E">
        <w:rPr>
          <w:lang w:val="en-GB"/>
        </w:rPr>
        <w:fldChar w:fldCharType="end"/>
      </w:r>
      <w:r w:rsidRPr="00E72A1E">
        <w:rPr>
          <w:lang w:val="en-GB"/>
        </w:rPr>
        <w:t>:</w:t>
      </w:r>
      <w:r w:rsidR="00EA3ECE" w:rsidRPr="00E72A1E">
        <w:rPr>
          <w:lang w:val="en-GB"/>
        </w:rPr>
        <w:t xml:space="preserve"> FS P-P parameters in the band 27.5-29.5 GHz</w:t>
      </w:r>
    </w:p>
    <w:tbl>
      <w:tblPr>
        <w:tblStyle w:val="ECCTable-redheader"/>
        <w:tblW w:w="5500" w:type="dxa"/>
        <w:tblInd w:w="0" w:type="dxa"/>
        <w:tblLook w:val="04A0" w:firstRow="1" w:lastRow="0" w:firstColumn="1" w:lastColumn="0" w:noHBand="0" w:noVBand="1"/>
      </w:tblPr>
      <w:tblGrid>
        <w:gridCol w:w="2432"/>
        <w:gridCol w:w="3068"/>
      </w:tblGrid>
      <w:tr w:rsidR="00EA3ECE" w:rsidRPr="00E72A1E" w14:paraId="75EAA617" w14:textId="77777777" w:rsidTr="000D3A30">
        <w:trPr>
          <w:cnfStyle w:val="100000000000" w:firstRow="1" w:lastRow="0" w:firstColumn="0" w:lastColumn="0" w:oddVBand="0" w:evenVBand="0" w:oddHBand="0" w:evenHBand="0" w:firstRowFirstColumn="0" w:firstRowLastColumn="0" w:lastRowFirstColumn="0" w:lastRowLastColumn="0"/>
          <w:trHeight w:val="692"/>
        </w:trPr>
        <w:tc>
          <w:tcPr>
            <w:tcW w:w="5500" w:type="dxa"/>
            <w:gridSpan w:val="2"/>
            <w:hideMark/>
          </w:tcPr>
          <w:p w14:paraId="5942E226" w14:textId="77777777" w:rsidR="00EA3ECE" w:rsidRPr="00E72A1E" w:rsidRDefault="00EA3ECE" w:rsidP="00EA3ECE">
            <w:pPr>
              <w:pStyle w:val="ECCTableHeaderwhitefont"/>
              <w:rPr>
                <w:rStyle w:val="ECCParagraph"/>
              </w:rPr>
            </w:pPr>
            <w:r w:rsidRPr="00E72A1E">
              <w:rPr>
                <w:rStyle w:val="ECCParagraph"/>
              </w:rPr>
              <w:t xml:space="preserve">FS RRL characteristics </w:t>
            </w:r>
          </w:p>
        </w:tc>
      </w:tr>
      <w:tr w:rsidR="00EA3ECE" w:rsidRPr="00E72A1E" w14:paraId="4BF4410A" w14:textId="77777777" w:rsidTr="000D3A30">
        <w:tc>
          <w:tcPr>
            <w:tcW w:w="2432" w:type="dxa"/>
          </w:tcPr>
          <w:p w14:paraId="45F2BBD6" w14:textId="77777777" w:rsidR="00EA3ECE" w:rsidRPr="00E72A1E" w:rsidRDefault="00EA3ECE" w:rsidP="00EA3ECE">
            <w:pPr>
              <w:pStyle w:val="ECCTabletext"/>
              <w:rPr>
                <w:rStyle w:val="ECCParagraph"/>
              </w:rPr>
            </w:pPr>
            <w:r w:rsidRPr="00E72A1E">
              <w:rPr>
                <w:rStyle w:val="ECCParagraph"/>
              </w:rPr>
              <w:t xml:space="preserve">Antenna pattern </w:t>
            </w:r>
          </w:p>
        </w:tc>
        <w:tc>
          <w:tcPr>
            <w:tcW w:w="3068" w:type="dxa"/>
          </w:tcPr>
          <w:p w14:paraId="0C1CE7C6" w14:textId="77777777" w:rsidR="00EA3ECE" w:rsidRPr="00E72A1E" w:rsidRDefault="00EA3ECE" w:rsidP="00EA3ECE">
            <w:pPr>
              <w:pStyle w:val="ECCTabletext"/>
            </w:pPr>
            <w:r w:rsidRPr="00E72A1E">
              <w:t>ITU-R F.699-8</w:t>
            </w:r>
          </w:p>
        </w:tc>
      </w:tr>
      <w:tr w:rsidR="00EA3ECE" w:rsidRPr="00E72A1E" w14:paraId="4388C649" w14:textId="77777777" w:rsidTr="000D3A30">
        <w:tc>
          <w:tcPr>
            <w:tcW w:w="2432" w:type="dxa"/>
          </w:tcPr>
          <w:p w14:paraId="746FF99E" w14:textId="77777777" w:rsidR="00EA3ECE" w:rsidRPr="00E72A1E" w:rsidRDefault="00EA3ECE" w:rsidP="00EA3ECE">
            <w:pPr>
              <w:pStyle w:val="ECCTabletext"/>
              <w:rPr>
                <w:rStyle w:val="ECCParagraph"/>
              </w:rPr>
            </w:pPr>
            <w:r w:rsidRPr="00E72A1E">
              <w:rPr>
                <w:rStyle w:val="ECCParagraph"/>
              </w:rPr>
              <w:t>Antenna height</w:t>
            </w:r>
          </w:p>
        </w:tc>
        <w:tc>
          <w:tcPr>
            <w:tcW w:w="3068" w:type="dxa"/>
          </w:tcPr>
          <w:p w14:paraId="06C80C33" w14:textId="77777777" w:rsidR="00EA3ECE" w:rsidRPr="00E72A1E" w:rsidRDefault="00EA3ECE" w:rsidP="00EA3ECE">
            <w:pPr>
              <w:pStyle w:val="ECCTabletext"/>
              <w:rPr>
                <w:rStyle w:val="ECCParagraph"/>
              </w:rPr>
            </w:pPr>
            <w:r w:rsidRPr="00E72A1E">
              <w:rPr>
                <w:rStyle w:val="ECCParagraph"/>
              </w:rPr>
              <w:t>10-81 m</w:t>
            </w:r>
          </w:p>
        </w:tc>
      </w:tr>
      <w:tr w:rsidR="00EA3ECE" w:rsidRPr="00E72A1E" w14:paraId="0208F92C" w14:textId="77777777" w:rsidTr="000D3A30">
        <w:trPr>
          <w:trHeight w:val="305"/>
        </w:trPr>
        <w:tc>
          <w:tcPr>
            <w:tcW w:w="2432" w:type="dxa"/>
          </w:tcPr>
          <w:p w14:paraId="712BBC7A" w14:textId="77777777" w:rsidR="00EA3ECE" w:rsidRPr="00E72A1E" w:rsidRDefault="00EA3ECE" w:rsidP="00EA3ECE">
            <w:pPr>
              <w:pStyle w:val="ECCTabletext"/>
              <w:rPr>
                <w:rStyle w:val="ECCParagraph"/>
              </w:rPr>
            </w:pPr>
            <w:r w:rsidRPr="00E72A1E">
              <w:rPr>
                <w:rStyle w:val="ECCParagraph"/>
              </w:rPr>
              <w:t>Average antenna height</w:t>
            </w:r>
          </w:p>
        </w:tc>
        <w:tc>
          <w:tcPr>
            <w:tcW w:w="3068" w:type="dxa"/>
          </w:tcPr>
          <w:p w14:paraId="35EA8BFB" w14:textId="77777777" w:rsidR="00EA3ECE" w:rsidRPr="00E72A1E" w:rsidRDefault="00EA3ECE" w:rsidP="00EA3ECE">
            <w:pPr>
              <w:pStyle w:val="ECCTabletext"/>
              <w:rPr>
                <w:rStyle w:val="ECCParagraph"/>
              </w:rPr>
            </w:pPr>
            <w:r w:rsidRPr="00E72A1E">
              <w:rPr>
                <w:rStyle w:val="ECCParagraph"/>
              </w:rPr>
              <w:t>34 m</w:t>
            </w:r>
          </w:p>
        </w:tc>
      </w:tr>
      <w:tr w:rsidR="00EA3ECE" w:rsidRPr="00E72A1E" w14:paraId="52376164" w14:textId="77777777" w:rsidTr="000D3A30">
        <w:tc>
          <w:tcPr>
            <w:tcW w:w="2432" w:type="dxa"/>
          </w:tcPr>
          <w:p w14:paraId="2D4BD06C" w14:textId="77777777" w:rsidR="00EA3ECE" w:rsidRPr="00E72A1E" w:rsidRDefault="00EA3ECE" w:rsidP="00EA3ECE">
            <w:pPr>
              <w:pStyle w:val="ECCTabletext"/>
              <w:rPr>
                <w:rStyle w:val="ECCParagraph"/>
              </w:rPr>
            </w:pPr>
            <w:r w:rsidRPr="00E72A1E">
              <w:rPr>
                <w:rStyle w:val="ECCParagraph"/>
              </w:rPr>
              <w:t>Bandwidth</w:t>
            </w:r>
          </w:p>
        </w:tc>
        <w:tc>
          <w:tcPr>
            <w:tcW w:w="3068" w:type="dxa"/>
          </w:tcPr>
          <w:p w14:paraId="508784FF" w14:textId="77777777" w:rsidR="00EA3ECE" w:rsidRPr="00E72A1E" w:rsidRDefault="00EA3ECE" w:rsidP="00EA3ECE">
            <w:pPr>
              <w:pStyle w:val="ECCTabletext"/>
              <w:rPr>
                <w:rStyle w:val="ECCParagraph"/>
              </w:rPr>
            </w:pPr>
            <w:r w:rsidRPr="00E72A1E">
              <w:rPr>
                <w:rStyle w:val="ECCParagraph"/>
              </w:rPr>
              <w:t>69 links: 28 MHz</w:t>
            </w:r>
          </w:p>
          <w:p w14:paraId="7A05F93C" w14:textId="77777777" w:rsidR="00EA3ECE" w:rsidRPr="00E72A1E" w:rsidRDefault="00EA3ECE" w:rsidP="00EA3ECE">
            <w:pPr>
              <w:pStyle w:val="ECCTabletext"/>
              <w:rPr>
                <w:rStyle w:val="ECCParagraph"/>
              </w:rPr>
            </w:pPr>
            <w:r w:rsidRPr="00E72A1E">
              <w:rPr>
                <w:rStyle w:val="ECCParagraph"/>
              </w:rPr>
              <w:t>19 links: 56 MHz</w:t>
            </w:r>
          </w:p>
        </w:tc>
      </w:tr>
      <w:tr w:rsidR="00EA3ECE" w:rsidRPr="00E72A1E" w14:paraId="050CDAF4" w14:textId="77777777" w:rsidTr="000D3A30">
        <w:tc>
          <w:tcPr>
            <w:tcW w:w="2432" w:type="dxa"/>
          </w:tcPr>
          <w:p w14:paraId="31A01711" w14:textId="77777777" w:rsidR="00EA3ECE" w:rsidRPr="00E72A1E" w:rsidRDefault="00EA3ECE" w:rsidP="00EA3ECE">
            <w:pPr>
              <w:pStyle w:val="ECCTabletext"/>
              <w:rPr>
                <w:rStyle w:val="ECCParagraph"/>
              </w:rPr>
            </w:pPr>
            <w:r w:rsidRPr="00E72A1E">
              <w:rPr>
                <w:rStyle w:val="ECCParagraph"/>
              </w:rPr>
              <w:t>Antenna gain</w:t>
            </w:r>
          </w:p>
        </w:tc>
        <w:tc>
          <w:tcPr>
            <w:tcW w:w="3068" w:type="dxa"/>
          </w:tcPr>
          <w:p w14:paraId="65A1A391" w14:textId="77777777" w:rsidR="00EA3ECE" w:rsidRPr="00E72A1E" w:rsidRDefault="00EA3ECE" w:rsidP="00EA3ECE">
            <w:pPr>
              <w:pStyle w:val="ECCTabletext"/>
              <w:rPr>
                <w:rStyle w:val="ECCParagraph"/>
              </w:rPr>
            </w:pPr>
            <w:r w:rsidRPr="00E72A1E">
              <w:rPr>
                <w:rStyle w:val="ECCParagraph"/>
              </w:rPr>
              <w:t>38 dBi</w:t>
            </w:r>
          </w:p>
        </w:tc>
      </w:tr>
      <w:tr w:rsidR="00EA3ECE" w:rsidRPr="00E72A1E" w14:paraId="03A0DEF4" w14:textId="77777777" w:rsidTr="000D3A30">
        <w:tc>
          <w:tcPr>
            <w:tcW w:w="2432" w:type="dxa"/>
          </w:tcPr>
          <w:p w14:paraId="59387DFC" w14:textId="77777777" w:rsidR="00EA3ECE" w:rsidRPr="00E72A1E" w:rsidRDefault="00EA3ECE" w:rsidP="00025FA8">
            <w:pPr>
              <w:pStyle w:val="ECCTabletext"/>
              <w:rPr>
                <w:rStyle w:val="ECCParagraph"/>
              </w:rPr>
            </w:pPr>
            <w:r w:rsidRPr="00E72A1E">
              <w:rPr>
                <w:rStyle w:val="ECCParagraph"/>
              </w:rPr>
              <w:t>Polari</w:t>
            </w:r>
            <w:r w:rsidR="00025FA8" w:rsidRPr="00E72A1E">
              <w:rPr>
                <w:rStyle w:val="ECCParagraph"/>
              </w:rPr>
              <w:t>s</w:t>
            </w:r>
            <w:r w:rsidRPr="00E72A1E">
              <w:rPr>
                <w:rStyle w:val="ECCParagraph"/>
              </w:rPr>
              <w:t>ation</w:t>
            </w:r>
          </w:p>
        </w:tc>
        <w:tc>
          <w:tcPr>
            <w:tcW w:w="3068" w:type="dxa"/>
          </w:tcPr>
          <w:p w14:paraId="674600FD" w14:textId="77777777" w:rsidR="00EA3ECE" w:rsidRPr="00E72A1E" w:rsidRDefault="00EA3ECE" w:rsidP="00EA3ECE">
            <w:pPr>
              <w:pStyle w:val="ECCTabletext"/>
              <w:rPr>
                <w:rStyle w:val="ECCParagraph"/>
              </w:rPr>
            </w:pPr>
            <w:r w:rsidRPr="00E72A1E">
              <w:rPr>
                <w:rStyle w:val="ECCParagraph"/>
              </w:rPr>
              <w:t>V, H</w:t>
            </w:r>
          </w:p>
        </w:tc>
      </w:tr>
      <w:tr w:rsidR="00EA3ECE" w:rsidRPr="00E72A1E" w14:paraId="05B4C7F5" w14:textId="77777777" w:rsidTr="000D3A30">
        <w:tc>
          <w:tcPr>
            <w:tcW w:w="2432" w:type="dxa"/>
          </w:tcPr>
          <w:p w14:paraId="4D95DF7A" w14:textId="77777777" w:rsidR="00EA3ECE" w:rsidRPr="00E72A1E" w:rsidRDefault="00EA3ECE" w:rsidP="00EA3ECE">
            <w:pPr>
              <w:pStyle w:val="ECCTabletext"/>
              <w:rPr>
                <w:rStyle w:val="ECCParagraph"/>
              </w:rPr>
            </w:pPr>
            <w:r w:rsidRPr="00E72A1E">
              <w:rPr>
                <w:rStyle w:val="ECCParagraph"/>
              </w:rPr>
              <w:t>Receiver noise figure</w:t>
            </w:r>
          </w:p>
        </w:tc>
        <w:tc>
          <w:tcPr>
            <w:tcW w:w="3068" w:type="dxa"/>
          </w:tcPr>
          <w:p w14:paraId="09AB24F0" w14:textId="77777777" w:rsidR="00EA3ECE" w:rsidRPr="00E72A1E" w:rsidRDefault="00EA3ECE" w:rsidP="00EA3ECE">
            <w:pPr>
              <w:pStyle w:val="ECCTabletext"/>
              <w:rPr>
                <w:rStyle w:val="ECCParagraph"/>
              </w:rPr>
            </w:pPr>
            <w:r w:rsidRPr="00E72A1E">
              <w:rPr>
                <w:rStyle w:val="ECCParagraph"/>
              </w:rPr>
              <w:t>6.5 dB</w:t>
            </w:r>
          </w:p>
        </w:tc>
      </w:tr>
      <w:tr w:rsidR="00EA3ECE" w:rsidRPr="00E72A1E" w14:paraId="5EBE9E10" w14:textId="77777777" w:rsidTr="000D3A30">
        <w:tc>
          <w:tcPr>
            <w:tcW w:w="2432" w:type="dxa"/>
          </w:tcPr>
          <w:p w14:paraId="0367C166" w14:textId="77777777" w:rsidR="00EA3ECE" w:rsidRPr="00E72A1E" w:rsidRDefault="00EA3ECE" w:rsidP="00EA3ECE">
            <w:pPr>
              <w:pStyle w:val="ECCTabletext"/>
              <w:rPr>
                <w:rStyle w:val="ECCParagraph"/>
              </w:rPr>
            </w:pPr>
            <w:r w:rsidRPr="00E72A1E">
              <w:rPr>
                <w:rStyle w:val="ECCParagraph"/>
              </w:rPr>
              <w:t>I/N</w:t>
            </w:r>
          </w:p>
        </w:tc>
        <w:tc>
          <w:tcPr>
            <w:tcW w:w="3068" w:type="dxa"/>
          </w:tcPr>
          <w:p w14:paraId="3E730CCB" w14:textId="77777777" w:rsidR="00EA3ECE" w:rsidRPr="00E72A1E" w:rsidRDefault="00EA3ECE" w:rsidP="00EA3ECE">
            <w:pPr>
              <w:pStyle w:val="ECCTabletext"/>
              <w:rPr>
                <w:rStyle w:val="ECCParagraph"/>
              </w:rPr>
            </w:pPr>
            <w:r w:rsidRPr="00E72A1E">
              <w:rPr>
                <w:rStyle w:val="ECCParagraph"/>
              </w:rPr>
              <w:t>-10 dB</w:t>
            </w:r>
          </w:p>
        </w:tc>
      </w:tr>
    </w:tbl>
    <w:p w14:paraId="51C2AF3E" w14:textId="77777777" w:rsidR="00EA3ECE" w:rsidRPr="00E72A1E" w:rsidRDefault="00EA3ECE" w:rsidP="00EA3ECE"/>
    <w:p w14:paraId="34C9B8C9" w14:textId="77777777" w:rsidR="00EA3ECE" w:rsidRPr="00E72A1E" w:rsidRDefault="00EA3ECE" w:rsidP="001649B1">
      <w:pPr>
        <w:jc w:val="center"/>
      </w:pPr>
      <w:r w:rsidRPr="00E72A1E">
        <w:rPr>
          <w:noProof/>
          <w:lang w:val="fr-FR" w:eastAsia="fr-FR"/>
        </w:rPr>
        <w:lastRenderedPageBreak/>
        <w:drawing>
          <wp:inline distT="0" distB="0" distL="0" distR="0" wp14:anchorId="19CD3E57" wp14:editId="71DD48FF">
            <wp:extent cx="3896615" cy="4993542"/>
            <wp:effectExtent l="0" t="0" r="889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a:extLst>
                        <a:ext uri="{28A0092B-C50C-407E-A947-70E740481C1C}">
                          <a14:useLocalDpi xmlns:a14="http://schemas.microsoft.com/office/drawing/2010/main" val="0"/>
                        </a:ext>
                      </a:extLst>
                    </a:blip>
                    <a:srcRect l="908" t="491" r="31991" b="15797"/>
                    <a:stretch/>
                  </pic:blipFill>
                  <pic:spPr bwMode="auto">
                    <a:xfrm>
                      <a:off x="0" y="0"/>
                      <a:ext cx="3897918" cy="4995211"/>
                    </a:xfrm>
                    <a:prstGeom prst="rect">
                      <a:avLst/>
                    </a:prstGeom>
                    <a:noFill/>
                    <a:ln>
                      <a:noFill/>
                    </a:ln>
                    <a:extLst>
                      <a:ext uri="{53640926-AAD7-44D8-BBD7-CCE9431645EC}">
                        <a14:shadowObscured xmlns:a14="http://schemas.microsoft.com/office/drawing/2010/main"/>
                      </a:ext>
                    </a:extLst>
                  </pic:spPr>
                </pic:pic>
              </a:graphicData>
            </a:graphic>
          </wp:inline>
        </w:drawing>
      </w:r>
    </w:p>
    <w:p w14:paraId="39C2DA00" w14:textId="1C4627BC" w:rsidR="00EA3ECE" w:rsidRPr="00E72A1E" w:rsidRDefault="001649B1" w:rsidP="001649B1">
      <w:pPr>
        <w:pStyle w:val="Caption"/>
        <w:rPr>
          <w:lang w:val="en-GB"/>
        </w:rPr>
      </w:pPr>
      <w:bookmarkStart w:id="490" w:name="_Ref8726553"/>
      <w:bookmarkStart w:id="491" w:name="_Ref3900050"/>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41</w:t>
      </w:r>
      <w:r w:rsidRPr="00E72A1E">
        <w:rPr>
          <w:lang w:val="en-GB"/>
        </w:rPr>
        <w:fldChar w:fldCharType="end"/>
      </w:r>
      <w:bookmarkEnd w:id="490"/>
      <w:bookmarkEnd w:id="491"/>
      <w:r w:rsidRPr="00E72A1E">
        <w:rPr>
          <w:lang w:val="en-GB"/>
        </w:rPr>
        <w:t>:</w:t>
      </w:r>
      <w:r w:rsidR="00EA3ECE" w:rsidRPr="00E72A1E">
        <w:rPr>
          <w:lang w:val="en-GB"/>
        </w:rPr>
        <w:t xml:space="preserve"> FS P-P links in Vilnius city (band 27.5-29.5 GHz)</w:t>
      </w:r>
    </w:p>
    <w:p w14:paraId="033209D2" w14:textId="77777777" w:rsidR="00EA3ECE" w:rsidRPr="00E72A1E" w:rsidRDefault="00EA3ECE" w:rsidP="00EA3ECE">
      <w:r w:rsidRPr="00E72A1E">
        <w:t xml:space="preserve">Antenna pattern of FS was created according to Recommendation ITU-R F.699-8. </w:t>
      </w:r>
    </w:p>
    <w:p w14:paraId="31AF6C45" w14:textId="77777777" w:rsidR="00EA3ECE" w:rsidRPr="00E72A1E" w:rsidRDefault="00EA3ECE" w:rsidP="000D3A30">
      <w:pPr>
        <w:pStyle w:val="ECCAnnexheading3"/>
        <w:rPr>
          <w:lang w:val="en-GB"/>
        </w:rPr>
      </w:pPr>
      <w:r w:rsidRPr="00E72A1E">
        <w:rPr>
          <w:lang w:val="en-GB"/>
        </w:rPr>
        <w:t xml:space="preserve">Methodology for interference analysis </w:t>
      </w:r>
    </w:p>
    <w:p w14:paraId="31D968A3" w14:textId="7E1BDEA3" w:rsidR="00EA3ECE" w:rsidRPr="00E72A1E" w:rsidRDefault="00EA3ECE" w:rsidP="00EA3ECE">
      <w:r w:rsidRPr="00E72A1E">
        <w:t>Interference probability evaluation is implemented by performing Monte</w:t>
      </w:r>
      <w:r w:rsidR="00BC5C35" w:rsidRPr="00E72A1E">
        <w:t xml:space="preserve"> </w:t>
      </w:r>
      <w:r w:rsidRPr="00E72A1E">
        <w:t xml:space="preserve">Carlo simulation with </w:t>
      </w:r>
      <w:r w:rsidR="004D645F" w:rsidRPr="00385496">
        <w:t>2</w:t>
      </w:r>
      <w:r w:rsidR="00A60AFA" w:rsidRPr="00385496">
        <w:t>0000</w:t>
      </w:r>
      <w:r w:rsidRPr="00E72A1E">
        <w:t xml:space="preserve"> simulation runs for Vilnius city. There are different sets of calculations for residential and enterprise antenna types for urban and suburban clutter environments. For every Monte</w:t>
      </w:r>
      <w:r w:rsidR="00BC5C35" w:rsidRPr="00E72A1E">
        <w:t xml:space="preserve"> </w:t>
      </w:r>
      <w:r w:rsidRPr="00E72A1E">
        <w:t>Carlo iteration, a new FSS ES is generated with randomly assigned characteristics:</w:t>
      </w:r>
    </w:p>
    <w:p w14:paraId="7C901053" w14:textId="77777777" w:rsidR="00EA3ECE" w:rsidRPr="00E72A1E" w:rsidRDefault="00EA3ECE" w:rsidP="00EA3ECE">
      <w:pPr>
        <w:pStyle w:val="ECCBulletsLv1"/>
      </w:pPr>
      <w:r w:rsidRPr="00E72A1E">
        <w:t>Location</w:t>
      </w:r>
      <w:r w:rsidR="00025FA8" w:rsidRPr="00E72A1E">
        <w:t>;</w:t>
      </w:r>
    </w:p>
    <w:p w14:paraId="3DCF3B8F" w14:textId="77777777" w:rsidR="00EA3ECE" w:rsidRPr="00E72A1E" w:rsidRDefault="00EA3ECE" w:rsidP="00EA3ECE">
      <w:pPr>
        <w:pStyle w:val="ECCBulletsLv1"/>
      </w:pPr>
      <w:r w:rsidRPr="00E72A1E">
        <w:t>Antenna height</w:t>
      </w:r>
      <w:r w:rsidR="00025FA8" w:rsidRPr="00E72A1E">
        <w:t>;</w:t>
      </w:r>
    </w:p>
    <w:p w14:paraId="522CBD15" w14:textId="77777777" w:rsidR="00EA3ECE" w:rsidRPr="00E72A1E" w:rsidRDefault="00EA3ECE" w:rsidP="00EA3ECE">
      <w:pPr>
        <w:pStyle w:val="ECCBulletsLv1"/>
      </w:pPr>
      <w:r w:rsidRPr="00E72A1E">
        <w:t>Elevation angle</w:t>
      </w:r>
      <w:r w:rsidR="00025FA8" w:rsidRPr="00E72A1E">
        <w:t>;</w:t>
      </w:r>
    </w:p>
    <w:p w14:paraId="195EAA32" w14:textId="77777777" w:rsidR="00EA3ECE" w:rsidRPr="00E72A1E" w:rsidRDefault="00EA3ECE" w:rsidP="00EA3ECE">
      <w:pPr>
        <w:pStyle w:val="ECCBulletsLv1"/>
      </w:pPr>
      <w:r w:rsidRPr="00E72A1E">
        <w:t>Azimuth</w:t>
      </w:r>
      <w:r w:rsidR="00025FA8" w:rsidRPr="00E72A1E">
        <w:t>.</w:t>
      </w:r>
    </w:p>
    <w:p w14:paraId="5FB3F24A" w14:textId="381A26AD" w:rsidR="00EA3ECE" w:rsidRPr="00E72A1E" w:rsidRDefault="00EA3ECE" w:rsidP="00EA3ECE">
      <w:r w:rsidRPr="00E72A1E">
        <w:t xml:space="preserve">Interference evaluation scheme is illustrated in </w:t>
      </w:r>
      <w:r w:rsidRPr="00E72A1E">
        <w:fldChar w:fldCharType="begin"/>
      </w:r>
      <w:r w:rsidRPr="00E72A1E">
        <w:instrText xml:space="preserve"> REF _Ref5285637 \h </w:instrText>
      </w:r>
      <w:r w:rsidRPr="00E72A1E">
        <w:fldChar w:fldCharType="separate"/>
      </w:r>
      <w:r w:rsidR="00821832" w:rsidRPr="00E72A1E">
        <w:t xml:space="preserve">Figure </w:t>
      </w:r>
      <w:r w:rsidR="00821832">
        <w:rPr>
          <w:noProof/>
        </w:rPr>
        <w:t>42</w:t>
      </w:r>
      <w:r w:rsidRPr="00E72A1E">
        <w:fldChar w:fldCharType="end"/>
      </w:r>
      <w:r w:rsidRPr="00E72A1E">
        <w:t xml:space="preserve">. The interference probability to FS receiver is calculated based on FS protection criteria, which, in this case is </w:t>
      </w:r>
      <w:r w:rsidRPr="00E72A1E">
        <w:rPr>
          <w:rStyle w:val="ECCParagraph"/>
        </w:rPr>
        <w:t xml:space="preserve">I/N = -10 dB for </w:t>
      </w:r>
      <w:r w:rsidR="00F423CE" w:rsidRPr="00E72A1E">
        <w:rPr>
          <w:rStyle w:val="ECCParagraph"/>
        </w:rPr>
        <w:t>long-term</w:t>
      </w:r>
      <w:r w:rsidRPr="00E72A1E">
        <w:rPr>
          <w:rStyle w:val="ECCParagraph"/>
        </w:rPr>
        <w:t xml:space="preserve"> protection criteria. </w:t>
      </w:r>
      <w:r w:rsidRPr="00E72A1E">
        <w:t>Path loss of FS radio link is calculated according to Recommendation ITU-R P.452-16 . Power loss due to the polari</w:t>
      </w:r>
      <w:r w:rsidR="003F3979" w:rsidRPr="00E72A1E">
        <w:t>s</w:t>
      </w:r>
      <w:r w:rsidRPr="00E72A1E">
        <w:t>ation mismatch is 1.5 dB.</w:t>
      </w:r>
    </w:p>
    <w:p w14:paraId="1562EE95" w14:textId="77777777" w:rsidR="00EA3ECE" w:rsidRPr="00E72A1E" w:rsidRDefault="00EA3ECE" w:rsidP="00EA3ECE">
      <w:r w:rsidRPr="00E72A1E">
        <w:t>All calculations have been performed in Python. For certain types of calculations Pycraf library was used since it already has implemented Recommendations ITU-R P.452-16 and ITU-R F.699-8.</w:t>
      </w:r>
    </w:p>
    <w:p w14:paraId="0F677A9C" w14:textId="77777777" w:rsidR="00EA3ECE" w:rsidRPr="00E72A1E" w:rsidRDefault="00EA3ECE" w:rsidP="00BB20C7">
      <w:pPr>
        <w:jc w:val="center"/>
      </w:pPr>
      <w:r w:rsidRPr="00E72A1E">
        <w:rPr>
          <w:noProof/>
          <w:lang w:val="fr-FR" w:eastAsia="fr-FR"/>
        </w:rPr>
        <w:lastRenderedPageBreak/>
        <w:drawing>
          <wp:inline distT="0" distB="0" distL="0" distR="0" wp14:anchorId="51466415" wp14:editId="56119CB6">
            <wp:extent cx="6300000" cy="4345200"/>
            <wp:effectExtent l="0" t="0" r="5715" b="0"/>
            <wp:docPr id="4846302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300000" cy="4345200"/>
                    </a:xfrm>
                    <a:prstGeom prst="rect">
                      <a:avLst/>
                    </a:prstGeom>
                  </pic:spPr>
                </pic:pic>
              </a:graphicData>
            </a:graphic>
          </wp:inline>
        </w:drawing>
      </w:r>
    </w:p>
    <w:p w14:paraId="0FD77A28" w14:textId="5E4A7A03" w:rsidR="000B2A46" w:rsidRPr="00E72A1E" w:rsidRDefault="009064C6" w:rsidP="009064C6">
      <w:pPr>
        <w:pStyle w:val="Caption"/>
        <w:rPr>
          <w:lang w:val="en-GB"/>
        </w:rPr>
      </w:pPr>
      <w:bookmarkStart w:id="492" w:name="_Ref8726589"/>
      <w:bookmarkStart w:id="493" w:name="_Ref5285637"/>
      <w:bookmarkStart w:id="494" w:name="_Ref5285633"/>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42</w:t>
      </w:r>
      <w:r w:rsidRPr="00E72A1E">
        <w:rPr>
          <w:lang w:val="en-GB"/>
        </w:rPr>
        <w:fldChar w:fldCharType="end"/>
      </w:r>
      <w:bookmarkEnd w:id="492"/>
      <w:bookmarkEnd w:id="493"/>
      <w:r w:rsidR="001649B1" w:rsidRPr="00E72A1E">
        <w:rPr>
          <w:lang w:val="en-GB"/>
        </w:rPr>
        <w:t>:</w:t>
      </w:r>
      <w:r w:rsidR="00EA3ECE" w:rsidRPr="00E72A1E">
        <w:rPr>
          <w:lang w:val="en-GB"/>
        </w:rPr>
        <w:t xml:space="preserve"> Interference between FSS ES and FS Rx </w:t>
      </w:r>
      <w:bookmarkEnd w:id="494"/>
      <w:r w:rsidR="00EA3ECE" w:rsidRPr="00E72A1E">
        <w:rPr>
          <w:lang w:val="en-GB"/>
        </w:rPr>
        <w:t>evaluation scheme</w:t>
      </w:r>
    </w:p>
    <w:p w14:paraId="58760EF2" w14:textId="77777777" w:rsidR="00EA3ECE" w:rsidRPr="00E72A1E" w:rsidRDefault="00EA3ECE" w:rsidP="009064C6">
      <w:pPr>
        <w:pStyle w:val="ECCAnnexheading3"/>
        <w:rPr>
          <w:lang w:val="en-GB"/>
        </w:rPr>
      </w:pPr>
      <w:r w:rsidRPr="00E72A1E">
        <w:rPr>
          <w:lang w:val="en-GB"/>
        </w:rPr>
        <w:t>Clutter loss (ITU-R P.452-16)</w:t>
      </w:r>
    </w:p>
    <w:p w14:paraId="44283F84" w14:textId="77777777" w:rsidR="00EA3ECE" w:rsidRPr="00E72A1E" w:rsidRDefault="00EA3ECE" w:rsidP="00EA3ECE">
      <w:r w:rsidRPr="00E72A1E">
        <w:t>Reception of signal by the antennas that are surrounded by local ground clutter, like buildings or vegetation, are affected by additional clutter losses. For clutter loss predictions GlobeCover’09 clutter dataset is selected as it is open source and offers complete and wide coverage. Recommendation ITU-R P.452-16 proposes that the loss due to protection from local clutter is given by the expression:</w:t>
      </w:r>
    </w:p>
    <w:p w14:paraId="5719907B" w14:textId="77777777" w:rsidR="00EA3ECE" w:rsidRPr="00342DC2" w:rsidRDefault="00593626" w:rsidP="00EA3ECE">
      <w:pPr>
        <w:rPr>
          <w:lang w:val="de-DE"/>
        </w:rPr>
      </w:pPr>
      <m:oMath>
        <m:sSub>
          <m:sSubPr>
            <m:ctrlPr>
              <w:rPr>
                <w:rFonts w:ascii="Cambria Math" w:hAnsi="Cambria Math"/>
              </w:rPr>
            </m:ctrlPr>
          </m:sSubPr>
          <m:e>
            <m:r>
              <w:rPr>
                <w:rFonts w:ascii="Cambria Math" w:hAnsi="Cambria Math"/>
              </w:rPr>
              <m:t>A</m:t>
            </m:r>
          </m:e>
          <m:sub>
            <m:r>
              <w:rPr>
                <w:rFonts w:ascii="Cambria Math" w:hAnsi="Cambria Math"/>
                <w:lang w:val="de-DE"/>
              </w:rPr>
              <m:t>h</m:t>
            </m:r>
          </m:sub>
        </m:sSub>
        <m:r>
          <w:rPr>
            <w:rFonts w:ascii="Cambria Math" w:hAnsi="Cambria Math"/>
            <w:lang w:val="de-DE"/>
          </w:rPr>
          <m:t>=10.25</m:t>
        </m:r>
        <m:sSub>
          <m:sSubPr>
            <m:ctrlPr>
              <w:rPr>
                <w:rFonts w:ascii="Cambria Math" w:hAnsi="Cambria Math"/>
              </w:rPr>
            </m:ctrlPr>
          </m:sSubPr>
          <m:e>
            <m:r>
              <w:rPr>
                <w:rFonts w:ascii="Cambria Math" w:hAnsi="Cambria Math"/>
              </w:rPr>
              <m:t>F</m:t>
            </m:r>
          </m:e>
          <m:sub>
            <m:r>
              <w:rPr>
                <w:rFonts w:ascii="Cambria Math" w:hAnsi="Cambria Math"/>
              </w:rPr>
              <m:t>fc</m:t>
            </m:r>
          </m:sub>
        </m:sSub>
        <m:sSup>
          <m:sSupPr>
            <m:ctrlPr>
              <w:rPr>
                <w:rFonts w:ascii="Cambria Math" w:hAnsi="Cambria Math"/>
              </w:rPr>
            </m:ctrlPr>
          </m:sSupPr>
          <m:e>
            <m:r>
              <w:rPr>
                <w:rFonts w:ascii="Cambria Math" w:hAnsi="Cambria Math"/>
              </w:rPr>
              <m:t>e</m:t>
            </m:r>
          </m:e>
          <m:sup>
            <m:sSub>
              <m:sSubPr>
                <m:ctrlPr>
                  <w:rPr>
                    <w:rFonts w:ascii="Cambria Math" w:hAnsi="Cambria Math"/>
                  </w:rPr>
                </m:ctrlPr>
              </m:sSubPr>
              <m:e>
                <m:r>
                  <w:rPr>
                    <w:rFonts w:ascii="Cambria Math" w:hAnsi="Cambria Math"/>
                    <w:lang w:val="de-DE"/>
                  </w:rPr>
                  <m:t>-</m:t>
                </m:r>
                <m:r>
                  <w:rPr>
                    <w:rFonts w:ascii="Cambria Math" w:hAnsi="Cambria Math"/>
                  </w:rPr>
                  <m:t>d</m:t>
                </m:r>
              </m:e>
              <m:sub>
                <m:r>
                  <w:rPr>
                    <w:rFonts w:ascii="Cambria Math" w:hAnsi="Cambria Math"/>
                  </w:rPr>
                  <m:t>k</m:t>
                </m:r>
              </m:sub>
            </m:sSub>
          </m:sup>
        </m:sSup>
        <m:d>
          <m:dPr>
            <m:ctrlPr>
              <w:rPr>
                <w:rFonts w:ascii="Cambria Math" w:hAnsi="Cambria Math"/>
              </w:rPr>
            </m:ctrlPr>
          </m:dPr>
          <m:e>
            <m:r>
              <w:rPr>
                <w:rFonts w:ascii="Cambria Math" w:hAnsi="Cambria Math"/>
                <w:lang w:val="de-DE"/>
              </w:rPr>
              <m:t>1-</m:t>
            </m:r>
            <m:func>
              <m:funcPr>
                <m:ctrlPr>
                  <w:rPr>
                    <w:rFonts w:ascii="Cambria Math" w:hAnsi="Cambria Math"/>
                  </w:rPr>
                </m:ctrlPr>
              </m:funcPr>
              <m:fName>
                <m:r>
                  <m:rPr>
                    <m:sty m:val="p"/>
                  </m:rPr>
                  <w:rPr>
                    <w:rFonts w:ascii="Cambria Math" w:hAnsi="Cambria Math"/>
                    <w:lang w:val="de-DE"/>
                  </w:rPr>
                  <m:t>tanh</m:t>
                </m:r>
              </m:fName>
              <m:e>
                <m:d>
                  <m:dPr>
                    <m:begChr m:val="["/>
                    <m:endChr m:val="]"/>
                    <m:ctrlPr>
                      <w:rPr>
                        <w:rFonts w:ascii="Cambria Math" w:hAnsi="Cambria Math"/>
                      </w:rPr>
                    </m:ctrlPr>
                  </m:dPr>
                  <m:e>
                    <m:r>
                      <w:rPr>
                        <w:rFonts w:ascii="Cambria Math" w:hAnsi="Cambria Math"/>
                        <w:lang w:val="de-DE"/>
                      </w:rPr>
                      <m:t>6</m:t>
                    </m:r>
                    <m:d>
                      <m:dPr>
                        <m:ctrlPr>
                          <w:rPr>
                            <w:rFonts w:ascii="Cambria Math" w:hAnsi="Cambria Math"/>
                          </w:rPr>
                        </m:ctrlPr>
                      </m:dPr>
                      <m:e>
                        <m:f>
                          <m:fPr>
                            <m:ctrlPr>
                              <w:rPr>
                                <w:rFonts w:ascii="Cambria Math" w:hAnsi="Cambria Math"/>
                              </w:rPr>
                            </m:ctrlPr>
                          </m:fPr>
                          <m:num>
                            <m:r>
                              <w:rPr>
                                <w:rFonts w:ascii="Cambria Math" w:hAnsi="Cambria Math"/>
                                <w:lang w:val="de-DE"/>
                              </w:rPr>
                              <m:t>h</m:t>
                            </m:r>
                          </m:num>
                          <m:den>
                            <m:sSub>
                              <m:sSubPr>
                                <m:ctrlPr>
                                  <w:rPr>
                                    <w:rFonts w:ascii="Cambria Math" w:hAnsi="Cambria Math"/>
                                  </w:rPr>
                                </m:ctrlPr>
                              </m:sSubPr>
                              <m:e>
                                <m:r>
                                  <w:rPr>
                                    <w:rFonts w:ascii="Cambria Math" w:hAnsi="Cambria Math"/>
                                    <w:lang w:val="de-DE"/>
                                  </w:rPr>
                                  <m:t>h</m:t>
                                </m:r>
                              </m:e>
                              <m:sub>
                                <m:r>
                                  <w:rPr>
                                    <w:rFonts w:ascii="Cambria Math" w:hAnsi="Cambria Math"/>
                                  </w:rPr>
                                  <m:t>a</m:t>
                                </m:r>
                              </m:sub>
                            </m:sSub>
                          </m:den>
                        </m:f>
                        <m:r>
                          <w:rPr>
                            <w:rFonts w:ascii="Cambria Math" w:hAnsi="Cambria Math"/>
                            <w:lang w:val="de-DE"/>
                          </w:rPr>
                          <m:t>-0.625</m:t>
                        </m:r>
                      </m:e>
                    </m:d>
                  </m:e>
                </m:d>
              </m:e>
            </m:func>
          </m:e>
        </m:d>
        <m:r>
          <w:rPr>
            <w:rFonts w:ascii="Cambria Math" w:hAnsi="Cambria Math"/>
            <w:lang w:val="de-DE"/>
          </w:rPr>
          <m:t>-0.33</m:t>
        </m:r>
      </m:oMath>
      <w:r w:rsidR="00EA3ECE" w:rsidRPr="00342DC2">
        <w:rPr>
          <w:lang w:val="de-DE"/>
        </w:rPr>
        <w:t xml:space="preserve"> [dB]</w:t>
      </w:r>
    </w:p>
    <w:p w14:paraId="0AC89D3F" w14:textId="77777777" w:rsidR="00EA3ECE" w:rsidRPr="00E72A1E" w:rsidRDefault="00593626" w:rsidP="00EA3ECE">
      <m:oMath>
        <m:sSub>
          <m:sSubPr>
            <m:ctrlPr>
              <w:rPr>
                <w:rFonts w:ascii="Cambria Math" w:hAnsi="Cambria Math"/>
              </w:rPr>
            </m:ctrlPr>
          </m:sSubPr>
          <m:e>
            <m:r>
              <w:rPr>
                <w:rFonts w:ascii="Cambria Math" w:hAnsi="Cambria Math"/>
              </w:rPr>
              <m:t>F</m:t>
            </m:r>
          </m:e>
          <m:sub>
            <m:r>
              <w:rPr>
                <w:rFonts w:ascii="Cambria Math" w:hAnsi="Cambria Math"/>
              </w:rPr>
              <m:t>fc</m:t>
            </m:r>
          </m:sub>
        </m:sSub>
        <m:r>
          <w:rPr>
            <w:rFonts w:ascii="Cambria Math" w:hAnsi="Cambria Math"/>
          </w:rPr>
          <m:t>=0.25+0.375(1+</m:t>
        </m:r>
        <m:func>
          <m:funcPr>
            <m:ctrlPr>
              <w:rPr>
                <w:rFonts w:ascii="Cambria Math" w:hAnsi="Cambria Math"/>
              </w:rPr>
            </m:ctrlPr>
          </m:funcPr>
          <m:fName>
            <m:r>
              <m:rPr>
                <m:sty m:val="p"/>
              </m:rPr>
              <w:rPr>
                <w:rFonts w:ascii="Cambria Math" w:hAnsi="Cambria Math"/>
              </w:rPr>
              <m:t>tanh</m:t>
            </m:r>
          </m:fName>
          <m:e>
            <m:r>
              <w:rPr>
                <w:rFonts w:ascii="Cambria Math" w:hAnsi="Cambria Math"/>
              </w:rPr>
              <m:t>(7.5(f-0.5))</m:t>
            </m:r>
          </m:e>
        </m:func>
        <m:r>
          <w:rPr>
            <w:rFonts w:ascii="Cambria Math" w:hAnsi="Cambria Math"/>
          </w:rPr>
          <m:t>)</m:t>
        </m:r>
      </m:oMath>
      <w:r w:rsidR="00EA3ECE" w:rsidRPr="00E72A1E">
        <w:t xml:space="preserve"> </w:t>
      </w:r>
    </w:p>
    <w:p w14:paraId="4D453634" w14:textId="738DF9FC" w:rsidR="00EA3ECE" w:rsidRPr="00E72A1E" w:rsidRDefault="00EA3ECE" w:rsidP="00EA3ECE">
      <w:r w:rsidRPr="00E72A1E">
        <w:t xml:space="preserve">Where: </w:t>
      </w:r>
      <m:oMath>
        <m:sSub>
          <m:sSubPr>
            <m:ctrlPr>
              <w:rPr>
                <w:rFonts w:ascii="Cambria Math" w:hAnsi="Cambria Math"/>
              </w:rPr>
            </m:ctrlPr>
          </m:sSubPr>
          <m:e>
            <m:r>
              <w:rPr>
                <w:rFonts w:ascii="Cambria Math" w:hAnsi="Cambria Math"/>
              </w:rPr>
              <m:t>d</m:t>
            </m:r>
          </m:e>
          <m:sub>
            <m:r>
              <w:rPr>
                <w:rFonts w:ascii="Cambria Math" w:hAnsi="Cambria Math"/>
              </w:rPr>
              <m:t>k</m:t>
            </m:r>
          </m:sub>
        </m:sSub>
      </m:oMath>
      <w:r w:rsidRPr="00E72A1E">
        <w:t xml:space="preserve"> – nominal clutter distance, distance (km) from nominal clutter point to the antenna, </w:t>
      </w:r>
      <m:oMath>
        <m:r>
          <w:rPr>
            <w:rFonts w:ascii="Cambria Math" w:hAnsi="Cambria Math"/>
          </w:rPr>
          <m:t xml:space="preserve">h </m:t>
        </m:r>
        <m:r>
          <m:rPr>
            <m:sty m:val="p"/>
          </m:rPr>
          <w:rPr>
            <w:rFonts w:ascii="Cambria Math" w:hAnsi="Cambria Math"/>
          </w:rPr>
          <m:t>–</m:t>
        </m:r>
      </m:oMath>
      <w:r w:rsidRPr="00E72A1E">
        <w:t xml:space="preserve"> antenna height (m) above local ground level, </w:t>
      </w:r>
      <m:oMath>
        <m:sSub>
          <m:sSubPr>
            <m:ctrlPr>
              <w:rPr>
                <w:rFonts w:ascii="Cambria Math" w:hAnsi="Cambria Math"/>
              </w:rPr>
            </m:ctrlPr>
          </m:sSubPr>
          <m:e>
            <m:r>
              <w:rPr>
                <w:rFonts w:ascii="Cambria Math" w:hAnsi="Cambria Math"/>
              </w:rPr>
              <m:t>h</m:t>
            </m:r>
          </m:e>
          <m:sub>
            <m:r>
              <w:rPr>
                <w:rFonts w:ascii="Cambria Math" w:hAnsi="Cambria Math"/>
              </w:rPr>
              <m:t>a</m:t>
            </m:r>
          </m:sub>
        </m:sSub>
      </m:oMath>
      <w:r w:rsidRPr="00E72A1E">
        <w:t xml:space="preserve"> – nominal clutter height (m) above local ground level. Such losses are calculated for both interferer and interfered-with. </w:t>
      </w:r>
      <w:bookmarkStart w:id="495" w:name="_Hlk5349944"/>
      <w:r w:rsidRPr="00E72A1E">
        <w:t>Maximum additional loss due to clutter is not more than 20 dB</w:t>
      </w:r>
      <w:bookmarkEnd w:id="495"/>
      <w:r w:rsidRPr="00E72A1E">
        <w:t xml:space="preserve"> according to the formula. Nominal clutter heights and distances are listed in </w:t>
      </w:r>
      <w:r w:rsidR="00BB20C7" w:rsidRPr="00E72A1E">
        <w:fldChar w:fldCharType="begin"/>
      </w:r>
      <w:r w:rsidR="00BB20C7" w:rsidRPr="00E72A1E">
        <w:instrText xml:space="preserve"> REF _Ref8739465 \h </w:instrText>
      </w:r>
      <w:r w:rsidR="00BB20C7" w:rsidRPr="00E72A1E">
        <w:fldChar w:fldCharType="separate"/>
      </w:r>
      <w:r w:rsidR="00821832" w:rsidRPr="00E72A1E">
        <w:t xml:space="preserve">Table </w:t>
      </w:r>
      <w:r w:rsidR="00821832">
        <w:rPr>
          <w:noProof/>
        </w:rPr>
        <w:t>32</w:t>
      </w:r>
      <w:r w:rsidR="00BB20C7" w:rsidRPr="00E72A1E">
        <w:fldChar w:fldCharType="end"/>
      </w:r>
      <w:r w:rsidRPr="00E72A1E">
        <w:t>. For this analysis, three types of clutter have been used: unknown (i.e. no clutter), urban and suburban.</w:t>
      </w:r>
    </w:p>
    <w:p w14:paraId="733D4B32" w14:textId="5D40160D" w:rsidR="00EA3ECE" w:rsidRPr="00E72A1E" w:rsidRDefault="00BB20C7" w:rsidP="00BB20C7">
      <w:pPr>
        <w:pStyle w:val="Caption"/>
        <w:rPr>
          <w:lang w:val="en-GB"/>
        </w:rPr>
      </w:pPr>
      <w:bookmarkStart w:id="496" w:name="_Ref8739465"/>
      <w:bookmarkStart w:id="497" w:name="_Ref5107767"/>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32</w:t>
      </w:r>
      <w:r w:rsidRPr="00E72A1E">
        <w:rPr>
          <w:lang w:val="en-GB"/>
        </w:rPr>
        <w:fldChar w:fldCharType="end"/>
      </w:r>
      <w:bookmarkEnd w:id="496"/>
      <w:r w:rsidRPr="00E72A1E">
        <w:rPr>
          <w:lang w:val="en-GB"/>
        </w:rPr>
        <w:t>:</w:t>
      </w:r>
      <w:bookmarkEnd w:id="497"/>
      <w:r w:rsidR="00EA3ECE" w:rsidRPr="00E72A1E">
        <w:rPr>
          <w:lang w:val="en-GB"/>
        </w:rPr>
        <w:t xml:space="preserve"> ITU-R 452-16 nominal clutter heights and distances</w:t>
      </w:r>
    </w:p>
    <w:tbl>
      <w:tblPr>
        <w:tblStyle w:val="ECCTable-redheader"/>
        <w:tblW w:w="7792" w:type="dxa"/>
        <w:tblInd w:w="0" w:type="dxa"/>
        <w:tblLook w:val="04A0" w:firstRow="1" w:lastRow="0" w:firstColumn="1" w:lastColumn="0" w:noHBand="0" w:noVBand="1"/>
      </w:tblPr>
      <w:tblGrid>
        <w:gridCol w:w="2371"/>
        <w:gridCol w:w="2586"/>
        <w:gridCol w:w="2835"/>
      </w:tblGrid>
      <w:tr w:rsidR="00EA3ECE" w:rsidRPr="00E72A1E" w14:paraId="735680F3" w14:textId="77777777" w:rsidTr="00F42FFC">
        <w:trPr>
          <w:cnfStyle w:val="100000000000" w:firstRow="1" w:lastRow="0" w:firstColumn="0" w:lastColumn="0" w:oddVBand="0" w:evenVBand="0" w:oddHBand="0" w:evenHBand="0" w:firstRowFirstColumn="0" w:firstRowLastColumn="0" w:lastRowFirstColumn="0" w:lastRowLastColumn="0"/>
        </w:trPr>
        <w:tc>
          <w:tcPr>
            <w:tcW w:w="2371" w:type="dxa"/>
            <w:hideMark/>
          </w:tcPr>
          <w:p w14:paraId="117AA2FF" w14:textId="77777777" w:rsidR="00EA3ECE" w:rsidRPr="00E72A1E" w:rsidRDefault="00EA3ECE" w:rsidP="00EA3ECE">
            <w:pPr>
              <w:pStyle w:val="ECCTabletext"/>
              <w:rPr>
                <w:rStyle w:val="ECCParagraph"/>
              </w:rPr>
            </w:pPr>
            <w:r w:rsidRPr="00E72A1E">
              <w:rPr>
                <w:rStyle w:val="ECCParagraph"/>
              </w:rPr>
              <w:t>Clutter type</w:t>
            </w:r>
          </w:p>
        </w:tc>
        <w:tc>
          <w:tcPr>
            <w:tcW w:w="2586" w:type="dxa"/>
            <w:hideMark/>
          </w:tcPr>
          <w:p w14:paraId="28CBBE6B" w14:textId="77777777" w:rsidR="00EA3ECE" w:rsidRPr="00E72A1E" w:rsidRDefault="00EA3ECE" w:rsidP="00EA3ECE">
            <w:pPr>
              <w:pStyle w:val="ECCTabletext"/>
              <w:rPr>
                <w:rStyle w:val="ECCParagraph"/>
              </w:rPr>
            </w:pPr>
            <w:r w:rsidRPr="00E72A1E">
              <w:rPr>
                <w:rStyle w:val="ECCParagraph"/>
              </w:rPr>
              <w:t xml:space="preserve">Nominal height, </w:t>
            </w:r>
            <m:oMath>
              <m:sSub>
                <m:sSubPr>
                  <m:ctrlPr>
                    <w:rPr>
                      <w:rStyle w:val="ECCParagraph"/>
                      <w:rFonts w:ascii="Cambria Math" w:hAnsi="Cambria Math"/>
                    </w:rPr>
                  </m:ctrlPr>
                </m:sSubPr>
                <m:e>
                  <m:r>
                    <m:rPr>
                      <m:sty m:val="bi"/>
                    </m:rPr>
                    <w:rPr>
                      <w:rStyle w:val="ECCParagraph"/>
                      <w:rFonts w:ascii="Cambria Math" w:hAnsi="Cambria Math"/>
                    </w:rPr>
                    <m:t>h</m:t>
                  </m:r>
                </m:e>
                <m:sub>
                  <m:r>
                    <m:rPr>
                      <m:sty m:val="bi"/>
                    </m:rPr>
                    <w:rPr>
                      <w:rStyle w:val="ECCParagraph"/>
                      <w:rFonts w:ascii="Cambria Math" w:hAnsi="Cambria Math"/>
                    </w:rPr>
                    <m:t>a</m:t>
                  </m:r>
                </m:sub>
              </m:sSub>
            </m:oMath>
            <w:r w:rsidRPr="00E72A1E">
              <w:rPr>
                <w:rStyle w:val="ECCParagraph"/>
              </w:rPr>
              <w:t xml:space="preserve"> [m]</w:t>
            </w:r>
          </w:p>
        </w:tc>
        <w:tc>
          <w:tcPr>
            <w:tcW w:w="2835" w:type="dxa"/>
            <w:hideMark/>
          </w:tcPr>
          <w:p w14:paraId="2B54E80A" w14:textId="77777777" w:rsidR="00EA3ECE" w:rsidRPr="00E72A1E" w:rsidRDefault="00EA3ECE" w:rsidP="00EA3ECE">
            <w:pPr>
              <w:pStyle w:val="ECCTabletext"/>
              <w:rPr>
                <w:rStyle w:val="ECCParagraph"/>
              </w:rPr>
            </w:pPr>
            <w:r w:rsidRPr="00E72A1E">
              <w:rPr>
                <w:rStyle w:val="ECCParagraph"/>
              </w:rPr>
              <w:t xml:space="preserve">Nominal distance, </w:t>
            </w:r>
            <m:oMath>
              <m:sSub>
                <m:sSubPr>
                  <m:ctrlPr>
                    <w:rPr>
                      <w:rStyle w:val="ECCParagraph"/>
                      <w:rFonts w:ascii="Cambria Math" w:hAnsi="Cambria Math"/>
                    </w:rPr>
                  </m:ctrlPr>
                </m:sSubPr>
                <m:e>
                  <m:r>
                    <m:rPr>
                      <m:sty m:val="bi"/>
                    </m:rPr>
                    <w:rPr>
                      <w:rStyle w:val="ECCParagraph"/>
                      <w:rFonts w:ascii="Cambria Math" w:hAnsi="Cambria Math"/>
                    </w:rPr>
                    <m:t>d</m:t>
                  </m:r>
                </m:e>
                <m:sub>
                  <m:r>
                    <m:rPr>
                      <m:sty m:val="bi"/>
                    </m:rPr>
                    <w:rPr>
                      <w:rStyle w:val="ECCParagraph"/>
                      <w:rFonts w:ascii="Cambria Math" w:hAnsi="Cambria Math"/>
                    </w:rPr>
                    <m:t>k</m:t>
                  </m:r>
                </m:sub>
              </m:sSub>
            </m:oMath>
            <w:r w:rsidRPr="00E72A1E">
              <w:rPr>
                <w:rStyle w:val="ECCParagraph"/>
              </w:rPr>
              <w:t xml:space="preserve"> [km]</w:t>
            </w:r>
          </w:p>
        </w:tc>
      </w:tr>
      <w:tr w:rsidR="00EA3ECE" w:rsidRPr="00E72A1E" w14:paraId="2BF8B357" w14:textId="77777777" w:rsidTr="00F42FFC">
        <w:tc>
          <w:tcPr>
            <w:tcW w:w="2371" w:type="dxa"/>
          </w:tcPr>
          <w:p w14:paraId="589DE8C1" w14:textId="77777777" w:rsidR="00EA3ECE" w:rsidRPr="00E72A1E" w:rsidRDefault="00EA3ECE" w:rsidP="00EA3ECE">
            <w:pPr>
              <w:pStyle w:val="ECCTabletext"/>
              <w:rPr>
                <w:rStyle w:val="ECCParagraph"/>
              </w:rPr>
            </w:pPr>
            <w:r w:rsidRPr="00E72A1E">
              <w:rPr>
                <w:rStyle w:val="ECCParagraph"/>
              </w:rPr>
              <w:t>Unknown</w:t>
            </w:r>
          </w:p>
        </w:tc>
        <w:tc>
          <w:tcPr>
            <w:tcW w:w="2586" w:type="dxa"/>
          </w:tcPr>
          <w:p w14:paraId="3CF72555" w14:textId="77777777" w:rsidR="00EA3ECE" w:rsidRPr="00E72A1E" w:rsidRDefault="00EA3ECE" w:rsidP="00F04789">
            <w:pPr>
              <w:pStyle w:val="ECCTabletext"/>
              <w:jc w:val="right"/>
              <w:rPr>
                <w:rStyle w:val="ECCParagraph"/>
              </w:rPr>
            </w:pPr>
            <w:r w:rsidRPr="00E72A1E">
              <w:rPr>
                <w:rStyle w:val="ECCParagraph"/>
              </w:rPr>
              <w:t>0</w:t>
            </w:r>
          </w:p>
        </w:tc>
        <w:tc>
          <w:tcPr>
            <w:tcW w:w="2835" w:type="dxa"/>
          </w:tcPr>
          <w:p w14:paraId="705FF2F6" w14:textId="77777777" w:rsidR="00EA3ECE" w:rsidRPr="00E72A1E" w:rsidRDefault="00EA3ECE" w:rsidP="00F04789">
            <w:pPr>
              <w:pStyle w:val="ECCTabletext"/>
              <w:jc w:val="right"/>
              <w:rPr>
                <w:rStyle w:val="ECCParagraph"/>
              </w:rPr>
            </w:pPr>
            <w:r w:rsidRPr="00E72A1E">
              <w:rPr>
                <w:rStyle w:val="ECCParagraph"/>
              </w:rPr>
              <w:t>0</w:t>
            </w:r>
          </w:p>
        </w:tc>
      </w:tr>
      <w:tr w:rsidR="00EA3ECE" w:rsidRPr="00E72A1E" w14:paraId="0FA4258C" w14:textId="77777777" w:rsidTr="00F42FFC">
        <w:tc>
          <w:tcPr>
            <w:tcW w:w="2371" w:type="dxa"/>
          </w:tcPr>
          <w:p w14:paraId="7F04E0B3" w14:textId="77777777" w:rsidR="00EA3ECE" w:rsidRPr="00E72A1E" w:rsidRDefault="00EA3ECE" w:rsidP="00EA3ECE">
            <w:pPr>
              <w:pStyle w:val="ECCTabletext"/>
              <w:rPr>
                <w:rStyle w:val="ECCParagraph"/>
              </w:rPr>
            </w:pPr>
            <w:r w:rsidRPr="00E72A1E">
              <w:rPr>
                <w:rStyle w:val="ECCParagraph"/>
              </w:rPr>
              <w:t>Suburban</w:t>
            </w:r>
          </w:p>
        </w:tc>
        <w:tc>
          <w:tcPr>
            <w:tcW w:w="2586" w:type="dxa"/>
          </w:tcPr>
          <w:p w14:paraId="792D39E5" w14:textId="77777777" w:rsidR="00EA3ECE" w:rsidRPr="00E72A1E" w:rsidRDefault="00EA3ECE" w:rsidP="00F04789">
            <w:pPr>
              <w:pStyle w:val="ECCTabletext"/>
              <w:jc w:val="right"/>
              <w:rPr>
                <w:rStyle w:val="ECCParagraph"/>
              </w:rPr>
            </w:pPr>
            <w:r w:rsidRPr="00E72A1E">
              <w:rPr>
                <w:rStyle w:val="ECCParagraph"/>
              </w:rPr>
              <w:t>9</w:t>
            </w:r>
          </w:p>
        </w:tc>
        <w:tc>
          <w:tcPr>
            <w:tcW w:w="2835" w:type="dxa"/>
          </w:tcPr>
          <w:p w14:paraId="57130498" w14:textId="77777777" w:rsidR="00EA3ECE" w:rsidRPr="00E72A1E" w:rsidRDefault="00EA3ECE" w:rsidP="00F04789">
            <w:pPr>
              <w:pStyle w:val="ECCTabletext"/>
              <w:jc w:val="right"/>
              <w:rPr>
                <w:rStyle w:val="ECCParagraph"/>
              </w:rPr>
            </w:pPr>
            <w:r w:rsidRPr="00E72A1E">
              <w:rPr>
                <w:rStyle w:val="ECCParagraph"/>
              </w:rPr>
              <w:t>0.025</w:t>
            </w:r>
          </w:p>
        </w:tc>
      </w:tr>
      <w:tr w:rsidR="00EA3ECE" w:rsidRPr="00E72A1E" w14:paraId="2D5B9E20" w14:textId="77777777" w:rsidTr="00F42FFC">
        <w:tc>
          <w:tcPr>
            <w:tcW w:w="2371" w:type="dxa"/>
          </w:tcPr>
          <w:p w14:paraId="274115AC" w14:textId="77777777" w:rsidR="00EA3ECE" w:rsidRPr="00E72A1E" w:rsidRDefault="00EA3ECE" w:rsidP="00EA3ECE">
            <w:pPr>
              <w:pStyle w:val="ECCTabletext"/>
              <w:rPr>
                <w:rStyle w:val="ECCParagraph"/>
              </w:rPr>
            </w:pPr>
            <w:r w:rsidRPr="00E72A1E">
              <w:rPr>
                <w:rStyle w:val="ECCParagraph"/>
              </w:rPr>
              <w:t>Urban</w:t>
            </w:r>
          </w:p>
        </w:tc>
        <w:tc>
          <w:tcPr>
            <w:tcW w:w="2586" w:type="dxa"/>
          </w:tcPr>
          <w:p w14:paraId="06E9289A" w14:textId="77777777" w:rsidR="00EA3ECE" w:rsidRPr="00E72A1E" w:rsidRDefault="00EA3ECE" w:rsidP="00F04789">
            <w:pPr>
              <w:pStyle w:val="ECCTabletext"/>
              <w:jc w:val="right"/>
              <w:rPr>
                <w:rStyle w:val="ECCParagraph"/>
              </w:rPr>
            </w:pPr>
            <w:r w:rsidRPr="00E72A1E">
              <w:rPr>
                <w:rStyle w:val="ECCParagraph"/>
              </w:rPr>
              <w:t>20</w:t>
            </w:r>
          </w:p>
        </w:tc>
        <w:tc>
          <w:tcPr>
            <w:tcW w:w="2835" w:type="dxa"/>
          </w:tcPr>
          <w:p w14:paraId="39C74981" w14:textId="77777777" w:rsidR="00EA3ECE" w:rsidRPr="00E72A1E" w:rsidRDefault="00EA3ECE" w:rsidP="00F04789">
            <w:pPr>
              <w:pStyle w:val="ECCTabletext"/>
              <w:jc w:val="right"/>
              <w:rPr>
                <w:rStyle w:val="ECCParagraph"/>
              </w:rPr>
            </w:pPr>
            <w:r w:rsidRPr="00E72A1E">
              <w:rPr>
                <w:rStyle w:val="ECCParagraph"/>
              </w:rPr>
              <w:t>0.02</w:t>
            </w:r>
          </w:p>
        </w:tc>
      </w:tr>
    </w:tbl>
    <w:p w14:paraId="2ECDF74F" w14:textId="77777777" w:rsidR="00EA3ECE" w:rsidRPr="00E72A1E" w:rsidRDefault="00EA3ECE" w:rsidP="000D3A30">
      <w:pPr>
        <w:pStyle w:val="ECCAnnexheading3"/>
        <w:rPr>
          <w:lang w:val="en-GB"/>
        </w:rPr>
      </w:pPr>
      <w:r w:rsidRPr="00E72A1E">
        <w:rPr>
          <w:lang w:val="en-GB"/>
        </w:rPr>
        <w:lastRenderedPageBreak/>
        <w:t>Clutter loss (ITU-R P.2108-0)</w:t>
      </w:r>
    </w:p>
    <w:p w14:paraId="2E9568B1" w14:textId="77777777" w:rsidR="00EA3ECE" w:rsidRPr="00E72A1E" w:rsidRDefault="00EA3ECE" w:rsidP="00EA3ECE">
      <w:r w:rsidRPr="00E72A1E">
        <w:t xml:space="preserve">Clutter loss result, according to ITU-R P.2108-0 Recommendation, gives a statistical distribution of clutter loss for urban and suburban environments. This clutter loss method should not be applied, if a propagation model used includes clutter losses calculated along entire path. However, model used in this analysis takes into account clutter losses only in the end parts of the path. Minimum path length has to be 0.25 km (for the correction to be applied at only one end of the path), and 1 km (for the correction to be applied at both end of the path). The clutter loss not exceeded for p% of locations for the terrestrial path, </w:t>
      </w:r>
      <m:oMath>
        <m:sSub>
          <m:sSubPr>
            <m:ctrlPr>
              <w:rPr>
                <w:rFonts w:ascii="Cambria Math" w:hAnsi="Cambria Math"/>
              </w:rPr>
            </m:ctrlPr>
          </m:sSubPr>
          <m:e>
            <m:r>
              <w:rPr>
                <w:rFonts w:ascii="Cambria Math" w:hAnsi="Cambria Math"/>
              </w:rPr>
              <m:t>L</m:t>
            </m:r>
          </m:e>
          <m:sub>
            <m:r>
              <w:rPr>
                <w:rFonts w:ascii="Cambria Math" w:hAnsi="Cambria Math"/>
              </w:rPr>
              <m:t>ctt</m:t>
            </m:r>
          </m:sub>
        </m:sSub>
      </m:oMath>
      <w:r w:rsidRPr="00E72A1E">
        <w:t>, is given by:</w:t>
      </w:r>
    </w:p>
    <w:p w14:paraId="34DE23B8" w14:textId="77777777" w:rsidR="00EA3ECE" w:rsidRPr="00342DC2" w:rsidRDefault="00593626" w:rsidP="00EA3ECE">
      <w:pPr>
        <w:rPr>
          <w:lang w:val="de-DE"/>
        </w:rPr>
      </w:pPr>
      <m:oMath>
        <m:sSub>
          <m:sSubPr>
            <m:ctrlPr>
              <w:rPr>
                <w:rFonts w:ascii="Cambria Math" w:hAnsi="Cambria Math"/>
              </w:rPr>
            </m:ctrlPr>
          </m:sSubPr>
          <m:e>
            <m:r>
              <w:rPr>
                <w:rFonts w:ascii="Cambria Math" w:hAnsi="Cambria Math"/>
              </w:rPr>
              <m:t>L</m:t>
            </m:r>
          </m:e>
          <m:sub>
            <m:r>
              <w:rPr>
                <w:rFonts w:ascii="Cambria Math" w:hAnsi="Cambria Math"/>
              </w:rPr>
              <m:t>ctt</m:t>
            </m:r>
          </m:sub>
        </m:sSub>
        <m:r>
          <w:rPr>
            <w:rFonts w:ascii="Cambria Math" w:hAnsi="Cambria Math"/>
            <w:lang w:val="de-DE"/>
          </w:rPr>
          <m:t>=-5</m:t>
        </m:r>
        <m:func>
          <m:funcPr>
            <m:ctrlPr>
              <w:rPr>
                <w:rFonts w:ascii="Cambria Math" w:hAnsi="Cambria Math"/>
              </w:rPr>
            </m:ctrlPr>
          </m:funcPr>
          <m:fName>
            <m:r>
              <m:rPr>
                <m:sty m:val="p"/>
              </m:rPr>
              <w:rPr>
                <w:rFonts w:ascii="Cambria Math" w:hAnsi="Cambria Math"/>
                <w:lang w:val="de-DE"/>
              </w:rPr>
              <m:t>log</m:t>
            </m:r>
          </m:fName>
          <m:e>
            <m:d>
              <m:dPr>
                <m:ctrlPr>
                  <w:rPr>
                    <w:rFonts w:ascii="Cambria Math" w:hAnsi="Cambria Math"/>
                  </w:rPr>
                </m:ctrlPr>
              </m:dPr>
              <m:e>
                <m:sSup>
                  <m:sSupPr>
                    <m:ctrlPr>
                      <w:rPr>
                        <w:rFonts w:ascii="Cambria Math" w:hAnsi="Cambria Math"/>
                      </w:rPr>
                    </m:ctrlPr>
                  </m:sSupPr>
                  <m:e>
                    <m:r>
                      <w:rPr>
                        <w:rFonts w:ascii="Cambria Math" w:hAnsi="Cambria Math"/>
                        <w:lang w:val="de-DE"/>
                      </w:rPr>
                      <m:t>10</m:t>
                    </m:r>
                  </m:e>
                  <m:sup>
                    <m:r>
                      <w:rPr>
                        <w:rFonts w:ascii="Cambria Math" w:hAnsi="Cambria Math"/>
                        <w:lang w:val="de-DE"/>
                      </w:rPr>
                      <m:t>-0.2</m:t>
                    </m:r>
                    <m:sSub>
                      <m:sSubPr>
                        <m:ctrlPr>
                          <w:rPr>
                            <w:rFonts w:ascii="Cambria Math" w:hAnsi="Cambria Math"/>
                          </w:rPr>
                        </m:ctrlPr>
                      </m:sSubPr>
                      <m:e>
                        <m:r>
                          <w:rPr>
                            <w:rFonts w:ascii="Cambria Math" w:hAnsi="Cambria Math"/>
                          </w:rPr>
                          <m:t>L</m:t>
                        </m:r>
                      </m:e>
                      <m:sub>
                        <m:r>
                          <w:rPr>
                            <w:rFonts w:ascii="Cambria Math" w:hAnsi="Cambria Math"/>
                          </w:rPr>
                          <m:t>l</m:t>
                        </m:r>
                      </m:sub>
                    </m:sSub>
                  </m:sup>
                </m:sSup>
                <m:r>
                  <w:rPr>
                    <w:rFonts w:ascii="Cambria Math" w:hAnsi="Cambria Math"/>
                    <w:lang w:val="de-DE"/>
                  </w:rPr>
                  <m:t>+</m:t>
                </m:r>
                <m:sSup>
                  <m:sSupPr>
                    <m:ctrlPr>
                      <w:rPr>
                        <w:rFonts w:ascii="Cambria Math" w:hAnsi="Cambria Math"/>
                      </w:rPr>
                    </m:ctrlPr>
                  </m:sSupPr>
                  <m:e>
                    <m:r>
                      <w:rPr>
                        <w:rFonts w:ascii="Cambria Math" w:hAnsi="Cambria Math"/>
                        <w:lang w:val="de-DE"/>
                      </w:rPr>
                      <m:t>10</m:t>
                    </m:r>
                  </m:e>
                  <m:sup>
                    <m:r>
                      <w:rPr>
                        <w:rFonts w:ascii="Cambria Math" w:hAnsi="Cambria Math"/>
                        <w:lang w:val="de-DE"/>
                      </w:rPr>
                      <m:t>-0.2</m:t>
                    </m:r>
                    <m:sSub>
                      <m:sSubPr>
                        <m:ctrlPr>
                          <w:rPr>
                            <w:rFonts w:ascii="Cambria Math" w:hAnsi="Cambria Math"/>
                          </w:rPr>
                        </m:ctrlPr>
                      </m:sSubPr>
                      <m:e>
                        <m:r>
                          <w:rPr>
                            <w:rFonts w:ascii="Cambria Math" w:hAnsi="Cambria Math"/>
                          </w:rPr>
                          <m:t>L</m:t>
                        </m:r>
                      </m:e>
                      <m:sub>
                        <m:r>
                          <w:rPr>
                            <w:rFonts w:ascii="Cambria Math" w:hAnsi="Cambria Math"/>
                          </w:rPr>
                          <m:t>s</m:t>
                        </m:r>
                      </m:sub>
                    </m:sSub>
                  </m:sup>
                </m:sSup>
              </m:e>
            </m:d>
            <m:r>
              <w:rPr>
                <w:rFonts w:ascii="Cambria Math" w:hAnsi="Cambria Math"/>
                <w:lang w:val="de-DE"/>
              </w:rPr>
              <m:t>-6</m:t>
            </m:r>
            <m:sSup>
              <m:sSupPr>
                <m:ctrlPr>
                  <w:rPr>
                    <w:rFonts w:ascii="Cambria Math" w:hAnsi="Cambria Math"/>
                  </w:rPr>
                </m:ctrlPr>
              </m:sSupPr>
              <m:e>
                <m:r>
                  <w:rPr>
                    <w:rFonts w:ascii="Cambria Math" w:hAnsi="Cambria Math"/>
                  </w:rPr>
                  <m:t>Q</m:t>
                </m:r>
              </m:e>
              <m:sup>
                <m:r>
                  <w:rPr>
                    <w:rFonts w:ascii="Cambria Math" w:hAnsi="Cambria Math"/>
                    <w:lang w:val="de-DE"/>
                  </w:rPr>
                  <m:t>-1</m:t>
                </m:r>
              </m:sup>
            </m:sSup>
          </m:e>
        </m:func>
        <m:r>
          <w:rPr>
            <w:rFonts w:ascii="Cambria Math" w:hAnsi="Cambria Math"/>
            <w:lang w:val="de-DE"/>
          </w:rPr>
          <m:t>(</m:t>
        </m:r>
        <m:r>
          <w:rPr>
            <w:rFonts w:ascii="Cambria Math" w:hAnsi="Cambria Math"/>
          </w:rPr>
          <m:t>p</m:t>
        </m:r>
        <m:r>
          <w:rPr>
            <w:rFonts w:ascii="Cambria Math" w:hAnsi="Cambria Math"/>
            <w:lang w:val="de-DE"/>
          </w:rPr>
          <m:t>/100)</m:t>
        </m:r>
      </m:oMath>
      <w:r w:rsidR="00EA3ECE" w:rsidRPr="00342DC2">
        <w:rPr>
          <w:lang w:val="de-DE"/>
        </w:rPr>
        <w:t xml:space="preserve">  [dB]</w:t>
      </w:r>
    </w:p>
    <w:p w14:paraId="490D2661" w14:textId="77777777" w:rsidR="00EA3ECE" w:rsidRPr="00E72A1E" w:rsidRDefault="00EA3ECE" w:rsidP="00EA3ECE">
      <w:r w:rsidRPr="00E72A1E">
        <w:t xml:space="preserve">Where </w:t>
      </w:r>
      <m:oMath>
        <m:sSup>
          <m:sSupPr>
            <m:ctrlPr>
              <w:rPr>
                <w:rFonts w:ascii="Cambria Math" w:hAnsi="Cambria Math"/>
              </w:rPr>
            </m:ctrlPr>
          </m:sSupPr>
          <m:e>
            <m:r>
              <w:rPr>
                <w:rFonts w:ascii="Cambria Math" w:hAnsi="Cambria Math"/>
              </w:rPr>
              <m:t>Q</m:t>
            </m:r>
          </m:e>
          <m:sup>
            <m:r>
              <w:rPr>
                <w:rFonts w:ascii="Cambria Math" w:hAnsi="Cambria Math"/>
              </w:rPr>
              <m:t>-1</m:t>
            </m:r>
          </m:sup>
        </m:sSup>
        <m:r>
          <w:rPr>
            <w:rFonts w:ascii="Cambria Math" w:hAnsi="Cambria Math"/>
          </w:rPr>
          <m:t>(p/100)</m:t>
        </m:r>
      </m:oMath>
      <w:r w:rsidRPr="00E72A1E">
        <w:t xml:space="preserve"> is the inverse complementary normal distribution function, and</w:t>
      </w:r>
    </w:p>
    <w:p w14:paraId="18863D98" w14:textId="77777777" w:rsidR="00EA3ECE" w:rsidRPr="00342DC2" w:rsidRDefault="00593626" w:rsidP="00EA3ECE">
      <w:pPr>
        <w:rPr>
          <w:lang w:val="de-DE"/>
        </w:rPr>
      </w:pPr>
      <m:oMath>
        <m:sSub>
          <m:sSubPr>
            <m:ctrlPr>
              <w:rPr>
                <w:rFonts w:ascii="Cambria Math" w:hAnsi="Cambria Math"/>
              </w:rPr>
            </m:ctrlPr>
          </m:sSubPr>
          <m:e>
            <m:r>
              <w:rPr>
                <w:rFonts w:ascii="Cambria Math" w:hAnsi="Cambria Math"/>
              </w:rPr>
              <m:t>L</m:t>
            </m:r>
          </m:e>
          <m:sub>
            <m:r>
              <w:rPr>
                <w:rFonts w:ascii="Cambria Math" w:hAnsi="Cambria Math"/>
              </w:rPr>
              <m:t>l</m:t>
            </m:r>
          </m:sub>
        </m:sSub>
        <m:r>
          <w:rPr>
            <w:rFonts w:ascii="Cambria Math" w:hAnsi="Cambria Math"/>
            <w:lang w:val="de-DE"/>
          </w:rPr>
          <m:t>=23.5+9.6</m:t>
        </m:r>
        <m:func>
          <m:funcPr>
            <m:ctrlPr>
              <w:rPr>
                <w:rFonts w:ascii="Cambria Math" w:hAnsi="Cambria Math"/>
              </w:rPr>
            </m:ctrlPr>
          </m:funcPr>
          <m:fName>
            <m:r>
              <m:rPr>
                <m:sty m:val="p"/>
              </m:rPr>
              <w:rPr>
                <w:rFonts w:ascii="Cambria Math" w:hAnsi="Cambria Math"/>
                <w:lang w:val="de-DE"/>
              </w:rPr>
              <m:t>log</m:t>
            </m:r>
          </m:fName>
          <m:e>
            <m:r>
              <w:rPr>
                <w:rFonts w:ascii="Cambria Math" w:hAnsi="Cambria Math"/>
                <w:lang w:val="de-DE"/>
              </w:rPr>
              <m:t>(</m:t>
            </m:r>
            <m:r>
              <w:rPr>
                <w:rFonts w:ascii="Cambria Math" w:hAnsi="Cambria Math"/>
              </w:rPr>
              <m:t>f</m:t>
            </m:r>
            <m:r>
              <w:rPr>
                <w:rFonts w:ascii="Cambria Math" w:hAnsi="Cambria Math"/>
                <w:lang w:val="de-DE"/>
              </w:rPr>
              <m:t>)</m:t>
            </m:r>
          </m:e>
        </m:func>
      </m:oMath>
      <w:r w:rsidR="00EA3ECE" w:rsidRPr="00342DC2">
        <w:rPr>
          <w:lang w:val="de-DE"/>
        </w:rPr>
        <w:t xml:space="preserve">  [dB]</w:t>
      </w:r>
    </w:p>
    <w:p w14:paraId="70F5A856" w14:textId="77777777" w:rsidR="00EA3ECE" w:rsidRPr="00342DC2" w:rsidRDefault="00593626" w:rsidP="00EA3ECE">
      <w:pPr>
        <w:rPr>
          <w:lang w:val="de-DE"/>
        </w:rPr>
      </w:pPr>
      <m:oMath>
        <m:sSub>
          <m:sSubPr>
            <m:ctrlPr>
              <w:rPr>
                <w:rFonts w:ascii="Cambria Math" w:hAnsi="Cambria Math"/>
              </w:rPr>
            </m:ctrlPr>
          </m:sSubPr>
          <m:e>
            <m:r>
              <w:rPr>
                <w:rFonts w:ascii="Cambria Math" w:hAnsi="Cambria Math"/>
              </w:rPr>
              <m:t>L</m:t>
            </m:r>
          </m:e>
          <m:sub>
            <m:r>
              <w:rPr>
                <w:rFonts w:ascii="Cambria Math" w:hAnsi="Cambria Math"/>
              </w:rPr>
              <m:t>s</m:t>
            </m:r>
          </m:sub>
        </m:sSub>
        <m:r>
          <w:rPr>
            <w:rFonts w:ascii="Cambria Math" w:hAnsi="Cambria Math"/>
            <w:lang w:val="de-DE"/>
          </w:rPr>
          <m:t>=32.98+23.9</m:t>
        </m:r>
        <m:func>
          <m:funcPr>
            <m:ctrlPr>
              <w:rPr>
                <w:rFonts w:ascii="Cambria Math" w:hAnsi="Cambria Math"/>
              </w:rPr>
            </m:ctrlPr>
          </m:funcPr>
          <m:fName>
            <m:r>
              <m:rPr>
                <m:sty m:val="p"/>
              </m:rPr>
              <w:rPr>
                <w:rFonts w:ascii="Cambria Math" w:hAnsi="Cambria Math"/>
                <w:lang w:val="de-DE"/>
              </w:rPr>
              <m:t>log</m:t>
            </m:r>
          </m:fName>
          <m:e>
            <m:r>
              <w:rPr>
                <w:rFonts w:ascii="Cambria Math" w:hAnsi="Cambria Math"/>
                <w:lang w:val="de-DE"/>
              </w:rPr>
              <m:t>(</m:t>
            </m:r>
            <m:r>
              <w:rPr>
                <w:rFonts w:ascii="Cambria Math" w:hAnsi="Cambria Math"/>
              </w:rPr>
              <m:t>d</m:t>
            </m:r>
            <m:r>
              <w:rPr>
                <w:rFonts w:ascii="Cambria Math" w:hAnsi="Cambria Math"/>
                <w:lang w:val="de-DE"/>
              </w:rPr>
              <m:t>)</m:t>
            </m:r>
          </m:e>
        </m:func>
        <m:r>
          <w:rPr>
            <w:rFonts w:ascii="Cambria Math" w:hAnsi="Cambria Math"/>
            <w:lang w:val="de-DE"/>
          </w:rPr>
          <m:t>+3</m:t>
        </m:r>
        <m:func>
          <m:funcPr>
            <m:ctrlPr>
              <w:rPr>
                <w:rFonts w:ascii="Cambria Math" w:hAnsi="Cambria Math"/>
              </w:rPr>
            </m:ctrlPr>
          </m:funcPr>
          <m:fName>
            <m:r>
              <m:rPr>
                <m:sty m:val="p"/>
              </m:rPr>
              <w:rPr>
                <w:rFonts w:ascii="Cambria Math" w:hAnsi="Cambria Math"/>
                <w:lang w:val="de-DE"/>
              </w:rPr>
              <m:t>log</m:t>
            </m:r>
          </m:fName>
          <m:e>
            <m:r>
              <w:rPr>
                <w:rFonts w:ascii="Cambria Math" w:hAnsi="Cambria Math"/>
                <w:lang w:val="de-DE"/>
              </w:rPr>
              <m:t>(</m:t>
            </m:r>
            <m:r>
              <w:rPr>
                <w:rFonts w:ascii="Cambria Math" w:hAnsi="Cambria Math"/>
              </w:rPr>
              <m:t>f</m:t>
            </m:r>
            <m:r>
              <w:rPr>
                <w:rFonts w:ascii="Cambria Math" w:hAnsi="Cambria Math"/>
                <w:lang w:val="de-DE"/>
              </w:rPr>
              <m:t>)</m:t>
            </m:r>
          </m:e>
        </m:func>
      </m:oMath>
      <w:r w:rsidR="00EA3ECE" w:rsidRPr="00342DC2">
        <w:rPr>
          <w:lang w:val="de-DE"/>
        </w:rPr>
        <w:t xml:space="preserve"> [dB]</w:t>
      </w:r>
    </w:p>
    <w:p w14:paraId="1B47ED52" w14:textId="77777777" w:rsidR="00EA3ECE" w:rsidRPr="00E72A1E" w:rsidRDefault="00EA3ECE" w:rsidP="00EA3ECE">
      <w:r w:rsidRPr="00E72A1E">
        <w:t xml:space="preserve">Where d is the total path length. </w:t>
      </w:r>
    </w:p>
    <w:p w14:paraId="316822DB" w14:textId="77777777" w:rsidR="00EA3ECE" w:rsidRPr="00E72A1E" w:rsidRDefault="00EA3ECE" w:rsidP="00EA3ECE">
      <w:r w:rsidRPr="00E72A1E">
        <w:t xml:space="preserve">It should be noted that this method calculates clutter loss even in case of line-of-sight conditions between FSS ES transmitter and FS receiver. </w:t>
      </w:r>
    </w:p>
    <w:p w14:paraId="030DEAA7" w14:textId="77777777" w:rsidR="00EA3ECE" w:rsidRPr="00E72A1E" w:rsidRDefault="00EA3ECE" w:rsidP="000D3A30">
      <w:pPr>
        <w:pStyle w:val="ECCAnnexheading3"/>
        <w:rPr>
          <w:lang w:val="en-GB"/>
        </w:rPr>
      </w:pPr>
      <w:r w:rsidRPr="00E72A1E">
        <w:rPr>
          <w:lang w:val="en-GB"/>
        </w:rPr>
        <w:t xml:space="preserve">Results </w:t>
      </w:r>
    </w:p>
    <w:p w14:paraId="47EFB9E5" w14:textId="77777777" w:rsidR="00EA3ECE" w:rsidRPr="00E72A1E" w:rsidRDefault="00EA3ECE" w:rsidP="00EA3ECE">
      <w:r w:rsidRPr="00E72A1E">
        <w:t xml:space="preserve">Figures below illustrate the comparison between probability for interference using different methods of clutter loss and FSS ES terminal types. </w:t>
      </w:r>
    </w:p>
    <w:p w14:paraId="52BB6CFF" w14:textId="77777777" w:rsidR="00EA3ECE" w:rsidRPr="00E72A1E" w:rsidRDefault="00EA3ECE" w:rsidP="00EA3ECE">
      <w:r w:rsidRPr="00E72A1E">
        <w:t>Calculations were performed using both, ITU-R P.2108-0 and ITU-R P.452-16 Recommendations for clutter loss prediction.</w:t>
      </w:r>
    </w:p>
    <w:p w14:paraId="7B514534" w14:textId="77777777" w:rsidR="00EA3ECE" w:rsidRPr="00E72A1E" w:rsidRDefault="00EA3ECE" w:rsidP="00EA3ECE">
      <w:r w:rsidRPr="00E72A1E">
        <w:t xml:space="preserve"> </w:t>
      </w:r>
      <w:r w:rsidRPr="00E72A1E">
        <w:rPr>
          <w:noProof/>
          <w:lang w:val="fr-FR" w:eastAsia="fr-FR"/>
        </w:rPr>
        <w:drawing>
          <wp:inline distT="0" distB="0" distL="0" distR="0" wp14:anchorId="36C692E7" wp14:editId="7AFE65E1">
            <wp:extent cx="6519394" cy="3260035"/>
            <wp:effectExtent l="0" t="0" r="0" b="0"/>
            <wp:docPr id="34" name="Picture 34"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s-i-n-ccdf-log-0_10m.eps.jpg"/>
                    <pic:cNvPicPr/>
                  </pic:nvPicPr>
                  <pic:blipFill>
                    <a:blip r:embed="rId105"/>
                    <a:stretch>
                      <a:fillRect/>
                    </a:stretch>
                  </pic:blipFill>
                  <pic:spPr>
                    <a:xfrm>
                      <a:off x="0" y="0"/>
                      <a:ext cx="6518216" cy="3259446"/>
                    </a:xfrm>
                    <a:prstGeom prst="rect">
                      <a:avLst/>
                    </a:prstGeom>
                  </pic:spPr>
                </pic:pic>
              </a:graphicData>
            </a:graphic>
          </wp:inline>
        </w:drawing>
      </w:r>
    </w:p>
    <w:p w14:paraId="77D8E289" w14:textId="62B9D053" w:rsidR="00EA3ECE" w:rsidRPr="00E72A1E" w:rsidRDefault="001649B1" w:rsidP="001649B1">
      <w:pPr>
        <w:pStyle w:val="Caption"/>
        <w:rPr>
          <w:lang w:val="en-GB"/>
        </w:rPr>
      </w:pPr>
      <w:bookmarkStart w:id="498" w:name="_Ref5299859"/>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43</w:t>
      </w:r>
      <w:r w:rsidRPr="00E72A1E">
        <w:rPr>
          <w:lang w:val="en-GB"/>
        </w:rPr>
        <w:fldChar w:fldCharType="end"/>
      </w:r>
      <w:bookmarkEnd w:id="498"/>
      <w:r w:rsidRPr="00E72A1E">
        <w:rPr>
          <w:lang w:val="en-GB"/>
        </w:rPr>
        <w:t>:</w:t>
      </w:r>
      <w:r w:rsidR="00EA3ECE" w:rsidRPr="00E72A1E">
        <w:rPr>
          <w:lang w:val="en-GB"/>
        </w:rPr>
        <w:t xml:space="preserve"> Interference probability for both Enterprise and Residential terminals</w:t>
      </w:r>
      <w:r w:rsidR="00EA3ECE" w:rsidRPr="00E72A1E" w:rsidDel="00F62537">
        <w:rPr>
          <w:lang w:val="en-GB"/>
        </w:rPr>
        <w:t xml:space="preserve"> </w:t>
      </w:r>
      <w:r w:rsidR="00EA3ECE" w:rsidRPr="00E72A1E">
        <w:rPr>
          <w:lang w:val="en-GB"/>
        </w:rPr>
        <w:t xml:space="preserve">for suburban clutter </w:t>
      </w:r>
    </w:p>
    <w:p w14:paraId="56778B58" w14:textId="77777777" w:rsidR="00EA3ECE" w:rsidRPr="00E72A1E" w:rsidRDefault="00EA3ECE" w:rsidP="00EA3ECE">
      <w:r w:rsidRPr="00E72A1E">
        <w:rPr>
          <w:noProof/>
          <w:lang w:val="fr-FR" w:eastAsia="fr-FR"/>
        </w:rPr>
        <w:lastRenderedPageBreak/>
        <w:drawing>
          <wp:inline distT="0" distB="0" distL="0" distR="0" wp14:anchorId="0C977143" wp14:editId="28E0C905">
            <wp:extent cx="6120765" cy="3060700"/>
            <wp:effectExtent l="0" t="0" r="0" b="6350"/>
            <wp:docPr id="36" name="Picture 3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s-i-n-ccdf-log-0_30m.eps.jpg"/>
                    <pic:cNvPicPr/>
                  </pic:nvPicPr>
                  <pic:blipFill>
                    <a:blip r:embed="rId106"/>
                    <a:stretch>
                      <a:fillRect/>
                    </a:stretch>
                  </pic:blipFill>
                  <pic:spPr>
                    <a:xfrm>
                      <a:off x="0" y="0"/>
                      <a:ext cx="6120765" cy="3060700"/>
                    </a:xfrm>
                    <a:prstGeom prst="rect">
                      <a:avLst/>
                    </a:prstGeom>
                  </pic:spPr>
                </pic:pic>
              </a:graphicData>
            </a:graphic>
          </wp:inline>
        </w:drawing>
      </w:r>
    </w:p>
    <w:p w14:paraId="43298643" w14:textId="7CB5CF8D" w:rsidR="00EA3ECE" w:rsidRPr="00E72A1E" w:rsidRDefault="001649B1" w:rsidP="001649B1">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44</w:t>
      </w:r>
      <w:r w:rsidRPr="00E72A1E">
        <w:rPr>
          <w:lang w:val="en-GB"/>
        </w:rPr>
        <w:fldChar w:fldCharType="end"/>
      </w:r>
      <w:r w:rsidRPr="00E72A1E">
        <w:rPr>
          <w:lang w:val="en-GB"/>
        </w:rPr>
        <w:t>:</w:t>
      </w:r>
      <w:r w:rsidR="00EA3ECE" w:rsidRPr="00E72A1E">
        <w:rPr>
          <w:lang w:val="en-GB"/>
        </w:rPr>
        <w:t xml:space="preserve"> Interference probability for both Enterprise and Residential terminals</w:t>
      </w:r>
      <w:r w:rsidR="00EA3ECE" w:rsidRPr="00E72A1E" w:rsidDel="00F62537">
        <w:rPr>
          <w:lang w:val="en-GB"/>
        </w:rPr>
        <w:t xml:space="preserve"> </w:t>
      </w:r>
      <w:r w:rsidR="00EA3ECE" w:rsidRPr="00E72A1E">
        <w:rPr>
          <w:lang w:val="en-GB"/>
        </w:rPr>
        <w:t>for urban clutter</w:t>
      </w:r>
    </w:p>
    <w:p w14:paraId="2B108345" w14:textId="77777777" w:rsidR="00EA3ECE" w:rsidRPr="00E72A1E" w:rsidRDefault="00EA3ECE" w:rsidP="00EA3ECE"/>
    <w:p w14:paraId="3388BA1F" w14:textId="46A9259C" w:rsidR="00EA3ECE" w:rsidRPr="00E72A1E" w:rsidRDefault="001649B1" w:rsidP="00BB20C7">
      <w:pPr>
        <w:pStyle w:val="Caption"/>
        <w:keepNext/>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33</w:t>
      </w:r>
      <w:r w:rsidRPr="00E72A1E">
        <w:rPr>
          <w:lang w:val="en-GB"/>
        </w:rPr>
        <w:fldChar w:fldCharType="end"/>
      </w:r>
      <w:r w:rsidRPr="00E72A1E">
        <w:rPr>
          <w:lang w:val="en-GB"/>
        </w:rPr>
        <w:t>:</w:t>
      </w:r>
      <w:r w:rsidR="00EA3ECE" w:rsidRPr="00E72A1E">
        <w:rPr>
          <w:lang w:val="en-GB"/>
        </w:rPr>
        <w:t xml:space="preserve"> Interference probability for I/N = 10 dB</w:t>
      </w:r>
    </w:p>
    <w:tbl>
      <w:tblPr>
        <w:tblStyle w:val="ECCTable-redheader"/>
        <w:tblW w:w="9855" w:type="dxa"/>
        <w:tblInd w:w="0" w:type="dxa"/>
        <w:tblLook w:val="04A0" w:firstRow="1" w:lastRow="0" w:firstColumn="1" w:lastColumn="0" w:noHBand="0" w:noVBand="1"/>
      </w:tblPr>
      <w:tblGrid>
        <w:gridCol w:w="2247"/>
        <w:gridCol w:w="2419"/>
        <w:gridCol w:w="2246"/>
        <w:gridCol w:w="2943"/>
      </w:tblGrid>
      <w:tr w:rsidR="00EA3ECE" w:rsidRPr="00E72A1E" w14:paraId="43FB5013" w14:textId="77777777" w:rsidTr="00F42FFC">
        <w:trPr>
          <w:cnfStyle w:val="100000000000" w:firstRow="1" w:lastRow="0" w:firstColumn="0" w:lastColumn="0" w:oddVBand="0" w:evenVBand="0" w:oddHBand="0" w:evenHBand="0" w:firstRowFirstColumn="0" w:firstRowLastColumn="0" w:lastRowFirstColumn="0" w:lastRowLastColumn="0"/>
        </w:trPr>
        <w:tc>
          <w:tcPr>
            <w:tcW w:w="2247" w:type="dxa"/>
            <w:hideMark/>
          </w:tcPr>
          <w:p w14:paraId="1F58F8C0" w14:textId="77777777" w:rsidR="00EA3ECE" w:rsidRPr="00E72A1E" w:rsidRDefault="00EA3ECE" w:rsidP="00BB20C7">
            <w:pPr>
              <w:pStyle w:val="ECCTabletext"/>
              <w:keepNext/>
              <w:rPr>
                <w:rStyle w:val="ECCParagraph"/>
              </w:rPr>
            </w:pPr>
            <w:r w:rsidRPr="00E72A1E">
              <w:rPr>
                <w:rStyle w:val="ECCParagraph"/>
              </w:rPr>
              <w:t>Clutter type</w:t>
            </w:r>
          </w:p>
        </w:tc>
        <w:tc>
          <w:tcPr>
            <w:tcW w:w="2419" w:type="dxa"/>
            <w:hideMark/>
          </w:tcPr>
          <w:p w14:paraId="334BAE26" w14:textId="77777777" w:rsidR="00EA3ECE" w:rsidRPr="00E72A1E" w:rsidRDefault="00EA3ECE" w:rsidP="00BB20C7">
            <w:pPr>
              <w:pStyle w:val="ECCTabletext"/>
              <w:keepNext/>
              <w:rPr>
                <w:rStyle w:val="ECCParagraph"/>
              </w:rPr>
            </w:pPr>
            <w:r w:rsidRPr="00E72A1E">
              <w:rPr>
                <w:rStyle w:val="ECCParagraph"/>
              </w:rPr>
              <w:t>FSS ES terminal type</w:t>
            </w:r>
          </w:p>
        </w:tc>
        <w:tc>
          <w:tcPr>
            <w:tcW w:w="2246" w:type="dxa"/>
            <w:hideMark/>
          </w:tcPr>
          <w:p w14:paraId="7964BDD2" w14:textId="77777777" w:rsidR="00EA3ECE" w:rsidRPr="00E72A1E" w:rsidRDefault="00EA3ECE" w:rsidP="00BB20C7">
            <w:pPr>
              <w:pStyle w:val="ECCTabletext"/>
              <w:keepNext/>
              <w:rPr>
                <w:rStyle w:val="ECCParagraph"/>
              </w:rPr>
            </w:pPr>
            <w:r w:rsidRPr="00E72A1E">
              <w:rPr>
                <w:rStyle w:val="ECCParagraph"/>
              </w:rPr>
              <w:t>Clutter model</w:t>
            </w:r>
          </w:p>
        </w:tc>
        <w:tc>
          <w:tcPr>
            <w:tcW w:w="2943" w:type="dxa"/>
          </w:tcPr>
          <w:p w14:paraId="28D30F36" w14:textId="77777777" w:rsidR="00EA3ECE" w:rsidRPr="00E72A1E" w:rsidRDefault="00EA3ECE" w:rsidP="00BB20C7">
            <w:pPr>
              <w:pStyle w:val="ECCTabletext"/>
              <w:keepNext/>
              <w:rPr>
                <w:rStyle w:val="ECCParagraph"/>
              </w:rPr>
            </w:pPr>
            <w:r w:rsidRPr="00E72A1E">
              <w:rPr>
                <w:rStyle w:val="ECCParagraph"/>
              </w:rPr>
              <w:t>Interference probability for I/N = -10 dB, %</w:t>
            </w:r>
          </w:p>
        </w:tc>
      </w:tr>
      <w:tr w:rsidR="00EA3ECE" w:rsidRPr="00E72A1E" w14:paraId="7ABCCAC4" w14:textId="77777777" w:rsidTr="00F42FFC">
        <w:tc>
          <w:tcPr>
            <w:tcW w:w="2247" w:type="dxa"/>
          </w:tcPr>
          <w:p w14:paraId="1B3BD15B" w14:textId="77777777" w:rsidR="00EA3ECE" w:rsidRPr="00E72A1E" w:rsidRDefault="00EA3ECE" w:rsidP="00BB20C7">
            <w:pPr>
              <w:pStyle w:val="ECCTabletext"/>
              <w:keepNext/>
              <w:rPr>
                <w:rStyle w:val="ECCParagraph"/>
              </w:rPr>
            </w:pPr>
            <w:r w:rsidRPr="00E72A1E">
              <w:rPr>
                <w:rStyle w:val="ECCParagraph"/>
              </w:rPr>
              <w:t>Suburban</w:t>
            </w:r>
          </w:p>
        </w:tc>
        <w:tc>
          <w:tcPr>
            <w:tcW w:w="2419" w:type="dxa"/>
          </w:tcPr>
          <w:p w14:paraId="60DB4B7A" w14:textId="77777777" w:rsidR="00EA3ECE" w:rsidRPr="00E72A1E" w:rsidRDefault="00EA3ECE" w:rsidP="00BB20C7">
            <w:pPr>
              <w:pStyle w:val="ECCTabletext"/>
              <w:keepNext/>
              <w:rPr>
                <w:rStyle w:val="ECCParagraph"/>
              </w:rPr>
            </w:pPr>
            <w:r w:rsidRPr="00E72A1E">
              <w:rPr>
                <w:rStyle w:val="ECCParagraph"/>
              </w:rPr>
              <w:t>Enterprise</w:t>
            </w:r>
          </w:p>
        </w:tc>
        <w:tc>
          <w:tcPr>
            <w:tcW w:w="2246" w:type="dxa"/>
          </w:tcPr>
          <w:p w14:paraId="57EB62BB" w14:textId="77777777" w:rsidR="00EA3ECE" w:rsidRPr="00E72A1E" w:rsidRDefault="00EA3ECE" w:rsidP="00BB20C7">
            <w:pPr>
              <w:pStyle w:val="ECCTabletext"/>
              <w:keepNext/>
              <w:rPr>
                <w:rStyle w:val="ECCParagraph"/>
              </w:rPr>
            </w:pPr>
            <w:r w:rsidRPr="00E72A1E">
              <w:rPr>
                <w:rStyle w:val="ECCParagraph"/>
              </w:rPr>
              <w:t>ITU-R P.452-16</w:t>
            </w:r>
          </w:p>
        </w:tc>
        <w:tc>
          <w:tcPr>
            <w:tcW w:w="2943" w:type="dxa"/>
          </w:tcPr>
          <w:p w14:paraId="7C3790D9" w14:textId="77777777" w:rsidR="00EA3ECE" w:rsidRPr="00E72A1E" w:rsidRDefault="00EA3ECE" w:rsidP="00BB20C7">
            <w:pPr>
              <w:pStyle w:val="ECCTabletext"/>
              <w:keepNext/>
              <w:rPr>
                <w:rStyle w:val="ECCParagraph"/>
              </w:rPr>
            </w:pPr>
            <w:r w:rsidRPr="00E72A1E">
              <w:rPr>
                <w:rStyle w:val="ECCParagraph"/>
              </w:rPr>
              <w:t>2.4</w:t>
            </w:r>
          </w:p>
        </w:tc>
      </w:tr>
      <w:tr w:rsidR="00EA3ECE" w:rsidRPr="00E72A1E" w14:paraId="1191FB19" w14:textId="77777777" w:rsidTr="00F42FFC">
        <w:tc>
          <w:tcPr>
            <w:tcW w:w="2247" w:type="dxa"/>
          </w:tcPr>
          <w:p w14:paraId="37BBBDCF" w14:textId="77777777" w:rsidR="00EA3ECE" w:rsidRPr="00E72A1E" w:rsidRDefault="00EA3ECE" w:rsidP="00BB20C7">
            <w:pPr>
              <w:pStyle w:val="ECCTabletext"/>
              <w:keepNext/>
              <w:rPr>
                <w:rStyle w:val="ECCParagraph"/>
              </w:rPr>
            </w:pPr>
            <w:r w:rsidRPr="00E72A1E">
              <w:rPr>
                <w:rStyle w:val="ECCParagraph"/>
              </w:rPr>
              <w:t>Suburban</w:t>
            </w:r>
          </w:p>
        </w:tc>
        <w:tc>
          <w:tcPr>
            <w:tcW w:w="2419" w:type="dxa"/>
          </w:tcPr>
          <w:p w14:paraId="386D8ABD" w14:textId="77777777" w:rsidR="00EA3ECE" w:rsidRPr="00E72A1E" w:rsidRDefault="00EA3ECE" w:rsidP="00BB20C7">
            <w:pPr>
              <w:pStyle w:val="ECCTabletext"/>
              <w:keepNext/>
              <w:rPr>
                <w:rStyle w:val="ECCParagraph"/>
              </w:rPr>
            </w:pPr>
            <w:r w:rsidRPr="00E72A1E">
              <w:rPr>
                <w:rStyle w:val="ECCParagraph"/>
              </w:rPr>
              <w:t>Enterprise</w:t>
            </w:r>
          </w:p>
        </w:tc>
        <w:tc>
          <w:tcPr>
            <w:tcW w:w="2246" w:type="dxa"/>
          </w:tcPr>
          <w:p w14:paraId="5D7034A6" w14:textId="77777777" w:rsidR="00EA3ECE" w:rsidRPr="00E72A1E" w:rsidRDefault="00EA3ECE" w:rsidP="00BB20C7">
            <w:pPr>
              <w:pStyle w:val="ECCTabletext"/>
              <w:keepNext/>
              <w:rPr>
                <w:rStyle w:val="ECCParagraph"/>
              </w:rPr>
            </w:pPr>
            <w:r w:rsidRPr="00E72A1E">
              <w:t>ITU-R P.2108-0</w:t>
            </w:r>
          </w:p>
        </w:tc>
        <w:tc>
          <w:tcPr>
            <w:tcW w:w="2943" w:type="dxa"/>
          </w:tcPr>
          <w:p w14:paraId="34A0A2CA" w14:textId="77777777" w:rsidR="00EA3ECE" w:rsidRPr="00E72A1E" w:rsidRDefault="00EA3ECE" w:rsidP="00BB20C7">
            <w:pPr>
              <w:pStyle w:val="ECCTabletext"/>
              <w:keepNext/>
              <w:rPr>
                <w:rStyle w:val="ECCParagraph"/>
              </w:rPr>
            </w:pPr>
            <w:r w:rsidRPr="00E72A1E">
              <w:rPr>
                <w:rStyle w:val="ECCParagraph"/>
              </w:rPr>
              <w:t>0.05</w:t>
            </w:r>
          </w:p>
        </w:tc>
      </w:tr>
      <w:tr w:rsidR="00EA3ECE" w:rsidRPr="00E72A1E" w14:paraId="4440136F" w14:textId="77777777" w:rsidTr="00F42FFC">
        <w:tc>
          <w:tcPr>
            <w:tcW w:w="2247" w:type="dxa"/>
          </w:tcPr>
          <w:p w14:paraId="285AAE26" w14:textId="77777777" w:rsidR="00EA3ECE" w:rsidRPr="00E72A1E" w:rsidRDefault="00EA3ECE" w:rsidP="00BB20C7">
            <w:pPr>
              <w:pStyle w:val="ECCTabletext"/>
              <w:keepNext/>
              <w:rPr>
                <w:rStyle w:val="ECCParagraph"/>
              </w:rPr>
            </w:pPr>
            <w:r w:rsidRPr="00E72A1E">
              <w:rPr>
                <w:rStyle w:val="ECCParagraph"/>
              </w:rPr>
              <w:t>Suburban</w:t>
            </w:r>
          </w:p>
        </w:tc>
        <w:tc>
          <w:tcPr>
            <w:tcW w:w="2419" w:type="dxa"/>
          </w:tcPr>
          <w:p w14:paraId="39D7A6E5" w14:textId="77777777" w:rsidR="00EA3ECE" w:rsidRPr="00E72A1E" w:rsidRDefault="00EA3ECE" w:rsidP="00BB20C7">
            <w:pPr>
              <w:pStyle w:val="ECCTabletext"/>
              <w:keepNext/>
              <w:rPr>
                <w:rStyle w:val="ECCParagraph"/>
              </w:rPr>
            </w:pPr>
            <w:r w:rsidRPr="00E72A1E">
              <w:rPr>
                <w:rStyle w:val="ECCParagraph"/>
              </w:rPr>
              <w:t>Residential</w:t>
            </w:r>
          </w:p>
        </w:tc>
        <w:tc>
          <w:tcPr>
            <w:tcW w:w="2246" w:type="dxa"/>
          </w:tcPr>
          <w:p w14:paraId="212A76C9" w14:textId="77777777" w:rsidR="00EA3ECE" w:rsidRPr="00E72A1E" w:rsidRDefault="00EA3ECE" w:rsidP="00BB20C7">
            <w:pPr>
              <w:pStyle w:val="ECCTabletext"/>
              <w:keepNext/>
              <w:rPr>
                <w:rStyle w:val="ECCParagraph"/>
              </w:rPr>
            </w:pPr>
            <w:r w:rsidRPr="00E72A1E">
              <w:rPr>
                <w:rStyle w:val="ECCParagraph"/>
              </w:rPr>
              <w:t>ITU-R P.452-16</w:t>
            </w:r>
          </w:p>
        </w:tc>
        <w:tc>
          <w:tcPr>
            <w:tcW w:w="2943" w:type="dxa"/>
          </w:tcPr>
          <w:p w14:paraId="751BBD74" w14:textId="77777777" w:rsidR="00EA3ECE" w:rsidRPr="00E72A1E" w:rsidRDefault="00EA3ECE" w:rsidP="00BB20C7">
            <w:pPr>
              <w:pStyle w:val="ECCTabletext"/>
              <w:keepNext/>
              <w:rPr>
                <w:rStyle w:val="ECCParagraph"/>
              </w:rPr>
            </w:pPr>
            <w:r w:rsidRPr="00E72A1E">
              <w:rPr>
                <w:rStyle w:val="ECCParagraph"/>
              </w:rPr>
              <w:t>4.1</w:t>
            </w:r>
          </w:p>
        </w:tc>
      </w:tr>
      <w:tr w:rsidR="00EA3ECE" w:rsidRPr="00E72A1E" w14:paraId="349026BE" w14:textId="77777777" w:rsidTr="00F42FFC">
        <w:tc>
          <w:tcPr>
            <w:tcW w:w="2247" w:type="dxa"/>
          </w:tcPr>
          <w:p w14:paraId="693672BF" w14:textId="77777777" w:rsidR="00EA3ECE" w:rsidRPr="00E72A1E" w:rsidRDefault="00EA3ECE" w:rsidP="00BB20C7">
            <w:pPr>
              <w:pStyle w:val="ECCTabletext"/>
              <w:keepNext/>
              <w:rPr>
                <w:rStyle w:val="ECCParagraph"/>
              </w:rPr>
            </w:pPr>
            <w:r w:rsidRPr="00E72A1E">
              <w:rPr>
                <w:rStyle w:val="ECCParagraph"/>
              </w:rPr>
              <w:t>Suburban</w:t>
            </w:r>
          </w:p>
        </w:tc>
        <w:tc>
          <w:tcPr>
            <w:tcW w:w="2419" w:type="dxa"/>
          </w:tcPr>
          <w:p w14:paraId="68DCF907" w14:textId="77777777" w:rsidR="00EA3ECE" w:rsidRPr="00E72A1E" w:rsidRDefault="00EA3ECE" w:rsidP="00BB20C7">
            <w:pPr>
              <w:pStyle w:val="ECCTabletext"/>
              <w:keepNext/>
              <w:rPr>
                <w:rStyle w:val="ECCParagraph"/>
              </w:rPr>
            </w:pPr>
            <w:r w:rsidRPr="00E72A1E">
              <w:rPr>
                <w:rStyle w:val="ECCParagraph"/>
              </w:rPr>
              <w:t>Residential</w:t>
            </w:r>
          </w:p>
        </w:tc>
        <w:tc>
          <w:tcPr>
            <w:tcW w:w="2246" w:type="dxa"/>
          </w:tcPr>
          <w:p w14:paraId="004A741D" w14:textId="77777777" w:rsidR="00EA3ECE" w:rsidRPr="00E72A1E" w:rsidRDefault="00EA3ECE" w:rsidP="00BB20C7">
            <w:pPr>
              <w:pStyle w:val="ECCTabletext"/>
              <w:keepNext/>
              <w:rPr>
                <w:rStyle w:val="ECCParagraph"/>
              </w:rPr>
            </w:pPr>
            <w:r w:rsidRPr="00E72A1E">
              <w:t>ITU-R P.2108-0</w:t>
            </w:r>
          </w:p>
        </w:tc>
        <w:tc>
          <w:tcPr>
            <w:tcW w:w="2943" w:type="dxa"/>
          </w:tcPr>
          <w:p w14:paraId="43552599" w14:textId="77777777" w:rsidR="00EA3ECE" w:rsidRPr="00E72A1E" w:rsidRDefault="00EA3ECE" w:rsidP="00BB20C7">
            <w:pPr>
              <w:pStyle w:val="ECCTabletext"/>
              <w:keepNext/>
              <w:rPr>
                <w:rStyle w:val="ECCParagraph"/>
              </w:rPr>
            </w:pPr>
            <w:r w:rsidRPr="00E72A1E">
              <w:rPr>
                <w:rStyle w:val="ECCParagraph"/>
              </w:rPr>
              <w:t>0.09</w:t>
            </w:r>
          </w:p>
        </w:tc>
      </w:tr>
      <w:tr w:rsidR="00EA3ECE" w:rsidRPr="00E72A1E" w14:paraId="701359EA" w14:textId="77777777" w:rsidTr="00F42FFC">
        <w:tc>
          <w:tcPr>
            <w:tcW w:w="2247" w:type="dxa"/>
          </w:tcPr>
          <w:p w14:paraId="192B05D1" w14:textId="77777777" w:rsidR="00EA3ECE" w:rsidRPr="00E72A1E" w:rsidRDefault="00EA3ECE" w:rsidP="00BB20C7">
            <w:pPr>
              <w:pStyle w:val="ECCTabletext"/>
              <w:keepNext/>
              <w:rPr>
                <w:rStyle w:val="ECCParagraph"/>
              </w:rPr>
            </w:pPr>
            <w:r w:rsidRPr="00E72A1E">
              <w:rPr>
                <w:rStyle w:val="ECCParagraph"/>
              </w:rPr>
              <w:t>Urban</w:t>
            </w:r>
          </w:p>
        </w:tc>
        <w:tc>
          <w:tcPr>
            <w:tcW w:w="2419" w:type="dxa"/>
          </w:tcPr>
          <w:p w14:paraId="228ADEA5" w14:textId="77777777" w:rsidR="00EA3ECE" w:rsidRPr="00E72A1E" w:rsidRDefault="00EA3ECE" w:rsidP="00BB20C7">
            <w:pPr>
              <w:pStyle w:val="ECCTabletext"/>
              <w:keepNext/>
              <w:rPr>
                <w:rStyle w:val="ECCParagraph"/>
              </w:rPr>
            </w:pPr>
            <w:r w:rsidRPr="00E72A1E">
              <w:rPr>
                <w:rStyle w:val="ECCParagraph"/>
              </w:rPr>
              <w:t>Enterprise</w:t>
            </w:r>
          </w:p>
        </w:tc>
        <w:tc>
          <w:tcPr>
            <w:tcW w:w="2246" w:type="dxa"/>
          </w:tcPr>
          <w:p w14:paraId="448C30DD" w14:textId="77777777" w:rsidR="00EA3ECE" w:rsidRPr="00E72A1E" w:rsidRDefault="00EA3ECE" w:rsidP="00BB20C7">
            <w:pPr>
              <w:pStyle w:val="ECCTabletext"/>
              <w:keepNext/>
            </w:pPr>
            <w:r w:rsidRPr="00E72A1E">
              <w:rPr>
                <w:rStyle w:val="ECCParagraph"/>
              </w:rPr>
              <w:t>ITU-R P.452-16</w:t>
            </w:r>
          </w:p>
        </w:tc>
        <w:tc>
          <w:tcPr>
            <w:tcW w:w="2943" w:type="dxa"/>
          </w:tcPr>
          <w:p w14:paraId="513B6EB8" w14:textId="77777777" w:rsidR="00EA3ECE" w:rsidRPr="00E72A1E" w:rsidRDefault="00EA3ECE" w:rsidP="00BB20C7">
            <w:pPr>
              <w:pStyle w:val="ECCTabletext"/>
              <w:keepNext/>
              <w:rPr>
                <w:rStyle w:val="ECCParagraph"/>
              </w:rPr>
            </w:pPr>
            <w:r w:rsidRPr="00E72A1E">
              <w:rPr>
                <w:rStyle w:val="ECCParagraph"/>
              </w:rPr>
              <w:t>3.3</w:t>
            </w:r>
          </w:p>
        </w:tc>
      </w:tr>
      <w:tr w:rsidR="00EA3ECE" w:rsidRPr="00E72A1E" w14:paraId="4A48912A" w14:textId="77777777" w:rsidTr="00F42FFC">
        <w:tc>
          <w:tcPr>
            <w:tcW w:w="2247" w:type="dxa"/>
          </w:tcPr>
          <w:p w14:paraId="316D5461" w14:textId="77777777" w:rsidR="00EA3ECE" w:rsidRPr="00E72A1E" w:rsidRDefault="009064C6" w:rsidP="00BB20C7">
            <w:pPr>
              <w:pStyle w:val="ECCTabletext"/>
              <w:keepNext/>
              <w:rPr>
                <w:rStyle w:val="ECCParagraph"/>
              </w:rPr>
            </w:pPr>
            <w:r w:rsidRPr="00E72A1E">
              <w:rPr>
                <w:rStyle w:val="ECCParagraph"/>
              </w:rPr>
              <w:t>Urban</w:t>
            </w:r>
          </w:p>
        </w:tc>
        <w:tc>
          <w:tcPr>
            <w:tcW w:w="2419" w:type="dxa"/>
          </w:tcPr>
          <w:p w14:paraId="4A4AD625" w14:textId="77777777" w:rsidR="00EA3ECE" w:rsidRPr="00E72A1E" w:rsidRDefault="00EA3ECE" w:rsidP="00BB20C7">
            <w:pPr>
              <w:pStyle w:val="ECCTabletext"/>
              <w:keepNext/>
              <w:rPr>
                <w:rStyle w:val="ECCParagraph"/>
              </w:rPr>
            </w:pPr>
            <w:r w:rsidRPr="00E72A1E">
              <w:rPr>
                <w:rStyle w:val="ECCParagraph"/>
              </w:rPr>
              <w:t>Enterprise</w:t>
            </w:r>
          </w:p>
        </w:tc>
        <w:tc>
          <w:tcPr>
            <w:tcW w:w="2246" w:type="dxa"/>
          </w:tcPr>
          <w:p w14:paraId="3406192B" w14:textId="77777777" w:rsidR="00EA3ECE" w:rsidRPr="00E72A1E" w:rsidRDefault="00EA3ECE" w:rsidP="00BB20C7">
            <w:pPr>
              <w:pStyle w:val="ECCTabletext"/>
              <w:keepNext/>
              <w:rPr>
                <w:rStyle w:val="ECCParagraph"/>
              </w:rPr>
            </w:pPr>
            <w:r w:rsidRPr="00E72A1E">
              <w:t>ITU-R P.2108-0</w:t>
            </w:r>
          </w:p>
        </w:tc>
        <w:tc>
          <w:tcPr>
            <w:tcW w:w="2943" w:type="dxa"/>
          </w:tcPr>
          <w:p w14:paraId="69004449" w14:textId="77777777" w:rsidR="00EA3ECE" w:rsidRPr="00E72A1E" w:rsidRDefault="00EA3ECE" w:rsidP="00BB20C7">
            <w:pPr>
              <w:pStyle w:val="ECCTabletext"/>
              <w:keepNext/>
              <w:rPr>
                <w:rStyle w:val="ECCParagraph"/>
              </w:rPr>
            </w:pPr>
            <w:r w:rsidRPr="00E72A1E">
              <w:rPr>
                <w:rStyle w:val="ECCParagraph"/>
              </w:rPr>
              <w:t>0.05</w:t>
            </w:r>
          </w:p>
        </w:tc>
      </w:tr>
      <w:tr w:rsidR="00EA3ECE" w:rsidRPr="00E72A1E" w14:paraId="1A1019B2" w14:textId="77777777" w:rsidTr="00F42FFC">
        <w:tc>
          <w:tcPr>
            <w:tcW w:w="2247" w:type="dxa"/>
          </w:tcPr>
          <w:p w14:paraId="5CF5E0A2" w14:textId="77777777" w:rsidR="00EA3ECE" w:rsidRPr="00E72A1E" w:rsidRDefault="00EA3ECE" w:rsidP="00BB20C7">
            <w:pPr>
              <w:pStyle w:val="ECCTabletext"/>
              <w:keepNext/>
              <w:rPr>
                <w:rStyle w:val="ECCParagraph"/>
              </w:rPr>
            </w:pPr>
            <w:r w:rsidRPr="00E72A1E">
              <w:rPr>
                <w:rStyle w:val="ECCParagraph"/>
              </w:rPr>
              <w:t>Urban</w:t>
            </w:r>
          </w:p>
        </w:tc>
        <w:tc>
          <w:tcPr>
            <w:tcW w:w="2419" w:type="dxa"/>
          </w:tcPr>
          <w:p w14:paraId="5FB781AA" w14:textId="77777777" w:rsidR="00EA3ECE" w:rsidRPr="00E72A1E" w:rsidRDefault="00EA3ECE" w:rsidP="00BB20C7">
            <w:pPr>
              <w:pStyle w:val="ECCTabletext"/>
              <w:keepNext/>
              <w:rPr>
                <w:rStyle w:val="ECCParagraph"/>
              </w:rPr>
            </w:pPr>
            <w:r w:rsidRPr="00E72A1E">
              <w:rPr>
                <w:rStyle w:val="ECCParagraph"/>
              </w:rPr>
              <w:t>Residential</w:t>
            </w:r>
          </w:p>
        </w:tc>
        <w:tc>
          <w:tcPr>
            <w:tcW w:w="2246" w:type="dxa"/>
          </w:tcPr>
          <w:p w14:paraId="1DF6364B" w14:textId="77777777" w:rsidR="00EA3ECE" w:rsidRPr="00E72A1E" w:rsidRDefault="00EA3ECE" w:rsidP="00BB20C7">
            <w:pPr>
              <w:pStyle w:val="ECCTabletext"/>
              <w:keepNext/>
            </w:pPr>
            <w:r w:rsidRPr="00E72A1E">
              <w:rPr>
                <w:rStyle w:val="ECCParagraph"/>
              </w:rPr>
              <w:t>ITU-R P.452-16</w:t>
            </w:r>
          </w:p>
        </w:tc>
        <w:tc>
          <w:tcPr>
            <w:tcW w:w="2943" w:type="dxa"/>
          </w:tcPr>
          <w:p w14:paraId="098DA56E" w14:textId="77777777" w:rsidR="00EA3ECE" w:rsidRPr="00E72A1E" w:rsidRDefault="00EA3ECE" w:rsidP="00BB20C7">
            <w:pPr>
              <w:pStyle w:val="ECCTabletext"/>
              <w:keepNext/>
              <w:rPr>
                <w:rStyle w:val="ECCParagraph"/>
              </w:rPr>
            </w:pPr>
            <w:r w:rsidRPr="00E72A1E">
              <w:rPr>
                <w:rStyle w:val="ECCParagraph"/>
              </w:rPr>
              <w:t>5.6</w:t>
            </w:r>
          </w:p>
        </w:tc>
      </w:tr>
      <w:tr w:rsidR="00EA3ECE" w:rsidRPr="00E72A1E" w14:paraId="4C8F2101" w14:textId="77777777" w:rsidTr="00F42FFC">
        <w:tc>
          <w:tcPr>
            <w:tcW w:w="2247" w:type="dxa"/>
          </w:tcPr>
          <w:p w14:paraId="76B685FF" w14:textId="77777777" w:rsidR="00EA3ECE" w:rsidRPr="00E72A1E" w:rsidRDefault="00EA3ECE" w:rsidP="00BB20C7">
            <w:pPr>
              <w:pStyle w:val="ECCTabletext"/>
              <w:keepNext/>
              <w:rPr>
                <w:rStyle w:val="ECCParagraph"/>
              </w:rPr>
            </w:pPr>
            <w:r w:rsidRPr="00E72A1E">
              <w:rPr>
                <w:rStyle w:val="ECCParagraph"/>
              </w:rPr>
              <w:t>Urban</w:t>
            </w:r>
          </w:p>
        </w:tc>
        <w:tc>
          <w:tcPr>
            <w:tcW w:w="2419" w:type="dxa"/>
          </w:tcPr>
          <w:p w14:paraId="533F7AA7" w14:textId="77777777" w:rsidR="00EA3ECE" w:rsidRPr="00E72A1E" w:rsidRDefault="00EA3ECE" w:rsidP="00BB20C7">
            <w:pPr>
              <w:pStyle w:val="ECCTabletext"/>
              <w:keepNext/>
              <w:rPr>
                <w:rStyle w:val="ECCParagraph"/>
              </w:rPr>
            </w:pPr>
            <w:r w:rsidRPr="00E72A1E">
              <w:rPr>
                <w:rStyle w:val="ECCParagraph"/>
              </w:rPr>
              <w:t>Residential</w:t>
            </w:r>
          </w:p>
        </w:tc>
        <w:tc>
          <w:tcPr>
            <w:tcW w:w="2246" w:type="dxa"/>
          </w:tcPr>
          <w:p w14:paraId="45512B9D" w14:textId="77777777" w:rsidR="00EA3ECE" w:rsidRPr="00E72A1E" w:rsidRDefault="00EA3ECE" w:rsidP="00BB20C7">
            <w:pPr>
              <w:pStyle w:val="ECCTabletext"/>
              <w:keepNext/>
              <w:rPr>
                <w:rStyle w:val="ECCParagraph"/>
              </w:rPr>
            </w:pPr>
            <w:r w:rsidRPr="00E72A1E">
              <w:t>ITU-R P.2108-0</w:t>
            </w:r>
          </w:p>
        </w:tc>
        <w:tc>
          <w:tcPr>
            <w:tcW w:w="2943" w:type="dxa"/>
          </w:tcPr>
          <w:p w14:paraId="560302CC" w14:textId="77777777" w:rsidR="00EA3ECE" w:rsidRPr="00E72A1E" w:rsidRDefault="00EA3ECE" w:rsidP="00BB20C7">
            <w:pPr>
              <w:pStyle w:val="ECCTabletext"/>
              <w:keepNext/>
              <w:rPr>
                <w:rStyle w:val="ECCParagraph"/>
              </w:rPr>
            </w:pPr>
            <w:r w:rsidRPr="00E72A1E">
              <w:rPr>
                <w:rStyle w:val="ECCParagraph"/>
              </w:rPr>
              <w:t>0.095</w:t>
            </w:r>
          </w:p>
        </w:tc>
      </w:tr>
    </w:tbl>
    <w:p w14:paraId="29F1F57D" w14:textId="77777777" w:rsidR="00EA3ECE" w:rsidRPr="00E72A1E" w:rsidRDefault="00EA3ECE" w:rsidP="000D3A30">
      <w:pPr>
        <w:pStyle w:val="ECCAnnexheading3"/>
        <w:rPr>
          <w:lang w:val="en-GB"/>
        </w:rPr>
      </w:pPr>
      <w:r w:rsidRPr="00E72A1E">
        <w:rPr>
          <w:lang w:val="en-GB"/>
        </w:rPr>
        <w:t>Conclusions</w:t>
      </w:r>
    </w:p>
    <w:p w14:paraId="426372E2" w14:textId="77777777" w:rsidR="00EA3ECE" w:rsidRPr="00E72A1E" w:rsidRDefault="00EA3ECE" w:rsidP="00EA3ECE">
      <w:r w:rsidRPr="00E72A1E">
        <w:t xml:space="preserve">FS and FSS ES compatibility analysis are performed for </w:t>
      </w:r>
      <w:r w:rsidR="00E653F6">
        <w:t xml:space="preserve">a </w:t>
      </w:r>
      <w:r w:rsidRPr="00E72A1E">
        <w:t xml:space="preserve">real case scenario, taking into account existing microwave links operating in 28 GHz band in Vilnius city using propagation model defined in </w:t>
      </w:r>
      <w:r w:rsidR="008C0FDA">
        <w:t xml:space="preserve">Recommendation ITU-R </w:t>
      </w:r>
      <w:r w:rsidRPr="00E72A1E">
        <w:t xml:space="preserve">P.452-16. </w:t>
      </w:r>
    </w:p>
    <w:p w14:paraId="7C3B23F6" w14:textId="77777777" w:rsidR="00EA3ECE" w:rsidRPr="00E72A1E" w:rsidRDefault="00EA3ECE" w:rsidP="00EA3ECE">
      <w:pPr>
        <w:rPr>
          <w:rStyle w:val="ECCParagraph"/>
        </w:rPr>
      </w:pPr>
      <w:r w:rsidRPr="00E72A1E">
        <w:t xml:space="preserve">Two different clutter evaluation methods are applied, </w:t>
      </w:r>
      <w:r w:rsidRPr="00E72A1E">
        <w:rPr>
          <w:rStyle w:val="ECCParagraph"/>
        </w:rPr>
        <w:t xml:space="preserve">ITU-R P.452-16 and </w:t>
      </w:r>
      <w:r w:rsidRPr="00E72A1E">
        <w:t>ITU-R P.2108-0,</w:t>
      </w:r>
      <w:r w:rsidR="00241F5A">
        <w:t xml:space="preserve"> </w:t>
      </w:r>
      <w:r w:rsidRPr="00E72A1E">
        <w:t xml:space="preserve">resulting in different interference probability. Recommendation ITU-R P.2108-0 is based on statistical distribution of clutter loss along the path. In this case clutter loss has been calculated even for line-of-sight conditions, which resulted in very low interference probability. In contrary, Recommendation </w:t>
      </w:r>
      <w:r w:rsidRPr="00E72A1E">
        <w:rPr>
          <w:rStyle w:val="ECCParagraph"/>
        </w:rPr>
        <w:t>ITU-R P.452-16 calculates clutter loss mainly for interfering transmitter, since FS receiver is usually located above the clutter. This method does not calculate clutter loss for line-of-sight cases.</w:t>
      </w:r>
    </w:p>
    <w:p w14:paraId="03DF88BC" w14:textId="77777777" w:rsidR="00C73190" w:rsidRDefault="00E653F6" w:rsidP="00C73190">
      <w:pPr>
        <w:rPr>
          <w:rStyle w:val="ECCParagraph"/>
        </w:rPr>
      </w:pPr>
      <w:r w:rsidRPr="00E653F6">
        <w:rPr>
          <w:rStyle w:val="ECCParagraph"/>
        </w:rPr>
        <w:lastRenderedPageBreak/>
        <w:t xml:space="preserve">The study demonstrates that </w:t>
      </w:r>
      <w:r>
        <w:rPr>
          <w:rStyle w:val="ECCParagraph"/>
        </w:rPr>
        <w:t>i</w:t>
      </w:r>
      <w:r w:rsidR="00C73190" w:rsidRPr="00E72A1E">
        <w:rPr>
          <w:rStyle w:val="ECCParagraph"/>
        </w:rPr>
        <w:t>n case of uncoordinated FSS ES deployment in an area containing a high density network of point</w:t>
      </w:r>
      <w:r w:rsidR="00817883">
        <w:rPr>
          <w:rStyle w:val="ECCParagraph"/>
        </w:rPr>
        <w:t>-</w:t>
      </w:r>
      <w:r w:rsidR="00C73190" w:rsidRPr="00E72A1E">
        <w:rPr>
          <w:rStyle w:val="ECCParagraph"/>
        </w:rPr>
        <w:t>to</w:t>
      </w:r>
      <w:r w:rsidR="00817883">
        <w:rPr>
          <w:rStyle w:val="ECCParagraph"/>
        </w:rPr>
        <w:t>-</w:t>
      </w:r>
      <w:r w:rsidR="00C73190" w:rsidRPr="00E72A1E">
        <w:rPr>
          <w:rStyle w:val="ECCParagraph"/>
        </w:rPr>
        <w:t xml:space="preserve">point links there is a potential degradation of the FS </w:t>
      </w:r>
      <w:r w:rsidR="00184A1F">
        <w:rPr>
          <w:rStyle w:val="ECCParagraph"/>
        </w:rPr>
        <w:t>i</w:t>
      </w:r>
      <w:r w:rsidR="00184A1F" w:rsidRPr="00184A1F">
        <w:rPr>
          <w:rStyle w:val="ECCParagraph"/>
        </w:rPr>
        <w:t>n terms of interference probability</w:t>
      </w:r>
      <w:r w:rsidR="00184A1F">
        <w:rPr>
          <w:rStyle w:val="ECCParagraph"/>
        </w:rPr>
        <w:t xml:space="preserve"> </w:t>
      </w:r>
      <w:r w:rsidR="00C73190" w:rsidRPr="00E72A1E">
        <w:rPr>
          <w:rStyle w:val="ECCParagraph"/>
        </w:rPr>
        <w:t>which should be addressed by using various interference mitigation techniques.</w:t>
      </w:r>
      <w:r w:rsidR="00241F5A">
        <w:rPr>
          <w:rStyle w:val="ECCParagraph"/>
        </w:rPr>
        <w:t xml:space="preserve"> </w:t>
      </w:r>
    </w:p>
    <w:p w14:paraId="318D4B38" w14:textId="77777777" w:rsidR="00EA3ECE" w:rsidRPr="00E72A1E" w:rsidRDefault="00EA3ECE" w:rsidP="00EA3ECE">
      <w:r w:rsidRPr="00E72A1E">
        <w:t xml:space="preserve">In this analysis interference calculations have been performed from FSS ES to </w:t>
      </w:r>
      <w:r w:rsidR="00184A1F">
        <w:t>a</w:t>
      </w:r>
      <w:r w:rsidRPr="00E72A1E">
        <w:t xml:space="preserve"> network of P-P links only. </w:t>
      </w:r>
    </w:p>
    <w:p w14:paraId="148B82A8" w14:textId="58C0C911" w:rsidR="00C73190" w:rsidRPr="00E72A1E" w:rsidRDefault="00C73190" w:rsidP="00EA3ECE">
      <w:r w:rsidRPr="00E72A1E">
        <w:t xml:space="preserve">The results above </w:t>
      </w:r>
      <w:r w:rsidR="00D1192D">
        <w:t>can</w:t>
      </w:r>
      <w:r w:rsidR="00D1192D" w:rsidRPr="00E72A1E">
        <w:t xml:space="preserve"> </w:t>
      </w:r>
      <w:r w:rsidRPr="00E72A1E">
        <w:t xml:space="preserve">be improved </w:t>
      </w:r>
      <w:r w:rsidR="00507289">
        <w:t xml:space="preserve">up to 6 dB </w:t>
      </w:r>
      <w:r w:rsidRPr="00E72A1E">
        <w:t>taking into account the antenna pattern in</w:t>
      </w:r>
      <w:r w:rsidR="00184A1F">
        <w:t xml:space="preserve"> Recommendation</w:t>
      </w:r>
      <w:r w:rsidRPr="00E72A1E">
        <w:t xml:space="preserve"> ITU-R F. 1245</w:t>
      </w:r>
      <w:r w:rsidR="001649B1" w:rsidRPr="00E72A1E">
        <w:t xml:space="preserve"> </w:t>
      </w:r>
      <w:r w:rsidR="001649B1" w:rsidRPr="00E72A1E">
        <w:fldChar w:fldCharType="begin"/>
      </w:r>
      <w:r w:rsidR="001649B1" w:rsidRPr="00E72A1E">
        <w:instrText xml:space="preserve"> REF _Ref8726783 \r \h </w:instrText>
      </w:r>
      <w:r w:rsidR="001649B1" w:rsidRPr="00E72A1E">
        <w:fldChar w:fldCharType="separate"/>
      </w:r>
      <w:r w:rsidR="00821832">
        <w:t>[17]</w:t>
      </w:r>
      <w:r w:rsidR="001649B1" w:rsidRPr="00E72A1E">
        <w:fldChar w:fldCharType="end"/>
      </w:r>
      <w:r w:rsidRPr="00E72A1E">
        <w:t>.</w:t>
      </w:r>
    </w:p>
    <w:p w14:paraId="47201C4E" w14:textId="77777777" w:rsidR="00274989" w:rsidRPr="00E72A1E" w:rsidRDefault="00C73190" w:rsidP="000D3A30">
      <w:pPr>
        <w:pStyle w:val="ECCAnnexheading2"/>
        <w:rPr>
          <w:lang w:val="en-GB"/>
        </w:rPr>
      </w:pPr>
      <w:r w:rsidRPr="00E72A1E">
        <w:rPr>
          <w:lang w:val="en-GB"/>
        </w:rPr>
        <w:t xml:space="preserve"> </w:t>
      </w:r>
      <w:bookmarkStart w:id="499" w:name="_Ref21093302"/>
      <w:bookmarkStart w:id="500" w:name="_Toc21522738"/>
      <w:bookmarkStart w:id="501" w:name="_Toc21522809"/>
      <w:r w:rsidR="00EB6DB7" w:rsidRPr="00E72A1E">
        <w:rPr>
          <w:lang w:val="en-GB"/>
        </w:rPr>
        <w:t>simulation of progressively increasing numbers of FS terminals</w:t>
      </w:r>
      <w:bookmarkEnd w:id="499"/>
      <w:bookmarkEnd w:id="500"/>
      <w:bookmarkEnd w:id="501"/>
    </w:p>
    <w:p w14:paraId="35EABBCC" w14:textId="77777777" w:rsidR="00DA63F3" w:rsidRPr="00E72A1E" w:rsidRDefault="00D63E0F" w:rsidP="00DA63F3">
      <w:pPr>
        <w:rPr>
          <w:rStyle w:val="ECCParagraph"/>
        </w:rPr>
      </w:pPr>
      <w:r w:rsidRPr="00E72A1E">
        <w:rPr>
          <w:rStyle w:val="ECCParagraph"/>
        </w:rPr>
        <w:t xml:space="preserve">This study </w:t>
      </w:r>
      <w:r w:rsidR="00DA63F3" w:rsidRPr="00E72A1E">
        <w:rPr>
          <w:rStyle w:val="ECCParagraph"/>
        </w:rPr>
        <w:t>lists out the steps that have been followed to derive the interference probability of high-density FS P-P from one FSS ES transmitter (i.e. the interferer). It must be noted that this study only considers the residential terminals (0.75 m FSS ES).</w:t>
      </w:r>
    </w:p>
    <w:p w14:paraId="09334453" w14:textId="77777777" w:rsidR="00096DA5" w:rsidRPr="00E72A1E" w:rsidRDefault="00DA63F3" w:rsidP="00DA63F3">
      <w:r w:rsidRPr="00E72A1E">
        <w:t>FS P-P deployment in this study is based on the FS P-P links in Vilnius city centre in an area of 63.25 km2.</w:t>
      </w:r>
    </w:p>
    <w:p w14:paraId="0ED0D502" w14:textId="77777777" w:rsidR="00096DA5" w:rsidRPr="00E72A1E" w:rsidRDefault="00096DA5" w:rsidP="000D3A30">
      <w:pPr>
        <w:jc w:val="center"/>
      </w:pPr>
      <w:r w:rsidRPr="00E72A1E">
        <w:rPr>
          <w:noProof/>
          <w:lang w:val="fr-FR" w:eastAsia="fr-FR"/>
        </w:rPr>
        <w:drawing>
          <wp:inline distT="0" distB="0" distL="0" distR="0" wp14:anchorId="528C88B3" wp14:editId="74652A98">
            <wp:extent cx="4857008" cy="5354018"/>
            <wp:effectExtent l="0" t="0" r="1270" b="0"/>
            <wp:docPr id="46" name="Picture 9">
              <a:extLst xmlns:a="http://schemas.openxmlformats.org/drawingml/2006/main">
                <a:ext uri="{FF2B5EF4-FFF2-40B4-BE49-F238E27FC236}">
                  <a16:creationId xmlns:a16="http://schemas.microsoft.com/office/drawing/2014/main" id="{2BE49015-196A-C64B-A550-013B4C3CBD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BE49015-196A-C64B-A550-013B4C3CBD85}"/>
                        </a:ext>
                      </a:extLst>
                    </pic:cNvPr>
                    <pic:cNvPicPr>
                      <a:picLocks noChangeAspect="1"/>
                    </pic:cNvPicPr>
                  </pic:nvPicPr>
                  <pic:blipFill>
                    <a:blip r:embed="rId107"/>
                    <a:stretch>
                      <a:fillRect/>
                    </a:stretch>
                  </pic:blipFill>
                  <pic:spPr>
                    <a:xfrm>
                      <a:off x="0" y="0"/>
                      <a:ext cx="4884650" cy="5384489"/>
                    </a:xfrm>
                    <a:prstGeom prst="rect">
                      <a:avLst/>
                    </a:prstGeom>
                  </pic:spPr>
                </pic:pic>
              </a:graphicData>
            </a:graphic>
          </wp:inline>
        </w:drawing>
      </w:r>
    </w:p>
    <w:p w14:paraId="7C8871AF" w14:textId="0D79EDED" w:rsidR="00EB6DB7" w:rsidRPr="00E72A1E" w:rsidRDefault="00EB6DB7">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45</w:t>
      </w:r>
      <w:r w:rsidRPr="00E72A1E">
        <w:rPr>
          <w:lang w:val="en-GB"/>
        </w:rPr>
        <w:fldChar w:fldCharType="end"/>
      </w:r>
      <w:r w:rsidR="00336D6E" w:rsidRPr="00E72A1E">
        <w:rPr>
          <w:lang w:val="en-GB"/>
        </w:rPr>
        <w:t>:</w:t>
      </w:r>
      <w:r w:rsidR="00336D6E" w:rsidRPr="00E72A1E" w:rsidDel="00336D6E">
        <w:rPr>
          <w:lang w:val="en-GB"/>
        </w:rPr>
        <w:t xml:space="preserve"> </w:t>
      </w:r>
      <w:r w:rsidR="00336D6E" w:rsidRPr="00E72A1E">
        <w:rPr>
          <w:lang w:val="en-GB"/>
        </w:rPr>
        <w:t>FS P-P links</w:t>
      </w:r>
    </w:p>
    <w:p w14:paraId="197E3D1D" w14:textId="77777777" w:rsidR="00EB6DB7" w:rsidRPr="00E72A1E" w:rsidRDefault="00EB6DB7" w:rsidP="000D3A30">
      <w:pPr>
        <w:jc w:val="center"/>
      </w:pPr>
      <w:r w:rsidRPr="00E72A1E">
        <w:rPr>
          <w:noProof/>
          <w:lang w:val="fr-FR" w:eastAsia="fr-FR"/>
        </w:rPr>
        <w:lastRenderedPageBreak/>
        <w:drawing>
          <wp:inline distT="0" distB="0" distL="0" distR="0" wp14:anchorId="681FF4D0" wp14:editId="13AE0E78">
            <wp:extent cx="5096718" cy="2256312"/>
            <wp:effectExtent l="0" t="0" r="0" b="0"/>
            <wp:docPr id="52" name="Picture 52" descr="cid:image003.png@01D509AC.1A4EE2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descr="cid:image003.png@01D509AC.1A4EE2A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5116930" cy="2265260"/>
                    </a:xfrm>
                    <a:prstGeom prst="rect">
                      <a:avLst/>
                    </a:prstGeom>
                    <a:noFill/>
                    <a:ln>
                      <a:noFill/>
                    </a:ln>
                  </pic:spPr>
                </pic:pic>
              </a:graphicData>
            </a:graphic>
          </wp:inline>
        </w:drawing>
      </w:r>
    </w:p>
    <w:p w14:paraId="1AFB42CD" w14:textId="19A9548C" w:rsidR="00EB6DB7" w:rsidRPr="00E72A1E" w:rsidRDefault="00336D6E">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46</w:t>
      </w:r>
      <w:r w:rsidRPr="00E72A1E">
        <w:rPr>
          <w:lang w:val="en-GB"/>
        </w:rPr>
        <w:fldChar w:fldCharType="end"/>
      </w:r>
      <w:r w:rsidR="00EB6DB7" w:rsidRPr="00E72A1E">
        <w:rPr>
          <w:lang w:val="en-GB"/>
        </w:rPr>
        <w:t xml:space="preserve">: Path length histogram </w:t>
      </w:r>
    </w:p>
    <w:p w14:paraId="5A0D7F1C" w14:textId="77777777" w:rsidR="00DA63F3" w:rsidRPr="00E72A1E" w:rsidRDefault="00DA63F3" w:rsidP="00DA63F3">
      <w:pPr>
        <w:rPr>
          <w:rStyle w:val="ECCParagraph"/>
        </w:rPr>
      </w:pPr>
      <w:r w:rsidRPr="00E72A1E">
        <w:t>The victims of interest here are FS P-P receiver only.</w:t>
      </w:r>
    </w:p>
    <w:p w14:paraId="52D241F8" w14:textId="77777777" w:rsidR="00DA63F3" w:rsidRPr="00E72A1E" w:rsidRDefault="00DA63F3" w:rsidP="00DA63F3">
      <w:r w:rsidRPr="00E72A1E">
        <w:t>The following FSS ES parameters are considered for this study:</w:t>
      </w:r>
    </w:p>
    <w:p w14:paraId="6739970A" w14:textId="77777777" w:rsidR="00DA63F3" w:rsidRPr="00E72A1E" w:rsidRDefault="00DA63F3" w:rsidP="00DA63F3">
      <w:pPr>
        <w:pStyle w:val="ECCBulletsLv1"/>
      </w:pPr>
      <w:r w:rsidRPr="00E72A1E">
        <w:t>FSS antenna height:</w:t>
      </w:r>
    </w:p>
    <w:p w14:paraId="27645392" w14:textId="77777777" w:rsidR="00DA63F3" w:rsidRPr="00E72A1E" w:rsidRDefault="00DA63F3" w:rsidP="00DA63F3">
      <w:pPr>
        <w:pStyle w:val="ECCBulletsLv2"/>
      </w:pPr>
      <w:r w:rsidRPr="00E72A1E">
        <w:t>Urban - random variable with a uniform distribution between 2 m and 30 m</w:t>
      </w:r>
      <w:r w:rsidR="00BB20C7" w:rsidRPr="00E72A1E">
        <w:t>;</w:t>
      </w:r>
    </w:p>
    <w:p w14:paraId="4EE6C1F5" w14:textId="77777777" w:rsidR="00DA63F3" w:rsidRPr="00E72A1E" w:rsidRDefault="00DA63F3" w:rsidP="00DA63F3">
      <w:pPr>
        <w:pStyle w:val="ECCBulletsLv2"/>
      </w:pPr>
      <w:r w:rsidRPr="00E72A1E">
        <w:t>Suburban - random variable with a uniform distribution between 2 m and 10 m</w:t>
      </w:r>
      <w:r w:rsidR="00BB20C7" w:rsidRPr="00E72A1E">
        <w:t>.</w:t>
      </w:r>
    </w:p>
    <w:p w14:paraId="05ABBD82" w14:textId="77777777" w:rsidR="00DA63F3" w:rsidRPr="00E72A1E" w:rsidRDefault="00DA63F3" w:rsidP="00DA63F3">
      <w:pPr>
        <w:pStyle w:val="ECCBulletsLv1"/>
      </w:pPr>
      <w:r w:rsidRPr="00E72A1E">
        <w:t xml:space="preserve">FSS station maximum power spectral density for antenna diameter 0.75 m: -4.93 dB(W/MHz) corresponding to </w:t>
      </w:r>
      <w:r w:rsidR="00BB20C7" w:rsidRPr="00E72A1E">
        <w:t>e.i.r.p.</w:t>
      </w:r>
      <w:r w:rsidRPr="00E72A1E">
        <w:t xml:space="preserve"> of 58 dBW in 80 MHz</w:t>
      </w:r>
      <w:r w:rsidR="00BB20C7" w:rsidRPr="00E72A1E">
        <w:t>;</w:t>
      </w:r>
    </w:p>
    <w:p w14:paraId="2891CE1D" w14:textId="77777777" w:rsidR="00DA63F3" w:rsidRPr="00E72A1E" w:rsidRDefault="00DA63F3" w:rsidP="00DA63F3">
      <w:pPr>
        <w:pStyle w:val="ECCBulletsLv1"/>
      </w:pPr>
      <w:bookmarkStart w:id="502" w:name="_Hlk7097127"/>
      <w:r w:rsidRPr="00E72A1E">
        <w:t>Polarisation loss of 1.5 dB</w:t>
      </w:r>
      <w:r w:rsidR="00BB20C7" w:rsidRPr="00E72A1E">
        <w:t>.</w:t>
      </w:r>
      <w:r w:rsidRPr="00E72A1E">
        <w:t xml:space="preserve"> </w:t>
      </w:r>
      <w:bookmarkEnd w:id="502"/>
    </w:p>
    <w:p w14:paraId="7C9CF69D" w14:textId="77777777" w:rsidR="00DA63F3" w:rsidRPr="00E72A1E" w:rsidRDefault="00DA63F3" w:rsidP="00DA63F3">
      <w:r w:rsidRPr="00E72A1E">
        <w:t>The parameter of FS P-P considered for this study (two sets of results provided) considering:</w:t>
      </w:r>
    </w:p>
    <w:p w14:paraId="2CADDB33" w14:textId="77777777" w:rsidR="00DA63F3" w:rsidRPr="00E72A1E" w:rsidRDefault="00DA63F3" w:rsidP="00DA63F3">
      <w:pPr>
        <w:pStyle w:val="ECCBulletsLv1"/>
      </w:pPr>
      <w:r w:rsidRPr="00E72A1E">
        <w:t>FS antenna height randomised according to the real dataset provided by Lithuania (uniform distribution between 10 m and 54 m)</w:t>
      </w:r>
      <w:r w:rsidR="00BB20C7" w:rsidRPr="00E72A1E">
        <w:t>;</w:t>
      </w:r>
      <w:r w:rsidRPr="00E72A1E">
        <w:t xml:space="preserve"> </w:t>
      </w:r>
    </w:p>
    <w:p w14:paraId="24BEF83D" w14:textId="77777777" w:rsidR="00DA63F3" w:rsidRPr="00E72A1E" w:rsidRDefault="00DA63F3" w:rsidP="00DA63F3">
      <w:pPr>
        <w:pStyle w:val="ECCBulletsLv1"/>
      </w:pPr>
      <w:r w:rsidRPr="00E72A1E">
        <w:t>FS antenna height: 34 m</w:t>
      </w:r>
      <w:r w:rsidR="00BB20C7" w:rsidRPr="00E72A1E">
        <w:t>.</w:t>
      </w:r>
    </w:p>
    <w:p w14:paraId="4D46054A" w14:textId="77777777" w:rsidR="00DA63F3" w:rsidRPr="00E72A1E" w:rsidRDefault="00DA63F3" w:rsidP="001649B1">
      <w:pPr>
        <w:pStyle w:val="ECCBulletsLv1"/>
        <w:numPr>
          <w:ilvl w:val="0"/>
          <w:numId w:val="0"/>
        </w:numPr>
        <w:ind w:left="340"/>
        <w:rPr>
          <w:rStyle w:val="ECCHLbold"/>
          <w:highlight w:val="yellow"/>
        </w:rPr>
      </w:pPr>
    </w:p>
    <w:p w14:paraId="1245CC84" w14:textId="77777777" w:rsidR="00DA63F3" w:rsidRPr="00E72A1E" w:rsidRDefault="00DA63F3" w:rsidP="00DA63F3">
      <w:pPr>
        <w:pStyle w:val="ECCBulletsLv1"/>
        <w:rPr>
          <w:rStyle w:val="ECCHLbold"/>
        </w:rPr>
      </w:pPr>
      <w:r w:rsidRPr="00E72A1E">
        <w:rPr>
          <w:rStyle w:val="ECCHLbold"/>
        </w:rPr>
        <w:t>Step-by-step methodology used in the study:</w:t>
      </w:r>
    </w:p>
    <w:p w14:paraId="1AC39542" w14:textId="176DBB7B" w:rsidR="00DA63F3" w:rsidRPr="00E72A1E" w:rsidRDefault="00DA63F3" w:rsidP="00DA63F3">
      <w:r w:rsidRPr="00E72A1E">
        <w:t xml:space="preserve">Step 1: Compute the FS P-P antenna gain towards the </w:t>
      </w:r>
      <w:r w:rsidR="00BA72D5">
        <w:t>FSS Earth Station</w:t>
      </w:r>
      <w:r w:rsidRPr="00E72A1E">
        <w:rPr>
          <w:rStyle w:val="ECCParagraph"/>
        </w:rPr>
        <w:t xml:space="preserve"> </w:t>
      </w:r>
      <w:r w:rsidRPr="00E72A1E">
        <w:t>(the deployment of the FSS ES is randomi</w:t>
      </w:r>
      <w:r w:rsidR="00DE1722">
        <w:t>s</w:t>
      </w:r>
      <w:r w:rsidRPr="00E72A1E">
        <w:t>ed and generated at each iteration) based on the following input parameters:</w:t>
      </w:r>
    </w:p>
    <w:p w14:paraId="5C41CC62" w14:textId="77777777" w:rsidR="00DA63F3" w:rsidRPr="00E72A1E" w:rsidRDefault="00DA63F3" w:rsidP="00DA63F3">
      <w:pPr>
        <w:pStyle w:val="ECCBulletsLv1"/>
      </w:pPr>
      <w:r w:rsidRPr="00E72A1E">
        <w:t>FS station antenna pointing azimuth: random variable with a uniform distribution between -180° to 180°;</w:t>
      </w:r>
    </w:p>
    <w:p w14:paraId="634AA969" w14:textId="77777777" w:rsidR="00DA63F3" w:rsidRPr="00E72A1E" w:rsidRDefault="00DA63F3" w:rsidP="00DA63F3">
      <w:pPr>
        <w:pStyle w:val="ECCBulletsLv1"/>
      </w:pPr>
      <w:r w:rsidRPr="00E72A1E">
        <w:t>FS station antenna pointing elevation: uniform distribution between -2.5° and 2.5°;</w:t>
      </w:r>
    </w:p>
    <w:p w14:paraId="42520ADE" w14:textId="77777777" w:rsidR="00DA63F3" w:rsidRPr="00E72A1E" w:rsidRDefault="00DA63F3" w:rsidP="00DA63F3">
      <w:pPr>
        <w:pStyle w:val="ECCBulletsLv1"/>
      </w:pPr>
      <w:r w:rsidRPr="00E72A1E">
        <w:t>FS station maximum antenna gain: 38 dBi</w:t>
      </w:r>
      <w:r w:rsidR="00BB20C7" w:rsidRPr="00E72A1E">
        <w:t>;</w:t>
      </w:r>
      <w:r w:rsidRPr="00E72A1E">
        <w:t xml:space="preserve">  </w:t>
      </w:r>
    </w:p>
    <w:p w14:paraId="6077CBCD" w14:textId="77777777" w:rsidR="00DA63F3" w:rsidRPr="00E72A1E" w:rsidRDefault="00DA63F3" w:rsidP="00DA63F3">
      <w:pPr>
        <w:pStyle w:val="ECCBulletsLv1"/>
      </w:pPr>
      <w:r w:rsidRPr="00E72A1E">
        <w:t>Antenna patterns considered in the study for FS P-P: Recommendation ITU-R F.1245-2</w:t>
      </w:r>
      <w:r w:rsidR="00BB20C7" w:rsidRPr="00E72A1E">
        <w:t>.</w:t>
      </w:r>
      <w:r w:rsidRPr="00E72A1E">
        <w:t xml:space="preserve"> </w:t>
      </w:r>
    </w:p>
    <w:p w14:paraId="6ED2598D" w14:textId="77777777" w:rsidR="00DA63F3" w:rsidRPr="00E72A1E" w:rsidRDefault="00DA63F3" w:rsidP="00DA63F3">
      <w:r w:rsidRPr="00E72A1E">
        <w:t>Step 2: Compute the FSS ES antenna gain for each station towards the FS P-P based on the following input parameters:</w:t>
      </w:r>
    </w:p>
    <w:p w14:paraId="16C26D83" w14:textId="77777777" w:rsidR="00DA63F3" w:rsidRPr="00E72A1E" w:rsidRDefault="00DA63F3" w:rsidP="00DA63F3">
      <w:pPr>
        <w:pStyle w:val="ECCBulletsLv1"/>
      </w:pPr>
      <w:r w:rsidRPr="00E72A1E">
        <w:t>FSS station antenna pointing azimuth: random variable with a uniform distribution between 120° to 220°;</w:t>
      </w:r>
    </w:p>
    <w:p w14:paraId="3BEFF4A9" w14:textId="77777777" w:rsidR="00DA63F3" w:rsidRPr="00E72A1E" w:rsidRDefault="00DA63F3" w:rsidP="00DA63F3">
      <w:pPr>
        <w:pStyle w:val="ECCBulletsLv1"/>
      </w:pPr>
      <w:r w:rsidRPr="00E72A1E">
        <w:t>FSS station antenna pointing elevation is above 15.6° for earth stations positioned at Vilnius. (based on the orbital position of 20W to 45E given in the report);</w:t>
      </w:r>
    </w:p>
    <w:p w14:paraId="7F89C877" w14:textId="77777777" w:rsidR="00DA63F3" w:rsidRPr="00E72A1E" w:rsidRDefault="00DA63F3" w:rsidP="00DA63F3">
      <w:r w:rsidRPr="00E72A1E">
        <w:t>The off-axis angle (i.e. angle between FSS pointing direction and the line joining FS and FSS ES) is taken as the elevation angle towards the FS</w:t>
      </w:r>
      <w:r w:rsidR="00BB20C7" w:rsidRPr="00E72A1E">
        <w:t>:</w:t>
      </w:r>
    </w:p>
    <w:p w14:paraId="63DC6B99" w14:textId="77777777" w:rsidR="00DA63F3" w:rsidRPr="00E72A1E" w:rsidRDefault="00DA63F3" w:rsidP="00DA63F3">
      <w:pPr>
        <w:pStyle w:val="ECCBulletsLv1"/>
      </w:pPr>
      <w:r w:rsidRPr="00E72A1E">
        <w:t>FSS maximum antenna gain: 43.9 dBi for 0.75 m diameter (ITU-R S.2196</w:t>
      </w:r>
      <w:r w:rsidR="00BA46A0">
        <w:t xml:space="preserve"> is not used</w:t>
      </w:r>
      <w:r w:rsidRPr="00E72A1E">
        <w:t>);</w:t>
      </w:r>
    </w:p>
    <w:p w14:paraId="1A18BBDA" w14:textId="77777777" w:rsidR="00DA63F3" w:rsidRPr="00E72A1E" w:rsidRDefault="00DA63F3" w:rsidP="00DA63F3">
      <w:pPr>
        <w:pStyle w:val="ECCBulletsLv1"/>
      </w:pPr>
      <w:r w:rsidRPr="00E72A1E">
        <w:t xml:space="preserve">FSS antenna pattern: based on Annex 3 of RR Appendix 8, which is based </w:t>
      </w:r>
      <w:r w:rsidR="0074103A">
        <w:t xml:space="preserve">in </w:t>
      </w:r>
      <w:r w:rsidRPr="00E72A1E">
        <w:t xml:space="preserve">Recommendation ITU-R S.465-6 for the side lobe. </w:t>
      </w:r>
    </w:p>
    <w:p w14:paraId="41EB69EB" w14:textId="77777777" w:rsidR="00DA63F3" w:rsidRPr="00E72A1E" w:rsidRDefault="00DA63F3" w:rsidP="00DA63F3">
      <w:r w:rsidRPr="00E72A1E">
        <w:lastRenderedPageBreak/>
        <w:t>Step 3: Compute the interference (dBW/MHz) from the FSS ES towards each FS P-P receiver</w:t>
      </w:r>
      <w:r w:rsidR="00BB20C7" w:rsidRPr="00E72A1E">
        <w:t xml:space="preserve"> </w:t>
      </w:r>
      <w:r w:rsidRPr="00E72A1E">
        <w:t>(victim) as follows</w:t>
      </w:r>
      <w:r w:rsidR="00BB20C7" w:rsidRPr="00E72A1E">
        <w:t>:</w:t>
      </w:r>
    </w:p>
    <w:p w14:paraId="7F4B4066" w14:textId="77777777" w:rsidR="00DA63F3" w:rsidRPr="00E72A1E" w:rsidRDefault="00593626" w:rsidP="00DA63F3">
      <m:oMath>
        <m:sSub>
          <m:sSubPr>
            <m:ctrlPr>
              <w:rPr>
                <w:rFonts w:ascii="Cambria Math" w:hAnsi="Cambria Math"/>
                <w:lang w:eastAsia="ja-JP"/>
              </w:rPr>
            </m:ctrlPr>
          </m:sSubPr>
          <m:e>
            <m:r>
              <w:rPr>
                <w:rFonts w:ascii="Cambria Math" w:hAnsi="Cambria Math"/>
              </w:rPr>
              <m:t>I</m:t>
            </m:r>
          </m:e>
          <m:sub>
            <m:r>
              <w:rPr>
                <w:rFonts w:ascii="Cambria Math" w:hAnsi="Cambria Math"/>
              </w:rPr>
              <m:t>i</m:t>
            </m:r>
          </m:sub>
        </m:sSub>
        <m:r>
          <w:rPr>
            <w:rFonts w:ascii="Cambria Math" w:hAnsi="Cambria Math"/>
          </w:rPr>
          <m:t>=</m:t>
        </m:r>
        <m:sSub>
          <m:sSubPr>
            <m:ctrlPr>
              <w:rPr>
                <w:rFonts w:ascii="Cambria Math" w:hAnsi="Cambria Math"/>
                <w:lang w:eastAsia="ja-JP"/>
              </w:rPr>
            </m:ctrlPr>
          </m:sSubPr>
          <m:e>
            <m:r>
              <w:rPr>
                <w:rFonts w:ascii="Cambria Math" w:hAnsi="Cambria Math"/>
              </w:rPr>
              <m:t>P</m:t>
            </m:r>
          </m:e>
          <m:sub>
            <m:r>
              <w:rPr>
                <w:rFonts w:ascii="Cambria Math" w:hAnsi="Cambria Math"/>
              </w:rPr>
              <m:t>tx</m:t>
            </m:r>
          </m:sub>
        </m:sSub>
      </m:oMath>
      <w:r w:rsidR="00DA63F3" w:rsidRPr="00E72A1E">
        <w:t xml:space="preserve"> + </w:t>
      </w:r>
      <m:oMath>
        <m:sSub>
          <m:sSubPr>
            <m:ctrlPr>
              <w:rPr>
                <w:rFonts w:ascii="Cambria Math" w:hAnsi="Cambria Math"/>
              </w:rPr>
            </m:ctrlPr>
          </m:sSubPr>
          <m:e>
            <m:r>
              <w:rPr>
                <w:rFonts w:ascii="Cambria Math" w:hAnsi="Cambria Math"/>
              </w:rPr>
              <m:t>Gt</m:t>
            </m:r>
          </m:e>
          <m:sub>
            <m:r>
              <w:rPr>
                <w:rFonts w:ascii="Cambria Math" w:hAnsi="Cambria Math"/>
              </w:rPr>
              <m:t>i</m:t>
            </m:r>
          </m:sub>
        </m:sSub>
        <m:d>
          <m:dPr>
            <m:ctrlPr>
              <w:rPr>
                <w:rFonts w:ascii="Cambria Math" w:hAnsi="Cambria Math"/>
              </w:rPr>
            </m:ctrlPr>
          </m:dPr>
          <m:e>
            <m:r>
              <w:rPr>
                <w:rFonts w:ascii="Cambria Math" w:hAnsi="Cambria Math"/>
              </w:rPr>
              <m:t>θ</m:t>
            </m:r>
          </m:e>
        </m:d>
        <m:r>
          <w:rPr>
            <w:rFonts w:ascii="Cambria Math" w:hAnsi="Cambria Math"/>
          </w:rPr>
          <m:t>+</m:t>
        </m:r>
      </m:oMath>
      <w:r w:rsidR="00DA63F3" w:rsidRPr="00E72A1E">
        <w:t xml:space="preserve"> </w:t>
      </w:r>
      <m:oMath>
        <m:sSub>
          <m:sSubPr>
            <m:ctrlPr>
              <w:rPr>
                <w:rFonts w:ascii="Cambria Math" w:hAnsi="Cambria Math"/>
              </w:rPr>
            </m:ctrlPr>
          </m:sSubPr>
          <m:e>
            <m:r>
              <w:rPr>
                <w:rFonts w:ascii="Cambria Math" w:hAnsi="Cambria Math"/>
              </w:rPr>
              <m:t>Gr</m:t>
            </m:r>
          </m:e>
          <m:sub>
            <m:r>
              <w:rPr>
                <w:rFonts w:ascii="Cambria Math" w:hAnsi="Cambria Math"/>
              </w:rPr>
              <m:t>i</m:t>
            </m:r>
          </m:sub>
        </m:sSub>
        <m:d>
          <m:dPr>
            <m:ctrlPr>
              <w:rPr>
                <w:rFonts w:ascii="Cambria Math" w:hAnsi="Cambria Math"/>
              </w:rPr>
            </m:ctrlPr>
          </m:dPr>
          <m:e>
            <m:r>
              <w:rPr>
                <w:rFonts w:ascii="Cambria Math" w:hAnsi="Cambria Math"/>
              </w:rPr>
              <m:t>θ</m:t>
            </m:r>
          </m:e>
        </m:d>
        <m:r>
          <w:rPr>
            <w:rFonts w:ascii="Cambria Math" w:hAnsi="Cambria Math"/>
          </w:rPr>
          <m:t>-</m:t>
        </m:r>
        <m:sSub>
          <m:sSubPr>
            <m:ctrlPr>
              <w:rPr>
                <w:rFonts w:ascii="Cambria Math" w:hAnsi="Cambria Math"/>
              </w:rPr>
            </m:ctrlPr>
          </m:sSubPr>
          <m:e>
            <m:r>
              <w:rPr>
                <w:rFonts w:ascii="Cambria Math" w:hAnsi="Cambria Math"/>
              </w:rPr>
              <m:t>PL</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Pol</m:t>
            </m:r>
          </m:sub>
        </m:sSub>
      </m:oMath>
    </w:p>
    <w:p w14:paraId="04F275B4" w14:textId="77777777" w:rsidR="00DA63F3" w:rsidRPr="00E72A1E" w:rsidRDefault="00DA63F3" w:rsidP="00DA63F3">
      <w:pPr>
        <w:pStyle w:val="ECCBulletsLv1"/>
      </w:pPr>
      <w:r w:rsidRPr="00E72A1E">
        <w:t>I</w:t>
      </w:r>
      <w:r w:rsidRPr="00E72A1E">
        <w:rPr>
          <w:rStyle w:val="ECCHLsubscript"/>
        </w:rPr>
        <w:t>i</w:t>
      </w:r>
      <w:r w:rsidRPr="00E72A1E">
        <w:t xml:space="preserve"> is the interference of victim i</w:t>
      </w:r>
      <w:r w:rsidR="00BB20C7" w:rsidRPr="00E72A1E">
        <w:t>;</w:t>
      </w:r>
    </w:p>
    <w:p w14:paraId="649A3C8D" w14:textId="77777777" w:rsidR="00DA63F3" w:rsidRPr="00E72A1E" w:rsidRDefault="00593626" w:rsidP="00DA63F3">
      <w:pPr>
        <w:pStyle w:val="ECCBulletsLv1"/>
      </w:pPr>
      <m:oMath>
        <m:sSub>
          <m:sSubPr>
            <m:ctrlPr>
              <w:rPr>
                <w:rFonts w:ascii="Cambria Math" w:hAnsi="Cambria Math"/>
              </w:rPr>
            </m:ctrlPr>
          </m:sSubPr>
          <m:e>
            <m:r>
              <w:rPr>
                <w:rFonts w:ascii="Cambria Math" w:hAnsi="Cambria Math"/>
              </w:rPr>
              <m:t>P</m:t>
            </m:r>
          </m:e>
          <m:sub>
            <m:r>
              <w:rPr>
                <w:rFonts w:ascii="Cambria Math" w:hAnsi="Cambria Math"/>
              </w:rPr>
              <m:t>tx</m:t>
            </m:r>
          </m:sub>
        </m:sSub>
      </m:oMath>
      <w:r w:rsidR="00DA63F3" w:rsidRPr="00E72A1E">
        <w:t xml:space="preserve"> is the FSS </w:t>
      </w:r>
      <w:r w:rsidR="00BB296B">
        <w:t xml:space="preserve">ES </w:t>
      </w:r>
      <w:r w:rsidR="00DA63F3" w:rsidRPr="00E72A1E">
        <w:t>nominal power spectral density</w:t>
      </w:r>
      <w:r w:rsidR="00BB20C7" w:rsidRPr="00E72A1E">
        <w:t>;</w:t>
      </w:r>
    </w:p>
    <w:p w14:paraId="0C11D5FA" w14:textId="77777777" w:rsidR="00DA63F3" w:rsidRPr="00E72A1E" w:rsidRDefault="00DA63F3" w:rsidP="00DA63F3">
      <w:pPr>
        <w:pStyle w:val="ECCBulletsLv1"/>
      </w:pPr>
      <m:oMath>
        <m:r>
          <w:rPr>
            <w:rFonts w:ascii="Cambria Math" w:hAnsi="Cambria Math"/>
          </w:rPr>
          <m:t>Gt</m:t>
        </m:r>
      </m:oMath>
      <w:r w:rsidRPr="00E72A1E">
        <w:t xml:space="preserve"> is the FSS </w:t>
      </w:r>
      <w:r w:rsidR="00BB296B">
        <w:t xml:space="preserve">ES </w:t>
      </w:r>
      <w:r w:rsidRPr="00E72A1E">
        <w:t>gain towards the FS P-P;</w:t>
      </w:r>
    </w:p>
    <w:p w14:paraId="234A88C0" w14:textId="77777777" w:rsidR="00DA63F3" w:rsidRPr="00E72A1E" w:rsidRDefault="00DA63F3" w:rsidP="00DA63F3">
      <w:pPr>
        <w:pStyle w:val="ECCBulletsLv1"/>
      </w:pPr>
      <m:oMath>
        <m:r>
          <w:rPr>
            <w:rFonts w:ascii="Cambria Math" w:hAnsi="Cambria Math"/>
          </w:rPr>
          <m:t>Gr</m:t>
        </m:r>
      </m:oMath>
      <w:r w:rsidRPr="00E72A1E">
        <w:t xml:space="preserve"> is the FS P-P gain towards the FSS E/S;</w:t>
      </w:r>
    </w:p>
    <w:p w14:paraId="7D6CF8AD" w14:textId="77777777" w:rsidR="00DA63F3" w:rsidRPr="00E72A1E" w:rsidRDefault="00962E0F" w:rsidP="00DA63F3">
      <w:pPr>
        <w:pStyle w:val="ECCBulletsLv1"/>
      </w:pPr>
      <w:r>
        <w:t>P</w:t>
      </w:r>
      <w:r w:rsidRPr="001F789C">
        <w:rPr>
          <w:rStyle w:val="ECCHLsubscript"/>
        </w:rPr>
        <w:t>L</w:t>
      </w:r>
      <w:r>
        <w:rPr>
          <w:rStyle w:val="ECCHLsubscript"/>
        </w:rPr>
        <w:t xml:space="preserve"> </w:t>
      </w:r>
      <w:r w:rsidR="00DA63F3" w:rsidRPr="00E72A1E">
        <w:t>is propagation loss based on ITU-R P.452 (ρ= 20%);</w:t>
      </w:r>
    </w:p>
    <w:p w14:paraId="588CF743" w14:textId="77777777" w:rsidR="00DA63F3" w:rsidRPr="00E72A1E" w:rsidRDefault="00593626" w:rsidP="00DA63F3">
      <w:pPr>
        <w:pStyle w:val="ECCBulletsLv1"/>
      </w:pPr>
      <m:oMath>
        <m:sSub>
          <m:sSubPr>
            <m:ctrlPr>
              <w:rPr>
                <w:rFonts w:ascii="Cambria Math" w:hAnsi="Cambria Math"/>
              </w:rPr>
            </m:ctrlPr>
          </m:sSubPr>
          <m:e>
            <m:r>
              <w:rPr>
                <w:rFonts w:ascii="Cambria Math" w:hAnsi="Cambria Math"/>
              </w:rPr>
              <m:t>L</m:t>
            </m:r>
          </m:e>
          <m:sub>
            <m:r>
              <w:rPr>
                <w:rFonts w:ascii="Cambria Math" w:hAnsi="Cambria Math"/>
              </w:rPr>
              <m:t>Pol</m:t>
            </m:r>
          </m:sub>
        </m:sSub>
      </m:oMath>
      <w:r w:rsidR="00DA63F3" w:rsidRPr="00E72A1E">
        <w:t xml:space="preserve"> is the polari</w:t>
      </w:r>
      <w:r w:rsidR="003F3979" w:rsidRPr="00E72A1E">
        <w:t>s</w:t>
      </w:r>
      <w:r w:rsidR="00DA63F3" w:rsidRPr="00E72A1E">
        <w:t>ation loss = 1.5 dB;</w:t>
      </w:r>
    </w:p>
    <w:p w14:paraId="32F6AD44" w14:textId="77777777" w:rsidR="00DA63F3" w:rsidRPr="00E72A1E" w:rsidRDefault="00DA63F3" w:rsidP="00DA63F3">
      <w:pPr>
        <w:pStyle w:val="ECCBulletsLv1"/>
      </w:pPr>
      <w:r w:rsidRPr="00E72A1E">
        <w:t>θ is the off axis between FS P-P and FSS E/S.</w:t>
      </w:r>
    </w:p>
    <w:p w14:paraId="3C61E112" w14:textId="77777777" w:rsidR="00DA63F3" w:rsidRPr="00E72A1E" w:rsidRDefault="00DA63F3" w:rsidP="00DA63F3">
      <w:r w:rsidRPr="00E72A1E">
        <w:t>Step 4: Store the calculated interference for each FS P-P victim and repeat steps 1 through 3 for X iterations.</w:t>
      </w:r>
    </w:p>
    <w:p w14:paraId="12044170" w14:textId="77777777" w:rsidR="00DA63F3" w:rsidRPr="00E72A1E" w:rsidRDefault="00DA63F3" w:rsidP="0044674B">
      <w:pPr>
        <w:pStyle w:val="ECCAnnexheading3"/>
        <w:rPr>
          <w:lang w:val="en-GB"/>
        </w:rPr>
      </w:pPr>
      <w:r w:rsidRPr="00E72A1E">
        <w:rPr>
          <w:lang w:val="en-GB"/>
        </w:rPr>
        <w:t>Results</w:t>
      </w:r>
    </w:p>
    <w:p w14:paraId="484F2D9E" w14:textId="77777777" w:rsidR="00DA63F3" w:rsidRPr="00E72A1E" w:rsidRDefault="00DA63F3" w:rsidP="00D82C92">
      <w:pPr>
        <w:pStyle w:val="ECCAnnexheading4"/>
        <w:rPr>
          <w:rStyle w:val="ECCParagraph"/>
        </w:rPr>
      </w:pPr>
      <w:r w:rsidRPr="00E72A1E">
        <w:rPr>
          <w:rStyle w:val="ECCParagraph"/>
        </w:rPr>
        <w:t xml:space="preserve">Results for </w:t>
      </w:r>
      <w:r w:rsidRPr="00E72A1E">
        <w:rPr>
          <w:lang w:val="en-GB"/>
        </w:rPr>
        <w:t>FS P-P (Residential terminal)</w:t>
      </w:r>
    </w:p>
    <w:p w14:paraId="2095EEA0" w14:textId="77777777" w:rsidR="00DA63F3" w:rsidRPr="00E72A1E" w:rsidRDefault="00DA63F3" w:rsidP="00DA63F3">
      <w:r w:rsidRPr="00E72A1E">
        <w:t xml:space="preserve">Figures below show the results for a 0.75 m antenna diameter with a power spectral density of -4.93 dB(W/MHz). </w:t>
      </w:r>
    </w:p>
    <w:p w14:paraId="32F03D01" w14:textId="77777777" w:rsidR="00DA63F3" w:rsidRPr="00E72A1E" w:rsidRDefault="00DA63F3" w:rsidP="00DA63F3">
      <w:r w:rsidRPr="00E72A1E">
        <w:t xml:space="preserve">No of FS victims considered = 38. This is because the maximum number of FS victims that can operate in the 80 MHz transmission bandwidth of the FSS Tx is 38 (from the datasheet provided). </w:t>
      </w:r>
    </w:p>
    <w:p w14:paraId="456110C7" w14:textId="77777777" w:rsidR="00DA63F3" w:rsidRPr="00E72A1E" w:rsidRDefault="00DA63F3" w:rsidP="00DA63F3">
      <w:r w:rsidRPr="00E72A1E">
        <w:t xml:space="preserve">The number of iterations is </w:t>
      </w:r>
      <w:r w:rsidR="004D645F">
        <w:t>5</w:t>
      </w:r>
      <w:r w:rsidR="00A60AFA">
        <w:t>0000</w:t>
      </w:r>
      <w:r w:rsidRPr="00E72A1E">
        <w:t>.</w:t>
      </w:r>
    </w:p>
    <w:p w14:paraId="37CD6BB9" w14:textId="77777777" w:rsidR="00DA63F3" w:rsidRPr="00E72A1E" w:rsidRDefault="00DA63F3" w:rsidP="00DA63F3">
      <w:r w:rsidRPr="00E72A1E">
        <w:t xml:space="preserve">FS height was considered according to the dataset provided by Lithuania </w:t>
      </w:r>
    </w:p>
    <w:p w14:paraId="5EAA7258" w14:textId="77777777" w:rsidR="00DA63F3" w:rsidRPr="00E72A1E" w:rsidRDefault="00DA63F3" w:rsidP="009064C6">
      <w:pPr>
        <w:rPr>
          <w:rStyle w:val="ECCHLbold"/>
        </w:rPr>
      </w:pPr>
      <w:r w:rsidRPr="00E72A1E">
        <w:rPr>
          <w:rStyle w:val="ECCHLbold"/>
        </w:rPr>
        <w:t>P.452 Clutter at both ends</w:t>
      </w:r>
    </w:p>
    <w:p w14:paraId="6932C11E" w14:textId="77777777" w:rsidR="000E2173" w:rsidRDefault="00DA63F3" w:rsidP="00084A75">
      <w:r w:rsidRPr="00E72A1E">
        <w:t>FS antenna height: random variable with a uniform distribution between 10 m and 54 m</w:t>
      </w:r>
      <w:r w:rsidR="00CE04ED">
        <w:t>.</w:t>
      </w:r>
    </w:p>
    <w:p w14:paraId="0BE89BDD" w14:textId="434C8262" w:rsidR="00DA63F3" w:rsidRPr="00E72A1E" w:rsidRDefault="00DA63F3" w:rsidP="00084A75">
      <w:r w:rsidRPr="00E72A1E">
        <w:t>Clutter can be applied at both ends if the height is less than the nominal height in that terrain.</w:t>
      </w:r>
    </w:p>
    <w:p w14:paraId="75B016A5" w14:textId="77777777" w:rsidR="00DA63F3" w:rsidRPr="00E72A1E" w:rsidRDefault="00DA63F3" w:rsidP="000D3A30">
      <w:pPr>
        <w:pStyle w:val="ECCBulletsLv1"/>
        <w:numPr>
          <w:ilvl w:val="0"/>
          <w:numId w:val="0"/>
        </w:numPr>
        <w:ind w:left="340"/>
      </w:pPr>
    </w:p>
    <w:p w14:paraId="7F619BF8" w14:textId="77777777" w:rsidR="00DA63F3" w:rsidRPr="00E72A1E" w:rsidRDefault="00DA63F3" w:rsidP="00E97673">
      <w:pPr>
        <w:pStyle w:val="ECCBulletsLv1"/>
        <w:numPr>
          <w:ilvl w:val="0"/>
          <w:numId w:val="0"/>
        </w:numPr>
        <w:ind w:left="340"/>
        <w:jc w:val="center"/>
      </w:pPr>
      <w:r w:rsidRPr="00E72A1E">
        <w:rPr>
          <w:noProof/>
          <w:lang w:val="fr-FR" w:eastAsia="fr-FR"/>
        </w:rPr>
        <w:drawing>
          <wp:inline distT="0" distB="0" distL="0" distR="0" wp14:anchorId="6BE0EEBC" wp14:editId="06342B2A">
            <wp:extent cx="4020086" cy="2512232"/>
            <wp:effectExtent l="0" t="0" r="0" b="254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32691" cy="2520109"/>
                    </a:xfrm>
                    <a:prstGeom prst="rect">
                      <a:avLst/>
                    </a:prstGeom>
                    <a:noFill/>
                    <a:ln>
                      <a:noFill/>
                    </a:ln>
                  </pic:spPr>
                </pic:pic>
              </a:graphicData>
            </a:graphic>
          </wp:inline>
        </w:drawing>
      </w:r>
    </w:p>
    <w:p w14:paraId="5EA965D0" w14:textId="3E4A02DE" w:rsidR="00A74D54" w:rsidRPr="00E72A1E" w:rsidRDefault="00A74D54" w:rsidP="00A74D54">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47</w:t>
      </w:r>
      <w:r w:rsidR="00F86DDE" w:rsidRPr="00E72A1E">
        <w:rPr>
          <w:noProof/>
          <w:lang w:val="en-GB"/>
        </w:rPr>
        <w:fldChar w:fldCharType="end"/>
      </w:r>
      <w:r w:rsidRPr="00E72A1E">
        <w:rPr>
          <w:lang w:val="en-GB"/>
        </w:rPr>
        <w:t>:</w:t>
      </w:r>
      <w:r w:rsidR="003A66D5" w:rsidRPr="003A4814">
        <w:rPr>
          <w:lang w:val="en-GB"/>
        </w:rPr>
        <w:t xml:space="preserve"> Aggregate interference, </w:t>
      </w:r>
      <w:r w:rsidR="00770AC3" w:rsidRPr="003A4814">
        <w:rPr>
          <w:lang w:val="en-GB"/>
        </w:rPr>
        <w:t xml:space="preserve">for </w:t>
      </w:r>
      <w:r w:rsidR="00CE04ED" w:rsidRPr="003A4814">
        <w:rPr>
          <w:lang w:val="en-GB"/>
        </w:rPr>
        <w:t xml:space="preserve">the </w:t>
      </w:r>
      <w:r w:rsidR="00770AC3" w:rsidRPr="003A4814">
        <w:rPr>
          <w:lang w:val="en-GB"/>
        </w:rPr>
        <w:t>urban and suburban cases, clutter applied</w:t>
      </w:r>
      <w:r w:rsidR="003A66D5" w:rsidRPr="003A4814">
        <w:rPr>
          <w:lang w:val="en-GB"/>
        </w:rPr>
        <w:t xml:space="preserve"> at both ends </w:t>
      </w:r>
    </w:p>
    <w:p w14:paraId="23B3CBFC" w14:textId="77777777" w:rsidR="00A74D54" w:rsidRPr="00E72A1E" w:rsidRDefault="00A74D54" w:rsidP="00A74D54"/>
    <w:p w14:paraId="43A539D8" w14:textId="2AC2A108" w:rsidR="00DA63F3" w:rsidRPr="00E72A1E" w:rsidRDefault="00A74D54" w:rsidP="00A74D54">
      <w:pPr>
        <w:pStyle w:val="Caption"/>
        <w:rPr>
          <w:lang w:val="en-GB"/>
        </w:rPr>
      </w:pPr>
      <w:r w:rsidRPr="00E72A1E">
        <w:rPr>
          <w:lang w:val="en-GB"/>
        </w:rPr>
        <w:lastRenderedPageBreak/>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34</w:t>
      </w:r>
      <w:r w:rsidR="00F86DDE" w:rsidRPr="00E72A1E">
        <w:rPr>
          <w:noProof/>
          <w:lang w:val="en-GB"/>
        </w:rPr>
        <w:fldChar w:fldCharType="end"/>
      </w:r>
      <w:r w:rsidR="0074103A">
        <w:t xml:space="preserve">: </w:t>
      </w:r>
      <w:r w:rsidR="00770AC3">
        <w:t>Probability of i</w:t>
      </w:r>
      <w:r w:rsidR="0074103A">
        <w:t>nterference</w:t>
      </w:r>
    </w:p>
    <w:tbl>
      <w:tblPr>
        <w:tblStyle w:val="ECCTable-redheader"/>
        <w:tblW w:w="0" w:type="auto"/>
        <w:tblInd w:w="0" w:type="dxa"/>
        <w:tblLook w:val="04A0" w:firstRow="1" w:lastRow="0" w:firstColumn="1" w:lastColumn="0" w:noHBand="0" w:noVBand="1"/>
      </w:tblPr>
      <w:tblGrid>
        <w:gridCol w:w="2268"/>
        <w:gridCol w:w="2390"/>
      </w:tblGrid>
      <w:tr w:rsidR="00DA63F3" w:rsidRPr="00E72A1E" w14:paraId="31C1F40F" w14:textId="77777777" w:rsidTr="00430FD8">
        <w:trPr>
          <w:cnfStyle w:val="100000000000" w:firstRow="1" w:lastRow="0" w:firstColumn="0" w:lastColumn="0" w:oddVBand="0" w:evenVBand="0" w:oddHBand="0" w:evenHBand="0" w:firstRowFirstColumn="0" w:firstRowLastColumn="0" w:lastRowFirstColumn="0" w:lastRowLastColumn="0"/>
        </w:trPr>
        <w:tc>
          <w:tcPr>
            <w:tcW w:w="2268" w:type="dxa"/>
          </w:tcPr>
          <w:p w14:paraId="34A8EF42" w14:textId="77777777" w:rsidR="00DA63F3" w:rsidRPr="00E72A1E" w:rsidRDefault="00DA63F3" w:rsidP="00DA63F3">
            <w:r w:rsidRPr="00E72A1E">
              <w:t>Terrain</w:t>
            </w:r>
          </w:p>
        </w:tc>
        <w:tc>
          <w:tcPr>
            <w:tcW w:w="2390" w:type="dxa"/>
          </w:tcPr>
          <w:p w14:paraId="4FEF7E02" w14:textId="77777777" w:rsidR="00DA63F3" w:rsidRPr="00E72A1E" w:rsidRDefault="00DA63F3" w:rsidP="00DA63F3">
            <w:r w:rsidRPr="00E72A1E">
              <w:t>Probability of Interference (%)</w:t>
            </w:r>
          </w:p>
        </w:tc>
      </w:tr>
      <w:tr w:rsidR="00DA63F3" w:rsidRPr="00E72A1E" w14:paraId="611A76C8" w14:textId="77777777" w:rsidTr="00430FD8">
        <w:tc>
          <w:tcPr>
            <w:tcW w:w="2268" w:type="dxa"/>
          </w:tcPr>
          <w:p w14:paraId="78BCBB69" w14:textId="77777777" w:rsidR="00DA63F3" w:rsidRPr="00E72A1E" w:rsidRDefault="00DA63F3" w:rsidP="00DA63F3">
            <w:r w:rsidRPr="00E72A1E">
              <w:t>Urban</w:t>
            </w:r>
          </w:p>
        </w:tc>
        <w:tc>
          <w:tcPr>
            <w:tcW w:w="2390" w:type="dxa"/>
          </w:tcPr>
          <w:p w14:paraId="7B6EB4C9" w14:textId="77777777" w:rsidR="00DA63F3" w:rsidRPr="00E72A1E" w:rsidRDefault="00DA63F3" w:rsidP="004D645F">
            <w:pPr>
              <w:jc w:val="right"/>
            </w:pPr>
            <w:r w:rsidRPr="00E72A1E">
              <w:t>4.11</w:t>
            </w:r>
          </w:p>
        </w:tc>
      </w:tr>
      <w:tr w:rsidR="00DA63F3" w:rsidRPr="00E72A1E" w14:paraId="10FBBBF3" w14:textId="77777777" w:rsidTr="00430FD8">
        <w:trPr>
          <w:trHeight w:val="54"/>
        </w:trPr>
        <w:tc>
          <w:tcPr>
            <w:tcW w:w="2268" w:type="dxa"/>
          </w:tcPr>
          <w:p w14:paraId="4F4BC8EC" w14:textId="77777777" w:rsidR="00DA63F3" w:rsidRPr="00E72A1E" w:rsidRDefault="00DA63F3" w:rsidP="00DA63F3">
            <w:r w:rsidRPr="00E72A1E">
              <w:t>Suburban</w:t>
            </w:r>
          </w:p>
        </w:tc>
        <w:tc>
          <w:tcPr>
            <w:tcW w:w="2390" w:type="dxa"/>
          </w:tcPr>
          <w:p w14:paraId="2967DFA6" w14:textId="77777777" w:rsidR="00DA63F3" w:rsidRPr="00E72A1E" w:rsidRDefault="00DA63F3" w:rsidP="004D645F">
            <w:pPr>
              <w:jc w:val="right"/>
            </w:pPr>
            <w:r w:rsidRPr="00E72A1E">
              <w:t>4.31</w:t>
            </w:r>
          </w:p>
        </w:tc>
      </w:tr>
    </w:tbl>
    <w:p w14:paraId="2466082F" w14:textId="77777777" w:rsidR="00DA63F3" w:rsidRPr="00E72A1E" w:rsidRDefault="00DA63F3" w:rsidP="009064C6">
      <w:pPr>
        <w:rPr>
          <w:rStyle w:val="ECCHLbold"/>
        </w:rPr>
      </w:pPr>
      <w:r w:rsidRPr="00E72A1E">
        <w:rPr>
          <w:rStyle w:val="ECCHLbold"/>
        </w:rPr>
        <w:t>P.452 Clutter at the shorter end only</w:t>
      </w:r>
    </w:p>
    <w:p w14:paraId="7954C1AC" w14:textId="77777777" w:rsidR="00DA63F3" w:rsidRPr="00E72A1E" w:rsidRDefault="00DA63F3" w:rsidP="00DA63F3">
      <w:pPr>
        <w:pStyle w:val="ECCBulletsLv1"/>
      </w:pPr>
      <w:r w:rsidRPr="00E72A1E">
        <w:t>FS antenna height: random variable with a uniform distribution between 10 m and 54 m</w:t>
      </w:r>
      <w:r w:rsidR="00930E77">
        <w:t>;</w:t>
      </w:r>
    </w:p>
    <w:p w14:paraId="4396D214" w14:textId="77777777" w:rsidR="00DA63F3" w:rsidRPr="00E72A1E" w:rsidRDefault="00DA63F3" w:rsidP="00DA63F3">
      <w:pPr>
        <w:pStyle w:val="ECCBulletsLv1"/>
      </w:pPr>
      <w:r w:rsidRPr="00E72A1E">
        <w:t>Clutter is only applied at the shorter end. For example, in the urban scenario, if transmitter’s height is 15m, and the receiver’s height is 10</w:t>
      </w:r>
      <w:r w:rsidR="00A13476">
        <w:t xml:space="preserve"> </w:t>
      </w:r>
      <w:r w:rsidRPr="00E72A1E">
        <w:t>m. Then clutter is only applied at the receiver end</w:t>
      </w:r>
      <w:r w:rsidR="00930E77">
        <w:t>;</w:t>
      </w:r>
    </w:p>
    <w:p w14:paraId="0C062701" w14:textId="77777777" w:rsidR="00DA63F3" w:rsidRPr="00E72A1E" w:rsidRDefault="00DA63F3" w:rsidP="00DA63F3">
      <w:pPr>
        <w:pStyle w:val="ECCBulletsLv1"/>
      </w:pPr>
      <w:r w:rsidRPr="00E72A1E">
        <w:t>Note: Clutter is only applied if the height of Tx/Rx is less than or equal to the nominal height in the terrain.</w:t>
      </w:r>
    </w:p>
    <w:p w14:paraId="63130DC1" w14:textId="77777777" w:rsidR="00DA63F3" w:rsidRPr="00E72A1E" w:rsidRDefault="00DA63F3" w:rsidP="00A74D54">
      <w:pPr>
        <w:pStyle w:val="ECCBulletsLv1"/>
        <w:numPr>
          <w:ilvl w:val="0"/>
          <w:numId w:val="0"/>
        </w:numPr>
        <w:ind w:left="340"/>
      </w:pPr>
    </w:p>
    <w:p w14:paraId="6D038E63" w14:textId="77777777" w:rsidR="00DA63F3" w:rsidRPr="00E72A1E" w:rsidRDefault="00DA63F3" w:rsidP="000E2173">
      <w:pPr>
        <w:jc w:val="center"/>
      </w:pPr>
      <w:r w:rsidRPr="00E72A1E">
        <w:rPr>
          <w:noProof/>
          <w:lang w:val="fr-FR" w:eastAsia="fr-FR"/>
        </w:rPr>
        <w:drawing>
          <wp:inline distT="0" distB="0" distL="0" distR="0" wp14:anchorId="6AFF1978" wp14:editId="5780FE96">
            <wp:extent cx="5577367" cy="3485408"/>
            <wp:effectExtent l="0" t="0" r="4445" b="127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84758" cy="3490027"/>
                    </a:xfrm>
                    <a:prstGeom prst="rect">
                      <a:avLst/>
                    </a:prstGeom>
                    <a:noFill/>
                    <a:ln>
                      <a:noFill/>
                    </a:ln>
                  </pic:spPr>
                </pic:pic>
              </a:graphicData>
            </a:graphic>
          </wp:inline>
        </w:drawing>
      </w:r>
    </w:p>
    <w:p w14:paraId="3C7A4DAC" w14:textId="4AA587BA" w:rsidR="00A74D54" w:rsidRPr="00E72A1E" w:rsidRDefault="00A74D54" w:rsidP="00A74D54">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48</w:t>
      </w:r>
      <w:r w:rsidR="00F86DDE" w:rsidRPr="00E72A1E">
        <w:rPr>
          <w:noProof/>
          <w:lang w:val="en-GB"/>
        </w:rPr>
        <w:fldChar w:fldCharType="end"/>
      </w:r>
      <w:r w:rsidRPr="00E72A1E">
        <w:rPr>
          <w:lang w:val="en-GB"/>
        </w:rPr>
        <w:t>:</w:t>
      </w:r>
      <w:r w:rsidR="003A66D5" w:rsidRPr="003A4814">
        <w:rPr>
          <w:lang w:val="en-GB"/>
        </w:rPr>
        <w:t xml:space="preserve"> Aggregate interference</w:t>
      </w:r>
      <w:r w:rsidR="00770AC3" w:rsidRPr="003A4814">
        <w:rPr>
          <w:lang w:val="en-GB"/>
        </w:rPr>
        <w:t xml:space="preserve"> for urban and suburban cases, clutter applied only at the shorter end</w:t>
      </w:r>
    </w:p>
    <w:p w14:paraId="3B0293EE" w14:textId="77777777" w:rsidR="00A74D54" w:rsidRPr="00E72A1E" w:rsidRDefault="00A74D54" w:rsidP="00A74D54"/>
    <w:p w14:paraId="6CF1E022" w14:textId="3F0FDE9E" w:rsidR="00A74D54" w:rsidRPr="00E72A1E" w:rsidRDefault="00A74D54" w:rsidP="00A74D54">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35</w:t>
      </w:r>
      <w:r w:rsidR="00F86DDE" w:rsidRPr="00E72A1E">
        <w:rPr>
          <w:noProof/>
          <w:lang w:val="en-GB"/>
        </w:rPr>
        <w:fldChar w:fldCharType="end"/>
      </w:r>
      <w:r w:rsidRPr="00E72A1E">
        <w:rPr>
          <w:lang w:val="en-GB"/>
        </w:rPr>
        <w:t>:</w:t>
      </w:r>
      <w:r w:rsidR="004853AD" w:rsidRPr="004853AD">
        <w:t xml:space="preserve"> </w:t>
      </w:r>
      <w:r w:rsidR="00770AC3">
        <w:t>Probability of interference</w:t>
      </w:r>
    </w:p>
    <w:tbl>
      <w:tblPr>
        <w:tblStyle w:val="ECCTable-redheader"/>
        <w:tblW w:w="0" w:type="auto"/>
        <w:tblInd w:w="0" w:type="dxa"/>
        <w:tblLook w:val="04A0" w:firstRow="1" w:lastRow="0" w:firstColumn="1" w:lastColumn="0" w:noHBand="0" w:noVBand="1"/>
      </w:tblPr>
      <w:tblGrid>
        <w:gridCol w:w="2268"/>
        <w:gridCol w:w="2390"/>
      </w:tblGrid>
      <w:tr w:rsidR="00DA63F3" w:rsidRPr="00E72A1E" w14:paraId="17CA2DC4" w14:textId="77777777" w:rsidTr="00430FD8">
        <w:trPr>
          <w:cnfStyle w:val="100000000000" w:firstRow="1" w:lastRow="0" w:firstColumn="0" w:lastColumn="0" w:oddVBand="0" w:evenVBand="0" w:oddHBand="0" w:evenHBand="0" w:firstRowFirstColumn="0" w:firstRowLastColumn="0" w:lastRowFirstColumn="0" w:lastRowLastColumn="0"/>
        </w:trPr>
        <w:tc>
          <w:tcPr>
            <w:tcW w:w="2268" w:type="dxa"/>
          </w:tcPr>
          <w:p w14:paraId="16306DEB" w14:textId="77777777" w:rsidR="00DA63F3" w:rsidRPr="00E72A1E" w:rsidRDefault="00DA63F3" w:rsidP="00DA63F3">
            <w:r w:rsidRPr="00E72A1E">
              <w:t>Terrain</w:t>
            </w:r>
          </w:p>
        </w:tc>
        <w:tc>
          <w:tcPr>
            <w:tcW w:w="2390" w:type="dxa"/>
          </w:tcPr>
          <w:p w14:paraId="5AF583B2" w14:textId="77777777" w:rsidR="00DA63F3" w:rsidRPr="00E72A1E" w:rsidRDefault="00DA63F3" w:rsidP="00DA63F3">
            <w:r w:rsidRPr="00E72A1E">
              <w:t>Probability of Interference (%)</w:t>
            </w:r>
          </w:p>
        </w:tc>
      </w:tr>
      <w:tr w:rsidR="00DA63F3" w:rsidRPr="00E72A1E" w14:paraId="5D2F931E" w14:textId="77777777" w:rsidTr="00430FD8">
        <w:tc>
          <w:tcPr>
            <w:tcW w:w="2268" w:type="dxa"/>
          </w:tcPr>
          <w:p w14:paraId="424A7379" w14:textId="77777777" w:rsidR="00DA63F3" w:rsidRPr="00E72A1E" w:rsidRDefault="00DA63F3" w:rsidP="00DA63F3">
            <w:r w:rsidRPr="00E72A1E">
              <w:t>Urban</w:t>
            </w:r>
          </w:p>
        </w:tc>
        <w:tc>
          <w:tcPr>
            <w:tcW w:w="2390" w:type="dxa"/>
          </w:tcPr>
          <w:p w14:paraId="3D3CB66F" w14:textId="77777777" w:rsidR="00DA63F3" w:rsidRPr="00E72A1E" w:rsidRDefault="00DA63F3" w:rsidP="00930E77">
            <w:pPr>
              <w:jc w:val="right"/>
            </w:pPr>
            <w:r w:rsidRPr="00E72A1E">
              <w:t>4.38</w:t>
            </w:r>
          </w:p>
        </w:tc>
      </w:tr>
      <w:tr w:rsidR="00DA63F3" w:rsidRPr="00E72A1E" w14:paraId="2B249B5D" w14:textId="77777777" w:rsidTr="00430FD8">
        <w:trPr>
          <w:trHeight w:val="54"/>
        </w:trPr>
        <w:tc>
          <w:tcPr>
            <w:tcW w:w="2268" w:type="dxa"/>
          </w:tcPr>
          <w:p w14:paraId="052BDB17" w14:textId="77777777" w:rsidR="00DA63F3" w:rsidRPr="00E72A1E" w:rsidRDefault="00DA63F3" w:rsidP="00DA63F3">
            <w:r w:rsidRPr="00E72A1E">
              <w:t>Suburban</w:t>
            </w:r>
          </w:p>
        </w:tc>
        <w:tc>
          <w:tcPr>
            <w:tcW w:w="2390" w:type="dxa"/>
          </w:tcPr>
          <w:p w14:paraId="7E80B820" w14:textId="77777777" w:rsidR="00DA63F3" w:rsidRPr="00E72A1E" w:rsidRDefault="00DA63F3" w:rsidP="00930E77">
            <w:pPr>
              <w:jc w:val="right"/>
            </w:pPr>
            <w:r w:rsidRPr="00E72A1E">
              <w:t>4.02</w:t>
            </w:r>
          </w:p>
        </w:tc>
      </w:tr>
    </w:tbl>
    <w:p w14:paraId="3668FC74" w14:textId="77777777" w:rsidR="00DA63F3" w:rsidRPr="00E72A1E" w:rsidRDefault="00DA63F3" w:rsidP="00DA63F3"/>
    <w:p w14:paraId="74A9B46C" w14:textId="77777777" w:rsidR="00DA63F3" w:rsidRPr="00E72A1E" w:rsidRDefault="00DA63F3" w:rsidP="009064C6">
      <w:pPr>
        <w:pStyle w:val="ECCAnnexheading3"/>
        <w:rPr>
          <w:lang w:val="en-GB"/>
        </w:rPr>
      </w:pPr>
      <w:r w:rsidRPr="00E72A1E">
        <w:rPr>
          <w:lang w:val="en-GB"/>
        </w:rPr>
        <w:lastRenderedPageBreak/>
        <w:t>Sensitivity with clutter models</w:t>
      </w:r>
    </w:p>
    <w:p w14:paraId="2D7B7B9C" w14:textId="1DFD229D" w:rsidR="00DA63F3" w:rsidRPr="00E72A1E" w:rsidRDefault="00DA63F3" w:rsidP="00DA63F3">
      <w:r w:rsidRPr="00E72A1E">
        <w:t>The statistical analysis results presented in the previous section of th</w:t>
      </w:r>
      <w:r w:rsidR="00E55946">
        <w:t>is</w:t>
      </w:r>
      <w:r w:rsidRPr="00E72A1E">
        <w:t xml:space="preserve"> </w:t>
      </w:r>
      <w:r w:rsidR="00E55946">
        <w:t>R</w:t>
      </w:r>
      <w:r w:rsidRPr="00E72A1E">
        <w:t xml:space="preserve">eport use the clutter model as defined in the </w:t>
      </w:r>
      <w:r w:rsidR="008C0FDA">
        <w:t xml:space="preserve">Recommendation ITU-R </w:t>
      </w:r>
      <w:r w:rsidRPr="00E72A1E">
        <w:t>P.452</w:t>
      </w:r>
      <w:r w:rsidR="007E37EE">
        <w:t xml:space="preserve"> </w:t>
      </w:r>
      <w:r w:rsidR="007E37EE">
        <w:fldChar w:fldCharType="begin"/>
      </w:r>
      <w:r w:rsidR="007E37EE">
        <w:instrText xml:space="preserve"> REF _Ref14776279 \r \h </w:instrText>
      </w:r>
      <w:r w:rsidR="007E37EE">
        <w:fldChar w:fldCharType="separate"/>
      </w:r>
      <w:r w:rsidR="00821832">
        <w:t>[20]</w:t>
      </w:r>
      <w:r w:rsidR="007E37EE">
        <w:fldChar w:fldCharType="end"/>
      </w:r>
      <w:r w:rsidRPr="00E72A1E">
        <w:t xml:space="preserve">. However, the </w:t>
      </w:r>
      <w:r w:rsidR="008C0FDA">
        <w:t xml:space="preserve">Recommendation ITU-R </w:t>
      </w:r>
      <w:r w:rsidRPr="00E72A1E">
        <w:t xml:space="preserve">P.2108 </w:t>
      </w:r>
      <w:r w:rsidR="0014065D">
        <w:fldChar w:fldCharType="begin"/>
      </w:r>
      <w:r w:rsidR="0014065D">
        <w:instrText xml:space="preserve"> REF _Ref17362611 \r \h </w:instrText>
      </w:r>
      <w:r w:rsidR="0014065D">
        <w:fldChar w:fldCharType="separate"/>
      </w:r>
      <w:r w:rsidR="00821832">
        <w:t>[24]</w:t>
      </w:r>
      <w:r w:rsidR="0014065D">
        <w:fldChar w:fldCharType="end"/>
      </w:r>
      <w:r w:rsidR="0014065D">
        <w:t xml:space="preserve"> </w:t>
      </w:r>
      <w:r w:rsidRPr="00E72A1E">
        <w:t>provides an alternative way of calculating clutter losses for a ground-to-ground interference analysis. Section 3.2 of ITU-R P.2108 defines the statistical model that can be applied for modelling the clutter loss distribution for urban and suburban environments. According to the model, clutter loss can be applied depending on the distance between the emitting and receiving station:</w:t>
      </w:r>
    </w:p>
    <w:p w14:paraId="7541EA8F" w14:textId="77777777" w:rsidR="00DA63F3" w:rsidRPr="00E72A1E" w:rsidRDefault="00DA63F3" w:rsidP="000D3A30">
      <w:pPr>
        <w:pStyle w:val="ECCBulletsLv1"/>
      </w:pPr>
      <w:r w:rsidRPr="00E72A1E">
        <w:t>If the path length is shorter than 250 m, no clutter is considered;</w:t>
      </w:r>
    </w:p>
    <w:p w14:paraId="7CD05673" w14:textId="77777777" w:rsidR="00DA63F3" w:rsidRPr="00E72A1E" w:rsidRDefault="00DA63F3" w:rsidP="000D3A30">
      <w:pPr>
        <w:pStyle w:val="ECCBulletsLv1"/>
      </w:pPr>
      <w:r w:rsidRPr="00E72A1E">
        <w:t xml:space="preserve">If the path length is greater than 250 m and shorter than 1 km, clutter loss is only applied at one end of the path (either at the transmitter or at the receiver); </w:t>
      </w:r>
    </w:p>
    <w:p w14:paraId="5F916632" w14:textId="77777777" w:rsidR="00DA63F3" w:rsidRPr="00E72A1E" w:rsidRDefault="00DA63F3" w:rsidP="000D3A30">
      <w:pPr>
        <w:pStyle w:val="ECCBulletsLv1"/>
      </w:pPr>
      <w:r w:rsidRPr="00E72A1E">
        <w:t>If the path length is greater than 1 km, clutter loss can be applied at both ends of the path (at the transmitter and at the receiver).</w:t>
      </w:r>
    </w:p>
    <w:p w14:paraId="680A8612" w14:textId="77777777" w:rsidR="00DA63F3" w:rsidRPr="00E72A1E" w:rsidRDefault="00DA63F3" w:rsidP="00DA63F3">
      <w:r w:rsidRPr="00E72A1E">
        <w:t xml:space="preserve">Additionally, section 3.2 does not specify any nominal height for the clutter loss. In order to study a realistic scenario, the nominal heights defined in section 3.1 of the </w:t>
      </w:r>
      <w:r w:rsidR="008C0FDA">
        <w:t xml:space="preserve">Recommendation ITU-R </w:t>
      </w:r>
      <w:r w:rsidRPr="00E72A1E">
        <w:t xml:space="preserve">P.2108 were considered. </w:t>
      </w:r>
    </w:p>
    <w:p w14:paraId="76C64EAE" w14:textId="77777777" w:rsidR="00DA63F3" w:rsidRPr="00E72A1E" w:rsidRDefault="00DA63F3" w:rsidP="00DA63F3">
      <w:r w:rsidRPr="00E72A1E">
        <w:t>The nominal heights, for the propagation environments considered, are summarised below for both ITU Recommendation P.2108 and P.452:</w:t>
      </w:r>
    </w:p>
    <w:p w14:paraId="30C569DD" w14:textId="6A61C760" w:rsidR="00DA63F3" w:rsidRPr="00E72A1E" w:rsidRDefault="00A74D54" w:rsidP="00A74D54">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36</w:t>
      </w:r>
      <w:r w:rsidRPr="00E72A1E">
        <w:rPr>
          <w:lang w:val="en-GB"/>
        </w:rPr>
        <w:fldChar w:fldCharType="end"/>
      </w:r>
      <w:r w:rsidRPr="00E72A1E">
        <w:rPr>
          <w:lang w:val="en-GB"/>
        </w:rPr>
        <w:t xml:space="preserve">: </w:t>
      </w:r>
      <w:r w:rsidR="00DA63F3" w:rsidRPr="00E72A1E">
        <w:rPr>
          <w:rFonts w:eastAsia="Calibri"/>
          <w:lang w:val="en-GB"/>
        </w:rPr>
        <w:t>Nominal</w:t>
      </w:r>
      <w:r w:rsidR="00DA63F3" w:rsidRPr="00E72A1E">
        <w:rPr>
          <w:lang w:val="en-GB"/>
        </w:rPr>
        <w:t xml:space="preserve"> clutter heights for suburban and urban environments for both clutter models</w:t>
      </w:r>
    </w:p>
    <w:tbl>
      <w:tblPr>
        <w:tblStyle w:val="ECCTable-redheader"/>
        <w:tblW w:w="0" w:type="auto"/>
        <w:tblInd w:w="0" w:type="dxa"/>
        <w:tblLook w:val="04A0" w:firstRow="1" w:lastRow="0" w:firstColumn="1" w:lastColumn="0" w:noHBand="0" w:noVBand="1"/>
      </w:tblPr>
      <w:tblGrid>
        <w:gridCol w:w="1461"/>
        <w:gridCol w:w="1564"/>
        <w:gridCol w:w="1322"/>
      </w:tblGrid>
      <w:tr w:rsidR="00DA63F3" w:rsidRPr="00E72A1E" w14:paraId="60D165C7" w14:textId="77777777" w:rsidTr="00930E77">
        <w:trPr>
          <w:cnfStyle w:val="100000000000" w:firstRow="1" w:lastRow="0" w:firstColumn="0" w:lastColumn="0" w:oddVBand="0" w:evenVBand="0" w:oddHBand="0" w:evenHBand="0" w:firstRowFirstColumn="0" w:firstRowLastColumn="0" w:lastRowFirstColumn="0" w:lastRowLastColumn="0"/>
        </w:trPr>
        <w:tc>
          <w:tcPr>
            <w:tcW w:w="1461" w:type="dxa"/>
            <w:vMerge w:val="restart"/>
            <w:tcBorders>
              <w:top w:val="single" w:sz="4" w:space="0" w:color="FFFFFF" w:themeColor="background1"/>
              <w:left w:val="single" w:sz="4" w:space="0" w:color="FFFFFF" w:themeColor="background1"/>
              <w:bottom w:val="single" w:sz="4" w:space="0" w:color="FFFFFF" w:themeColor="background1"/>
            </w:tcBorders>
          </w:tcPr>
          <w:p w14:paraId="207B187B" w14:textId="77777777" w:rsidR="00DA63F3" w:rsidRPr="00E72A1E" w:rsidRDefault="00DA63F3" w:rsidP="00DA63F3">
            <w:r w:rsidRPr="00E72A1E">
              <w:t>Terrain</w:t>
            </w:r>
          </w:p>
        </w:tc>
        <w:tc>
          <w:tcPr>
            <w:tcW w:w="2886" w:type="dxa"/>
            <w:gridSpan w:val="2"/>
            <w:tcBorders>
              <w:top w:val="single" w:sz="4" w:space="0" w:color="FFFFFF" w:themeColor="background1"/>
              <w:bottom w:val="single" w:sz="4" w:space="0" w:color="FFFFFF" w:themeColor="background1"/>
              <w:right w:val="single" w:sz="4" w:space="0" w:color="FFFFFF" w:themeColor="background1"/>
            </w:tcBorders>
          </w:tcPr>
          <w:p w14:paraId="2D66EE51" w14:textId="77777777" w:rsidR="00DA63F3" w:rsidRPr="00E72A1E" w:rsidRDefault="00DA63F3" w:rsidP="00DA63F3">
            <w:r w:rsidRPr="00E72A1E">
              <w:t>Clutter Height (m)</w:t>
            </w:r>
          </w:p>
        </w:tc>
      </w:tr>
      <w:tr w:rsidR="00DA63F3" w:rsidRPr="00E72A1E" w14:paraId="321C56CC" w14:textId="77777777" w:rsidTr="00930E77">
        <w:tc>
          <w:tcPr>
            <w:tcW w:w="146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C3A60A7" w14:textId="77777777" w:rsidR="00DA63F3" w:rsidRPr="00E72A1E" w:rsidRDefault="00DA63F3" w:rsidP="00DA63F3"/>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69ACCF2" w14:textId="543098A3" w:rsidR="00DA63F3" w:rsidRPr="00930E77" w:rsidRDefault="009064C6" w:rsidP="00930E77">
            <w:pPr>
              <w:jc w:val="center"/>
              <w:rPr>
                <w:b/>
                <w:color w:val="FFFFFF" w:themeColor="background1"/>
              </w:rPr>
            </w:pPr>
            <w:r w:rsidRPr="00930E77">
              <w:rPr>
                <w:b/>
                <w:color w:val="FFFFFF" w:themeColor="background1"/>
              </w:rPr>
              <w:t>P.2108</w:t>
            </w:r>
            <w:r w:rsidR="00930E77" w:rsidRPr="00930E77">
              <w:rPr>
                <w:b/>
                <w:color w:val="FFFFFF" w:themeColor="background1"/>
              </w:rPr>
              <w:t xml:space="preserve"> </w:t>
            </w:r>
            <w:r w:rsidR="00930E77" w:rsidRPr="00930E77">
              <w:rPr>
                <w:b/>
                <w:color w:val="FFFFFF" w:themeColor="background1"/>
              </w:rPr>
              <w:fldChar w:fldCharType="begin"/>
            </w:r>
            <w:r w:rsidR="00930E77" w:rsidRPr="00930E77">
              <w:rPr>
                <w:b/>
                <w:color w:val="FFFFFF" w:themeColor="background1"/>
              </w:rPr>
              <w:instrText xml:space="preserve"> REF _Ref17362611 \r \h  \* MERGEFORMAT </w:instrText>
            </w:r>
            <w:r w:rsidR="00930E77" w:rsidRPr="00930E77">
              <w:rPr>
                <w:b/>
                <w:color w:val="FFFFFF" w:themeColor="background1"/>
              </w:rPr>
            </w:r>
            <w:r w:rsidR="00930E77" w:rsidRPr="00930E77">
              <w:rPr>
                <w:b/>
                <w:color w:val="FFFFFF" w:themeColor="background1"/>
              </w:rPr>
              <w:fldChar w:fldCharType="separate"/>
            </w:r>
            <w:r w:rsidR="00821832">
              <w:rPr>
                <w:b/>
                <w:color w:val="FFFFFF" w:themeColor="background1"/>
              </w:rPr>
              <w:t>[24]</w:t>
            </w:r>
            <w:r w:rsidR="00930E77" w:rsidRPr="00930E77">
              <w:rPr>
                <w:b/>
                <w:color w:val="FFFFFF" w:themeColor="background1"/>
              </w:rPr>
              <w:fldChar w:fldCharType="end"/>
            </w:r>
          </w:p>
        </w:tc>
        <w:tc>
          <w:tcPr>
            <w:tcW w:w="1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B5376E" w14:textId="64D612FC" w:rsidR="00DA63F3" w:rsidRPr="00930E77" w:rsidRDefault="00DA63F3" w:rsidP="00930E77">
            <w:pPr>
              <w:jc w:val="center"/>
              <w:rPr>
                <w:b/>
                <w:color w:val="FFFFFF" w:themeColor="background1"/>
              </w:rPr>
            </w:pPr>
            <w:r w:rsidRPr="00930E77">
              <w:rPr>
                <w:b/>
                <w:color w:val="FFFFFF" w:themeColor="background1"/>
              </w:rPr>
              <w:t>P</w:t>
            </w:r>
            <w:r w:rsidR="009064C6" w:rsidRPr="00930E77">
              <w:rPr>
                <w:b/>
                <w:color w:val="FFFFFF" w:themeColor="background1"/>
              </w:rPr>
              <w:t>.</w:t>
            </w:r>
            <w:r w:rsidRPr="00930E77">
              <w:rPr>
                <w:b/>
                <w:color w:val="FFFFFF" w:themeColor="background1"/>
              </w:rPr>
              <w:t>452</w:t>
            </w:r>
            <w:r w:rsidR="00930E77" w:rsidRPr="00930E77">
              <w:rPr>
                <w:b/>
                <w:color w:val="FFFFFF" w:themeColor="background1"/>
              </w:rPr>
              <w:t xml:space="preserve"> </w:t>
            </w:r>
            <w:r w:rsidR="00930E77" w:rsidRPr="00930E77">
              <w:rPr>
                <w:b/>
                <w:color w:val="FFFFFF" w:themeColor="background1"/>
              </w:rPr>
              <w:fldChar w:fldCharType="begin"/>
            </w:r>
            <w:r w:rsidR="00930E77" w:rsidRPr="00930E77">
              <w:rPr>
                <w:b/>
                <w:color w:val="FFFFFF" w:themeColor="background1"/>
              </w:rPr>
              <w:instrText xml:space="preserve"> REF _Ref14776279 \r \h  \* MERGEFORMAT </w:instrText>
            </w:r>
            <w:r w:rsidR="00930E77" w:rsidRPr="00930E77">
              <w:rPr>
                <w:b/>
                <w:color w:val="FFFFFF" w:themeColor="background1"/>
              </w:rPr>
            </w:r>
            <w:r w:rsidR="00930E77" w:rsidRPr="00930E77">
              <w:rPr>
                <w:b/>
                <w:color w:val="FFFFFF" w:themeColor="background1"/>
              </w:rPr>
              <w:fldChar w:fldCharType="separate"/>
            </w:r>
            <w:r w:rsidR="00821832">
              <w:rPr>
                <w:b/>
                <w:color w:val="FFFFFF" w:themeColor="background1"/>
              </w:rPr>
              <w:t>[20]</w:t>
            </w:r>
            <w:r w:rsidR="00930E77" w:rsidRPr="00930E77">
              <w:rPr>
                <w:b/>
                <w:color w:val="FFFFFF" w:themeColor="background1"/>
              </w:rPr>
              <w:fldChar w:fldCharType="end"/>
            </w:r>
          </w:p>
        </w:tc>
      </w:tr>
      <w:tr w:rsidR="00DA63F3" w:rsidRPr="00E72A1E" w14:paraId="38580E95" w14:textId="77777777" w:rsidTr="00930E77">
        <w:tc>
          <w:tcPr>
            <w:tcW w:w="1461" w:type="dxa"/>
            <w:tcBorders>
              <w:top w:val="single" w:sz="4" w:space="0" w:color="FFFFFF" w:themeColor="background1"/>
            </w:tcBorders>
          </w:tcPr>
          <w:p w14:paraId="043A8FCD" w14:textId="77777777" w:rsidR="00DA63F3" w:rsidRPr="00E72A1E" w:rsidRDefault="00DA63F3" w:rsidP="00DA63F3">
            <w:r w:rsidRPr="00E72A1E">
              <w:t>Suburban</w:t>
            </w:r>
          </w:p>
        </w:tc>
        <w:tc>
          <w:tcPr>
            <w:tcW w:w="1564" w:type="dxa"/>
            <w:tcBorders>
              <w:top w:val="single" w:sz="4" w:space="0" w:color="FFFFFF" w:themeColor="background1"/>
            </w:tcBorders>
          </w:tcPr>
          <w:p w14:paraId="55AB6E15" w14:textId="77777777" w:rsidR="00DA63F3" w:rsidRPr="00E72A1E" w:rsidRDefault="00DA63F3" w:rsidP="00930E77">
            <w:pPr>
              <w:jc w:val="right"/>
            </w:pPr>
            <w:r w:rsidRPr="00E72A1E">
              <w:t>10</w:t>
            </w:r>
          </w:p>
        </w:tc>
        <w:tc>
          <w:tcPr>
            <w:tcW w:w="1322" w:type="dxa"/>
            <w:tcBorders>
              <w:top w:val="single" w:sz="4" w:space="0" w:color="FFFFFF" w:themeColor="background1"/>
            </w:tcBorders>
          </w:tcPr>
          <w:p w14:paraId="2CAB07D4" w14:textId="77777777" w:rsidR="00DA63F3" w:rsidRPr="00E72A1E" w:rsidRDefault="00DA63F3" w:rsidP="00930E77">
            <w:pPr>
              <w:jc w:val="right"/>
            </w:pPr>
            <w:r w:rsidRPr="00E72A1E">
              <w:t>9</w:t>
            </w:r>
          </w:p>
        </w:tc>
      </w:tr>
      <w:tr w:rsidR="00DA63F3" w:rsidRPr="00E72A1E" w14:paraId="5D535D2D" w14:textId="77777777" w:rsidTr="00930E77">
        <w:tc>
          <w:tcPr>
            <w:tcW w:w="1461" w:type="dxa"/>
          </w:tcPr>
          <w:p w14:paraId="2534374F" w14:textId="77777777" w:rsidR="00DA63F3" w:rsidRPr="00E72A1E" w:rsidRDefault="00DA63F3" w:rsidP="00DA63F3">
            <w:r w:rsidRPr="00E72A1E">
              <w:t>Urban</w:t>
            </w:r>
          </w:p>
        </w:tc>
        <w:tc>
          <w:tcPr>
            <w:tcW w:w="1564" w:type="dxa"/>
          </w:tcPr>
          <w:p w14:paraId="5F3A889F" w14:textId="77777777" w:rsidR="00DA63F3" w:rsidRPr="00E72A1E" w:rsidRDefault="00DA63F3" w:rsidP="00930E77">
            <w:pPr>
              <w:jc w:val="right"/>
            </w:pPr>
            <w:r w:rsidRPr="00E72A1E">
              <w:t>15</w:t>
            </w:r>
          </w:p>
        </w:tc>
        <w:tc>
          <w:tcPr>
            <w:tcW w:w="1322" w:type="dxa"/>
          </w:tcPr>
          <w:p w14:paraId="63981B12" w14:textId="77777777" w:rsidR="00DA63F3" w:rsidRPr="00E72A1E" w:rsidRDefault="00DA63F3" w:rsidP="00930E77">
            <w:pPr>
              <w:jc w:val="right"/>
            </w:pPr>
            <w:r w:rsidRPr="00E72A1E">
              <w:t>20</w:t>
            </w:r>
          </w:p>
        </w:tc>
      </w:tr>
    </w:tbl>
    <w:p w14:paraId="622A66CE" w14:textId="77777777" w:rsidR="00DA63F3" w:rsidRPr="00E72A1E" w:rsidRDefault="00DA63F3" w:rsidP="00DA63F3">
      <w:r w:rsidRPr="00E72A1E">
        <w:t xml:space="preserve">Before applying clutter losses at the transmitter or the receiver, the heights of the transmitter and the receiver were verified to be below the relevant nominal clutter height.  </w:t>
      </w:r>
    </w:p>
    <w:p w14:paraId="0FB6D66A" w14:textId="77777777" w:rsidR="00DA63F3" w:rsidRPr="00E72A1E" w:rsidRDefault="00DA63F3" w:rsidP="00DA63F3">
      <w:r w:rsidRPr="00E72A1E">
        <w:t xml:space="preserve">The results presented below depict its sensitivity with various clutter models – </w:t>
      </w:r>
      <w:r w:rsidR="0014065D">
        <w:t xml:space="preserve">Recommendation </w:t>
      </w:r>
      <w:r w:rsidRPr="00E72A1E">
        <w:t>ITU-R P.452</w:t>
      </w:r>
      <w:r w:rsidR="0014065D">
        <w:t>, Recommendation ITU-R</w:t>
      </w:r>
      <w:r w:rsidR="007E37EE">
        <w:t xml:space="preserve"> </w:t>
      </w:r>
      <w:r w:rsidR="007E37EE" w:rsidRPr="00E72A1E">
        <w:t xml:space="preserve"> </w:t>
      </w:r>
      <w:r w:rsidRPr="00E72A1E">
        <w:t xml:space="preserve">P.2108 and no clutter. </w:t>
      </w:r>
    </w:p>
    <w:p w14:paraId="744C515C" w14:textId="77777777" w:rsidR="00DA63F3" w:rsidRPr="00E72A1E" w:rsidRDefault="00DA63F3" w:rsidP="00D82C92">
      <w:pPr>
        <w:pStyle w:val="ECCAnnexheading4"/>
        <w:rPr>
          <w:rFonts w:eastAsia="Calibri"/>
          <w:lang w:val="en-GB"/>
        </w:rPr>
      </w:pPr>
      <w:r w:rsidRPr="00E72A1E">
        <w:rPr>
          <w:lang w:val="en-GB"/>
        </w:rPr>
        <w:t>Results for FS P-P (Residential terminal)</w:t>
      </w:r>
    </w:p>
    <w:p w14:paraId="2EDA20BF" w14:textId="77777777" w:rsidR="00DA63F3" w:rsidRPr="00E72A1E" w:rsidRDefault="00DA63F3" w:rsidP="00DA63F3">
      <w:r w:rsidRPr="00E72A1E">
        <w:t xml:space="preserve">Figures below show the results for a 0.75 m antenna diameter with a power spectral density of -4.93 dB(W/MHz). </w:t>
      </w:r>
    </w:p>
    <w:p w14:paraId="01270FA4" w14:textId="77777777" w:rsidR="00DA63F3" w:rsidRPr="00E72A1E" w:rsidRDefault="00DA63F3" w:rsidP="00DA63F3">
      <w:r w:rsidRPr="00E72A1E">
        <w:t xml:space="preserve">No of FS victims considered = 38. This is because the maximum number of FS victims that can operate in the 80 MHz transmission bandwidth of the FSS Tx is 38 (from the datasheet provided by Lithuania). </w:t>
      </w:r>
    </w:p>
    <w:p w14:paraId="528FA84C" w14:textId="77777777" w:rsidR="00DA63F3" w:rsidRPr="00E72A1E" w:rsidRDefault="00DA63F3" w:rsidP="00DA63F3">
      <w:r w:rsidRPr="00E72A1E">
        <w:t>The number of iterations is 5</w:t>
      </w:r>
      <w:r w:rsidR="00A60AFA">
        <w:t>0000</w:t>
      </w:r>
      <w:r w:rsidRPr="00E72A1E">
        <w:t>.</w:t>
      </w:r>
    </w:p>
    <w:p w14:paraId="6C383B68" w14:textId="77777777" w:rsidR="00DA63F3" w:rsidRPr="00E72A1E" w:rsidRDefault="00DA63F3" w:rsidP="00F20448">
      <w:pPr>
        <w:rPr>
          <w:rStyle w:val="ECCHLbold"/>
        </w:rPr>
      </w:pPr>
      <w:r w:rsidRPr="00E72A1E">
        <w:rPr>
          <w:rStyle w:val="ECCHLbold"/>
        </w:rPr>
        <w:t xml:space="preserve">Clutter using </w:t>
      </w:r>
      <w:r w:rsidR="0014065D">
        <w:t xml:space="preserve">Recommendation ITU-R </w:t>
      </w:r>
      <w:r w:rsidRPr="00E72A1E">
        <w:rPr>
          <w:rStyle w:val="ECCHLbold"/>
        </w:rPr>
        <w:t>P.452</w:t>
      </w:r>
    </w:p>
    <w:p w14:paraId="444BFB3E" w14:textId="77777777" w:rsidR="00DA63F3" w:rsidRPr="00E72A1E" w:rsidRDefault="00DA63F3" w:rsidP="00F20448">
      <w:pPr>
        <w:pStyle w:val="ECCBulletsLv1"/>
        <w:numPr>
          <w:ilvl w:val="0"/>
          <w:numId w:val="0"/>
        </w:numPr>
        <w:ind w:left="340" w:hanging="340"/>
      </w:pPr>
      <w:r w:rsidRPr="00E72A1E">
        <w:t xml:space="preserve">FS antenna height: 34 m </w:t>
      </w:r>
    </w:p>
    <w:p w14:paraId="31F25A1B" w14:textId="77777777" w:rsidR="00DA63F3" w:rsidRPr="00E72A1E" w:rsidRDefault="00DA63F3" w:rsidP="00BB20C7">
      <w:pPr>
        <w:jc w:val="center"/>
      </w:pPr>
      <w:r w:rsidRPr="00E72A1E">
        <w:rPr>
          <w:noProof/>
          <w:lang w:val="fr-FR" w:eastAsia="fr-FR"/>
        </w:rPr>
        <w:lastRenderedPageBreak/>
        <w:drawing>
          <wp:inline distT="0" distB="0" distL="0" distR="0" wp14:anchorId="0AB3B336" wp14:editId="2AEED59E">
            <wp:extent cx="5200627" cy="3249976"/>
            <wp:effectExtent l="0" t="0" r="635" b="762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18169" cy="3260939"/>
                    </a:xfrm>
                    <a:prstGeom prst="rect">
                      <a:avLst/>
                    </a:prstGeom>
                    <a:noFill/>
                    <a:ln>
                      <a:noFill/>
                    </a:ln>
                  </pic:spPr>
                </pic:pic>
              </a:graphicData>
            </a:graphic>
          </wp:inline>
        </w:drawing>
      </w:r>
    </w:p>
    <w:p w14:paraId="39779CD2" w14:textId="6F7FF699" w:rsidR="00A74D54" w:rsidRPr="00E72A1E" w:rsidRDefault="00A74D54" w:rsidP="00BB20C7">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49</w:t>
      </w:r>
      <w:r w:rsidR="00F86DDE" w:rsidRPr="00E72A1E">
        <w:rPr>
          <w:noProof/>
          <w:lang w:val="en-GB"/>
        </w:rPr>
        <w:fldChar w:fldCharType="end"/>
      </w:r>
      <w:r w:rsidR="003A66D5" w:rsidRPr="003A4814">
        <w:rPr>
          <w:lang w:val="en-GB"/>
        </w:rPr>
        <w:t xml:space="preserve">: </w:t>
      </w:r>
      <w:r w:rsidR="00770AC3" w:rsidRPr="003A4814">
        <w:rPr>
          <w:lang w:val="en-GB"/>
        </w:rPr>
        <w:t>Impact of FFS ES on 38 FS receiving terminals (ITU-R P.452-16)</w:t>
      </w:r>
    </w:p>
    <w:p w14:paraId="3CC7E40E" w14:textId="77777777" w:rsidR="00A74D54" w:rsidRPr="00E72A1E" w:rsidRDefault="00A74D54" w:rsidP="00BB20C7"/>
    <w:p w14:paraId="5B84B6AA" w14:textId="7C4663F1" w:rsidR="00A74D54" w:rsidRPr="00E72A1E" w:rsidRDefault="00A74D54" w:rsidP="00BB20C7">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37</w:t>
      </w:r>
      <w:r w:rsidR="00F86DDE" w:rsidRPr="00E72A1E">
        <w:rPr>
          <w:noProof/>
          <w:lang w:val="en-GB"/>
        </w:rPr>
        <w:fldChar w:fldCharType="end"/>
      </w:r>
      <w:r w:rsidR="004853AD" w:rsidRPr="003A4814">
        <w:rPr>
          <w:lang w:val="en-GB"/>
        </w:rPr>
        <w:t>: Interference probability at the FS threshold</w:t>
      </w:r>
    </w:p>
    <w:tbl>
      <w:tblPr>
        <w:tblStyle w:val="ECCTable-redheader"/>
        <w:tblW w:w="0" w:type="auto"/>
        <w:tblInd w:w="0" w:type="dxa"/>
        <w:tblLook w:val="04A0" w:firstRow="1" w:lastRow="0" w:firstColumn="1" w:lastColumn="0" w:noHBand="0" w:noVBand="1"/>
      </w:tblPr>
      <w:tblGrid>
        <w:gridCol w:w="2268"/>
        <w:gridCol w:w="2390"/>
      </w:tblGrid>
      <w:tr w:rsidR="00DA63F3" w:rsidRPr="00E72A1E" w14:paraId="20D54A3B" w14:textId="77777777" w:rsidTr="00430FD8">
        <w:trPr>
          <w:cnfStyle w:val="100000000000" w:firstRow="1" w:lastRow="0" w:firstColumn="0" w:lastColumn="0" w:oddVBand="0" w:evenVBand="0" w:oddHBand="0" w:evenHBand="0" w:firstRowFirstColumn="0" w:firstRowLastColumn="0" w:lastRowFirstColumn="0" w:lastRowLastColumn="0"/>
        </w:trPr>
        <w:tc>
          <w:tcPr>
            <w:tcW w:w="2268" w:type="dxa"/>
          </w:tcPr>
          <w:p w14:paraId="0D607FD6" w14:textId="77777777" w:rsidR="00DA63F3" w:rsidRPr="00E72A1E" w:rsidRDefault="00DA63F3" w:rsidP="00DA63F3">
            <w:r w:rsidRPr="00E72A1E">
              <w:t>Terrain</w:t>
            </w:r>
          </w:p>
        </w:tc>
        <w:tc>
          <w:tcPr>
            <w:tcW w:w="2390" w:type="dxa"/>
          </w:tcPr>
          <w:p w14:paraId="4A14F3AF" w14:textId="77777777" w:rsidR="00DA63F3" w:rsidRPr="00E72A1E" w:rsidRDefault="00DA63F3" w:rsidP="00DA63F3">
            <w:r w:rsidRPr="00E72A1E">
              <w:t>Probability of Interference (%)</w:t>
            </w:r>
          </w:p>
        </w:tc>
      </w:tr>
      <w:tr w:rsidR="00DA63F3" w:rsidRPr="00E72A1E" w14:paraId="5DF523DF" w14:textId="77777777" w:rsidTr="00430FD8">
        <w:tc>
          <w:tcPr>
            <w:tcW w:w="2268" w:type="dxa"/>
          </w:tcPr>
          <w:p w14:paraId="318D821E" w14:textId="77777777" w:rsidR="00DA63F3" w:rsidRPr="00E72A1E" w:rsidRDefault="00DA63F3" w:rsidP="00DA63F3">
            <w:r w:rsidRPr="00E72A1E">
              <w:t>Urban</w:t>
            </w:r>
          </w:p>
        </w:tc>
        <w:tc>
          <w:tcPr>
            <w:tcW w:w="2390" w:type="dxa"/>
          </w:tcPr>
          <w:p w14:paraId="1CC573B8" w14:textId="77777777" w:rsidR="00DA63F3" w:rsidRPr="00E72A1E" w:rsidRDefault="00DA63F3" w:rsidP="00930E77">
            <w:pPr>
              <w:jc w:val="right"/>
            </w:pPr>
            <w:r w:rsidRPr="00E72A1E">
              <w:t>4.68</w:t>
            </w:r>
          </w:p>
        </w:tc>
      </w:tr>
      <w:tr w:rsidR="00DA63F3" w:rsidRPr="00E72A1E" w14:paraId="51AEDB3C" w14:textId="77777777" w:rsidTr="00430FD8">
        <w:trPr>
          <w:trHeight w:val="54"/>
        </w:trPr>
        <w:tc>
          <w:tcPr>
            <w:tcW w:w="2268" w:type="dxa"/>
          </w:tcPr>
          <w:p w14:paraId="206E0D89" w14:textId="77777777" w:rsidR="00DA63F3" w:rsidRPr="00E72A1E" w:rsidRDefault="00DA63F3" w:rsidP="00DA63F3">
            <w:r w:rsidRPr="00E72A1E">
              <w:t>Suburban</w:t>
            </w:r>
          </w:p>
        </w:tc>
        <w:tc>
          <w:tcPr>
            <w:tcW w:w="2390" w:type="dxa"/>
          </w:tcPr>
          <w:p w14:paraId="390A0D59" w14:textId="77777777" w:rsidR="00DA63F3" w:rsidRPr="00E72A1E" w:rsidRDefault="00DA63F3" w:rsidP="00930E77">
            <w:pPr>
              <w:jc w:val="right"/>
            </w:pPr>
            <w:r w:rsidRPr="00E72A1E">
              <w:t>4.08</w:t>
            </w:r>
          </w:p>
        </w:tc>
      </w:tr>
    </w:tbl>
    <w:p w14:paraId="3C1D66B6" w14:textId="3302A9DA" w:rsidR="00DA63F3" w:rsidRPr="00E72A1E" w:rsidRDefault="00DA63F3" w:rsidP="00F20448">
      <w:pPr>
        <w:rPr>
          <w:rStyle w:val="ECCHLbold"/>
        </w:rPr>
      </w:pPr>
      <w:r w:rsidRPr="00E72A1E">
        <w:rPr>
          <w:rStyle w:val="ECCHLbold"/>
        </w:rPr>
        <w:t>Clutter using P.2108</w:t>
      </w:r>
      <w:r w:rsidR="00930E77">
        <w:rPr>
          <w:rStyle w:val="ECCHLbold"/>
        </w:rPr>
        <w:t xml:space="preserve"> </w:t>
      </w:r>
      <w:r w:rsidR="00930E77">
        <w:rPr>
          <w:rStyle w:val="ECCHLbold"/>
        </w:rPr>
        <w:fldChar w:fldCharType="begin"/>
      </w:r>
      <w:r w:rsidR="00930E77">
        <w:rPr>
          <w:rStyle w:val="ECCHLbold"/>
        </w:rPr>
        <w:instrText xml:space="preserve"> REF _Ref17362611 \r \h </w:instrText>
      </w:r>
      <w:r w:rsidR="00930E77">
        <w:rPr>
          <w:rStyle w:val="ECCHLbold"/>
        </w:rPr>
      </w:r>
      <w:r w:rsidR="00930E77">
        <w:rPr>
          <w:rStyle w:val="ECCHLbold"/>
        </w:rPr>
        <w:fldChar w:fldCharType="separate"/>
      </w:r>
      <w:r w:rsidR="00821832">
        <w:rPr>
          <w:rStyle w:val="ECCHLbold"/>
        </w:rPr>
        <w:t>[24]</w:t>
      </w:r>
      <w:r w:rsidR="00930E77">
        <w:rPr>
          <w:rStyle w:val="ECCHLbold"/>
        </w:rPr>
        <w:fldChar w:fldCharType="end"/>
      </w:r>
    </w:p>
    <w:p w14:paraId="4EFA2CC2" w14:textId="77777777" w:rsidR="00DA63F3" w:rsidRPr="00E72A1E" w:rsidRDefault="00DA63F3" w:rsidP="00DA63F3">
      <w:pPr>
        <w:pStyle w:val="ECCBulletsLv1"/>
      </w:pPr>
      <w:r w:rsidRPr="00E72A1E">
        <w:t xml:space="preserve">FS antenna height: 34 m </w:t>
      </w:r>
    </w:p>
    <w:p w14:paraId="6E93E3BE" w14:textId="77777777" w:rsidR="00DA63F3" w:rsidRPr="00E72A1E" w:rsidRDefault="00DA63F3" w:rsidP="00E37AF5">
      <w:pPr>
        <w:pStyle w:val="ECCBulletsLv1"/>
        <w:numPr>
          <w:ilvl w:val="0"/>
          <w:numId w:val="0"/>
        </w:numPr>
        <w:ind w:left="340"/>
        <w:jc w:val="center"/>
      </w:pPr>
      <w:r w:rsidRPr="00E72A1E">
        <w:rPr>
          <w:noProof/>
          <w:lang w:val="fr-FR" w:eastAsia="fr-FR"/>
        </w:rPr>
        <w:drawing>
          <wp:inline distT="0" distB="0" distL="0" distR="0" wp14:anchorId="2785CE50" wp14:editId="60455337">
            <wp:extent cx="4203865" cy="2627079"/>
            <wp:effectExtent l="0" t="0" r="6350" b="1905"/>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46711" cy="2653854"/>
                    </a:xfrm>
                    <a:prstGeom prst="rect">
                      <a:avLst/>
                    </a:prstGeom>
                    <a:noFill/>
                    <a:ln>
                      <a:noFill/>
                    </a:ln>
                  </pic:spPr>
                </pic:pic>
              </a:graphicData>
            </a:graphic>
          </wp:inline>
        </w:drawing>
      </w:r>
    </w:p>
    <w:p w14:paraId="3A94E4FD" w14:textId="43F72D39" w:rsidR="00A74D54" w:rsidRPr="00E72A1E" w:rsidRDefault="00A74D54" w:rsidP="00A74D54">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50</w:t>
      </w:r>
      <w:r w:rsidR="00F86DDE" w:rsidRPr="00E72A1E">
        <w:rPr>
          <w:noProof/>
          <w:lang w:val="en-GB"/>
        </w:rPr>
        <w:fldChar w:fldCharType="end"/>
      </w:r>
      <w:r w:rsidRPr="00E72A1E">
        <w:rPr>
          <w:lang w:val="en-GB"/>
        </w:rPr>
        <w:t>:</w:t>
      </w:r>
      <w:r w:rsidR="003A66D5" w:rsidRPr="003A4814">
        <w:rPr>
          <w:lang w:val="en-GB"/>
        </w:rPr>
        <w:t xml:space="preserve"> Aggregate interference, P.2108 clutter </w:t>
      </w:r>
    </w:p>
    <w:p w14:paraId="7D218636" w14:textId="77777777" w:rsidR="00A74D54" w:rsidRPr="00E72A1E" w:rsidRDefault="00A74D54" w:rsidP="00A74D54"/>
    <w:p w14:paraId="0A26D0B0" w14:textId="10B25879" w:rsidR="00A74D54" w:rsidRPr="00E72A1E" w:rsidRDefault="00A74D54" w:rsidP="00A74D54">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38</w:t>
      </w:r>
      <w:r w:rsidR="00F86DDE" w:rsidRPr="00E72A1E">
        <w:rPr>
          <w:noProof/>
          <w:lang w:val="en-GB"/>
        </w:rPr>
        <w:fldChar w:fldCharType="end"/>
      </w:r>
      <w:r w:rsidRPr="00E72A1E">
        <w:rPr>
          <w:lang w:val="en-GB"/>
        </w:rPr>
        <w:t>:</w:t>
      </w:r>
      <w:r w:rsidR="004853AD" w:rsidRPr="003A4814">
        <w:rPr>
          <w:lang w:val="en-GB"/>
        </w:rPr>
        <w:t xml:space="preserve"> Interference probability at the FS threshold</w:t>
      </w:r>
    </w:p>
    <w:tbl>
      <w:tblPr>
        <w:tblStyle w:val="ECCTable-redheader"/>
        <w:tblpPr w:leftFromText="180" w:rightFromText="180" w:vertAnchor="text" w:horzAnchor="margin" w:tblpXSpec="center" w:tblpY="187"/>
        <w:tblW w:w="0" w:type="auto"/>
        <w:jc w:val="left"/>
        <w:tblInd w:w="0" w:type="dxa"/>
        <w:tblLook w:val="04A0" w:firstRow="1" w:lastRow="0" w:firstColumn="1" w:lastColumn="0" w:noHBand="0" w:noVBand="1"/>
      </w:tblPr>
      <w:tblGrid>
        <w:gridCol w:w="2268"/>
        <w:gridCol w:w="2390"/>
      </w:tblGrid>
      <w:tr w:rsidR="00DA63F3" w:rsidRPr="00E72A1E" w14:paraId="15CA961B" w14:textId="77777777" w:rsidTr="00430FD8">
        <w:trPr>
          <w:cnfStyle w:val="100000000000" w:firstRow="1" w:lastRow="0" w:firstColumn="0" w:lastColumn="0" w:oddVBand="0" w:evenVBand="0" w:oddHBand="0" w:evenHBand="0" w:firstRowFirstColumn="0" w:firstRowLastColumn="0" w:lastRowFirstColumn="0" w:lastRowLastColumn="0"/>
          <w:jc w:val="left"/>
        </w:trPr>
        <w:tc>
          <w:tcPr>
            <w:tcW w:w="2268" w:type="dxa"/>
          </w:tcPr>
          <w:p w14:paraId="0E20A836" w14:textId="77777777" w:rsidR="00DA63F3" w:rsidRPr="00E72A1E" w:rsidRDefault="00DA63F3" w:rsidP="00DA63F3">
            <w:r w:rsidRPr="00E72A1E">
              <w:t>Terrain</w:t>
            </w:r>
          </w:p>
        </w:tc>
        <w:tc>
          <w:tcPr>
            <w:tcW w:w="2390" w:type="dxa"/>
          </w:tcPr>
          <w:p w14:paraId="15E1E2E8" w14:textId="77777777" w:rsidR="00DA63F3" w:rsidRPr="00E72A1E" w:rsidRDefault="00DA63F3" w:rsidP="00DA63F3">
            <w:r w:rsidRPr="00E72A1E">
              <w:t>Probability of Interference (%)</w:t>
            </w:r>
          </w:p>
        </w:tc>
      </w:tr>
      <w:tr w:rsidR="00DA63F3" w:rsidRPr="00E72A1E" w14:paraId="7F31D025" w14:textId="77777777" w:rsidTr="00430FD8">
        <w:trPr>
          <w:jc w:val="left"/>
        </w:trPr>
        <w:tc>
          <w:tcPr>
            <w:tcW w:w="2268" w:type="dxa"/>
          </w:tcPr>
          <w:p w14:paraId="17ED49A6" w14:textId="77777777" w:rsidR="00DA63F3" w:rsidRPr="00E72A1E" w:rsidRDefault="00DA63F3" w:rsidP="00DA63F3">
            <w:r w:rsidRPr="00E72A1E">
              <w:t>Urban</w:t>
            </w:r>
          </w:p>
        </w:tc>
        <w:tc>
          <w:tcPr>
            <w:tcW w:w="2390" w:type="dxa"/>
          </w:tcPr>
          <w:p w14:paraId="052F35DB" w14:textId="77777777" w:rsidR="00DA63F3" w:rsidRPr="00E72A1E" w:rsidRDefault="00DA63F3" w:rsidP="00FB1E61">
            <w:pPr>
              <w:jc w:val="right"/>
            </w:pPr>
            <w:r w:rsidRPr="00E72A1E">
              <w:t>3.88</w:t>
            </w:r>
          </w:p>
        </w:tc>
      </w:tr>
      <w:tr w:rsidR="00DA63F3" w:rsidRPr="00E72A1E" w14:paraId="17894D06" w14:textId="77777777" w:rsidTr="00430FD8">
        <w:trPr>
          <w:trHeight w:val="54"/>
          <w:jc w:val="left"/>
        </w:trPr>
        <w:tc>
          <w:tcPr>
            <w:tcW w:w="2268" w:type="dxa"/>
          </w:tcPr>
          <w:p w14:paraId="350B277C" w14:textId="77777777" w:rsidR="00DA63F3" w:rsidRPr="00E72A1E" w:rsidRDefault="00DA63F3" w:rsidP="00DA63F3">
            <w:r w:rsidRPr="00E72A1E">
              <w:t>Suburban</w:t>
            </w:r>
          </w:p>
        </w:tc>
        <w:tc>
          <w:tcPr>
            <w:tcW w:w="2390" w:type="dxa"/>
          </w:tcPr>
          <w:p w14:paraId="07F68642" w14:textId="77777777" w:rsidR="00DA63F3" w:rsidRPr="00E72A1E" w:rsidRDefault="00DA63F3" w:rsidP="00FB1E61">
            <w:pPr>
              <w:jc w:val="right"/>
            </w:pPr>
            <w:r w:rsidRPr="00E72A1E">
              <w:t>0.24</w:t>
            </w:r>
          </w:p>
        </w:tc>
      </w:tr>
    </w:tbl>
    <w:p w14:paraId="40367FE9" w14:textId="77777777" w:rsidR="00DA63F3" w:rsidRPr="00E72A1E" w:rsidRDefault="00DA63F3" w:rsidP="000D3A30">
      <w:pPr>
        <w:pStyle w:val="ECCBulletsLv1"/>
        <w:numPr>
          <w:ilvl w:val="0"/>
          <w:numId w:val="0"/>
        </w:numPr>
      </w:pPr>
    </w:p>
    <w:p w14:paraId="05D5DB59" w14:textId="77777777" w:rsidR="00DA63F3" w:rsidRPr="00E72A1E" w:rsidRDefault="00DA63F3" w:rsidP="000D3A30">
      <w:pPr>
        <w:pStyle w:val="ECCBulletsLv1"/>
        <w:numPr>
          <w:ilvl w:val="0"/>
          <w:numId w:val="0"/>
        </w:numPr>
      </w:pPr>
    </w:p>
    <w:p w14:paraId="784CA6AB" w14:textId="77777777" w:rsidR="00DA63F3" w:rsidRPr="00E72A1E" w:rsidRDefault="00DA63F3" w:rsidP="000D3A30">
      <w:pPr>
        <w:pStyle w:val="ECCBulletsLv1"/>
        <w:numPr>
          <w:ilvl w:val="0"/>
          <w:numId w:val="0"/>
        </w:numPr>
      </w:pPr>
    </w:p>
    <w:p w14:paraId="2FA2D6F2" w14:textId="77777777" w:rsidR="00DA63F3" w:rsidRPr="00E72A1E" w:rsidRDefault="00DA63F3" w:rsidP="000D3A30">
      <w:pPr>
        <w:pStyle w:val="ECCBulletsLv1"/>
        <w:numPr>
          <w:ilvl w:val="0"/>
          <w:numId w:val="0"/>
        </w:numPr>
      </w:pPr>
    </w:p>
    <w:p w14:paraId="151CE040" w14:textId="77777777" w:rsidR="00DA63F3" w:rsidRPr="00E72A1E" w:rsidRDefault="00DA63F3" w:rsidP="000D3A30">
      <w:pPr>
        <w:pStyle w:val="ECCBulletsLv1"/>
        <w:numPr>
          <w:ilvl w:val="0"/>
          <w:numId w:val="0"/>
        </w:numPr>
      </w:pPr>
    </w:p>
    <w:p w14:paraId="0FD3C507" w14:textId="77777777" w:rsidR="00DA63F3" w:rsidRPr="00E72A1E" w:rsidRDefault="00DA63F3" w:rsidP="000D3A30">
      <w:pPr>
        <w:pStyle w:val="ECCBulletsLv1"/>
        <w:numPr>
          <w:ilvl w:val="0"/>
          <w:numId w:val="0"/>
        </w:numPr>
      </w:pPr>
    </w:p>
    <w:p w14:paraId="4A3A65D9" w14:textId="77777777" w:rsidR="00DA63F3" w:rsidRPr="00E72A1E" w:rsidRDefault="00DA63F3" w:rsidP="000D3A30">
      <w:pPr>
        <w:pStyle w:val="ECCBulletsLv1"/>
        <w:numPr>
          <w:ilvl w:val="0"/>
          <w:numId w:val="0"/>
        </w:numPr>
      </w:pPr>
    </w:p>
    <w:p w14:paraId="3D621A89" w14:textId="77777777" w:rsidR="00DA63F3" w:rsidRPr="00E72A1E" w:rsidRDefault="00DA63F3" w:rsidP="000D3A30">
      <w:pPr>
        <w:pStyle w:val="ECCBulletsLv1"/>
        <w:numPr>
          <w:ilvl w:val="0"/>
          <w:numId w:val="0"/>
        </w:numPr>
      </w:pPr>
      <w:r w:rsidRPr="00E72A1E">
        <w:t>The significant difference between the urban and the suburban results is due to fact that the transmitting end (FSS) in the suburban case has clutter in all the iterations as its height is always &lt; 15</w:t>
      </w:r>
      <w:r w:rsidR="00A13476">
        <w:t xml:space="preserve"> </w:t>
      </w:r>
      <w:r w:rsidRPr="00E72A1E">
        <w:t>m (criteria for clutter loss in P.2108 for distances &gt; 0.25km).</w:t>
      </w:r>
    </w:p>
    <w:p w14:paraId="77A0D867" w14:textId="77777777" w:rsidR="00DA63F3" w:rsidRPr="00E72A1E" w:rsidRDefault="00DA63F3" w:rsidP="00F20448">
      <w:pPr>
        <w:pStyle w:val="ECCAnnexheading3"/>
        <w:rPr>
          <w:lang w:val="en-GB"/>
        </w:rPr>
      </w:pPr>
      <w:r w:rsidRPr="00E72A1E">
        <w:rPr>
          <w:lang w:val="en-GB"/>
        </w:rPr>
        <w:t>Sensitivity with number of FS victims</w:t>
      </w:r>
    </w:p>
    <w:p w14:paraId="709AD110" w14:textId="77777777" w:rsidR="00DA63F3" w:rsidRPr="00E72A1E" w:rsidRDefault="00DA63F3" w:rsidP="00DA63F3">
      <w:r w:rsidRPr="00E72A1E">
        <w:t xml:space="preserve">Sensitivity analysis of the probability of interference is carried out for a 0.75 m antenna diameter with a power spectral density of -4.93 dB(W/MHz).  </w:t>
      </w:r>
    </w:p>
    <w:p w14:paraId="7E535782" w14:textId="77777777" w:rsidR="00DA63F3" w:rsidRPr="00E72A1E" w:rsidRDefault="00DA63F3" w:rsidP="00DA63F3">
      <w:r w:rsidRPr="00E72A1E">
        <w:t>The number of iterations is 5</w:t>
      </w:r>
      <w:r w:rsidR="00A60AFA">
        <w:t>0000</w:t>
      </w:r>
      <w:r w:rsidRPr="00E72A1E">
        <w:t>.</w:t>
      </w:r>
    </w:p>
    <w:p w14:paraId="5E510A70" w14:textId="35089533" w:rsidR="00DA63F3" w:rsidRPr="00E72A1E" w:rsidRDefault="00DA63F3" w:rsidP="00DA63F3">
      <w:r w:rsidRPr="00E72A1E">
        <w:t>FS antenna height: 34 m</w:t>
      </w:r>
      <w:r w:rsidR="003A4814">
        <w:t>.</w:t>
      </w:r>
      <w:r w:rsidRPr="00E72A1E">
        <w:t xml:space="preserve"> </w:t>
      </w:r>
    </w:p>
    <w:p w14:paraId="660A6066" w14:textId="77777777" w:rsidR="00DA63F3" w:rsidRPr="00E72A1E" w:rsidRDefault="00DA63F3" w:rsidP="00D82C92">
      <w:pPr>
        <w:pStyle w:val="ECCAnnexheading4"/>
        <w:rPr>
          <w:lang w:val="en-GB"/>
        </w:rPr>
      </w:pPr>
      <w:r w:rsidRPr="00E72A1E">
        <w:rPr>
          <w:lang w:val="en-GB"/>
        </w:rPr>
        <w:t>No: of victims = 18</w:t>
      </w:r>
      <w:r w:rsidR="00CE4003" w:rsidRPr="00E72A1E">
        <w:rPr>
          <w:rStyle w:val="ECCHLyellow"/>
          <w:szCs w:val="20"/>
          <w:shd w:val="clear" w:color="auto" w:fill="auto"/>
        </w:rPr>
        <w:t xml:space="preserve"> </w:t>
      </w:r>
    </w:p>
    <w:p w14:paraId="3721109B" w14:textId="77777777" w:rsidR="00DA63F3" w:rsidRPr="00E72A1E" w:rsidRDefault="00DA63F3" w:rsidP="00E37AF5">
      <w:pPr>
        <w:pStyle w:val="ECCBulletsLv1"/>
        <w:numPr>
          <w:ilvl w:val="0"/>
          <w:numId w:val="0"/>
        </w:numPr>
      </w:pPr>
      <w:r w:rsidRPr="00E72A1E">
        <w:rPr>
          <w:noProof/>
          <w:lang w:val="fr-FR" w:eastAsia="fr-FR"/>
        </w:rPr>
        <w:drawing>
          <wp:inline distT="0" distB="0" distL="0" distR="0" wp14:anchorId="25C4CF9A" wp14:editId="36DE73EE">
            <wp:extent cx="6080166" cy="3800104"/>
            <wp:effectExtent l="0" t="0" r="0"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80166" cy="3800104"/>
                    </a:xfrm>
                    <a:prstGeom prst="rect">
                      <a:avLst/>
                    </a:prstGeom>
                    <a:noFill/>
                    <a:ln>
                      <a:noFill/>
                    </a:ln>
                  </pic:spPr>
                </pic:pic>
              </a:graphicData>
            </a:graphic>
          </wp:inline>
        </w:drawing>
      </w:r>
    </w:p>
    <w:p w14:paraId="0A86E533" w14:textId="56FCCCD1" w:rsidR="00A74D54" w:rsidRPr="00E72A1E" w:rsidRDefault="00A74D54" w:rsidP="00A74D54">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51</w:t>
      </w:r>
      <w:r w:rsidR="00F86DDE" w:rsidRPr="00E72A1E">
        <w:rPr>
          <w:noProof/>
          <w:lang w:val="en-GB"/>
        </w:rPr>
        <w:fldChar w:fldCharType="end"/>
      </w:r>
      <w:r w:rsidR="003A66D5" w:rsidRPr="003A4814">
        <w:rPr>
          <w:lang w:val="en-GB"/>
        </w:rPr>
        <w:t>: Aggregate interference, 18 victims</w:t>
      </w:r>
    </w:p>
    <w:p w14:paraId="741395AA" w14:textId="77777777" w:rsidR="00A74D54" w:rsidRPr="00E72A1E" w:rsidRDefault="00A74D54" w:rsidP="00A74D54">
      <w:pPr>
        <w:pStyle w:val="ECCBulletsLv1"/>
        <w:numPr>
          <w:ilvl w:val="0"/>
          <w:numId w:val="0"/>
        </w:numPr>
        <w:ind w:left="340" w:hanging="340"/>
      </w:pPr>
    </w:p>
    <w:p w14:paraId="2E61872E" w14:textId="55D54550" w:rsidR="00A74D54" w:rsidRPr="00E72A1E" w:rsidRDefault="00A74D54" w:rsidP="00A74D54">
      <w:pPr>
        <w:pStyle w:val="Caption"/>
        <w:rPr>
          <w:lang w:val="en-GB"/>
        </w:rPr>
      </w:pPr>
      <w:r w:rsidRPr="00E72A1E">
        <w:rPr>
          <w:lang w:val="en-GB"/>
        </w:rPr>
        <w:lastRenderedPageBreak/>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39</w:t>
      </w:r>
      <w:r w:rsidR="00F86DDE" w:rsidRPr="00E72A1E">
        <w:rPr>
          <w:noProof/>
          <w:lang w:val="en-GB"/>
        </w:rPr>
        <w:fldChar w:fldCharType="end"/>
      </w:r>
      <w:r w:rsidRPr="00E72A1E">
        <w:rPr>
          <w:lang w:val="en-GB"/>
        </w:rPr>
        <w:t>:</w:t>
      </w:r>
      <w:r w:rsidR="004853AD" w:rsidRPr="003A4814">
        <w:rPr>
          <w:lang w:val="en-GB"/>
        </w:rPr>
        <w:t xml:space="preserve"> Interference probability at the FS threshold</w:t>
      </w:r>
      <w:r w:rsidRPr="00E72A1E">
        <w:rPr>
          <w:lang w:val="en-GB"/>
        </w:rPr>
        <w:t xml:space="preserve"> </w:t>
      </w:r>
    </w:p>
    <w:tbl>
      <w:tblPr>
        <w:tblStyle w:val="ECCTable-redheader"/>
        <w:tblW w:w="0" w:type="auto"/>
        <w:tblInd w:w="0" w:type="dxa"/>
        <w:tblLook w:val="04A0" w:firstRow="1" w:lastRow="0" w:firstColumn="1" w:lastColumn="0" w:noHBand="0" w:noVBand="1"/>
      </w:tblPr>
      <w:tblGrid>
        <w:gridCol w:w="2268"/>
        <w:gridCol w:w="3256"/>
      </w:tblGrid>
      <w:tr w:rsidR="00DA63F3" w:rsidRPr="00E72A1E" w14:paraId="477B26EA" w14:textId="77777777" w:rsidTr="00DA0747">
        <w:trPr>
          <w:cnfStyle w:val="100000000000" w:firstRow="1" w:lastRow="0" w:firstColumn="0" w:lastColumn="0" w:oddVBand="0" w:evenVBand="0" w:oddHBand="0" w:evenHBand="0" w:firstRowFirstColumn="0" w:firstRowLastColumn="0" w:lastRowFirstColumn="0" w:lastRowLastColumn="0"/>
        </w:trPr>
        <w:tc>
          <w:tcPr>
            <w:tcW w:w="2268" w:type="dxa"/>
          </w:tcPr>
          <w:p w14:paraId="6E8BC341" w14:textId="77777777" w:rsidR="00DA63F3" w:rsidRPr="00E72A1E" w:rsidRDefault="00DA63F3" w:rsidP="00DA63F3">
            <w:r w:rsidRPr="00E72A1E">
              <w:t>Terrain</w:t>
            </w:r>
          </w:p>
        </w:tc>
        <w:tc>
          <w:tcPr>
            <w:tcW w:w="3256" w:type="dxa"/>
          </w:tcPr>
          <w:p w14:paraId="02CE82C3" w14:textId="77777777" w:rsidR="00DA63F3" w:rsidRPr="00E72A1E" w:rsidRDefault="00DA63F3" w:rsidP="00DA63F3">
            <w:r w:rsidRPr="00E72A1E">
              <w:t>Probability of Interference (%)</w:t>
            </w:r>
          </w:p>
        </w:tc>
      </w:tr>
      <w:tr w:rsidR="00DA63F3" w:rsidRPr="00E72A1E" w14:paraId="701C3D19" w14:textId="77777777" w:rsidTr="00DA0747">
        <w:tc>
          <w:tcPr>
            <w:tcW w:w="2268" w:type="dxa"/>
          </w:tcPr>
          <w:p w14:paraId="5A90C210" w14:textId="77777777" w:rsidR="00DA63F3" w:rsidRPr="00E72A1E" w:rsidRDefault="00DA63F3" w:rsidP="00DA63F3">
            <w:r w:rsidRPr="00E72A1E">
              <w:t>Urban</w:t>
            </w:r>
          </w:p>
        </w:tc>
        <w:tc>
          <w:tcPr>
            <w:tcW w:w="3256" w:type="dxa"/>
          </w:tcPr>
          <w:p w14:paraId="7E71D599" w14:textId="77777777" w:rsidR="00DA63F3" w:rsidRPr="00E72A1E" w:rsidRDefault="00DA63F3" w:rsidP="00FB1E61">
            <w:pPr>
              <w:jc w:val="right"/>
            </w:pPr>
            <w:r w:rsidRPr="00E72A1E">
              <w:t>4.68</w:t>
            </w:r>
          </w:p>
        </w:tc>
      </w:tr>
      <w:tr w:rsidR="00DA63F3" w:rsidRPr="00E72A1E" w14:paraId="63E2276F" w14:textId="77777777" w:rsidTr="00DA0747">
        <w:trPr>
          <w:trHeight w:val="54"/>
        </w:trPr>
        <w:tc>
          <w:tcPr>
            <w:tcW w:w="2268" w:type="dxa"/>
          </w:tcPr>
          <w:p w14:paraId="0660E54B" w14:textId="77777777" w:rsidR="00DA63F3" w:rsidRPr="00E72A1E" w:rsidRDefault="00DA63F3" w:rsidP="00DA63F3">
            <w:r w:rsidRPr="00E72A1E">
              <w:t>Suburban</w:t>
            </w:r>
          </w:p>
        </w:tc>
        <w:tc>
          <w:tcPr>
            <w:tcW w:w="3256" w:type="dxa"/>
          </w:tcPr>
          <w:p w14:paraId="4E490F70" w14:textId="77777777" w:rsidR="00DA63F3" w:rsidRPr="00E72A1E" w:rsidRDefault="00DA63F3" w:rsidP="00FB1E61">
            <w:pPr>
              <w:jc w:val="right"/>
            </w:pPr>
            <w:r w:rsidRPr="00E72A1E">
              <w:t>3.98</w:t>
            </w:r>
          </w:p>
        </w:tc>
      </w:tr>
    </w:tbl>
    <w:p w14:paraId="760FAECE" w14:textId="77777777" w:rsidR="00DA63F3" w:rsidRPr="00E72A1E" w:rsidRDefault="00DA63F3" w:rsidP="00D82C92">
      <w:pPr>
        <w:pStyle w:val="ECCAnnexheading4"/>
        <w:rPr>
          <w:lang w:val="en-GB"/>
        </w:rPr>
      </w:pPr>
      <w:r w:rsidRPr="00E72A1E">
        <w:rPr>
          <w:lang w:val="en-GB"/>
        </w:rPr>
        <w:t>No: of victims = 54</w:t>
      </w:r>
    </w:p>
    <w:p w14:paraId="52B1FABD" w14:textId="77777777" w:rsidR="00DA63F3" w:rsidRPr="00E72A1E" w:rsidRDefault="00DA63F3" w:rsidP="00A74D54">
      <w:pPr>
        <w:jc w:val="center"/>
      </w:pPr>
      <w:r w:rsidRPr="00E72A1E">
        <w:rPr>
          <w:noProof/>
          <w:lang w:val="fr-FR" w:eastAsia="fr-FR"/>
        </w:rPr>
        <w:drawing>
          <wp:inline distT="0" distB="0" distL="0" distR="0" wp14:anchorId="2DD45DD4" wp14:editId="232CEF21">
            <wp:extent cx="3667101" cy="2291938"/>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79346" cy="2299591"/>
                    </a:xfrm>
                    <a:prstGeom prst="rect">
                      <a:avLst/>
                    </a:prstGeom>
                    <a:noFill/>
                    <a:ln>
                      <a:noFill/>
                    </a:ln>
                  </pic:spPr>
                </pic:pic>
              </a:graphicData>
            </a:graphic>
          </wp:inline>
        </w:drawing>
      </w:r>
    </w:p>
    <w:p w14:paraId="10ECFFB4" w14:textId="76E23D33" w:rsidR="003A66D5" w:rsidRPr="003A4814" w:rsidRDefault="00A74D54" w:rsidP="003A66D5">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52</w:t>
      </w:r>
      <w:r w:rsidR="00F86DDE" w:rsidRPr="00E72A1E">
        <w:rPr>
          <w:noProof/>
          <w:lang w:val="en-GB"/>
        </w:rPr>
        <w:fldChar w:fldCharType="end"/>
      </w:r>
      <w:r w:rsidR="003A66D5" w:rsidRPr="003A4814">
        <w:rPr>
          <w:lang w:val="en-GB"/>
        </w:rPr>
        <w:t>: Aggregate interference, 54 victims</w:t>
      </w:r>
    </w:p>
    <w:p w14:paraId="6F1A441A" w14:textId="77777777" w:rsidR="00BB20C7" w:rsidRPr="00E72A1E" w:rsidRDefault="00BB20C7" w:rsidP="00BB20C7">
      <w:pPr>
        <w:pStyle w:val="Caption"/>
        <w:rPr>
          <w:lang w:val="en-GB"/>
        </w:rPr>
      </w:pPr>
    </w:p>
    <w:p w14:paraId="5DB37D9F" w14:textId="5D2922B5" w:rsidR="00DA63F3" w:rsidRPr="00E72A1E" w:rsidRDefault="00A74D54" w:rsidP="00BB20C7">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40</w:t>
      </w:r>
      <w:r w:rsidR="00F86DDE" w:rsidRPr="00E72A1E">
        <w:rPr>
          <w:noProof/>
          <w:lang w:val="en-GB"/>
        </w:rPr>
        <w:fldChar w:fldCharType="end"/>
      </w:r>
      <w:r w:rsidRPr="00E72A1E">
        <w:rPr>
          <w:lang w:val="en-GB"/>
        </w:rPr>
        <w:t>:</w:t>
      </w:r>
      <w:r w:rsidR="004853AD" w:rsidRPr="003A4814">
        <w:rPr>
          <w:lang w:val="en-GB"/>
        </w:rPr>
        <w:t xml:space="preserve"> Interference probability at the FS threshold</w:t>
      </w:r>
    </w:p>
    <w:tbl>
      <w:tblPr>
        <w:tblStyle w:val="ECCTable-redheader"/>
        <w:tblW w:w="0" w:type="auto"/>
        <w:tblInd w:w="0" w:type="dxa"/>
        <w:tblLook w:val="04A0" w:firstRow="1" w:lastRow="0" w:firstColumn="1" w:lastColumn="0" w:noHBand="0" w:noVBand="1"/>
      </w:tblPr>
      <w:tblGrid>
        <w:gridCol w:w="2268"/>
        <w:gridCol w:w="3114"/>
      </w:tblGrid>
      <w:tr w:rsidR="00DA63F3" w:rsidRPr="00E72A1E" w14:paraId="035429E7" w14:textId="77777777" w:rsidTr="00DA0747">
        <w:trPr>
          <w:cnfStyle w:val="100000000000" w:firstRow="1" w:lastRow="0" w:firstColumn="0" w:lastColumn="0" w:oddVBand="0" w:evenVBand="0" w:oddHBand="0" w:evenHBand="0" w:firstRowFirstColumn="0" w:firstRowLastColumn="0" w:lastRowFirstColumn="0" w:lastRowLastColumn="0"/>
        </w:trPr>
        <w:tc>
          <w:tcPr>
            <w:tcW w:w="2268" w:type="dxa"/>
          </w:tcPr>
          <w:p w14:paraId="49E7376B" w14:textId="77777777" w:rsidR="00DA63F3" w:rsidRPr="00E72A1E" w:rsidRDefault="00DA63F3" w:rsidP="00DA63F3">
            <w:r w:rsidRPr="00E72A1E">
              <w:t>Terrain</w:t>
            </w:r>
          </w:p>
        </w:tc>
        <w:tc>
          <w:tcPr>
            <w:tcW w:w="3114" w:type="dxa"/>
          </w:tcPr>
          <w:p w14:paraId="4645EAF9" w14:textId="77777777" w:rsidR="00DA63F3" w:rsidRPr="00E72A1E" w:rsidRDefault="00DA63F3" w:rsidP="00DA63F3">
            <w:r w:rsidRPr="00E72A1E">
              <w:t>Probability of Interference (%)</w:t>
            </w:r>
          </w:p>
        </w:tc>
      </w:tr>
      <w:tr w:rsidR="00DA63F3" w:rsidRPr="00E72A1E" w14:paraId="52878999" w14:textId="77777777" w:rsidTr="00DA0747">
        <w:tc>
          <w:tcPr>
            <w:tcW w:w="2268" w:type="dxa"/>
          </w:tcPr>
          <w:p w14:paraId="4ED8356B" w14:textId="77777777" w:rsidR="00DA63F3" w:rsidRPr="00E72A1E" w:rsidRDefault="00DA63F3" w:rsidP="00DA63F3">
            <w:r w:rsidRPr="00E72A1E">
              <w:t>Urban</w:t>
            </w:r>
          </w:p>
        </w:tc>
        <w:tc>
          <w:tcPr>
            <w:tcW w:w="3114" w:type="dxa"/>
          </w:tcPr>
          <w:p w14:paraId="5786340C" w14:textId="77777777" w:rsidR="00DA63F3" w:rsidRPr="00E72A1E" w:rsidRDefault="00DA63F3" w:rsidP="00930E77">
            <w:pPr>
              <w:jc w:val="right"/>
            </w:pPr>
            <w:r w:rsidRPr="00E72A1E">
              <w:t>4.66</w:t>
            </w:r>
          </w:p>
        </w:tc>
      </w:tr>
      <w:tr w:rsidR="00DA63F3" w:rsidRPr="00E72A1E" w14:paraId="087144FA" w14:textId="77777777" w:rsidTr="00DA0747">
        <w:trPr>
          <w:trHeight w:val="54"/>
        </w:trPr>
        <w:tc>
          <w:tcPr>
            <w:tcW w:w="2268" w:type="dxa"/>
          </w:tcPr>
          <w:p w14:paraId="34B6993C" w14:textId="77777777" w:rsidR="00DA63F3" w:rsidRPr="00E72A1E" w:rsidRDefault="00DA63F3" w:rsidP="00DA63F3">
            <w:r w:rsidRPr="00E72A1E">
              <w:t>Suburban</w:t>
            </w:r>
          </w:p>
        </w:tc>
        <w:tc>
          <w:tcPr>
            <w:tcW w:w="3114" w:type="dxa"/>
          </w:tcPr>
          <w:p w14:paraId="5C2166CA" w14:textId="77777777" w:rsidR="00DA63F3" w:rsidRPr="00E72A1E" w:rsidRDefault="00DA63F3" w:rsidP="00930E77">
            <w:pPr>
              <w:jc w:val="right"/>
            </w:pPr>
            <w:r w:rsidRPr="00E72A1E">
              <w:t>3.98</w:t>
            </w:r>
          </w:p>
        </w:tc>
      </w:tr>
    </w:tbl>
    <w:p w14:paraId="7C6FEC61" w14:textId="77777777" w:rsidR="00DA63F3" w:rsidRPr="00E72A1E" w:rsidRDefault="00DA63F3" w:rsidP="00D82C92">
      <w:pPr>
        <w:pStyle w:val="ECCAnnexheading4"/>
        <w:rPr>
          <w:lang w:val="en-GB"/>
        </w:rPr>
      </w:pPr>
      <w:r w:rsidRPr="00E72A1E">
        <w:rPr>
          <w:lang w:val="en-GB"/>
        </w:rPr>
        <w:t>No: of victims = 88</w:t>
      </w:r>
    </w:p>
    <w:p w14:paraId="6CCC42F7" w14:textId="77777777" w:rsidR="00DA63F3" w:rsidRPr="00E72A1E" w:rsidRDefault="00DA63F3" w:rsidP="00A74D54">
      <w:pPr>
        <w:jc w:val="center"/>
      </w:pPr>
      <w:r w:rsidRPr="00E72A1E">
        <w:rPr>
          <w:noProof/>
          <w:lang w:val="fr-FR" w:eastAsia="fr-FR"/>
        </w:rPr>
        <w:drawing>
          <wp:inline distT="0" distB="0" distL="0" distR="0" wp14:anchorId="3E3D90C3" wp14:editId="613154E2">
            <wp:extent cx="3705101" cy="2315688"/>
            <wp:effectExtent l="0" t="0" r="0" b="889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15590" cy="2322243"/>
                    </a:xfrm>
                    <a:prstGeom prst="rect">
                      <a:avLst/>
                    </a:prstGeom>
                    <a:noFill/>
                    <a:ln>
                      <a:noFill/>
                    </a:ln>
                  </pic:spPr>
                </pic:pic>
              </a:graphicData>
            </a:graphic>
          </wp:inline>
        </w:drawing>
      </w:r>
    </w:p>
    <w:p w14:paraId="7331F623" w14:textId="759EC6FB" w:rsidR="003A66D5" w:rsidRPr="003A4814" w:rsidRDefault="00A74D54" w:rsidP="003A66D5">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53</w:t>
      </w:r>
      <w:r w:rsidR="00F86DDE" w:rsidRPr="00E72A1E">
        <w:rPr>
          <w:noProof/>
          <w:lang w:val="en-GB"/>
        </w:rPr>
        <w:fldChar w:fldCharType="end"/>
      </w:r>
      <w:r w:rsidR="00A60AFA">
        <w:rPr>
          <w:noProof/>
          <w:lang w:val="en-GB"/>
        </w:rPr>
        <w:t>:</w:t>
      </w:r>
      <w:r w:rsidR="003A66D5" w:rsidRPr="003A4814">
        <w:rPr>
          <w:lang w:val="en-GB"/>
        </w:rPr>
        <w:t xml:space="preserve"> Aggregate interference, 88 victims</w:t>
      </w:r>
    </w:p>
    <w:p w14:paraId="5EBC9905" w14:textId="77777777" w:rsidR="000C6564" w:rsidRPr="00A65E94" w:rsidRDefault="000C6564" w:rsidP="000E2173"/>
    <w:p w14:paraId="04473BD9" w14:textId="0E256FB2" w:rsidR="00A74D54" w:rsidRPr="00E72A1E" w:rsidRDefault="00A74D54" w:rsidP="00A74D54">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41</w:t>
      </w:r>
      <w:r w:rsidR="00F86DDE" w:rsidRPr="00E72A1E">
        <w:rPr>
          <w:noProof/>
          <w:lang w:val="en-GB"/>
        </w:rPr>
        <w:fldChar w:fldCharType="end"/>
      </w:r>
      <w:r w:rsidRPr="00E72A1E">
        <w:rPr>
          <w:lang w:val="en-GB"/>
        </w:rPr>
        <w:t>:</w:t>
      </w:r>
      <w:r w:rsidR="004853AD" w:rsidRPr="003A4814">
        <w:rPr>
          <w:lang w:val="en-GB"/>
        </w:rPr>
        <w:t xml:space="preserve"> Interference probability at the FS threshold</w:t>
      </w:r>
    </w:p>
    <w:tbl>
      <w:tblPr>
        <w:tblStyle w:val="ECCTable-redheader"/>
        <w:tblW w:w="0" w:type="auto"/>
        <w:tblInd w:w="0" w:type="dxa"/>
        <w:tblLook w:val="04A0" w:firstRow="1" w:lastRow="0" w:firstColumn="1" w:lastColumn="0" w:noHBand="0" w:noVBand="1"/>
      </w:tblPr>
      <w:tblGrid>
        <w:gridCol w:w="2268"/>
        <w:gridCol w:w="3114"/>
      </w:tblGrid>
      <w:tr w:rsidR="00DA63F3" w:rsidRPr="00E72A1E" w14:paraId="20F38892" w14:textId="77777777" w:rsidTr="00E37AF5">
        <w:trPr>
          <w:cnfStyle w:val="100000000000" w:firstRow="1" w:lastRow="0" w:firstColumn="0" w:lastColumn="0" w:oddVBand="0" w:evenVBand="0" w:oddHBand="0" w:evenHBand="0" w:firstRowFirstColumn="0" w:firstRowLastColumn="0" w:lastRowFirstColumn="0" w:lastRowLastColumn="0"/>
        </w:trPr>
        <w:tc>
          <w:tcPr>
            <w:tcW w:w="2268" w:type="dxa"/>
          </w:tcPr>
          <w:p w14:paraId="3BCF9DF1" w14:textId="77777777" w:rsidR="00DA63F3" w:rsidRPr="00E72A1E" w:rsidRDefault="00DA63F3" w:rsidP="00DA63F3">
            <w:r w:rsidRPr="00E72A1E">
              <w:t>Terrain</w:t>
            </w:r>
          </w:p>
        </w:tc>
        <w:tc>
          <w:tcPr>
            <w:tcW w:w="3114" w:type="dxa"/>
          </w:tcPr>
          <w:p w14:paraId="26EB038A" w14:textId="77777777" w:rsidR="00DA63F3" w:rsidRPr="00E72A1E" w:rsidRDefault="00DA63F3" w:rsidP="00DA63F3">
            <w:r w:rsidRPr="00E72A1E">
              <w:t>Probability of Interference (%)</w:t>
            </w:r>
          </w:p>
        </w:tc>
      </w:tr>
      <w:tr w:rsidR="00DA63F3" w:rsidRPr="00E72A1E" w14:paraId="283B31D7" w14:textId="77777777" w:rsidTr="00E37AF5">
        <w:tc>
          <w:tcPr>
            <w:tcW w:w="2268" w:type="dxa"/>
          </w:tcPr>
          <w:p w14:paraId="39CB0ECC" w14:textId="77777777" w:rsidR="00DA63F3" w:rsidRPr="00E72A1E" w:rsidRDefault="00DA63F3" w:rsidP="00DA63F3">
            <w:r w:rsidRPr="00E72A1E">
              <w:t>Urban</w:t>
            </w:r>
          </w:p>
        </w:tc>
        <w:tc>
          <w:tcPr>
            <w:tcW w:w="3114" w:type="dxa"/>
          </w:tcPr>
          <w:p w14:paraId="3E038612" w14:textId="77777777" w:rsidR="00DA63F3" w:rsidRPr="00E72A1E" w:rsidRDefault="00DA63F3" w:rsidP="00930E77">
            <w:pPr>
              <w:jc w:val="right"/>
            </w:pPr>
            <w:r w:rsidRPr="00E72A1E">
              <w:t>4.68</w:t>
            </w:r>
          </w:p>
        </w:tc>
      </w:tr>
      <w:tr w:rsidR="00DA63F3" w:rsidRPr="00E72A1E" w14:paraId="16E87062" w14:textId="77777777" w:rsidTr="00E37AF5">
        <w:trPr>
          <w:trHeight w:val="54"/>
        </w:trPr>
        <w:tc>
          <w:tcPr>
            <w:tcW w:w="2268" w:type="dxa"/>
          </w:tcPr>
          <w:p w14:paraId="01F3BBA8" w14:textId="77777777" w:rsidR="00DA63F3" w:rsidRPr="00E72A1E" w:rsidRDefault="00DA63F3" w:rsidP="00DA63F3">
            <w:r w:rsidRPr="00E72A1E">
              <w:t>Suburban</w:t>
            </w:r>
          </w:p>
        </w:tc>
        <w:tc>
          <w:tcPr>
            <w:tcW w:w="3114" w:type="dxa"/>
          </w:tcPr>
          <w:p w14:paraId="7E72D87F" w14:textId="77777777" w:rsidR="00DA63F3" w:rsidRPr="00E72A1E" w:rsidRDefault="00DA63F3" w:rsidP="00930E77">
            <w:pPr>
              <w:jc w:val="right"/>
            </w:pPr>
            <w:r w:rsidRPr="00E72A1E">
              <w:t>4.01</w:t>
            </w:r>
          </w:p>
        </w:tc>
      </w:tr>
    </w:tbl>
    <w:p w14:paraId="2FE9C9A4" w14:textId="77777777" w:rsidR="00DA63F3" w:rsidRPr="00E72A1E" w:rsidRDefault="00DA63F3" w:rsidP="00D82C92">
      <w:pPr>
        <w:pStyle w:val="ECCAnnexheading4"/>
        <w:rPr>
          <w:lang w:val="en-GB"/>
        </w:rPr>
      </w:pPr>
      <w:r w:rsidRPr="00E72A1E">
        <w:rPr>
          <w:lang w:val="en-GB"/>
        </w:rPr>
        <w:t>No: of victims = 130</w:t>
      </w:r>
    </w:p>
    <w:p w14:paraId="36E9606F" w14:textId="77777777" w:rsidR="00DA63F3" w:rsidRPr="00E72A1E" w:rsidRDefault="00DA63F3" w:rsidP="00BB20C7">
      <w:pPr>
        <w:jc w:val="center"/>
      </w:pPr>
      <w:r w:rsidRPr="00E72A1E">
        <w:rPr>
          <w:noProof/>
          <w:lang w:val="fr-FR" w:eastAsia="fr-FR"/>
        </w:rPr>
        <w:drawing>
          <wp:inline distT="0" distB="0" distL="0" distR="0" wp14:anchorId="77DBB4BC" wp14:editId="61970ABF">
            <wp:extent cx="5605153" cy="3503221"/>
            <wp:effectExtent l="0" t="0" r="0" b="2540"/>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31124" cy="3519453"/>
                    </a:xfrm>
                    <a:prstGeom prst="rect">
                      <a:avLst/>
                    </a:prstGeom>
                    <a:noFill/>
                    <a:ln>
                      <a:noFill/>
                    </a:ln>
                  </pic:spPr>
                </pic:pic>
              </a:graphicData>
            </a:graphic>
          </wp:inline>
        </w:drawing>
      </w:r>
    </w:p>
    <w:p w14:paraId="32256395" w14:textId="446A4DEF" w:rsidR="003A66D5" w:rsidRPr="003A4814" w:rsidRDefault="00A74D54" w:rsidP="003A66D5">
      <w:pPr>
        <w:pStyle w:val="Caption"/>
        <w:rPr>
          <w:lang w:val="en-GB"/>
        </w:rPr>
      </w:pPr>
      <w:r w:rsidRPr="00E72A1E">
        <w:rPr>
          <w:lang w:val="en-GB"/>
        </w:rPr>
        <w:t xml:space="preserve">Figure </w:t>
      </w:r>
      <w:r w:rsidR="00F86DDE" w:rsidRPr="00E72A1E">
        <w:rPr>
          <w:lang w:val="en-GB"/>
        </w:rPr>
        <w:fldChar w:fldCharType="begin"/>
      </w:r>
      <w:r w:rsidR="00F86DDE" w:rsidRPr="00E72A1E">
        <w:rPr>
          <w:lang w:val="en-GB"/>
        </w:rPr>
        <w:instrText xml:space="preserve"> SEQ Figure \* ARABIC </w:instrText>
      </w:r>
      <w:r w:rsidR="00F86DDE" w:rsidRPr="00E72A1E">
        <w:rPr>
          <w:lang w:val="en-GB"/>
        </w:rPr>
        <w:fldChar w:fldCharType="separate"/>
      </w:r>
      <w:r w:rsidR="00821832">
        <w:rPr>
          <w:noProof/>
          <w:lang w:val="en-GB"/>
        </w:rPr>
        <w:t>54</w:t>
      </w:r>
      <w:r w:rsidR="00F86DDE" w:rsidRPr="00E72A1E">
        <w:rPr>
          <w:noProof/>
          <w:lang w:val="en-GB"/>
        </w:rPr>
        <w:fldChar w:fldCharType="end"/>
      </w:r>
      <w:r w:rsidR="00BB20C7" w:rsidRPr="00E72A1E">
        <w:rPr>
          <w:lang w:val="en-GB"/>
        </w:rPr>
        <w:t>:</w:t>
      </w:r>
      <w:r w:rsidR="003A66D5" w:rsidRPr="003A4814">
        <w:rPr>
          <w:lang w:val="en-GB"/>
        </w:rPr>
        <w:t xml:space="preserve"> Aggregate interference, 130 victims</w:t>
      </w:r>
    </w:p>
    <w:p w14:paraId="04C5DF08" w14:textId="77777777" w:rsidR="00DA63F3" w:rsidRPr="00E72A1E" w:rsidRDefault="00DA63F3" w:rsidP="00DA63F3"/>
    <w:p w14:paraId="3609DC7F" w14:textId="6C6D9A28" w:rsidR="00A74D54" w:rsidRPr="00E72A1E" w:rsidRDefault="00A74D54" w:rsidP="00D41020">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42</w:t>
      </w:r>
      <w:r w:rsidR="00F86DDE" w:rsidRPr="00E72A1E">
        <w:rPr>
          <w:noProof/>
          <w:lang w:val="en-GB"/>
        </w:rPr>
        <w:fldChar w:fldCharType="end"/>
      </w:r>
      <w:r w:rsidR="00BB20C7" w:rsidRPr="00E72A1E">
        <w:rPr>
          <w:lang w:val="en-GB"/>
        </w:rPr>
        <w:t>:</w:t>
      </w:r>
      <w:r w:rsidR="004853AD" w:rsidRPr="003A4814">
        <w:rPr>
          <w:lang w:val="en-GB"/>
        </w:rPr>
        <w:t xml:space="preserve"> Interference probability at the FS threshold</w:t>
      </w:r>
    </w:p>
    <w:tbl>
      <w:tblPr>
        <w:tblStyle w:val="ECCTable-redheader"/>
        <w:tblW w:w="0" w:type="auto"/>
        <w:tblInd w:w="0" w:type="dxa"/>
        <w:tblLook w:val="04A0" w:firstRow="1" w:lastRow="0" w:firstColumn="1" w:lastColumn="0" w:noHBand="0" w:noVBand="1"/>
      </w:tblPr>
      <w:tblGrid>
        <w:gridCol w:w="2268"/>
        <w:gridCol w:w="3256"/>
      </w:tblGrid>
      <w:tr w:rsidR="00DA63F3" w:rsidRPr="00E72A1E" w14:paraId="5F3377A3" w14:textId="77777777" w:rsidTr="00E37AF5">
        <w:trPr>
          <w:cnfStyle w:val="100000000000" w:firstRow="1" w:lastRow="0" w:firstColumn="0" w:lastColumn="0" w:oddVBand="0" w:evenVBand="0" w:oddHBand="0" w:evenHBand="0" w:firstRowFirstColumn="0" w:firstRowLastColumn="0" w:lastRowFirstColumn="0" w:lastRowLastColumn="0"/>
        </w:trPr>
        <w:tc>
          <w:tcPr>
            <w:tcW w:w="2268" w:type="dxa"/>
          </w:tcPr>
          <w:p w14:paraId="335CBC85" w14:textId="5669FAA3" w:rsidR="00DA63F3" w:rsidRPr="00E72A1E" w:rsidRDefault="00DA63F3" w:rsidP="00DA63F3">
            <w:r w:rsidRPr="00E72A1E">
              <w:t>Terrain</w:t>
            </w:r>
          </w:p>
        </w:tc>
        <w:tc>
          <w:tcPr>
            <w:tcW w:w="3256" w:type="dxa"/>
          </w:tcPr>
          <w:p w14:paraId="07B8FFA1" w14:textId="77777777" w:rsidR="00DA63F3" w:rsidRPr="00E72A1E" w:rsidRDefault="00DA63F3" w:rsidP="00DA63F3">
            <w:r w:rsidRPr="00E72A1E">
              <w:t>Probability of Interference (%)</w:t>
            </w:r>
          </w:p>
        </w:tc>
      </w:tr>
      <w:tr w:rsidR="00DA63F3" w:rsidRPr="00E72A1E" w14:paraId="26635840" w14:textId="77777777" w:rsidTr="00E37AF5">
        <w:tc>
          <w:tcPr>
            <w:tcW w:w="2268" w:type="dxa"/>
          </w:tcPr>
          <w:p w14:paraId="5481923D" w14:textId="77777777" w:rsidR="00DA63F3" w:rsidRPr="00E72A1E" w:rsidRDefault="00DA63F3" w:rsidP="00DA63F3">
            <w:r w:rsidRPr="00E72A1E">
              <w:t>Urban</w:t>
            </w:r>
          </w:p>
        </w:tc>
        <w:tc>
          <w:tcPr>
            <w:tcW w:w="3256" w:type="dxa"/>
          </w:tcPr>
          <w:p w14:paraId="09D408D4" w14:textId="77777777" w:rsidR="00DA63F3" w:rsidRPr="00E72A1E" w:rsidRDefault="00DA63F3" w:rsidP="00DA63F3">
            <w:r w:rsidRPr="00E72A1E">
              <w:t>4.68</w:t>
            </w:r>
          </w:p>
        </w:tc>
      </w:tr>
      <w:tr w:rsidR="00DA63F3" w:rsidRPr="00E72A1E" w14:paraId="3E9017C2" w14:textId="77777777" w:rsidTr="00E37AF5">
        <w:trPr>
          <w:trHeight w:val="54"/>
        </w:trPr>
        <w:tc>
          <w:tcPr>
            <w:tcW w:w="2268" w:type="dxa"/>
          </w:tcPr>
          <w:p w14:paraId="4C3D61AC" w14:textId="77777777" w:rsidR="00DA63F3" w:rsidRPr="00E72A1E" w:rsidRDefault="00DA63F3" w:rsidP="00DA63F3">
            <w:r w:rsidRPr="00E72A1E">
              <w:t>Suburban</w:t>
            </w:r>
          </w:p>
        </w:tc>
        <w:tc>
          <w:tcPr>
            <w:tcW w:w="3256" w:type="dxa"/>
          </w:tcPr>
          <w:p w14:paraId="69D8D5D4" w14:textId="77777777" w:rsidR="00DA63F3" w:rsidRPr="00E72A1E" w:rsidRDefault="00DA63F3" w:rsidP="00DA63F3">
            <w:r w:rsidRPr="00E72A1E">
              <w:t>4.01</w:t>
            </w:r>
          </w:p>
        </w:tc>
      </w:tr>
    </w:tbl>
    <w:p w14:paraId="59EC11F1" w14:textId="77777777" w:rsidR="00DA63F3" w:rsidRPr="00E72A1E" w:rsidRDefault="00DA63F3" w:rsidP="00F20448">
      <w:pPr>
        <w:pStyle w:val="ECCAnnexheading3"/>
        <w:rPr>
          <w:lang w:val="en-GB"/>
        </w:rPr>
      </w:pPr>
      <w:r w:rsidRPr="00E72A1E">
        <w:rPr>
          <w:lang w:val="en-GB"/>
        </w:rPr>
        <w:t>Conclusions</w:t>
      </w:r>
    </w:p>
    <w:p w14:paraId="7DD5C69B" w14:textId="3AC12C03" w:rsidR="00E37AF5" w:rsidRDefault="00DA63F3" w:rsidP="00E37AF5">
      <w:r w:rsidRPr="00E37AF5">
        <w:t>The results show that the change in probability of interference with increase in the number of victims is insignificant.</w:t>
      </w:r>
      <w:r w:rsidR="00184A1F" w:rsidRPr="00E37AF5">
        <w:t xml:space="preserve"> The probability of interference is in the same order of values given by the study in A6.1 and requires the application of mitigation techniques in order to counteract it.</w:t>
      </w:r>
      <w:r w:rsidR="00A65E94" w:rsidRPr="00E37AF5">
        <w:t xml:space="preserve"> Also</w:t>
      </w:r>
      <w:r w:rsidR="00DA0747">
        <w:t>,</w:t>
      </w:r>
      <w:r w:rsidR="00A65E94" w:rsidRPr="00E37AF5">
        <w:t xml:space="preserve"> the results show that the change in the probability of interference with the increase in the number of victims is insignificant.</w:t>
      </w:r>
      <w:r w:rsidR="00A129DF" w:rsidRPr="00E37AF5">
        <w:t xml:space="preserve"> </w:t>
      </w:r>
      <w:bookmarkStart w:id="503" w:name="_Ref14782068"/>
      <w:bookmarkStart w:id="504" w:name="_Ref16674580"/>
    </w:p>
    <w:p w14:paraId="2E8222A7" w14:textId="77777777" w:rsidR="00E37AF5" w:rsidRDefault="00E37AF5" w:rsidP="00E37AF5"/>
    <w:p w14:paraId="176765E8" w14:textId="0D3111BC" w:rsidR="003C39F8" w:rsidRPr="00E37AF5" w:rsidRDefault="00A129DF" w:rsidP="00E37AF5">
      <w:pPr>
        <w:pStyle w:val="ECCAnnexheading1"/>
      </w:pPr>
      <w:bookmarkStart w:id="505" w:name="_Toc21522739"/>
      <w:bookmarkStart w:id="506" w:name="_Toc21522810"/>
      <w:r w:rsidRPr="00E37AF5">
        <w:lastRenderedPageBreak/>
        <w:t>PRACTICAL MEASUREMENTS ON SPECTRUM SENSING</w:t>
      </w:r>
      <w:bookmarkEnd w:id="503"/>
      <w:bookmarkEnd w:id="504"/>
      <w:bookmarkEnd w:id="505"/>
      <w:bookmarkEnd w:id="506"/>
    </w:p>
    <w:p w14:paraId="74BD39D6" w14:textId="77777777" w:rsidR="00A129DF" w:rsidRPr="00E72A1E" w:rsidRDefault="00A129DF" w:rsidP="00F62405">
      <w:pPr>
        <w:pStyle w:val="ECCAnnexheading2"/>
        <w:rPr>
          <w:lang w:val="en-GB"/>
        </w:rPr>
      </w:pPr>
      <w:bookmarkStart w:id="507" w:name="_Ref21094232"/>
      <w:bookmarkStart w:id="508" w:name="_Toc21522740"/>
      <w:bookmarkStart w:id="509" w:name="_Toc21522811"/>
      <w:r w:rsidRPr="00E72A1E">
        <w:rPr>
          <w:lang w:val="en-GB"/>
        </w:rPr>
        <w:t>Measurements in the Jason Peak County test range</w:t>
      </w:r>
      <w:bookmarkEnd w:id="507"/>
      <w:bookmarkEnd w:id="508"/>
      <w:bookmarkEnd w:id="509"/>
      <w:r w:rsidRPr="00E72A1E">
        <w:rPr>
          <w:lang w:val="en-GB"/>
        </w:rPr>
        <w:t xml:space="preserve"> </w:t>
      </w:r>
    </w:p>
    <w:p w14:paraId="1A60CEAA" w14:textId="77777777" w:rsidR="007E5128" w:rsidRPr="00E72A1E" w:rsidRDefault="007E5128" w:rsidP="007E5128">
      <w:r w:rsidRPr="00E72A1E">
        <w:t xml:space="preserve">The objective of the concept validation test is to show that whenever </w:t>
      </w:r>
      <w:r w:rsidR="00BA72D5">
        <w:t>FSS Earth Station</w:t>
      </w:r>
      <w:r w:rsidRPr="00E72A1E">
        <w:t xml:space="preserve"> generated interference power received at an FS terminal (victim) would degrade the reception performance of the FS, an appropriately specified sensor at the earth station can sense the presence of the FS and avoid an earth station transmission in the FS reception band. For the paired band FS, this means that the </w:t>
      </w:r>
      <w:r w:rsidR="00BA72D5">
        <w:t>FSS Earth Station</w:t>
      </w:r>
      <w:r w:rsidRPr="00E72A1E">
        <w:t xml:space="preserve"> would avoid transmission in the paired band of the transmission it senses.</w:t>
      </w:r>
    </w:p>
    <w:p w14:paraId="0EE5166B" w14:textId="3F35DE87" w:rsidR="007E5128" w:rsidRPr="00E72A1E" w:rsidRDefault="007E5128" w:rsidP="007E5128">
      <w:r w:rsidRPr="00E72A1E">
        <w:t xml:space="preserve">From the specifics in </w:t>
      </w:r>
      <w:r w:rsidRPr="00930E77">
        <w:t xml:space="preserve">the </w:t>
      </w:r>
      <w:r w:rsidR="00930E77">
        <w:t xml:space="preserve">section </w:t>
      </w:r>
      <w:r w:rsidR="000E2173">
        <w:t>8.2,</w:t>
      </w:r>
      <w:r w:rsidRPr="00930E77">
        <w:t xml:space="preserve"> this objective</w:t>
      </w:r>
      <w:r w:rsidRPr="00E72A1E">
        <w:t xml:space="preserve"> means that whenever the received power (P</w:t>
      </w:r>
      <w:r w:rsidRPr="00E72A1E">
        <w:rPr>
          <w:rStyle w:val="ECCHLsubscript"/>
        </w:rPr>
        <w:t>V</w:t>
      </w:r>
      <w:r w:rsidRPr="00E72A1E">
        <w:t xml:space="preserve">) at the FS receiver due to </w:t>
      </w:r>
      <w:r w:rsidR="00BA72D5">
        <w:t>FSS Earth Station</w:t>
      </w:r>
      <w:r w:rsidRPr="00E72A1E">
        <w:t xml:space="preserve"> transmissions would be such that</w:t>
      </w:r>
    </w:p>
    <w:p w14:paraId="773546FD" w14:textId="2890B9A8" w:rsidR="007E5128" w:rsidRPr="00E72A1E" w:rsidRDefault="007E5128" w:rsidP="007E5128">
      <w:r w:rsidRPr="00E72A1E">
        <w:t>P</w:t>
      </w:r>
      <w:r w:rsidRPr="00E72A1E">
        <w:rPr>
          <w:rStyle w:val="ECCHLsubscript"/>
        </w:rPr>
        <w:t>V</w:t>
      </w:r>
      <w:r w:rsidRPr="00E72A1E">
        <w:t xml:space="preserve"> &gt; -147.5 dBW/MHz, i.e. added interference power is greater (or equal) than 10 dB below the noise floor</w:t>
      </w:r>
      <w:r w:rsidR="000E2173">
        <w:t xml:space="preserve"> </w:t>
      </w:r>
      <w:r w:rsidRPr="00E72A1E">
        <w:t>the measured power at the FSS sensor, P</w:t>
      </w:r>
      <w:r w:rsidRPr="00E72A1E">
        <w:rPr>
          <w:rStyle w:val="ECCHLsubscript"/>
        </w:rPr>
        <w:t>S</w:t>
      </w:r>
      <w:r w:rsidRPr="00E72A1E">
        <w:t xml:space="preserve">, due to receiving of FS transmission needs to exceed the sensor detection threshold so that the </w:t>
      </w:r>
      <w:r w:rsidR="00BA72D5">
        <w:t>FSS Earth Station</w:t>
      </w:r>
      <w:r w:rsidRPr="00E72A1E">
        <w:t xml:space="preserve"> can avoid transmitting in the band:</w:t>
      </w:r>
    </w:p>
    <w:p w14:paraId="51F15FAE" w14:textId="77777777" w:rsidR="007E5128" w:rsidRPr="00E72A1E" w:rsidRDefault="007E5128" w:rsidP="004936C8">
      <w:pPr>
        <w:pStyle w:val="ECCBulletsLv1"/>
      </w:pPr>
      <w:r w:rsidRPr="00E72A1E">
        <w:t>P</w:t>
      </w:r>
      <w:r w:rsidRPr="00E72A1E">
        <w:rPr>
          <w:rStyle w:val="ECCHLsubscript"/>
        </w:rPr>
        <w:t>S</w:t>
      </w:r>
      <w:r w:rsidRPr="00E72A1E">
        <w:t xml:space="preserve">  &gt; -137.5 dBW/MHz + Δ; where Δ is a detection margin above the noise floor for the sensor.</w:t>
      </w:r>
    </w:p>
    <w:p w14:paraId="33F07525" w14:textId="77777777" w:rsidR="007E5128" w:rsidRPr="00E72A1E" w:rsidRDefault="007E5128" w:rsidP="007E5128">
      <w:r w:rsidRPr="00E72A1E">
        <w:t xml:space="preserve">For a verification approach, it is not practical to measure interference levels below the noise floor of the FS so any measurement criteria cannot be verified directly when the victim received power is below its noise floor. However, the following method can be used to validate the approach in practice. </w:t>
      </w:r>
    </w:p>
    <w:p w14:paraId="2ACAEB9A" w14:textId="77777777" w:rsidR="007E5128" w:rsidRPr="00E72A1E" w:rsidRDefault="007E5128" w:rsidP="007E5128">
      <w:r w:rsidRPr="00E72A1E">
        <w:t xml:space="preserve">Using a test configuration as depicted in the figure below with the power at the FS due to the </w:t>
      </w:r>
      <w:r w:rsidR="00BA72D5">
        <w:t>FSS Earth Station</w:t>
      </w:r>
      <w:r w:rsidRPr="00E72A1E">
        <w:t xml:space="preserve"> well above the FS noise floor, measurements of both P</w:t>
      </w:r>
      <w:r w:rsidRPr="00E72A1E">
        <w:rPr>
          <w:rStyle w:val="ECCHLsubscript"/>
        </w:rPr>
        <w:t>V</w:t>
      </w:r>
      <w:r w:rsidRPr="00E72A1E">
        <w:t xml:space="preserve"> (at FS receiver) and P</w:t>
      </w:r>
      <w:r w:rsidRPr="00E72A1E">
        <w:rPr>
          <w:rStyle w:val="ECCHLsubscript"/>
        </w:rPr>
        <w:t>S</w:t>
      </w:r>
      <w:r w:rsidRPr="00E72A1E">
        <w:t xml:space="preserve"> (at </w:t>
      </w:r>
      <w:r w:rsidR="00BA72D5">
        <w:t>FSS Earth Station</w:t>
      </w:r>
      <w:r w:rsidRPr="00E72A1E">
        <w:t xml:space="preserve"> sensor) can be simultaneously made over a range of test conditions and the difference calculated. Theory predicts (see below) that the power difference (P</w:t>
      </w:r>
      <w:r w:rsidRPr="00E72A1E">
        <w:rPr>
          <w:rStyle w:val="ECCHLsubscript"/>
        </w:rPr>
        <w:t>S</w:t>
      </w:r>
      <w:r w:rsidRPr="00E72A1E">
        <w:t xml:space="preserve"> – P</w:t>
      </w:r>
      <w:r w:rsidRPr="00E72A1E">
        <w:rPr>
          <w:rStyle w:val="ECCHLsubscript"/>
        </w:rPr>
        <w:t>V</w:t>
      </w:r>
      <w:r w:rsidRPr="00E72A1E">
        <w:t>) is not dependent on the absolute path loss level, so the difference measurement for any range is a valid indicator of what will happen as the path loss increases and hence the victim power drops below the noise floor of the FS. One of the objectives of the testing is to validate this key assumption.</w:t>
      </w:r>
    </w:p>
    <w:p w14:paraId="45BD40A5" w14:textId="77777777" w:rsidR="007E5128" w:rsidRPr="00E72A1E" w:rsidRDefault="007E5128" w:rsidP="007E5128">
      <w:r w:rsidRPr="00E72A1E">
        <w:t xml:space="preserve">The approach that follows will show that from the selection of an appropriate gain for the </w:t>
      </w:r>
      <w:r w:rsidR="00BA72D5">
        <w:t>FSS Earth Station</w:t>
      </w:r>
      <w:r w:rsidRPr="00E72A1E">
        <w:t xml:space="preserve"> sensor (G</w:t>
      </w:r>
      <w:r w:rsidRPr="00E72A1E">
        <w:rPr>
          <w:rStyle w:val="ECCHLsubscript"/>
        </w:rPr>
        <w:t xml:space="preserve">S </w:t>
      </w:r>
      <w:r w:rsidRPr="00E72A1E">
        <w:t>(</w:t>
      </w:r>
      <w:r w:rsidRPr="00E72A1E">
        <w:sym w:font="Symbol" w:char="F079"/>
      </w:r>
      <w:r w:rsidRPr="00E72A1E">
        <w:t>),will be able to infer that the value of P</w:t>
      </w:r>
      <w:r w:rsidRPr="00E72A1E">
        <w:rPr>
          <w:rStyle w:val="ECCHLsubscript"/>
        </w:rPr>
        <w:t>V</w:t>
      </w:r>
      <w:r w:rsidRPr="00E72A1E">
        <w:t xml:space="preserve"> is below the criteria value just from the measurement of P</w:t>
      </w:r>
      <w:r w:rsidRPr="00E72A1E">
        <w:rPr>
          <w:rStyle w:val="ECCHLsubscript"/>
        </w:rPr>
        <w:t>S</w:t>
      </w:r>
      <w:r w:rsidRPr="00E72A1E">
        <w:t>. By selecting a G</w:t>
      </w:r>
      <w:r w:rsidRPr="00E72A1E">
        <w:rPr>
          <w:rStyle w:val="ECCHLsubscript"/>
        </w:rPr>
        <w:t>S</w:t>
      </w:r>
      <w:r w:rsidRPr="00E72A1E">
        <w:t xml:space="preserve"> that results in a difference (P</w:t>
      </w:r>
      <w:r w:rsidRPr="00E72A1E">
        <w:rPr>
          <w:rStyle w:val="ECCHLsubscript"/>
        </w:rPr>
        <w:t>S</w:t>
      </w:r>
      <w:r w:rsidRPr="00E72A1E">
        <w:t xml:space="preserve"> – P</w:t>
      </w:r>
      <w:r w:rsidRPr="00E72A1E">
        <w:rPr>
          <w:rStyle w:val="ECCHLsubscript"/>
        </w:rPr>
        <w:t>V</w:t>
      </w:r>
      <w:r w:rsidRPr="00E72A1E">
        <w:t>) greater than 10 dBW/MHz + Δ for any LOS (line of sight) path loss (a margin for differences in path loss due to asymmetries of frequency will be included) and antenna pointing angle, then the criterion will be satisfied, i.e.</w:t>
      </w:r>
      <w:r w:rsidR="00331016">
        <w:t>, i</w:t>
      </w:r>
      <w:r w:rsidRPr="00E72A1E">
        <w:t>f P</w:t>
      </w:r>
      <w:r w:rsidRPr="00E72A1E">
        <w:rPr>
          <w:rStyle w:val="ECCHLsubscript"/>
        </w:rPr>
        <w:t>S</w:t>
      </w:r>
      <w:r w:rsidRPr="00E72A1E">
        <w:t xml:space="preserve"> – P</w:t>
      </w:r>
      <w:r w:rsidRPr="00E72A1E">
        <w:rPr>
          <w:rStyle w:val="ECCHLsubscript"/>
        </w:rPr>
        <w:t>V</w:t>
      </w:r>
      <w:r w:rsidRPr="00E72A1E">
        <w:t xml:space="preserve"> &gt; 10 dBW/MHz + Δ, then P</w:t>
      </w:r>
      <w:r w:rsidRPr="00E72A1E">
        <w:rPr>
          <w:rStyle w:val="ECCHLsubscript"/>
        </w:rPr>
        <w:t>V</w:t>
      </w:r>
      <w:r w:rsidRPr="00E72A1E">
        <w:t xml:space="preserve"> is less than -147.5 dBW/MHz when P</w:t>
      </w:r>
      <w:r w:rsidRPr="00E72A1E">
        <w:rPr>
          <w:rStyle w:val="ECCHLsubscript"/>
        </w:rPr>
        <w:t>S</w:t>
      </w:r>
      <w:r w:rsidRPr="00E72A1E">
        <w:t xml:space="preserve"> is less than -137.5 dBW/MHz + Δ and thus the ‘avoiding’ approach can be effectively implemented.</w:t>
      </w:r>
    </w:p>
    <w:p w14:paraId="0865E1A5" w14:textId="77777777" w:rsidR="007E5128" w:rsidRPr="00E72A1E" w:rsidRDefault="007E5128" w:rsidP="007E5128">
      <w:r w:rsidRPr="00E72A1E">
        <w:t>In terms of the test setup parameters:</w:t>
      </w:r>
    </w:p>
    <w:p w14:paraId="478E3967" w14:textId="2E5F04C1" w:rsidR="007E5128" w:rsidRPr="00E72A1E" w:rsidRDefault="00084A75" w:rsidP="00F20448">
      <w:pPr>
        <w:pStyle w:val="Caption"/>
        <w:rPr>
          <w:lang w:val="en-GB"/>
        </w:rPr>
      </w:pPr>
      <w:bookmarkStart w:id="510" w:name="_Ref10554948"/>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12</w:t>
      </w:r>
      <w:r w:rsidRPr="00E72A1E">
        <w:rPr>
          <w:lang w:val="en-GB"/>
        </w:rPr>
        <w:fldChar w:fldCharType="end"/>
      </w:r>
      <w:bookmarkEnd w:id="510"/>
      <w:r w:rsidRPr="00E72A1E">
        <w:rPr>
          <w:lang w:val="en-GB"/>
        </w:rPr>
        <w:t xml:space="preserve">: </w:t>
      </w:r>
      <w:r w:rsidR="007E5128" w:rsidRPr="00E72A1E">
        <w:rPr>
          <w:lang w:val="en-GB"/>
        </w:rPr>
        <w:t>P</w:t>
      </w:r>
      <w:r w:rsidR="007E5128" w:rsidRPr="00E72A1E">
        <w:rPr>
          <w:rStyle w:val="ECCHLsubscript"/>
          <w:lang w:val="en-GB"/>
        </w:rPr>
        <w:t>S</w:t>
      </w:r>
      <w:r w:rsidR="007E5128" w:rsidRPr="00E72A1E">
        <w:rPr>
          <w:lang w:val="en-GB"/>
        </w:rPr>
        <w:t xml:space="preserve"> – P</w:t>
      </w:r>
      <w:r w:rsidR="007E5128" w:rsidRPr="00E72A1E">
        <w:rPr>
          <w:rStyle w:val="ECCHLsubscript"/>
          <w:lang w:val="en-GB"/>
        </w:rPr>
        <w:t>V</w:t>
      </w:r>
      <w:r w:rsidR="007E5128" w:rsidRPr="00E72A1E">
        <w:rPr>
          <w:lang w:val="en-GB"/>
        </w:rPr>
        <w:t xml:space="preserve"> = (P</w:t>
      </w:r>
      <w:r w:rsidR="007E5128" w:rsidRPr="00E72A1E">
        <w:rPr>
          <w:rStyle w:val="ECCHLsubscript"/>
          <w:lang w:val="en-GB"/>
        </w:rPr>
        <w:t>FS</w:t>
      </w:r>
      <w:r w:rsidR="007E5128" w:rsidRPr="00E72A1E">
        <w:rPr>
          <w:lang w:val="en-GB"/>
        </w:rPr>
        <w:t xml:space="preserve"> + G</w:t>
      </w:r>
      <w:r w:rsidR="007E5128" w:rsidRPr="00E72A1E">
        <w:rPr>
          <w:rStyle w:val="ECCHLsubscript"/>
          <w:lang w:val="en-GB"/>
        </w:rPr>
        <w:t xml:space="preserve">FS→ES </w:t>
      </w:r>
      <w:r w:rsidR="007E5128" w:rsidRPr="00E72A1E">
        <w:rPr>
          <w:lang w:val="en-GB"/>
        </w:rPr>
        <w:t>– L</w:t>
      </w:r>
      <w:r w:rsidR="007E5128" w:rsidRPr="00E72A1E">
        <w:rPr>
          <w:rStyle w:val="ECCHLsubscript"/>
          <w:lang w:val="en-GB"/>
        </w:rPr>
        <w:t xml:space="preserve">FS→ES </w:t>
      </w:r>
      <w:r w:rsidR="007E5128" w:rsidRPr="00E72A1E">
        <w:rPr>
          <w:lang w:val="en-GB"/>
        </w:rPr>
        <w:t>+ G</w:t>
      </w:r>
      <w:r w:rsidR="007E5128" w:rsidRPr="00E72A1E">
        <w:rPr>
          <w:rStyle w:val="ECCHLsubscript"/>
          <w:lang w:val="en-GB"/>
        </w:rPr>
        <w:t xml:space="preserve">S </w:t>
      </w:r>
      <w:r w:rsidR="007E5128" w:rsidRPr="00E72A1E">
        <w:rPr>
          <w:lang w:val="en-GB"/>
        </w:rPr>
        <w:t>(</w:t>
      </w:r>
      <w:r w:rsidR="007E5128" w:rsidRPr="00E72A1E">
        <w:rPr>
          <w:lang w:val="en-GB"/>
        </w:rPr>
        <w:sym w:font="Symbol" w:char="F079"/>
      </w:r>
      <w:r w:rsidR="007E5128" w:rsidRPr="00E72A1E">
        <w:rPr>
          <w:lang w:val="en-GB"/>
        </w:rPr>
        <w:t>)) – (P</w:t>
      </w:r>
      <w:r w:rsidR="007E5128" w:rsidRPr="00E72A1E">
        <w:rPr>
          <w:rStyle w:val="ECCHLsubscript"/>
          <w:lang w:val="en-GB"/>
        </w:rPr>
        <w:t>ES</w:t>
      </w:r>
      <w:r w:rsidR="007E5128" w:rsidRPr="00E72A1E">
        <w:rPr>
          <w:lang w:val="en-GB"/>
        </w:rPr>
        <w:t xml:space="preserve"> + G</w:t>
      </w:r>
      <w:r w:rsidR="007E5128" w:rsidRPr="00E72A1E">
        <w:rPr>
          <w:rStyle w:val="ECCHLsubscript"/>
          <w:lang w:val="en-GB"/>
        </w:rPr>
        <w:t xml:space="preserve">ES→FS </w:t>
      </w:r>
      <w:r w:rsidR="007E5128" w:rsidRPr="00E72A1E">
        <w:rPr>
          <w:lang w:val="en-GB"/>
        </w:rPr>
        <w:t>- L</w:t>
      </w:r>
      <w:r w:rsidR="007E5128" w:rsidRPr="00E72A1E">
        <w:rPr>
          <w:rStyle w:val="ECCHLsubscript"/>
          <w:lang w:val="en-GB"/>
        </w:rPr>
        <w:t xml:space="preserve">ES→FS </w:t>
      </w:r>
      <w:r w:rsidR="007E5128" w:rsidRPr="00E72A1E">
        <w:rPr>
          <w:lang w:val="en-GB"/>
        </w:rPr>
        <w:t>+ G</w:t>
      </w:r>
      <w:r w:rsidR="007E5128" w:rsidRPr="00E72A1E">
        <w:rPr>
          <w:rStyle w:val="ECCHLsubscript"/>
          <w:lang w:val="en-GB"/>
        </w:rPr>
        <w:t>FS→ES</w:t>
      </w:r>
      <w:r w:rsidR="007E5128" w:rsidRPr="00E72A1E">
        <w:rPr>
          <w:lang w:val="en-GB"/>
        </w:rPr>
        <w:t>)</w:t>
      </w:r>
    </w:p>
    <w:p w14:paraId="363D02AE" w14:textId="1F91F5D0" w:rsidR="007E5128" w:rsidRPr="00E72A1E" w:rsidRDefault="007E5128" w:rsidP="007E5128">
      <w:r w:rsidRPr="00E72A1E">
        <w:t xml:space="preserve">Where as in section </w:t>
      </w:r>
      <w:r w:rsidR="00F20448" w:rsidRPr="00E72A1E">
        <w:fldChar w:fldCharType="begin"/>
      </w:r>
      <w:r w:rsidR="00F20448" w:rsidRPr="00E72A1E">
        <w:instrText xml:space="preserve"> REF _Ref10708123 \r \h </w:instrText>
      </w:r>
      <w:r w:rsidR="00F20448" w:rsidRPr="00E72A1E">
        <w:fldChar w:fldCharType="separate"/>
      </w:r>
      <w:r w:rsidR="00821832">
        <w:t>8.2</w:t>
      </w:r>
      <w:r w:rsidR="00F20448" w:rsidRPr="00E72A1E">
        <w:fldChar w:fldCharType="end"/>
      </w:r>
      <w:r w:rsidR="00F20448" w:rsidRPr="00E72A1E">
        <w:t xml:space="preserve"> </w:t>
      </w:r>
      <w:r w:rsidRPr="00E72A1E">
        <w:t>of the report, the symbols are defined as: P</w:t>
      </w:r>
      <w:r w:rsidRPr="00E72A1E">
        <w:rPr>
          <w:rStyle w:val="ECCHLsubscript"/>
        </w:rPr>
        <w:t>FS</w:t>
      </w:r>
      <w:r w:rsidRPr="00E72A1E">
        <w:t xml:space="preserve"> is the power of the FS transmitter, G</w:t>
      </w:r>
      <w:r w:rsidRPr="00E72A1E">
        <w:rPr>
          <w:rStyle w:val="ECCHLsubscript"/>
        </w:rPr>
        <w:t xml:space="preserve">FS→ES </w:t>
      </w:r>
      <w:r w:rsidRPr="00E72A1E">
        <w:t xml:space="preserve">is the gain of the FS antenna in the direction of the </w:t>
      </w:r>
      <w:r w:rsidR="00BA72D5">
        <w:t>FSS Earth Station</w:t>
      </w:r>
      <w:r w:rsidRPr="00E72A1E">
        <w:t>, L</w:t>
      </w:r>
      <w:r w:rsidRPr="00E72A1E">
        <w:rPr>
          <w:rStyle w:val="ECCHLsubscript"/>
        </w:rPr>
        <w:t xml:space="preserve">FS→ES </w:t>
      </w:r>
      <w:r w:rsidRPr="00E72A1E">
        <w:t>and L</w:t>
      </w:r>
      <w:r w:rsidRPr="00E72A1E">
        <w:rPr>
          <w:rStyle w:val="ECCHLsubscript"/>
        </w:rPr>
        <w:t xml:space="preserve">ES→FS </w:t>
      </w:r>
      <w:r w:rsidRPr="00E72A1E">
        <w:t>are the free space losses in the respective directions, G</w:t>
      </w:r>
      <w:r w:rsidRPr="00E72A1E">
        <w:rPr>
          <w:rStyle w:val="ECCHLsubscript"/>
        </w:rPr>
        <w:t xml:space="preserve">S </w:t>
      </w:r>
      <w:r w:rsidRPr="00E72A1E">
        <w:t>(</w:t>
      </w:r>
      <w:r w:rsidRPr="00E72A1E">
        <w:sym w:font="Symbol" w:char="F079"/>
      </w:r>
      <w:r w:rsidRPr="00E72A1E">
        <w:t xml:space="preserve">) is the </w:t>
      </w:r>
      <w:r w:rsidR="00BA72D5">
        <w:t>FSS Earth Station</w:t>
      </w:r>
      <w:r w:rsidRPr="00E72A1E">
        <w:t xml:space="preserve"> sensor antenna gain, P</w:t>
      </w:r>
      <w:r w:rsidRPr="00E72A1E">
        <w:rPr>
          <w:rStyle w:val="ECCHLsubscript"/>
        </w:rPr>
        <w:t>ES</w:t>
      </w:r>
      <w:r w:rsidRPr="00E72A1E">
        <w:t xml:space="preserve"> is the transmitter power of the </w:t>
      </w:r>
      <w:r w:rsidR="00BA72D5">
        <w:t>FSS Earth Station</w:t>
      </w:r>
      <w:r w:rsidRPr="00E72A1E">
        <w:t>, and G</w:t>
      </w:r>
      <w:r w:rsidRPr="00E72A1E">
        <w:rPr>
          <w:rStyle w:val="ECCHLsubscript"/>
        </w:rPr>
        <w:t xml:space="preserve">ES→FS </w:t>
      </w:r>
      <w:r w:rsidRPr="00E72A1E">
        <w:t xml:space="preserve">is the gain of the </w:t>
      </w:r>
      <w:r w:rsidR="00BA72D5">
        <w:t>FSS Earth Station</w:t>
      </w:r>
      <w:r w:rsidRPr="00E72A1E">
        <w:t xml:space="preserve"> antenna in the direction of the FS.</w:t>
      </w:r>
    </w:p>
    <w:p w14:paraId="5D9C9404" w14:textId="77777777" w:rsidR="007E5128" w:rsidRPr="00E72A1E" w:rsidRDefault="007E5128" w:rsidP="007E5128">
      <w:r w:rsidRPr="00E72A1E">
        <w:t xml:space="preserve">In practice, since the FS and </w:t>
      </w:r>
      <w:r w:rsidR="00BA72D5">
        <w:t>FSS Earth Station</w:t>
      </w:r>
      <w:r w:rsidRPr="00E72A1E">
        <w:t xml:space="preserve"> transmissions are not at the same frequency (paired FS band case), the difference in path loss in the LOS paths is bounded by using an estimate bound (</w:t>
      </w:r>
      <w:r w:rsidRPr="00E72A1E">
        <w:sym w:font="Symbol" w:char="F044"/>
      </w:r>
      <w:r w:rsidRPr="00E72A1E">
        <w:t xml:space="preserve"> =~5 dB) to account for the differential path loss arising from the combination of frequency dependence of the path loss (~3 dB from the Friis formula) and the variation in fading (see explanations section 9.2.4). Here, note the </w:t>
      </w:r>
      <w:r w:rsidR="00BA72D5">
        <w:t>FSS Earth Station</w:t>
      </w:r>
      <w:r w:rsidRPr="00E72A1E">
        <w:t xml:space="preserve"> sensor antenna gain is assumed constant across the azimuth as it will have to be a scanning sensor to achieve the high gain needed to close the loop on the sense and avoid approach.</w:t>
      </w:r>
    </w:p>
    <w:p w14:paraId="5AE7503E" w14:textId="52EFD80B" w:rsidR="007E5128" w:rsidRPr="00E72A1E" w:rsidRDefault="007E5128" w:rsidP="007E5128">
      <w:r w:rsidRPr="00E72A1E">
        <w:t xml:space="preserve">Then </w:t>
      </w:r>
      <w:r w:rsidR="00084A75" w:rsidRPr="00E72A1E">
        <w:fldChar w:fldCharType="begin"/>
      </w:r>
      <w:r w:rsidR="00084A75" w:rsidRPr="00E72A1E">
        <w:instrText xml:space="preserve"> REF _Ref10554948 \h </w:instrText>
      </w:r>
      <w:r w:rsidR="00084A75" w:rsidRPr="00E72A1E">
        <w:fldChar w:fldCharType="separate"/>
      </w:r>
      <w:r w:rsidR="00CE38F8" w:rsidRPr="00E72A1E">
        <w:t xml:space="preserve">Equation </w:t>
      </w:r>
      <w:r w:rsidR="00CE38F8">
        <w:rPr>
          <w:noProof/>
        </w:rPr>
        <w:t>12</w:t>
      </w:r>
      <w:r w:rsidR="00084A75" w:rsidRPr="00E72A1E">
        <w:fldChar w:fldCharType="end"/>
      </w:r>
      <w:r w:rsidRPr="00E72A1E">
        <w:t xml:space="preserve"> is reduced to:</w:t>
      </w:r>
    </w:p>
    <w:p w14:paraId="76FE3ED9" w14:textId="0E462E31" w:rsidR="007E5128" w:rsidRPr="00E72A1E" w:rsidRDefault="00084A75" w:rsidP="00F20448">
      <w:pPr>
        <w:pStyle w:val="Caption"/>
        <w:rPr>
          <w:lang w:val="en-GB"/>
        </w:rPr>
      </w:pPr>
      <w:bookmarkStart w:id="511" w:name="_Ref10708238"/>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13</w:t>
      </w:r>
      <w:r w:rsidRPr="00E72A1E">
        <w:rPr>
          <w:lang w:val="en-GB"/>
        </w:rPr>
        <w:fldChar w:fldCharType="end"/>
      </w:r>
      <w:bookmarkEnd w:id="511"/>
      <w:r w:rsidRPr="00E72A1E">
        <w:rPr>
          <w:lang w:val="en-GB"/>
        </w:rPr>
        <w:t xml:space="preserve">: </w:t>
      </w:r>
      <w:r w:rsidR="007E5128" w:rsidRPr="00E72A1E">
        <w:rPr>
          <w:lang w:val="en-GB"/>
        </w:rPr>
        <w:t>P</w:t>
      </w:r>
      <w:r w:rsidR="007E5128" w:rsidRPr="00E72A1E">
        <w:rPr>
          <w:rStyle w:val="ECCHLsubscript"/>
          <w:lang w:val="en-GB"/>
        </w:rPr>
        <w:t>S</w:t>
      </w:r>
      <w:r w:rsidR="007E5128" w:rsidRPr="00E72A1E">
        <w:rPr>
          <w:lang w:val="en-GB"/>
        </w:rPr>
        <w:t xml:space="preserve"> – P</w:t>
      </w:r>
      <w:r w:rsidR="007E5128" w:rsidRPr="00E72A1E">
        <w:rPr>
          <w:rStyle w:val="ECCHLsubscript"/>
          <w:lang w:val="en-GB"/>
        </w:rPr>
        <w:t>V</w:t>
      </w:r>
      <w:r w:rsidR="007E5128" w:rsidRPr="00E72A1E">
        <w:rPr>
          <w:lang w:val="en-GB"/>
        </w:rPr>
        <w:t xml:space="preserve"> = P</w:t>
      </w:r>
      <w:r w:rsidR="007E5128" w:rsidRPr="00E72A1E">
        <w:rPr>
          <w:rStyle w:val="ECCHLsubscript"/>
          <w:lang w:val="en-GB"/>
        </w:rPr>
        <w:t>FS</w:t>
      </w:r>
      <w:r w:rsidR="007E5128" w:rsidRPr="00E72A1E">
        <w:rPr>
          <w:lang w:val="en-GB"/>
        </w:rPr>
        <w:t xml:space="preserve"> + G</w:t>
      </w:r>
      <w:r w:rsidR="007E5128" w:rsidRPr="00E72A1E">
        <w:rPr>
          <w:rStyle w:val="ECCHLsubscript"/>
          <w:lang w:val="en-GB"/>
        </w:rPr>
        <w:t>S</w:t>
      </w:r>
      <w:r w:rsidR="007E5128" w:rsidRPr="00E72A1E">
        <w:rPr>
          <w:lang w:val="en-GB"/>
        </w:rPr>
        <w:t xml:space="preserve"> – (P</w:t>
      </w:r>
      <w:r w:rsidR="007E5128" w:rsidRPr="00E72A1E">
        <w:rPr>
          <w:rStyle w:val="ECCHLsubscript"/>
          <w:lang w:val="en-GB"/>
        </w:rPr>
        <w:t>ES</w:t>
      </w:r>
      <w:r w:rsidR="007E5128" w:rsidRPr="00E72A1E">
        <w:rPr>
          <w:lang w:val="en-GB"/>
        </w:rPr>
        <w:t xml:space="preserve"> + G</w:t>
      </w:r>
      <w:r w:rsidR="007E5128" w:rsidRPr="00E72A1E">
        <w:rPr>
          <w:rStyle w:val="ECCHLsubscript"/>
          <w:lang w:val="en-GB"/>
        </w:rPr>
        <w:t>ES→FS</w:t>
      </w:r>
      <w:r w:rsidR="007E5128" w:rsidRPr="00E72A1E">
        <w:rPr>
          <w:lang w:val="en-GB"/>
        </w:rPr>
        <w:t xml:space="preserve">) + </w:t>
      </w:r>
      <w:r w:rsidR="007E5128" w:rsidRPr="00E72A1E">
        <w:rPr>
          <w:lang w:val="en-GB"/>
        </w:rPr>
        <w:sym w:font="Symbol" w:char="F044"/>
      </w:r>
    </w:p>
    <w:p w14:paraId="12BE135B" w14:textId="77777777" w:rsidR="007E5128" w:rsidRPr="00E72A1E" w:rsidRDefault="007E5128" w:rsidP="007E5128">
      <w:r w:rsidRPr="00E72A1E">
        <w:lastRenderedPageBreak/>
        <w:t xml:space="preserve">Examining this equation, the difference in measured power is not a function of the FS pointing angle relative to the </w:t>
      </w:r>
      <w:r w:rsidR="00BA72D5">
        <w:t>FSS Earth Station</w:t>
      </w:r>
      <w:r w:rsidRPr="00E72A1E">
        <w:t xml:space="preserve"> (therefore the technique is valid for the </w:t>
      </w:r>
      <w:r w:rsidR="00BA72D5">
        <w:t>FSS Earth Station</w:t>
      </w:r>
      <w:r w:rsidRPr="00E72A1E">
        <w:t xml:space="preserve"> in the main lobe or any sidelobe of the FS) and that the selection of the sensor gain is the only independent variable that can be used to implement the approach. The sensor gain can be selected to operate for the lowest FS power used within a range. </w:t>
      </w:r>
    </w:p>
    <w:p w14:paraId="20F93BBD" w14:textId="71C29F81" w:rsidR="007E5128" w:rsidRPr="00E72A1E" w:rsidRDefault="007E5128" w:rsidP="007E5128">
      <w:r w:rsidRPr="00E72A1E">
        <w:t xml:space="preserve">In the test configuration, each of the FS and </w:t>
      </w:r>
      <w:r w:rsidR="00BA72D5">
        <w:t>FSS Earth Station</w:t>
      </w:r>
      <w:r w:rsidRPr="00E72A1E">
        <w:t xml:space="preserve"> parameters on the right-hand side of the </w:t>
      </w:r>
      <w:r w:rsidR="00B32269" w:rsidRPr="00E72A1E">
        <w:fldChar w:fldCharType="begin"/>
      </w:r>
      <w:r w:rsidR="00B32269" w:rsidRPr="00E72A1E">
        <w:instrText xml:space="preserve"> REF _Ref10708238 \h </w:instrText>
      </w:r>
      <w:r w:rsidR="00B32269" w:rsidRPr="00E72A1E">
        <w:fldChar w:fldCharType="separate"/>
      </w:r>
      <w:r w:rsidR="00CE38F8" w:rsidRPr="00E72A1E">
        <w:t xml:space="preserve">Equation </w:t>
      </w:r>
      <w:r w:rsidR="00CE38F8">
        <w:rPr>
          <w:noProof/>
        </w:rPr>
        <w:t>13</w:t>
      </w:r>
      <w:r w:rsidR="00B32269" w:rsidRPr="00E72A1E">
        <w:fldChar w:fldCharType="end"/>
      </w:r>
      <w:r w:rsidRPr="00E72A1E">
        <w:t xml:space="preserve"> are specified in their respective system specifications while the </w:t>
      </w:r>
      <w:r w:rsidR="00BA72D5">
        <w:t>FSS Earth Station</w:t>
      </w:r>
      <w:r w:rsidRPr="00E72A1E">
        <w:t xml:space="preserve"> sensor gain can be selected to assure the FS protection criterion is met over a wide range of FS and </w:t>
      </w:r>
      <w:r w:rsidR="00BA72D5">
        <w:t>FSS Earth Station</w:t>
      </w:r>
      <w:r w:rsidRPr="00E72A1E">
        <w:t xml:space="preserve"> power levels. The validation test consists of taking P</w:t>
      </w:r>
      <w:r w:rsidRPr="00E72A1E">
        <w:rPr>
          <w:rStyle w:val="ECCHLsubscript"/>
        </w:rPr>
        <w:t>e</w:t>
      </w:r>
      <w:r w:rsidRPr="00E72A1E">
        <w:t xml:space="preserve"> and P</w:t>
      </w:r>
      <w:r w:rsidRPr="00E72A1E">
        <w:rPr>
          <w:rStyle w:val="ECCHLsubscript"/>
        </w:rPr>
        <w:t>V</w:t>
      </w:r>
      <w:r w:rsidRPr="00E72A1E">
        <w:t xml:space="preserve"> measurements with a selected sensor antenna gain and using FS and </w:t>
      </w:r>
      <w:r w:rsidR="00BA72D5">
        <w:t>FSS Earth Station</w:t>
      </w:r>
      <w:r w:rsidRPr="00E72A1E">
        <w:t xml:space="preserve"> representative parameters while varying the pointing angles of the FS and </w:t>
      </w:r>
      <w:r w:rsidR="00BA72D5">
        <w:t>FSS Earth Station</w:t>
      </w:r>
      <w:r w:rsidRPr="00E72A1E">
        <w:t xml:space="preserve"> antennas to see if the data validates the theory, i.e. the measured power difference is constant (within measurement error and fading bounds explained in section 9.2.4) and exceeds the protection criterion value across FS pointing angle variations to indicate the presence of the FS to the </w:t>
      </w:r>
      <w:r w:rsidR="00BA72D5">
        <w:t>FSS Earth Station</w:t>
      </w:r>
      <w:r w:rsidRPr="00E72A1E">
        <w:t xml:space="preserve">.   </w:t>
      </w:r>
    </w:p>
    <w:p w14:paraId="1475858C" w14:textId="25509D1F" w:rsidR="007E5128" w:rsidRPr="00E72A1E" w:rsidRDefault="007E5128" w:rsidP="007E5128">
      <w:r w:rsidRPr="00E72A1E">
        <w:t xml:space="preserve">The test assumes that selected FS and </w:t>
      </w:r>
      <w:r w:rsidR="00BA72D5">
        <w:t>FSS Earth Station</w:t>
      </w:r>
      <w:r w:rsidRPr="00E72A1E">
        <w:t xml:space="preserve"> power levels are specified in the same bandwidth. In reality</w:t>
      </w:r>
      <w:r w:rsidR="003A4814">
        <w:t>,</w:t>
      </w:r>
      <w:r w:rsidRPr="00E72A1E">
        <w:t xml:space="preserve"> the implemented bandwidth of the sensor will be 1 MHz.  When considering FS and </w:t>
      </w:r>
      <w:r w:rsidR="00BA72D5">
        <w:t>FSS Earth Station</w:t>
      </w:r>
      <w:r w:rsidRPr="00E72A1E">
        <w:t xml:space="preserve"> channels with different transmit bandwidths, the power levels should be equated to the power within a common bandwidth. For the convenience of testing, a common 1 MHz, 10 MHz, 28 MHz and 56 MHz can be used for demonstration and the results will hold.</w:t>
      </w:r>
    </w:p>
    <w:p w14:paraId="7B911510" w14:textId="77777777" w:rsidR="007E5128" w:rsidRPr="00E72A1E" w:rsidRDefault="00C3724D" w:rsidP="007E5128">
      <w:pPr>
        <w:pStyle w:val="ECCFiguregraphcentered"/>
        <w:rPr>
          <w:lang w:val="en-GB"/>
        </w:rPr>
      </w:pPr>
      <w:r w:rsidRPr="00C3724D">
        <w:rPr>
          <w:lang w:val="en-GB"/>
          <w14:cntxtAlts w14:val="0"/>
        </w:rPr>
        <w:object w:dxaOrig="6312" w:dyaOrig="3192" w14:anchorId="31D326BB">
          <v:shape id="_x0000_i1026" type="#_x0000_t75" alt="" style="width:388.6pt;height:197.25pt;mso-width-percent:0;mso-height-percent:0;mso-width-percent:0;mso-height-percent:0" o:ole="">
            <v:imagedata r:id="rId118" o:title=""/>
          </v:shape>
          <o:OLEObject Type="Embed" ProgID="Visio.Drawing.11" ShapeID="_x0000_i1026" DrawAspect="Content" ObjectID="_1633328684" r:id="rId119"/>
        </w:object>
      </w:r>
    </w:p>
    <w:p w14:paraId="07E1F26A" w14:textId="08697280" w:rsidR="007E5128" w:rsidRPr="00E72A1E" w:rsidRDefault="007E5128" w:rsidP="007E5128">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55</w:t>
      </w:r>
      <w:r w:rsidRPr="00E72A1E">
        <w:rPr>
          <w:lang w:val="en-GB"/>
        </w:rPr>
        <w:fldChar w:fldCharType="end"/>
      </w:r>
      <w:r w:rsidRPr="00E72A1E">
        <w:rPr>
          <w:lang w:val="en-GB"/>
        </w:rPr>
        <w:t>: Illustration of measurements setup</w:t>
      </w:r>
    </w:p>
    <w:p w14:paraId="021D79B2" w14:textId="77777777" w:rsidR="007E5128" w:rsidRPr="00E72A1E" w:rsidRDefault="007E5128" w:rsidP="007E5128">
      <w:pPr>
        <w:rPr>
          <w:rStyle w:val="ECCHLbold"/>
        </w:rPr>
      </w:pPr>
      <w:r w:rsidRPr="00E72A1E">
        <w:rPr>
          <w:rStyle w:val="ECCHLbold"/>
        </w:rPr>
        <w:t>Comments on the proposed test setup</w:t>
      </w:r>
    </w:p>
    <w:p w14:paraId="3FD24315" w14:textId="77777777" w:rsidR="007E5128" w:rsidRPr="00E72A1E" w:rsidRDefault="007E5128" w:rsidP="007E5128">
      <w:r w:rsidRPr="00E72A1E">
        <w:t xml:space="preserve">The current proposal is to use the antenna range at the Viasat Duluth GA office. The test range will have a free space distance of 457.2 m between the </w:t>
      </w:r>
      <w:r w:rsidR="00BA72D5">
        <w:t>FSS Earth Station</w:t>
      </w:r>
      <w:r w:rsidRPr="00E72A1E">
        <w:t xml:space="preserve"> and the FS surrogates. For the testing of the paired band sense and avoid, the frequencies 28.6 GHz and 29.6 GHz</w:t>
      </w:r>
      <w:r w:rsidR="00A56AD4">
        <w:t xml:space="preserve"> can be used</w:t>
      </w:r>
      <w:r w:rsidRPr="00E72A1E">
        <w:t xml:space="preserve">. The free space path losses for these frequencies at a 457.2 m range are 114.76 dB and 115.06 dB respectively. </w:t>
      </w:r>
    </w:p>
    <w:p w14:paraId="006456ED" w14:textId="77777777" w:rsidR="007E5128" w:rsidRPr="00E72A1E" w:rsidRDefault="007E5128" w:rsidP="007E5128">
      <w:pPr>
        <w:rPr>
          <w:rStyle w:val="ECCHLbold"/>
        </w:rPr>
      </w:pPr>
      <w:r w:rsidRPr="00E72A1E">
        <w:rPr>
          <w:rStyle w:val="ECCHLbold"/>
        </w:rPr>
        <w:t>Transmit Characteristics</w:t>
      </w:r>
    </w:p>
    <w:p w14:paraId="2467617F" w14:textId="77777777" w:rsidR="007E5128" w:rsidRPr="00E72A1E" w:rsidRDefault="007E5128" w:rsidP="007E5128">
      <w:r w:rsidRPr="00E72A1E">
        <w:t>Typical transmit power for the FS from the body of th</w:t>
      </w:r>
      <w:r w:rsidR="00E55946">
        <w:t>is</w:t>
      </w:r>
      <w:r w:rsidRPr="00E72A1E">
        <w:t xml:space="preserve"> </w:t>
      </w:r>
      <w:r w:rsidR="00E55946">
        <w:t>R</w:t>
      </w:r>
      <w:r w:rsidRPr="00E72A1E">
        <w:t>eport is 24.0 dBm in 28 MHz (~10 dBm/MHz).</w:t>
      </w:r>
    </w:p>
    <w:p w14:paraId="2D13FCBD" w14:textId="77777777" w:rsidR="007E5128" w:rsidRPr="00E72A1E" w:rsidRDefault="007E5128" w:rsidP="007E5128">
      <w:r w:rsidRPr="00E72A1E">
        <w:t xml:space="preserve">Typical transmit power for the </w:t>
      </w:r>
      <w:r w:rsidR="00BA72D5">
        <w:t>FSS Earth Station</w:t>
      </w:r>
      <w:r w:rsidRPr="00E72A1E">
        <w:t xml:space="preserve"> from the body of th</w:t>
      </w:r>
      <w:r w:rsidR="00E55946">
        <w:t>is</w:t>
      </w:r>
      <w:r w:rsidRPr="00E72A1E">
        <w:t xml:space="preserve"> </w:t>
      </w:r>
      <w:r w:rsidR="00E55946">
        <w:t>R</w:t>
      </w:r>
      <w:r w:rsidRPr="00E72A1E">
        <w:t>eport is 44.0 dBm in 320 MHz (~19 dBm/MHz).</w:t>
      </w:r>
    </w:p>
    <w:p w14:paraId="72D397FA" w14:textId="77777777" w:rsidR="007E5128" w:rsidRPr="00E72A1E" w:rsidRDefault="007E5128" w:rsidP="007E5128">
      <w:r w:rsidRPr="00E72A1E">
        <w:t xml:space="preserve">Since the FS and the </w:t>
      </w:r>
      <w:r w:rsidR="00BA72D5">
        <w:t>FSS Earth Station</w:t>
      </w:r>
      <w:r w:rsidRPr="00E72A1E">
        <w:t xml:space="preserve"> transmissions look like noise to the other, a noise-like waveform can be used to drive each transmitter. By limiting the testing to a 1 MHz signal bandwidth, lab test equipment should be usable for the validation testing. </w:t>
      </w:r>
    </w:p>
    <w:p w14:paraId="3A7A504D" w14:textId="77777777" w:rsidR="007E5128" w:rsidRPr="00E72A1E" w:rsidRDefault="007E5128" w:rsidP="007E5128">
      <w:pPr>
        <w:rPr>
          <w:rStyle w:val="ECCHLbold"/>
        </w:rPr>
      </w:pPr>
      <w:r w:rsidRPr="00E72A1E">
        <w:rPr>
          <w:rStyle w:val="ECCHLbold"/>
        </w:rPr>
        <w:lastRenderedPageBreak/>
        <w:t>Test Antenna Characteristics</w:t>
      </w:r>
    </w:p>
    <w:p w14:paraId="016764D5" w14:textId="77777777" w:rsidR="007E5128" w:rsidRPr="00E72A1E" w:rsidRDefault="007E5128" w:rsidP="007E5128">
      <w:r w:rsidRPr="00E72A1E">
        <w:t xml:space="preserve">On the </w:t>
      </w:r>
      <w:r w:rsidR="00BA72D5">
        <w:t>FSS Earth Station</w:t>
      </w:r>
      <w:r w:rsidRPr="00E72A1E">
        <w:t xml:space="preserve"> side of the test configuration, two antennas are needed – one for transmit only (FSS ES surrogate) and one for receive only (Sensor surrogate). The transmit antenna should have the characteristics of a user terminal (such as a 75 cm dish) with a feed driven either by a TRIA or a lab signal generator. The transmit antenna should have both azimuth and elevation adjustability to simulate typical geometries relative to the FS (Elevation +15 to +45 degrees; Azimuth 0 to +90 degrees). The receive antenna, the sensor surrogate, needs to have about 30 dB of gain along its boresight. The sensor receive antenna will be positioned with its boresight pointed at the FS throughout the testing.</w:t>
      </w:r>
    </w:p>
    <w:p w14:paraId="7693DE19" w14:textId="77777777" w:rsidR="007E5128" w:rsidRPr="00E72A1E" w:rsidRDefault="007E5128" w:rsidP="007E5128">
      <w:r w:rsidRPr="00E72A1E">
        <w:t>On the FS side of the configuration, a single antenna is needed with both transmit and receive required (though measurements can be made sequentially if the test equipment constraints limit simultaneous operation).</w:t>
      </w:r>
    </w:p>
    <w:p w14:paraId="21BC510F" w14:textId="77777777" w:rsidR="007E5128" w:rsidRPr="00E72A1E" w:rsidRDefault="007E5128" w:rsidP="007E5128">
      <w:pPr>
        <w:rPr>
          <w:rStyle w:val="ECCHLbold"/>
        </w:rPr>
      </w:pPr>
      <w:r w:rsidRPr="00E72A1E">
        <w:rPr>
          <w:rStyle w:val="ECCHLbold"/>
        </w:rPr>
        <w:t>Simple Link Budgets</w:t>
      </w:r>
    </w:p>
    <w:p w14:paraId="507E61B9" w14:textId="77777777" w:rsidR="007E5128" w:rsidRPr="00E72A1E" w:rsidRDefault="007E5128" w:rsidP="007E5128">
      <w:r w:rsidRPr="00E72A1E">
        <w:t xml:space="preserve">Looking at the sensor surrogate and a range of FS antenna gains from +40 dB at boresight to -30 dB at large angles shows that the sensor should be able to detect the FS signal according to the Table below: </w:t>
      </w:r>
    </w:p>
    <w:p w14:paraId="1B77D5AB" w14:textId="69DD08C3" w:rsidR="007E5128" w:rsidRPr="00E72A1E" w:rsidRDefault="007E5128" w:rsidP="007E5128">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43</w:t>
      </w:r>
      <w:r w:rsidRPr="00E72A1E">
        <w:rPr>
          <w:lang w:val="en-GB"/>
        </w:rPr>
        <w:fldChar w:fldCharType="end"/>
      </w:r>
      <w:r w:rsidRPr="00E72A1E">
        <w:rPr>
          <w:lang w:val="en-GB"/>
        </w:rPr>
        <w:t xml:space="preserve">: Calculations of the power received at FSS sensor </w:t>
      </w:r>
    </w:p>
    <w:tbl>
      <w:tblPr>
        <w:tblStyle w:val="ECCTable-redheader"/>
        <w:tblW w:w="9576" w:type="dxa"/>
        <w:tblInd w:w="0" w:type="dxa"/>
        <w:tblLook w:val="04A0" w:firstRow="1" w:lastRow="0" w:firstColumn="1" w:lastColumn="0" w:noHBand="0" w:noVBand="1"/>
      </w:tblPr>
      <w:tblGrid>
        <w:gridCol w:w="2203"/>
        <w:gridCol w:w="2548"/>
        <w:gridCol w:w="2499"/>
        <w:gridCol w:w="2326"/>
      </w:tblGrid>
      <w:tr w:rsidR="007E5128" w:rsidRPr="00E72A1E" w14:paraId="722DFA3F" w14:textId="77777777" w:rsidTr="00D32A19">
        <w:trPr>
          <w:cnfStyle w:val="100000000000" w:firstRow="1" w:lastRow="0" w:firstColumn="0" w:lastColumn="0" w:oddVBand="0" w:evenVBand="0" w:oddHBand="0" w:evenHBand="0" w:firstRowFirstColumn="0" w:firstRowLastColumn="0" w:lastRowFirstColumn="0" w:lastRowLastColumn="0"/>
        </w:trPr>
        <w:tc>
          <w:tcPr>
            <w:tcW w:w="0" w:type="dxa"/>
          </w:tcPr>
          <w:p w14:paraId="5F4CC455" w14:textId="77777777" w:rsidR="007E5128" w:rsidRPr="00E72A1E" w:rsidRDefault="007E5128" w:rsidP="007E5128"/>
        </w:tc>
        <w:tc>
          <w:tcPr>
            <w:tcW w:w="0" w:type="dxa"/>
          </w:tcPr>
          <w:p w14:paraId="1F14C819" w14:textId="77777777" w:rsidR="007E5128" w:rsidRPr="00E72A1E" w:rsidRDefault="007E5128" w:rsidP="007E5128">
            <w:r w:rsidRPr="00E72A1E">
              <w:t>Boresight</w:t>
            </w:r>
          </w:p>
        </w:tc>
        <w:tc>
          <w:tcPr>
            <w:tcW w:w="0" w:type="dxa"/>
          </w:tcPr>
          <w:p w14:paraId="7B4D2B0A" w14:textId="77777777" w:rsidR="007E5128" w:rsidRPr="00E72A1E" w:rsidRDefault="007E5128" w:rsidP="007E5128">
            <w:r w:rsidRPr="00E72A1E">
              <w:t>Near boresight</w:t>
            </w:r>
          </w:p>
        </w:tc>
        <w:tc>
          <w:tcPr>
            <w:tcW w:w="0" w:type="dxa"/>
          </w:tcPr>
          <w:p w14:paraId="5A79152B" w14:textId="77777777" w:rsidR="007E5128" w:rsidRPr="00E72A1E" w:rsidRDefault="007E5128" w:rsidP="007E5128">
            <w:r w:rsidRPr="00E72A1E">
              <w:t>Extreme Sidelobe</w:t>
            </w:r>
          </w:p>
        </w:tc>
      </w:tr>
      <w:tr w:rsidR="007E5128" w:rsidRPr="00E72A1E" w14:paraId="09D33D71" w14:textId="77777777" w:rsidTr="00D32A19">
        <w:tc>
          <w:tcPr>
            <w:tcW w:w="0" w:type="dxa"/>
          </w:tcPr>
          <w:p w14:paraId="68E624BE" w14:textId="77777777" w:rsidR="007E5128" w:rsidRPr="00E72A1E" w:rsidRDefault="007E5128" w:rsidP="007E5128">
            <w:r w:rsidRPr="00E72A1E">
              <w:t>Transmit power</w:t>
            </w:r>
          </w:p>
        </w:tc>
        <w:tc>
          <w:tcPr>
            <w:tcW w:w="0" w:type="dxa"/>
          </w:tcPr>
          <w:p w14:paraId="601C6F8D" w14:textId="77777777" w:rsidR="007E5128" w:rsidRPr="00E72A1E" w:rsidRDefault="007E5128" w:rsidP="007E5128">
            <w:r w:rsidRPr="00E72A1E">
              <w:t>+10 dBm</w:t>
            </w:r>
          </w:p>
        </w:tc>
        <w:tc>
          <w:tcPr>
            <w:tcW w:w="0" w:type="dxa"/>
          </w:tcPr>
          <w:p w14:paraId="3DF06EF5" w14:textId="77777777" w:rsidR="007E5128" w:rsidRPr="00E72A1E" w:rsidRDefault="007E5128" w:rsidP="007E5128">
            <w:r w:rsidRPr="00E72A1E">
              <w:t>+10 dBm</w:t>
            </w:r>
          </w:p>
        </w:tc>
        <w:tc>
          <w:tcPr>
            <w:tcW w:w="0" w:type="dxa"/>
          </w:tcPr>
          <w:p w14:paraId="4BDD74B6" w14:textId="77777777" w:rsidR="007E5128" w:rsidRPr="00E72A1E" w:rsidRDefault="007E5128" w:rsidP="007E5128">
            <w:r w:rsidRPr="00E72A1E">
              <w:t>+10 dBm</w:t>
            </w:r>
          </w:p>
        </w:tc>
      </w:tr>
      <w:tr w:rsidR="007E5128" w:rsidRPr="00E72A1E" w14:paraId="669F0DF5" w14:textId="77777777" w:rsidTr="00D32A19">
        <w:tc>
          <w:tcPr>
            <w:tcW w:w="0" w:type="dxa"/>
          </w:tcPr>
          <w:p w14:paraId="07E8CAEE" w14:textId="77777777" w:rsidR="007E5128" w:rsidRPr="00E72A1E" w:rsidRDefault="007E5128" w:rsidP="007E5128">
            <w:r w:rsidRPr="00E72A1E">
              <w:t>FS Antenna gain</w:t>
            </w:r>
          </w:p>
        </w:tc>
        <w:tc>
          <w:tcPr>
            <w:tcW w:w="0" w:type="dxa"/>
          </w:tcPr>
          <w:p w14:paraId="08BDCCC1" w14:textId="77777777" w:rsidR="007E5128" w:rsidRPr="00E72A1E" w:rsidRDefault="007E5128" w:rsidP="007E5128">
            <w:r w:rsidRPr="00E72A1E">
              <w:t>+40 dBi</w:t>
            </w:r>
          </w:p>
        </w:tc>
        <w:tc>
          <w:tcPr>
            <w:tcW w:w="0" w:type="dxa"/>
          </w:tcPr>
          <w:p w14:paraId="7464B5BE" w14:textId="77777777" w:rsidR="007E5128" w:rsidRPr="00E72A1E" w:rsidRDefault="007E5128" w:rsidP="007E5128">
            <w:r w:rsidRPr="00E72A1E">
              <w:t>0 dBi</w:t>
            </w:r>
          </w:p>
        </w:tc>
        <w:tc>
          <w:tcPr>
            <w:tcW w:w="0" w:type="dxa"/>
          </w:tcPr>
          <w:p w14:paraId="569D2B9D" w14:textId="77777777" w:rsidR="007E5128" w:rsidRPr="00E72A1E" w:rsidRDefault="007E5128" w:rsidP="007E5128">
            <w:r w:rsidRPr="00E72A1E">
              <w:t>-30 dBi</w:t>
            </w:r>
          </w:p>
        </w:tc>
      </w:tr>
      <w:tr w:rsidR="007E5128" w:rsidRPr="00E72A1E" w14:paraId="0616E3AF" w14:textId="77777777" w:rsidTr="00D32A19">
        <w:tc>
          <w:tcPr>
            <w:tcW w:w="0" w:type="dxa"/>
          </w:tcPr>
          <w:p w14:paraId="7EE76DBB" w14:textId="77777777" w:rsidR="007E5128" w:rsidRPr="00E72A1E" w:rsidRDefault="007E5128" w:rsidP="007E5128">
            <w:r w:rsidRPr="00E72A1E">
              <w:t>Path loss</w:t>
            </w:r>
          </w:p>
        </w:tc>
        <w:tc>
          <w:tcPr>
            <w:tcW w:w="0" w:type="dxa"/>
          </w:tcPr>
          <w:p w14:paraId="0F699732" w14:textId="77777777" w:rsidR="007E5128" w:rsidRPr="00E72A1E" w:rsidRDefault="007E5128" w:rsidP="007E5128">
            <w:r w:rsidRPr="00E72A1E">
              <w:t>-115 dB</w:t>
            </w:r>
          </w:p>
        </w:tc>
        <w:tc>
          <w:tcPr>
            <w:tcW w:w="0" w:type="dxa"/>
          </w:tcPr>
          <w:p w14:paraId="60DA212B" w14:textId="77777777" w:rsidR="007E5128" w:rsidRPr="00E72A1E" w:rsidRDefault="007E5128" w:rsidP="007E5128">
            <w:r w:rsidRPr="00E72A1E">
              <w:t>-115 dB</w:t>
            </w:r>
          </w:p>
        </w:tc>
        <w:tc>
          <w:tcPr>
            <w:tcW w:w="0" w:type="dxa"/>
          </w:tcPr>
          <w:p w14:paraId="2B375DD1" w14:textId="77777777" w:rsidR="007E5128" w:rsidRPr="00E72A1E" w:rsidRDefault="007E5128" w:rsidP="007E5128">
            <w:r w:rsidRPr="00E72A1E">
              <w:t>-115 dB</w:t>
            </w:r>
          </w:p>
        </w:tc>
      </w:tr>
      <w:tr w:rsidR="007E5128" w:rsidRPr="00E72A1E" w14:paraId="0280E7CB" w14:textId="77777777" w:rsidTr="00D32A19">
        <w:tc>
          <w:tcPr>
            <w:tcW w:w="0" w:type="dxa"/>
          </w:tcPr>
          <w:p w14:paraId="3729725D" w14:textId="77777777" w:rsidR="007E5128" w:rsidRPr="00E72A1E" w:rsidRDefault="007E5128" w:rsidP="007E5128">
            <w:r w:rsidRPr="00E72A1E">
              <w:t>Sensor Antenna gain</w:t>
            </w:r>
          </w:p>
        </w:tc>
        <w:tc>
          <w:tcPr>
            <w:tcW w:w="0" w:type="dxa"/>
          </w:tcPr>
          <w:p w14:paraId="4C151FB1" w14:textId="77777777" w:rsidR="007E5128" w:rsidRPr="00E72A1E" w:rsidRDefault="007E5128" w:rsidP="007E5128">
            <w:r w:rsidRPr="00E72A1E">
              <w:t>+30 dBi</w:t>
            </w:r>
          </w:p>
        </w:tc>
        <w:tc>
          <w:tcPr>
            <w:tcW w:w="0" w:type="dxa"/>
          </w:tcPr>
          <w:p w14:paraId="616DB532" w14:textId="77777777" w:rsidR="007E5128" w:rsidRPr="00E72A1E" w:rsidRDefault="007E5128" w:rsidP="007E5128">
            <w:r w:rsidRPr="00E72A1E">
              <w:t>+30 dBi</w:t>
            </w:r>
          </w:p>
        </w:tc>
        <w:tc>
          <w:tcPr>
            <w:tcW w:w="0" w:type="dxa"/>
          </w:tcPr>
          <w:p w14:paraId="48CD2E95" w14:textId="77777777" w:rsidR="007E5128" w:rsidRPr="00E72A1E" w:rsidRDefault="007E5128" w:rsidP="007E5128">
            <w:r w:rsidRPr="00E72A1E">
              <w:t>+30 dBi</w:t>
            </w:r>
          </w:p>
        </w:tc>
      </w:tr>
      <w:tr w:rsidR="007E5128" w:rsidRPr="00E72A1E" w14:paraId="6B797242" w14:textId="77777777" w:rsidTr="00D32A19">
        <w:tc>
          <w:tcPr>
            <w:tcW w:w="0" w:type="dxa"/>
          </w:tcPr>
          <w:p w14:paraId="26490C2C" w14:textId="77777777" w:rsidR="007E5128" w:rsidRPr="00E72A1E" w:rsidRDefault="007E5128" w:rsidP="007E5128">
            <w:pPr>
              <w:pStyle w:val="ECCTabletext"/>
            </w:pPr>
            <w:r w:rsidRPr="00E72A1E">
              <w:t>Power at sensor</w:t>
            </w:r>
          </w:p>
        </w:tc>
        <w:tc>
          <w:tcPr>
            <w:tcW w:w="0" w:type="dxa"/>
          </w:tcPr>
          <w:p w14:paraId="5B64BB04" w14:textId="77777777" w:rsidR="007E5128" w:rsidRPr="00E72A1E" w:rsidRDefault="007E5128" w:rsidP="007E5128">
            <w:r w:rsidRPr="00E72A1E">
              <w:t>-35 dBm</w:t>
            </w:r>
          </w:p>
        </w:tc>
        <w:tc>
          <w:tcPr>
            <w:tcW w:w="0" w:type="dxa"/>
          </w:tcPr>
          <w:p w14:paraId="426780CA" w14:textId="77777777" w:rsidR="007E5128" w:rsidRPr="00E72A1E" w:rsidRDefault="007E5128" w:rsidP="007E5128">
            <w:r w:rsidRPr="00E72A1E">
              <w:t>- 75 dBm</w:t>
            </w:r>
          </w:p>
        </w:tc>
        <w:tc>
          <w:tcPr>
            <w:tcW w:w="0" w:type="dxa"/>
          </w:tcPr>
          <w:p w14:paraId="17C49449" w14:textId="77777777" w:rsidR="007E5128" w:rsidRPr="00E72A1E" w:rsidRDefault="007E5128" w:rsidP="007E5128">
            <w:r w:rsidRPr="00E72A1E">
              <w:t>-105 dBm</w:t>
            </w:r>
          </w:p>
        </w:tc>
      </w:tr>
    </w:tbl>
    <w:p w14:paraId="2D214198" w14:textId="77777777" w:rsidR="007E5128" w:rsidRPr="00E72A1E" w:rsidRDefault="007E5128" w:rsidP="007E5128">
      <w:r w:rsidRPr="00E72A1E">
        <w:t xml:space="preserve">Looking at the FS received power for </w:t>
      </w:r>
      <w:r w:rsidR="00BA72D5">
        <w:t>FSS Earth Station</w:t>
      </w:r>
      <w:r w:rsidRPr="00E72A1E">
        <w:t xml:space="preserve"> elevation angles of 15 and 45 degrees with the FS receive gain at +40 dBi and -30 dBi</w:t>
      </w:r>
      <w:r w:rsidR="00BB20C7" w:rsidRPr="00E72A1E">
        <w:t>.</w:t>
      </w:r>
    </w:p>
    <w:p w14:paraId="6FDE222F" w14:textId="122CF65E" w:rsidR="007E5128" w:rsidRPr="00E72A1E" w:rsidRDefault="007E5128" w:rsidP="007E5128">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44</w:t>
      </w:r>
      <w:r w:rsidRPr="00E72A1E">
        <w:rPr>
          <w:lang w:val="en-GB"/>
        </w:rPr>
        <w:fldChar w:fldCharType="end"/>
      </w:r>
      <w:r w:rsidRPr="00E72A1E">
        <w:rPr>
          <w:lang w:val="en-GB"/>
        </w:rPr>
        <w:t>: Calculations of the power received by FS</w:t>
      </w:r>
    </w:p>
    <w:tbl>
      <w:tblPr>
        <w:tblStyle w:val="ECCTable-redheader"/>
        <w:tblW w:w="9612" w:type="dxa"/>
        <w:tblInd w:w="0" w:type="dxa"/>
        <w:tblLook w:val="04A0" w:firstRow="1" w:lastRow="0" w:firstColumn="1" w:lastColumn="0" w:noHBand="0" w:noVBand="1"/>
      </w:tblPr>
      <w:tblGrid>
        <w:gridCol w:w="1813"/>
        <w:gridCol w:w="2097"/>
        <w:gridCol w:w="1894"/>
        <w:gridCol w:w="1914"/>
        <w:gridCol w:w="1894"/>
      </w:tblGrid>
      <w:tr w:rsidR="007F63C7" w:rsidRPr="00E72A1E" w14:paraId="0FD8BCFE" w14:textId="77777777" w:rsidTr="00243D67">
        <w:trPr>
          <w:cnfStyle w:val="100000000000" w:firstRow="1" w:lastRow="0" w:firstColumn="0" w:lastColumn="0" w:oddVBand="0" w:evenVBand="0" w:oddHBand="0" w:evenHBand="0" w:firstRowFirstColumn="0" w:firstRowLastColumn="0" w:lastRowFirstColumn="0" w:lastRowLastColumn="0"/>
        </w:trPr>
        <w:tc>
          <w:tcPr>
            <w:tcW w:w="1813" w:type="dxa"/>
            <w:vMerge w:val="restart"/>
            <w:tcBorders>
              <w:top w:val="single" w:sz="4" w:space="0" w:color="FFFFFF" w:themeColor="background1"/>
              <w:left w:val="single" w:sz="4" w:space="0" w:color="FFFFFF" w:themeColor="background1"/>
            </w:tcBorders>
          </w:tcPr>
          <w:p w14:paraId="37D2473B" w14:textId="77777777" w:rsidR="007F63C7" w:rsidRPr="00E72A1E" w:rsidRDefault="007F63C7" w:rsidP="007E5128"/>
        </w:tc>
        <w:tc>
          <w:tcPr>
            <w:tcW w:w="3991" w:type="dxa"/>
            <w:gridSpan w:val="2"/>
            <w:tcBorders>
              <w:top w:val="single" w:sz="4" w:space="0" w:color="FFFFFF" w:themeColor="background1"/>
              <w:bottom w:val="single" w:sz="4" w:space="0" w:color="FFFFFF" w:themeColor="background1"/>
            </w:tcBorders>
          </w:tcPr>
          <w:p w14:paraId="357E5E35" w14:textId="3BE41BD1" w:rsidR="007F63C7" w:rsidRPr="00E72A1E" w:rsidRDefault="007F63C7" w:rsidP="007E5128">
            <w:r w:rsidRPr="00E72A1E">
              <w:t>FS at Boresight</w:t>
            </w:r>
          </w:p>
        </w:tc>
        <w:tc>
          <w:tcPr>
            <w:tcW w:w="3808" w:type="dxa"/>
            <w:gridSpan w:val="2"/>
            <w:tcBorders>
              <w:top w:val="single" w:sz="4" w:space="0" w:color="FFFFFF" w:themeColor="background1"/>
              <w:bottom w:val="single" w:sz="4" w:space="0" w:color="FFFFFF" w:themeColor="background1"/>
              <w:right w:val="single" w:sz="4" w:space="0" w:color="FFFFFF" w:themeColor="background1"/>
            </w:tcBorders>
          </w:tcPr>
          <w:p w14:paraId="72DFD419" w14:textId="71FC97EE" w:rsidR="007F63C7" w:rsidRPr="00E72A1E" w:rsidRDefault="007F63C7" w:rsidP="007E5128">
            <w:r w:rsidRPr="00E72A1E">
              <w:t>FS Sidelobe</w:t>
            </w:r>
          </w:p>
        </w:tc>
      </w:tr>
      <w:tr w:rsidR="007F63C7" w:rsidRPr="00E72A1E" w14:paraId="5D2DA04F" w14:textId="77777777" w:rsidTr="00DA0747">
        <w:tc>
          <w:tcPr>
            <w:tcW w:w="1813" w:type="dxa"/>
            <w:vMerge/>
            <w:tcBorders>
              <w:left w:val="single" w:sz="4" w:space="0" w:color="FFFFFF" w:themeColor="background1"/>
              <w:bottom w:val="single" w:sz="4" w:space="0" w:color="FFFFFF" w:themeColor="background1"/>
              <w:right w:val="single" w:sz="4" w:space="0" w:color="FFFFFF" w:themeColor="background1"/>
            </w:tcBorders>
            <w:shd w:val="clear" w:color="auto" w:fill="D2232A"/>
          </w:tcPr>
          <w:p w14:paraId="08D72422" w14:textId="77777777" w:rsidR="007F63C7" w:rsidRPr="007F63C7" w:rsidRDefault="007F63C7" w:rsidP="007E5128">
            <w:pPr>
              <w:rPr>
                <w:b/>
                <w:bCs/>
                <w:color w:val="FFFFFF" w:themeColor="background1"/>
              </w:rPr>
            </w:pPr>
          </w:p>
        </w:tc>
        <w:tc>
          <w:tcPr>
            <w:tcW w:w="20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91E73F" w14:textId="77777777" w:rsidR="007F63C7" w:rsidRPr="007F63C7" w:rsidRDefault="007F63C7" w:rsidP="007E5128">
            <w:pPr>
              <w:rPr>
                <w:b/>
                <w:bCs/>
                <w:color w:val="FFFFFF" w:themeColor="background1"/>
              </w:rPr>
            </w:pPr>
            <w:r w:rsidRPr="007F63C7">
              <w:rPr>
                <w:b/>
                <w:bCs/>
                <w:color w:val="FFFFFF" w:themeColor="background1"/>
              </w:rPr>
              <w:t>Low Elevation</w:t>
            </w:r>
          </w:p>
        </w:tc>
        <w:tc>
          <w:tcPr>
            <w:tcW w:w="18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612CE3" w14:textId="77777777" w:rsidR="007F63C7" w:rsidRPr="007F63C7" w:rsidRDefault="007F63C7" w:rsidP="007E5128">
            <w:pPr>
              <w:rPr>
                <w:b/>
                <w:bCs/>
                <w:color w:val="FFFFFF" w:themeColor="background1"/>
              </w:rPr>
            </w:pPr>
            <w:r w:rsidRPr="007F63C7">
              <w:rPr>
                <w:b/>
                <w:bCs/>
                <w:color w:val="FFFFFF" w:themeColor="background1"/>
              </w:rPr>
              <w:t>High Elevation</w:t>
            </w:r>
          </w:p>
        </w:tc>
        <w:tc>
          <w:tcPr>
            <w:tcW w:w="19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303C182" w14:textId="77777777" w:rsidR="007F63C7" w:rsidRPr="007F63C7" w:rsidRDefault="007F63C7" w:rsidP="007E5128">
            <w:pPr>
              <w:rPr>
                <w:b/>
                <w:bCs/>
                <w:color w:val="FFFFFF" w:themeColor="background1"/>
              </w:rPr>
            </w:pPr>
            <w:r w:rsidRPr="007F63C7">
              <w:rPr>
                <w:b/>
                <w:bCs/>
                <w:color w:val="FFFFFF" w:themeColor="background1"/>
              </w:rPr>
              <w:t>Low Elevation</w:t>
            </w:r>
          </w:p>
        </w:tc>
        <w:tc>
          <w:tcPr>
            <w:tcW w:w="189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233ED1" w14:textId="77777777" w:rsidR="007F63C7" w:rsidRPr="007F63C7" w:rsidRDefault="007F63C7" w:rsidP="007E5128">
            <w:pPr>
              <w:rPr>
                <w:b/>
                <w:bCs/>
                <w:color w:val="FFFFFF" w:themeColor="background1"/>
              </w:rPr>
            </w:pPr>
            <w:r w:rsidRPr="007F63C7">
              <w:rPr>
                <w:b/>
                <w:bCs/>
                <w:color w:val="FFFFFF" w:themeColor="background1"/>
              </w:rPr>
              <w:t>High Elevation</w:t>
            </w:r>
          </w:p>
        </w:tc>
      </w:tr>
      <w:tr w:rsidR="007E5128" w:rsidRPr="00E72A1E" w14:paraId="3D4BFCAD" w14:textId="77777777" w:rsidTr="007F63C7">
        <w:tc>
          <w:tcPr>
            <w:tcW w:w="1813" w:type="dxa"/>
            <w:tcBorders>
              <w:top w:val="single" w:sz="4" w:space="0" w:color="FFFFFF" w:themeColor="background1"/>
            </w:tcBorders>
          </w:tcPr>
          <w:p w14:paraId="3A6BD303" w14:textId="77777777" w:rsidR="007E5128" w:rsidRPr="00E72A1E" w:rsidRDefault="007E5128" w:rsidP="00BB20C7">
            <w:pPr>
              <w:jc w:val="left"/>
            </w:pPr>
            <w:r w:rsidRPr="00E72A1E">
              <w:t>Transmit power</w:t>
            </w:r>
          </w:p>
        </w:tc>
        <w:tc>
          <w:tcPr>
            <w:tcW w:w="2097" w:type="dxa"/>
            <w:tcBorders>
              <w:top w:val="single" w:sz="4" w:space="0" w:color="FFFFFF" w:themeColor="background1"/>
            </w:tcBorders>
          </w:tcPr>
          <w:p w14:paraId="558AEB89" w14:textId="77777777" w:rsidR="007E5128" w:rsidRPr="00E72A1E" w:rsidRDefault="007E5128" w:rsidP="007E5128">
            <w:r w:rsidRPr="00E72A1E">
              <w:t>19 dBm</w:t>
            </w:r>
          </w:p>
        </w:tc>
        <w:tc>
          <w:tcPr>
            <w:tcW w:w="1894" w:type="dxa"/>
            <w:tcBorders>
              <w:top w:val="single" w:sz="4" w:space="0" w:color="FFFFFF" w:themeColor="background1"/>
            </w:tcBorders>
          </w:tcPr>
          <w:p w14:paraId="4D7AD19E" w14:textId="77777777" w:rsidR="007E5128" w:rsidRPr="00E72A1E" w:rsidRDefault="007E5128" w:rsidP="007E5128">
            <w:r w:rsidRPr="00E72A1E">
              <w:t>19 dBm</w:t>
            </w:r>
          </w:p>
        </w:tc>
        <w:tc>
          <w:tcPr>
            <w:tcW w:w="1914" w:type="dxa"/>
            <w:tcBorders>
              <w:top w:val="single" w:sz="4" w:space="0" w:color="FFFFFF" w:themeColor="background1"/>
            </w:tcBorders>
          </w:tcPr>
          <w:p w14:paraId="7BC874FC" w14:textId="77777777" w:rsidR="007E5128" w:rsidRPr="00E72A1E" w:rsidRDefault="007E5128" w:rsidP="007E5128">
            <w:r w:rsidRPr="00E72A1E">
              <w:t>19 dBm</w:t>
            </w:r>
          </w:p>
        </w:tc>
        <w:tc>
          <w:tcPr>
            <w:tcW w:w="1894" w:type="dxa"/>
            <w:tcBorders>
              <w:top w:val="single" w:sz="4" w:space="0" w:color="FFFFFF" w:themeColor="background1"/>
            </w:tcBorders>
          </w:tcPr>
          <w:p w14:paraId="543CD88A" w14:textId="77777777" w:rsidR="007E5128" w:rsidRPr="00E72A1E" w:rsidRDefault="007E5128" w:rsidP="007E5128">
            <w:r w:rsidRPr="00E72A1E">
              <w:t>19 dBm</w:t>
            </w:r>
          </w:p>
        </w:tc>
      </w:tr>
      <w:tr w:rsidR="007E5128" w:rsidRPr="00E72A1E" w14:paraId="290830B7" w14:textId="77777777" w:rsidTr="007F63C7">
        <w:tc>
          <w:tcPr>
            <w:tcW w:w="1813" w:type="dxa"/>
          </w:tcPr>
          <w:p w14:paraId="27294AD2" w14:textId="77777777" w:rsidR="007E5128" w:rsidRPr="00E72A1E" w:rsidRDefault="007E5128" w:rsidP="00BB20C7">
            <w:pPr>
              <w:jc w:val="left"/>
            </w:pPr>
            <w:r w:rsidRPr="00E72A1E">
              <w:t xml:space="preserve">FSS Antenna gain </w:t>
            </w:r>
          </w:p>
        </w:tc>
        <w:tc>
          <w:tcPr>
            <w:tcW w:w="2097" w:type="dxa"/>
          </w:tcPr>
          <w:p w14:paraId="76282930" w14:textId="77777777" w:rsidR="007E5128" w:rsidRPr="00E72A1E" w:rsidRDefault="007E5128" w:rsidP="007E5128">
            <w:r w:rsidRPr="00E72A1E">
              <w:t>-2 dBi</w:t>
            </w:r>
          </w:p>
        </w:tc>
        <w:tc>
          <w:tcPr>
            <w:tcW w:w="1894" w:type="dxa"/>
          </w:tcPr>
          <w:p w14:paraId="7DC0FA8A" w14:textId="77777777" w:rsidR="007E5128" w:rsidRPr="00E72A1E" w:rsidRDefault="007E5128" w:rsidP="007E5128">
            <w:r w:rsidRPr="00E72A1E">
              <w:t>-15 dBi</w:t>
            </w:r>
          </w:p>
        </w:tc>
        <w:tc>
          <w:tcPr>
            <w:tcW w:w="1914" w:type="dxa"/>
          </w:tcPr>
          <w:p w14:paraId="6F5873BF" w14:textId="77777777" w:rsidR="007E5128" w:rsidRPr="00E72A1E" w:rsidRDefault="007E5128" w:rsidP="007E5128">
            <w:r w:rsidRPr="00E72A1E">
              <w:t>-2 dBi</w:t>
            </w:r>
          </w:p>
        </w:tc>
        <w:tc>
          <w:tcPr>
            <w:tcW w:w="1894" w:type="dxa"/>
          </w:tcPr>
          <w:p w14:paraId="2F5D4AB8" w14:textId="77777777" w:rsidR="007E5128" w:rsidRPr="00E72A1E" w:rsidRDefault="007E5128" w:rsidP="007E5128">
            <w:r w:rsidRPr="00E72A1E">
              <w:t>-15 dBi</w:t>
            </w:r>
          </w:p>
        </w:tc>
      </w:tr>
      <w:tr w:rsidR="007E5128" w:rsidRPr="00E72A1E" w14:paraId="73C8E5B3" w14:textId="77777777" w:rsidTr="007F63C7">
        <w:tc>
          <w:tcPr>
            <w:tcW w:w="1813" w:type="dxa"/>
          </w:tcPr>
          <w:p w14:paraId="3A4194FA" w14:textId="77777777" w:rsidR="007E5128" w:rsidRPr="00E72A1E" w:rsidRDefault="007E5128" w:rsidP="00BB20C7">
            <w:pPr>
              <w:jc w:val="left"/>
            </w:pPr>
            <w:r w:rsidRPr="00E72A1E">
              <w:t>Path loss</w:t>
            </w:r>
          </w:p>
        </w:tc>
        <w:tc>
          <w:tcPr>
            <w:tcW w:w="2097" w:type="dxa"/>
          </w:tcPr>
          <w:p w14:paraId="00FD1304" w14:textId="77777777" w:rsidR="007E5128" w:rsidRPr="00E72A1E" w:rsidRDefault="007E5128" w:rsidP="007E5128">
            <w:r w:rsidRPr="00E72A1E">
              <w:t>-115 dB</w:t>
            </w:r>
          </w:p>
        </w:tc>
        <w:tc>
          <w:tcPr>
            <w:tcW w:w="1894" w:type="dxa"/>
          </w:tcPr>
          <w:p w14:paraId="07CF2BEA" w14:textId="77777777" w:rsidR="007E5128" w:rsidRPr="00E72A1E" w:rsidRDefault="007E5128" w:rsidP="007E5128">
            <w:r w:rsidRPr="00E72A1E">
              <w:t>-115 dB</w:t>
            </w:r>
          </w:p>
        </w:tc>
        <w:tc>
          <w:tcPr>
            <w:tcW w:w="1914" w:type="dxa"/>
          </w:tcPr>
          <w:p w14:paraId="31D470F9" w14:textId="77777777" w:rsidR="007E5128" w:rsidRPr="00E72A1E" w:rsidRDefault="007E5128" w:rsidP="007E5128">
            <w:r w:rsidRPr="00E72A1E">
              <w:t>-115 dB</w:t>
            </w:r>
          </w:p>
        </w:tc>
        <w:tc>
          <w:tcPr>
            <w:tcW w:w="1894" w:type="dxa"/>
          </w:tcPr>
          <w:p w14:paraId="3DFED1F1" w14:textId="77777777" w:rsidR="007E5128" w:rsidRPr="00E72A1E" w:rsidRDefault="007E5128" w:rsidP="007E5128">
            <w:r w:rsidRPr="00E72A1E">
              <w:t>-115 dB</w:t>
            </w:r>
          </w:p>
        </w:tc>
      </w:tr>
      <w:tr w:rsidR="007E5128" w:rsidRPr="00E72A1E" w14:paraId="18E94300" w14:textId="77777777" w:rsidTr="007F63C7">
        <w:tc>
          <w:tcPr>
            <w:tcW w:w="1813" w:type="dxa"/>
          </w:tcPr>
          <w:p w14:paraId="7D20EFC5" w14:textId="77777777" w:rsidR="007E5128" w:rsidRPr="00E72A1E" w:rsidRDefault="007E5128" w:rsidP="00BB20C7">
            <w:pPr>
              <w:jc w:val="left"/>
            </w:pPr>
            <w:r w:rsidRPr="00E72A1E">
              <w:t>FS Antenna gain</w:t>
            </w:r>
          </w:p>
        </w:tc>
        <w:tc>
          <w:tcPr>
            <w:tcW w:w="2097" w:type="dxa"/>
          </w:tcPr>
          <w:p w14:paraId="739B608F" w14:textId="77777777" w:rsidR="007E5128" w:rsidRPr="00E72A1E" w:rsidRDefault="007E5128" w:rsidP="007E5128">
            <w:r w:rsidRPr="00E72A1E">
              <w:t>+40 dBi</w:t>
            </w:r>
          </w:p>
        </w:tc>
        <w:tc>
          <w:tcPr>
            <w:tcW w:w="1894" w:type="dxa"/>
          </w:tcPr>
          <w:p w14:paraId="2AD441DD" w14:textId="77777777" w:rsidR="007E5128" w:rsidRPr="00E72A1E" w:rsidRDefault="007E5128" w:rsidP="007E5128">
            <w:r w:rsidRPr="00E72A1E">
              <w:t>+40 dB</w:t>
            </w:r>
          </w:p>
        </w:tc>
        <w:tc>
          <w:tcPr>
            <w:tcW w:w="1914" w:type="dxa"/>
          </w:tcPr>
          <w:p w14:paraId="2BEF9520" w14:textId="77777777" w:rsidR="007E5128" w:rsidRPr="00E72A1E" w:rsidRDefault="007E5128" w:rsidP="007E5128">
            <w:r w:rsidRPr="00E72A1E">
              <w:t>-30 dB</w:t>
            </w:r>
          </w:p>
        </w:tc>
        <w:tc>
          <w:tcPr>
            <w:tcW w:w="1894" w:type="dxa"/>
          </w:tcPr>
          <w:p w14:paraId="2138BE4D" w14:textId="77777777" w:rsidR="007E5128" w:rsidRPr="00E72A1E" w:rsidRDefault="007E5128" w:rsidP="007E5128">
            <w:r w:rsidRPr="00E72A1E">
              <w:t>-30 dB</w:t>
            </w:r>
          </w:p>
        </w:tc>
      </w:tr>
      <w:tr w:rsidR="007E5128" w:rsidRPr="00E72A1E" w14:paraId="6DAD6D6B" w14:textId="77777777" w:rsidTr="007F63C7">
        <w:tc>
          <w:tcPr>
            <w:tcW w:w="1813" w:type="dxa"/>
          </w:tcPr>
          <w:p w14:paraId="47BC253A" w14:textId="77777777" w:rsidR="007E5128" w:rsidRPr="00E72A1E" w:rsidRDefault="007E5128" w:rsidP="007E5128">
            <w:r w:rsidRPr="00E72A1E">
              <w:t>Power at victim</w:t>
            </w:r>
          </w:p>
        </w:tc>
        <w:tc>
          <w:tcPr>
            <w:tcW w:w="2097" w:type="dxa"/>
          </w:tcPr>
          <w:p w14:paraId="17ECEDD3" w14:textId="77777777" w:rsidR="007E5128" w:rsidRPr="00E72A1E" w:rsidRDefault="007E5128" w:rsidP="007E5128">
            <w:r w:rsidRPr="00E72A1E">
              <w:t>-58 dBm</w:t>
            </w:r>
          </w:p>
        </w:tc>
        <w:tc>
          <w:tcPr>
            <w:tcW w:w="1894" w:type="dxa"/>
          </w:tcPr>
          <w:p w14:paraId="776C83A0" w14:textId="77777777" w:rsidR="007E5128" w:rsidRPr="00E72A1E" w:rsidRDefault="007E5128" w:rsidP="007E5128">
            <w:r w:rsidRPr="00E72A1E">
              <w:t>-71 dBm</w:t>
            </w:r>
          </w:p>
        </w:tc>
        <w:tc>
          <w:tcPr>
            <w:tcW w:w="1914" w:type="dxa"/>
          </w:tcPr>
          <w:p w14:paraId="19029860" w14:textId="77777777" w:rsidR="007E5128" w:rsidRPr="00E72A1E" w:rsidRDefault="007E5128" w:rsidP="007E5128">
            <w:r w:rsidRPr="00E72A1E">
              <w:t>- 128 dBm</w:t>
            </w:r>
          </w:p>
        </w:tc>
        <w:tc>
          <w:tcPr>
            <w:tcW w:w="1894" w:type="dxa"/>
          </w:tcPr>
          <w:p w14:paraId="139C491C" w14:textId="77777777" w:rsidR="007E5128" w:rsidRPr="00E72A1E" w:rsidRDefault="007E5128" w:rsidP="007E5128">
            <w:r w:rsidRPr="00E72A1E">
              <w:t>-141 dBm</w:t>
            </w:r>
          </w:p>
        </w:tc>
      </w:tr>
    </w:tbl>
    <w:p w14:paraId="314B8F31" w14:textId="77777777" w:rsidR="007E5128" w:rsidRPr="00E72A1E" w:rsidRDefault="007E5128" w:rsidP="007E5128">
      <w:pPr>
        <w:rPr>
          <w:rStyle w:val="ECCHLbold"/>
        </w:rPr>
      </w:pPr>
      <w:r w:rsidRPr="00E72A1E">
        <w:rPr>
          <w:rStyle w:val="ECCHLbold"/>
        </w:rPr>
        <w:t>Expected Results</w:t>
      </w:r>
    </w:p>
    <w:p w14:paraId="3AC1253D" w14:textId="77777777" w:rsidR="007E5128" w:rsidRPr="00E72A1E" w:rsidRDefault="007E5128" w:rsidP="007E5128">
      <w:r w:rsidRPr="00E72A1E">
        <w:t>The results of actual measurements with parameters close to those in the table should substantiate two points to be successful.</w:t>
      </w:r>
    </w:p>
    <w:p w14:paraId="1EBE7838" w14:textId="77777777" w:rsidR="007E5128" w:rsidRPr="00E72A1E" w:rsidRDefault="007E5128" w:rsidP="007E5128">
      <w:r w:rsidRPr="00E72A1E">
        <w:t xml:space="preserve">The power measured at the victim from the </w:t>
      </w:r>
      <w:r w:rsidR="00BA72D5">
        <w:t>FSS Earth Station</w:t>
      </w:r>
      <w:r w:rsidRPr="00E72A1E">
        <w:t xml:space="preserve"> transmission should be &gt;20 dB below the power measured at the sensor in set orientation, and</w:t>
      </w:r>
    </w:p>
    <w:p w14:paraId="0C16B4C5" w14:textId="77777777" w:rsidR="007E5128" w:rsidRPr="00E72A1E" w:rsidRDefault="007E5128" w:rsidP="007E5128">
      <w:r w:rsidRPr="00E72A1E">
        <w:lastRenderedPageBreak/>
        <w:t xml:space="preserve">The difference in the received power at the victim and the received power at the sensor should be independent of the azimuth of the FS to </w:t>
      </w:r>
      <w:r w:rsidR="00BA72D5">
        <w:t>FSS Earth Station</w:t>
      </w:r>
      <w:r w:rsidRPr="00E72A1E">
        <w:t xml:space="preserve"> pointing. For example, in the tables above, the difference in the yellow shaded entries - with the </w:t>
      </w:r>
      <w:r w:rsidR="00BA72D5">
        <w:t>FSS Earth Station</w:t>
      </w:r>
      <w:r w:rsidRPr="00E72A1E">
        <w:t xml:space="preserve"> in the boresight of the FS, is the same as the difference in the blue shaded entries - with the </w:t>
      </w:r>
      <w:r w:rsidR="00BA72D5">
        <w:t>FSS Earth Station</w:t>
      </w:r>
      <w:r w:rsidRPr="00E72A1E">
        <w:t xml:space="preserve"> in an extreme sidelobe of the FS.</w:t>
      </w:r>
    </w:p>
    <w:p w14:paraId="5E21946D" w14:textId="77777777" w:rsidR="007E5128" w:rsidRPr="00E72A1E" w:rsidRDefault="007E5128" w:rsidP="007E5128">
      <w:pPr>
        <w:rPr>
          <w:rStyle w:val="ECCHLbold"/>
        </w:rPr>
      </w:pPr>
      <w:r w:rsidRPr="00E72A1E">
        <w:rPr>
          <w:rStyle w:val="ECCHLbold"/>
        </w:rPr>
        <w:t>Test Results from Jackson County Test Range</w:t>
      </w:r>
    </w:p>
    <w:p w14:paraId="4947EF8A" w14:textId="77777777" w:rsidR="007E5128" w:rsidRPr="00E72A1E" w:rsidRDefault="007E5128" w:rsidP="007E5128">
      <w:r w:rsidRPr="00E72A1E">
        <w:t>On November 28, 2018, test measurements were made at the Jackson County Test Range. The outdoor test range is used to do antenna pattern measurements for its line of large antennas. The test range consists of a tower and control room for mounting and pointing the subject antennas for test and a measurement tower located at 457 meters for collecting test data. The figures below depict the components of the test range.</w:t>
      </w:r>
    </w:p>
    <w:p w14:paraId="67BD6815" w14:textId="65F0959A" w:rsidR="007E5128" w:rsidRPr="00E72A1E" w:rsidRDefault="007E5128" w:rsidP="007E5128"/>
    <w:p w14:paraId="684EDD7F" w14:textId="0E093607" w:rsidR="007E5128" w:rsidRPr="00E72A1E" w:rsidRDefault="00F720A0" w:rsidP="007E5128">
      <w:pPr>
        <w:pStyle w:val="Caption"/>
        <w:rPr>
          <w:lang w:val="en-GB"/>
        </w:rPr>
      </w:pPr>
      <w:r>
        <w:rPr>
          <w:noProof/>
          <w:lang w:val="en-US"/>
        </w:rPr>
        <w:drawing>
          <wp:inline distT="0" distB="0" distL="0" distR="0" wp14:anchorId="0478779B" wp14:editId="2D1F9803">
            <wp:extent cx="5934075" cy="20859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r w:rsidR="007E5128" w:rsidRPr="00E72A1E">
        <w:rPr>
          <w:lang w:val="en-GB"/>
        </w:rPr>
        <w:t xml:space="preserve">Figure </w:t>
      </w:r>
      <w:r w:rsidR="007E5128" w:rsidRPr="00E72A1E">
        <w:rPr>
          <w:lang w:val="en-GB"/>
        </w:rPr>
        <w:fldChar w:fldCharType="begin"/>
      </w:r>
      <w:r w:rsidR="007E5128" w:rsidRPr="00E72A1E">
        <w:rPr>
          <w:lang w:val="en-GB"/>
        </w:rPr>
        <w:instrText xml:space="preserve"> SEQ Figure \* ARABIC </w:instrText>
      </w:r>
      <w:r w:rsidR="007E5128" w:rsidRPr="00E72A1E">
        <w:rPr>
          <w:lang w:val="en-GB"/>
        </w:rPr>
        <w:fldChar w:fldCharType="separate"/>
      </w:r>
      <w:r w:rsidR="00821832">
        <w:rPr>
          <w:noProof/>
          <w:lang w:val="en-GB"/>
        </w:rPr>
        <w:t>56</w:t>
      </w:r>
      <w:r w:rsidR="007E5128" w:rsidRPr="00E72A1E">
        <w:rPr>
          <w:lang w:val="en-GB"/>
        </w:rPr>
        <w:fldChar w:fldCharType="end"/>
      </w:r>
      <w:r w:rsidR="007E5128" w:rsidRPr="00E72A1E">
        <w:rPr>
          <w:lang w:val="en-GB"/>
        </w:rPr>
        <w:t>: Illustration of the Test Range</w:t>
      </w:r>
    </w:p>
    <w:p w14:paraId="3494323F" w14:textId="77777777" w:rsidR="007E5128" w:rsidRPr="00E72A1E" w:rsidRDefault="007E5128" w:rsidP="007E5128">
      <w:r w:rsidRPr="00E72A1E">
        <w:t xml:space="preserve">Referencing Figure above, the FSS ES antenna and the Sensor Antenna Surrogate were placed on the Receive Tower and FS Antenna surrogate was placed on the Transmit tower. For the test configuration, all of the antennas were 75 cm. Viasat User equipment terminals, one for the FS surrogate (Transmit Tower), one for the </w:t>
      </w:r>
      <w:r w:rsidR="0014065D">
        <w:t xml:space="preserve">FSS ES </w:t>
      </w:r>
      <w:r w:rsidRPr="00E72A1E">
        <w:t>(Receive Tower) and an additional one for the Sensor Surrogate (Receive tower approximately 6 meters below the FSS ES for mounting convenience). The nominal gains for the 75 cm antennas at Ka band (~29.6 GHz) are 45 dBi at boresight. Path loss at the range distance is 115 dB. In the boresight aligned configuration, the Sensor Surrogate is approximately 75 degrees misaligned due to the installation constraints. This meant that the maximum gain of the sensor pointed at the FS Surrogate was approximately 33 dBi.</w:t>
      </w:r>
    </w:p>
    <w:p w14:paraId="34585DF3" w14:textId="77777777" w:rsidR="007E5128" w:rsidRPr="00E72A1E" w:rsidRDefault="007E5128" w:rsidP="007E5128">
      <w:r w:rsidRPr="00E72A1E">
        <w:t xml:space="preserve">For reference, link budgets were computed to include the various components in the test configurations. For the FS Transmit to FSS Sensor path, the simplified link budgets for both the on-axis transmission (boresight aligned) and FS off axis pointing (off axis pointing was limited by the receive instrumentation to about 1.4 degrees, ~18 dB down from the peak). The budgets are shown in </w:t>
      </w:r>
      <w:r w:rsidR="00A74D54" w:rsidRPr="00E72A1E">
        <w:t>the t</w:t>
      </w:r>
      <w:r w:rsidRPr="00E72A1E">
        <w:t>able below.</w:t>
      </w:r>
    </w:p>
    <w:p w14:paraId="3D18FC8F" w14:textId="0534FEA2" w:rsidR="007E5128" w:rsidRPr="00E72A1E" w:rsidRDefault="007E5128" w:rsidP="00086C65">
      <w:pPr>
        <w:pStyle w:val="Caption"/>
        <w:keepNext/>
        <w:rPr>
          <w:lang w:val="en-GB"/>
        </w:rPr>
      </w:pPr>
      <w:r w:rsidRPr="00E72A1E">
        <w:rPr>
          <w:lang w:val="en-GB"/>
        </w:rPr>
        <w:lastRenderedPageBreak/>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45</w:t>
      </w:r>
      <w:r w:rsidRPr="00E72A1E">
        <w:rPr>
          <w:lang w:val="en-GB"/>
        </w:rPr>
        <w:fldChar w:fldCharType="end"/>
      </w:r>
      <w:r w:rsidRPr="00E72A1E">
        <w:rPr>
          <w:lang w:val="en-GB"/>
        </w:rPr>
        <w:t>: Link Budget for FS to Sensor Antenna</w:t>
      </w:r>
    </w:p>
    <w:tbl>
      <w:tblPr>
        <w:tblStyle w:val="ECCTable-redheader"/>
        <w:tblW w:w="0" w:type="auto"/>
        <w:tblInd w:w="0" w:type="dxa"/>
        <w:tblLook w:val="04A0" w:firstRow="1" w:lastRow="0" w:firstColumn="1" w:lastColumn="0" w:noHBand="0" w:noVBand="1"/>
      </w:tblPr>
      <w:tblGrid>
        <w:gridCol w:w="2689"/>
        <w:gridCol w:w="1681"/>
        <w:gridCol w:w="1442"/>
      </w:tblGrid>
      <w:tr w:rsidR="007E5128" w:rsidRPr="00E72A1E" w14:paraId="5FF540A5" w14:textId="77777777" w:rsidTr="00701BCB">
        <w:trPr>
          <w:cnfStyle w:val="100000000000" w:firstRow="1" w:lastRow="0" w:firstColumn="0" w:lastColumn="0" w:oddVBand="0" w:evenVBand="0" w:oddHBand="0" w:evenHBand="0" w:firstRowFirstColumn="0" w:firstRowLastColumn="0" w:lastRowFirstColumn="0" w:lastRowLastColumn="0"/>
        </w:trPr>
        <w:tc>
          <w:tcPr>
            <w:tcW w:w="2689" w:type="dxa"/>
          </w:tcPr>
          <w:p w14:paraId="029DC628" w14:textId="77777777" w:rsidR="007E5128" w:rsidRPr="00E72A1E" w:rsidRDefault="007E5128" w:rsidP="00086C65">
            <w:pPr>
              <w:keepNext/>
            </w:pPr>
            <w:r w:rsidRPr="00E72A1E">
              <w:t>Path 1 - FS to Sensor</w:t>
            </w:r>
          </w:p>
        </w:tc>
        <w:tc>
          <w:tcPr>
            <w:tcW w:w="1681" w:type="dxa"/>
          </w:tcPr>
          <w:p w14:paraId="79C79597" w14:textId="77777777" w:rsidR="007E5128" w:rsidRPr="00E72A1E" w:rsidRDefault="007E5128" w:rsidP="00086C65">
            <w:pPr>
              <w:keepNext/>
            </w:pPr>
            <w:r w:rsidRPr="00E72A1E">
              <w:t>Axis Aligned</w:t>
            </w:r>
          </w:p>
        </w:tc>
        <w:tc>
          <w:tcPr>
            <w:tcW w:w="1442" w:type="dxa"/>
          </w:tcPr>
          <w:p w14:paraId="78C2B060" w14:textId="77777777" w:rsidR="007E5128" w:rsidRPr="00E72A1E" w:rsidRDefault="007E5128" w:rsidP="00086C65">
            <w:pPr>
              <w:keepNext/>
            </w:pPr>
            <w:r w:rsidRPr="00E72A1E">
              <w:t>Off Axis</w:t>
            </w:r>
          </w:p>
        </w:tc>
      </w:tr>
      <w:tr w:rsidR="007E5128" w:rsidRPr="00E72A1E" w14:paraId="1D478975" w14:textId="77777777" w:rsidTr="00701BCB">
        <w:tc>
          <w:tcPr>
            <w:tcW w:w="2689" w:type="dxa"/>
          </w:tcPr>
          <w:p w14:paraId="5EBDD7D3" w14:textId="77777777" w:rsidR="007E5128" w:rsidRPr="00E72A1E" w:rsidRDefault="007E5128" w:rsidP="00086C65">
            <w:pPr>
              <w:pStyle w:val="ECCTabletext"/>
              <w:keepNext/>
            </w:pPr>
            <w:r w:rsidRPr="00E72A1E">
              <w:t>Input Power</w:t>
            </w:r>
          </w:p>
        </w:tc>
        <w:tc>
          <w:tcPr>
            <w:tcW w:w="1681" w:type="dxa"/>
          </w:tcPr>
          <w:p w14:paraId="340DAA58" w14:textId="77777777" w:rsidR="007E5128" w:rsidRPr="00E72A1E" w:rsidRDefault="007E5128" w:rsidP="00086C65">
            <w:pPr>
              <w:pStyle w:val="ECCTabletext"/>
              <w:keepNext/>
            </w:pPr>
            <w:r w:rsidRPr="00E72A1E">
              <w:t>20 dBm</w:t>
            </w:r>
          </w:p>
        </w:tc>
        <w:tc>
          <w:tcPr>
            <w:tcW w:w="1442" w:type="dxa"/>
          </w:tcPr>
          <w:p w14:paraId="0B4CD301" w14:textId="77777777" w:rsidR="007E5128" w:rsidRPr="00E72A1E" w:rsidRDefault="007E5128" w:rsidP="00086C65">
            <w:pPr>
              <w:pStyle w:val="ECCTabletext"/>
              <w:keepNext/>
            </w:pPr>
            <w:r w:rsidRPr="00E72A1E">
              <w:t>20 dBm</w:t>
            </w:r>
          </w:p>
        </w:tc>
      </w:tr>
      <w:tr w:rsidR="007E5128" w:rsidRPr="00E72A1E" w14:paraId="752BBEBB" w14:textId="77777777" w:rsidTr="00701BCB">
        <w:tc>
          <w:tcPr>
            <w:tcW w:w="2689" w:type="dxa"/>
          </w:tcPr>
          <w:p w14:paraId="5C711AE7" w14:textId="77777777" w:rsidR="007E5128" w:rsidRPr="00E72A1E" w:rsidRDefault="007E5128" w:rsidP="00086C65">
            <w:pPr>
              <w:pStyle w:val="ECCTabletext"/>
              <w:keepNext/>
            </w:pPr>
            <w:r w:rsidRPr="00E72A1E">
              <w:t>Cable to FS</w:t>
            </w:r>
          </w:p>
        </w:tc>
        <w:tc>
          <w:tcPr>
            <w:tcW w:w="1681" w:type="dxa"/>
          </w:tcPr>
          <w:p w14:paraId="7A22021B" w14:textId="77777777" w:rsidR="007E5128" w:rsidRPr="00E72A1E" w:rsidRDefault="007E5128" w:rsidP="00086C65">
            <w:pPr>
              <w:pStyle w:val="ECCTabletext"/>
              <w:keepNext/>
            </w:pPr>
            <w:r w:rsidRPr="00E72A1E">
              <w:t>11 dB</w:t>
            </w:r>
          </w:p>
        </w:tc>
        <w:tc>
          <w:tcPr>
            <w:tcW w:w="1442" w:type="dxa"/>
          </w:tcPr>
          <w:p w14:paraId="05B7BF1F" w14:textId="77777777" w:rsidR="007E5128" w:rsidRPr="00E72A1E" w:rsidRDefault="007E5128" w:rsidP="00086C65">
            <w:pPr>
              <w:pStyle w:val="ECCTabletext"/>
              <w:keepNext/>
            </w:pPr>
            <w:r w:rsidRPr="00E72A1E">
              <w:t xml:space="preserve"> 11 dB</w:t>
            </w:r>
          </w:p>
        </w:tc>
      </w:tr>
      <w:tr w:rsidR="007E5128" w:rsidRPr="00E72A1E" w14:paraId="5560198A" w14:textId="77777777" w:rsidTr="00701BCB">
        <w:tc>
          <w:tcPr>
            <w:tcW w:w="2689" w:type="dxa"/>
          </w:tcPr>
          <w:p w14:paraId="2A410E29" w14:textId="5CD51764" w:rsidR="007E5128" w:rsidRPr="00E72A1E" w:rsidRDefault="007E5128" w:rsidP="00086C65">
            <w:pPr>
              <w:pStyle w:val="ECCTabletext"/>
              <w:keepNext/>
            </w:pPr>
            <w:r w:rsidRPr="00E72A1E">
              <w:t xml:space="preserve">FS </w:t>
            </w:r>
            <w:r w:rsidRPr="000E2173">
              <w:t>Ant</w:t>
            </w:r>
            <w:r w:rsidR="000E2173">
              <w:t xml:space="preserve">enna </w:t>
            </w:r>
            <w:r w:rsidRPr="000E2173">
              <w:t>Gain</w:t>
            </w:r>
          </w:p>
        </w:tc>
        <w:tc>
          <w:tcPr>
            <w:tcW w:w="1681" w:type="dxa"/>
          </w:tcPr>
          <w:p w14:paraId="1CC9090C" w14:textId="77777777" w:rsidR="007E5128" w:rsidRPr="00E72A1E" w:rsidRDefault="007E5128" w:rsidP="00086C65">
            <w:pPr>
              <w:pStyle w:val="ECCTabletext"/>
              <w:keepNext/>
            </w:pPr>
            <w:r w:rsidRPr="00E72A1E">
              <w:t>45 dBi</w:t>
            </w:r>
          </w:p>
        </w:tc>
        <w:tc>
          <w:tcPr>
            <w:tcW w:w="1442" w:type="dxa"/>
          </w:tcPr>
          <w:p w14:paraId="676CD624" w14:textId="77777777" w:rsidR="007E5128" w:rsidRPr="00E72A1E" w:rsidRDefault="007E5128" w:rsidP="00086C65">
            <w:pPr>
              <w:pStyle w:val="ECCTabletext"/>
              <w:keepNext/>
            </w:pPr>
            <w:r w:rsidRPr="00E72A1E">
              <w:t xml:space="preserve"> 27 dBi</w:t>
            </w:r>
          </w:p>
        </w:tc>
      </w:tr>
      <w:tr w:rsidR="007E5128" w:rsidRPr="00E72A1E" w14:paraId="7155B682" w14:textId="77777777" w:rsidTr="00701BCB">
        <w:tc>
          <w:tcPr>
            <w:tcW w:w="2689" w:type="dxa"/>
          </w:tcPr>
          <w:p w14:paraId="62C0A3A3" w14:textId="77777777" w:rsidR="007E5128" w:rsidRPr="00E72A1E" w:rsidRDefault="007E5128" w:rsidP="00086C65">
            <w:pPr>
              <w:pStyle w:val="ECCTabletext"/>
              <w:keepNext/>
            </w:pPr>
            <w:r w:rsidRPr="00E72A1E">
              <w:t>Pointing error</w:t>
            </w:r>
          </w:p>
        </w:tc>
        <w:tc>
          <w:tcPr>
            <w:tcW w:w="1681" w:type="dxa"/>
          </w:tcPr>
          <w:p w14:paraId="1352A29F" w14:textId="77777777" w:rsidR="007E5128" w:rsidRPr="00E72A1E" w:rsidRDefault="007E5128" w:rsidP="00086C65">
            <w:pPr>
              <w:pStyle w:val="ECCTabletext"/>
              <w:keepNext/>
            </w:pPr>
            <w:r w:rsidRPr="00E72A1E">
              <w:t>12 dB</w:t>
            </w:r>
          </w:p>
        </w:tc>
        <w:tc>
          <w:tcPr>
            <w:tcW w:w="1442" w:type="dxa"/>
          </w:tcPr>
          <w:p w14:paraId="643571A5" w14:textId="77777777" w:rsidR="007E5128" w:rsidRPr="00E72A1E" w:rsidRDefault="007E5128" w:rsidP="00086C65">
            <w:pPr>
              <w:pStyle w:val="ECCTabletext"/>
              <w:keepNext/>
            </w:pPr>
            <w:r w:rsidRPr="00E72A1E">
              <w:t xml:space="preserve"> 12 dB</w:t>
            </w:r>
          </w:p>
        </w:tc>
      </w:tr>
      <w:tr w:rsidR="007E5128" w:rsidRPr="00E72A1E" w14:paraId="5A21115F" w14:textId="77777777" w:rsidTr="00701BCB">
        <w:tc>
          <w:tcPr>
            <w:tcW w:w="2689" w:type="dxa"/>
          </w:tcPr>
          <w:p w14:paraId="004784D4" w14:textId="77777777" w:rsidR="007E5128" w:rsidRPr="00E72A1E" w:rsidRDefault="007E5128" w:rsidP="00086C65">
            <w:pPr>
              <w:pStyle w:val="ECCTabletext"/>
              <w:keepNext/>
            </w:pPr>
            <w:r w:rsidRPr="00E72A1E">
              <w:t>Path loss</w:t>
            </w:r>
          </w:p>
        </w:tc>
        <w:tc>
          <w:tcPr>
            <w:tcW w:w="1681" w:type="dxa"/>
          </w:tcPr>
          <w:p w14:paraId="52BF6632" w14:textId="77777777" w:rsidR="007E5128" w:rsidRPr="00E72A1E" w:rsidRDefault="007E5128" w:rsidP="00086C65">
            <w:pPr>
              <w:pStyle w:val="ECCTabletext"/>
              <w:keepNext/>
            </w:pPr>
            <w:r w:rsidRPr="00E72A1E">
              <w:t>115 dB</w:t>
            </w:r>
          </w:p>
        </w:tc>
        <w:tc>
          <w:tcPr>
            <w:tcW w:w="1442" w:type="dxa"/>
          </w:tcPr>
          <w:p w14:paraId="13C07A50" w14:textId="77777777" w:rsidR="007E5128" w:rsidRPr="00E72A1E" w:rsidRDefault="007E5128" w:rsidP="00086C65">
            <w:pPr>
              <w:pStyle w:val="ECCTabletext"/>
              <w:keepNext/>
            </w:pPr>
            <w:r w:rsidRPr="00E72A1E">
              <w:t xml:space="preserve"> 115 dB</w:t>
            </w:r>
          </w:p>
        </w:tc>
      </w:tr>
      <w:tr w:rsidR="007E5128" w:rsidRPr="00E72A1E" w14:paraId="23F37A6D" w14:textId="77777777" w:rsidTr="00701BCB">
        <w:trPr>
          <w:trHeight w:val="315"/>
        </w:trPr>
        <w:tc>
          <w:tcPr>
            <w:tcW w:w="2689" w:type="dxa"/>
          </w:tcPr>
          <w:p w14:paraId="41A46033" w14:textId="254BF8F5" w:rsidR="007E5128" w:rsidRPr="00E72A1E" w:rsidRDefault="007E5128" w:rsidP="00086C65">
            <w:pPr>
              <w:pStyle w:val="ECCTabletext"/>
              <w:keepNext/>
            </w:pPr>
            <w:r w:rsidRPr="00E72A1E">
              <w:t>Sensor Ant</w:t>
            </w:r>
            <w:r w:rsidR="000E2173">
              <w:t>enna</w:t>
            </w:r>
            <w:r w:rsidRPr="00E72A1E">
              <w:t xml:space="preserve"> Gain</w:t>
            </w:r>
          </w:p>
        </w:tc>
        <w:tc>
          <w:tcPr>
            <w:tcW w:w="1681" w:type="dxa"/>
          </w:tcPr>
          <w:p w14:paraId="5A0B5393" w14:textId="77777777" w:rsidR="007E5128" w:rsidRPr="00E72A1E" w:rsidRDefault="007E5128" w:rsidP="00086C65">
            <w:pPr>
              <w:pStyle w:val="ECCTabletext"/>
              <w:keepNext/>
            </w:pPr>
            <w:r w:rsidRPr="00E72A1E">
              <w:t>45 dBi</w:t>
            </w:r>
          </w:p>
        </w:tc>
        <w:tc>
          <w:tcPr>
            <w:tcW w:w="1442" w:type="dxa"/>
          </w:tcPr>
          <w:p w14:paraId="7F922071" w14:textId="77777777" w:rsidR="007E5128" w:rsidRPr="00E72A1E" w:rsidRDefault="007E5128" w:rsidP="00086C65">
            <w:pPr>
              <w:pStyle w:val="ECCTabletext"/>
              <w:keepNext/>
            </w:pPr>
            <w:r w:rsidRPr="00E72A1E">
              <w:t>45 dBi</w:t>
            </w:r>
          </w:p>
        </w:tc>
      </w:tr>
      <w:tr w:rsidR="007E5128" w:rsidRPr="00E72A1E" w14:paraId="6A11D962" w14:textId="77777777" w:rsidTr="00701BCB">
        <w:tc>
          <w:tcPr>
            <w:tcW w:w="2689" w:type="dxa"/>
          </w:tcPr>
          <w:p w14:paraId="4EAC6650" w14:textId="77777777" w:rsidR="007E5128" w:rsidRPr="00E72A1E" w:rsidRDefault="007E5128" w:rsidP="00086C65">
            <w:pPr>
              <w:pStyle w:val="ECCTabletext"/>
              <w:keepNext/>
            </w:pPr>
            <w:r w:rsidRPr="00E72A1E">
              <w:t>Cable Loss</w:t>
            </w:r>
          </w:p>
        </w:tc>
        <w:tc>
          <w:tcPr>
            <w:tcW w:w="1681" w:type="dxa"/>
          </w:tcPr>
          <w:p w14:paraId="46DDE62D" w14:textId="77777777" w:rsidR="007E5128" w:rsidRPr="00E72A1E" w:rsidRDefault="007E5128" w:rsidP="00086C65">
            <w:pPr>
              <w:pStyle w:val="ECCTabletext"/>
              <w:keepNext/>
            </w:pPr>
            <w:r w:rsidRPr="00E72A1E">
              <w:t>8 dB</w:t>
            </w:r>
          </w:p>
        </w:tc>
        <w:tc>
          <w:tcPr>
            <w:tcW w:w="1442" w:type="dxa"/>
          </w:tcPr>
          <w:p w14:paraId="49D42164" w14:textId="77777777" w:rsidR="007E5128" w:rsidRPr="00E72A1E" w:rsidRDefault="007E5128" w:rsidP="00086C65">
            <w:pPr>
              <w:pStyle w:val="ECCTabletext"/>
              <w:keepNext/>
            </w:pPr>
            <w:r w:rsidRPr="00E72A1E">
              <w:t xml:space="preserve"> 8 dB</w:t>
            </w:r>
          </w:p>
        </w:tc>
      </w:tr>
      <w:tr w:rsidR="007E5128" w:rsidRPr="00E72A1E" w14:paraId="0DDDD582" w14:textId="77777777" w:rsidTr="00701BCB">
        <w:trPr>
          <w:trHeight w:val="504"/>
        </w:trPr>
        <w:tc>
          <w:tcPr>
            <w:tcW w:w="2689" w:type="dxa"/>
          </w:tcPr>
          <w:p w14:paraId="49CD7F8F" w14:textId="77777777" w:rsidR="007E5128" w:rsidRPr="00E72A1E" w:rsidRDefault="007E5128" w:rsidP="00086C65">
            <w:pPr>
              <w:pStyle w:val="ECCTabletext"/>
              <w:keepNext/>
            </w:pPr>
            <w:r w:rsidRPr="00E72A1E">
              <w:t>Predicted Power</w:t>
            </w:r>
          </w:p>
        </w:tc>
        <w:tc>
          <w:tcPr>
            <w:tcW w:w="1681" w:type="dxa"/>
          </w:tcPr>
          <w:p w14:paraId="6BA36D8F" w14:textId="77777777" w:rsidR="007E5128" w:rsidRPr="00E72A1E" w:rsidRDefault="007E5128" w:rsidP="00086C65">
            <w:pPr>
              <w:pStyle w:val="ECCTabletext"/>
              <w:keepNext/>
            </w:pPr>
            <w:r w:rsidRPr="00E72A1E">
              <w:t>-36 dBm</w:t>
            </w:r>
          </w:p>
        </w:tc>
        <w:tc>
          <w:tcPr>
            <w:tcW w:w="1442" w:type="dxa"/>
          </w:tcPr>
          <w:p w14:paraId="77AEF444" w14:textId="77777777" w:rsidR="007E5128" w:rsidRPr="00E72A1E" w:rsidRDefault="007E5128" w:rsidP="00086C65">
            <w:pPr>
              <w:pStyle w:val="ECCTabletext"/>
              <w:keepNext/>
            </w:pPr>
            <w:r w:rsidRPr="00E72A1E">
              <w:t xml:space="preserve"> -54 dBm</w:t>
            </w:r>
          </w:p>
        </w:tc>
      </w:tr>
    </w:tbl>
    <w:p w14:paraId="125498FF" w14:textId="77777777" w:rsidR="007E5128" w:rsidRPr="00E72A1E" w:rsidRDefault="007E5128" w:rsidP="007E5128">
      <w:r w:rsidRPr="00E72A1E">
        <w:t xml:space="preserve">For the </w:t>
      </w:r>
      <w:r w:rsidR="0014065D">
        <w:t xml:space="preserve">FSS ES </w:t>
      </w:r>
      <w:r w:rsidRPr="00E72A1E">
        <w:t xml:space="preserve">Transmit to FS path, the budgets were computed for various FSS ES Elevation and Azimuth orientations. Elevations of 15, 30, and 45 degrees were used for reference calculations. The link budgets are in </w:t>
      </w:r>
      <w:r w:rsidR="00A74D54" w:rsidRPr="00E72A1E">
        <w:t>the t</w:t>
      </w:r>
      <w:r w:rsidRPr="00E72A1E">
        <w:t>able below.</w:t>
      </w:r>
    </w:p>
    <w:p w14:paraId="527E2E06" w14:textId="283149D5" w:rsidR="007E5128" w:rsidRPr="00E72A1E" w:rsidRDefault="007E5128" w:rsidP="007E5128">
      <w:pPr>
        <w:pStyle w:val="Caption"/>
        <w:rPr>
          <w:lang w:val="en-GB"/>
        </w:rPr>
      </w:pPr>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46</w:t>
      </w:r>
      <w:r w:rsidRPr="00E72A1E">
        <w:rPr>
          <w:lang w:val="en-GB"/>
        </w:rPr>
        <w:fldChar w:fldCharType="end"/>
      </w:r>
      <w:r w:rsidRPr="00E72A1E">
        <w:rPr>
          <w:lang w:val="en-GB"/>
        </w:rPr>
        <w:t xml:space="preserve">: Link Budget for </w:t>
      </w:r>
      <w:r w:rsidR="0014065D">
        <w:rPr>
          <w:lang w:val="en-GB"/>
        </w:rPr>
        <w:t xml:space="preserve">FSS ES </w:t>
      </w:r>
      <w:r w:rsidRPr="00E72A1E">
        <w:rPr>
          <w:lang w:val="en-GB"/>
        </w:rPr>
        <w:t>to FS (Victim)</w:t>
      </w:r>
    </w:p>
    <w:tbl>
      <w:tblPr>
        <w:tblStyle w:val="ECCTable-redheader"/>
        <w:tblW w:w="0" w:type="auto"/>
        <w:tblInd w:w="0" w:type="dxa"/>
        <w:tblLook w:val="04A0" w:firstRow="1" w:lastRow="0" w:firstColumn="1" w:lastColumn="0" w:noHBand="0" w:noVBand="1"/>
      </w:tblPr>
      <w:tblGrid>
        <w:gridCol w:w="2335"/>
        <w:gridCol w:w="1890"/>
        <w:gridCol w:w="1710"/>
        <w:gridCol w:w="1800"/>
      </w:tblGrid>
      <w:tr w:rsidR="007E5128" w:rsidRPr="00E72A1E" w14:paraId="616863FA" w14:textId="77777777" w:rsidTr="00D32A19">
        <w:trPr>
          <w:cnfStyle w:val="100000000000" w:firstRow="1" w:lastRow="0" w:firstColumn="0" w:lastColumn="0" w:oddVBand="0" w:evenVBand="0" w:oddHBand="0" w:evenHBand="0" w:firstRowFirstColumn="0" w:firstRowLastColumn="0" w:lastRowFirstColumn="0" w:lastRowLastColumn="0"/>
        </w:trPr>
        <w:tc>
          <w:tcPr>
            <w:tcW w:w="2335" w:type="dxa"/>
          </w:tcPr>
          <w:p w14:paraId="4DB88FA5" w14:textId="77777777" w:rsidR="007E5128" w:rsidRPr="00E72A1E" w:rsidRDefault="007E5128" w:rsidP="007E5128">
            <w:r w:rsidRPr="00E72A1E">
              <w:t>Path 2:</w:t>
            </w:r>
            <w:r w:rsidR="0058096F">
              <w:t xml:space="preserve"> </w:t>
            </w:r>
            <w:r w:rsidRPr="00E72A1E">
              <w:t xml:space="preserve">FSS ES to FS </w:t>
            </w:r>
          </w:p>
        </w:tc>
        <w:tc>
          <w:tcPr>
            <w:tcW w:w="1890" w:type="dxa"/>
          </w:tcPr>
          <w:p w14:paraId="3C6B8342" w14:textId="77777777" w:rsidR="007E5128" w:rsidRPr="00E72A1E" w:rsidRDefault="007E5128" w:rsidP="007E5128">
            <w:r w:rsidRPr="00E72A1E">
              <w:t>FSS 15 Degree El; FS Axis Aligned</w:t>
            </w:r>
          </w:p>
        </w:tc>
        <w:tc>
          <w:tcPr>
            <w:tcW w:w="1710" w:type="dxa"/>
          </w:tcPr>
          <w:p w14:paraId="03975E69" w14:textId="77777777" w:rsidR="007E5128" w:rsidRPr="00E72A1E" w:rsidRDefault="007E5128" w:rsidP="007E5128">
            <w:r w:rsidRPr="00E72A1E">
              <w:t>FSS 30 Degree El; FS Axis Aligned</w:t>
            </w:r>
          </w:p>
        </w:tc>
        <w:tc>
          <w:tcPr>
            <w:tcW w:w="1800" w:type="dxa"/>
          </w:tcPr>
          <w:p w14:paraId="610D970B" w14:textId="77777777" w:rsidR="007E5128" w:rsidRPr="00E72A1E" w:rsidRDefault="007E5128" w:rsidP="007E5128">
            <w:r w:rsidRPr="00E72A1E">
              <w:t>FSS 45 Degree El; FS Axis Aligned</w:t>
            </w:r>
          </w:p>
        </w:tc>
      </w:tr>
      <w:tr w:rsidR="007E5128" w:rsidRPr="00E72A1E" w14:paraId="30238199" w14:textId="77777777" w:rsidTr="00D32A19">
        <w:tc>
          <w:tcPr>
            <w:tcW w:w="0" w:type="dxa"/>
          </w:tcPr>
          <w:p w14:paraId="7CD045A2" w14:textId="77777777" w:rsidR="007E5128" w:rsidRPr="00E72A1E" w:rsidRDefault="007E5128" w:rsidP="007E5128">
            <w:pPr>
              <w:pStyle w:val="ECCTabletext"/>
            </w:pPr>
            <w:r w:rsidRPr="00E72A1E">
              <w:t>Input Power</w:t>
            </w:r>
          </w:p>
        </w:tc>
        <w:tc>
          <w:tcPr>
            <w:tcW w:w="0" w:type="dxa"/>
          </w:tcPr>
          <w:p w14:paraId="5D0C538F" w14:textId="77777777" w:rsidR="007E5128" w:rsidRPr="00E72A1E" w:rsidRDefault="007E5128" w:rsidP="00FB1E61">
            <w:pPr>
              <w:pStyle w:val="ECCTabletext"/>
              <w:jc w:val="right"/>
            </w:pPr>
            <w:r w:rsidRPr="00E72A1E">
              <w:t>20 dBm</w:t>
            </w:r>
          </w:p>
        </w:tc>
        <w:tc>
          <w:tcPr>
            <w:tcW w:w="0" w:type="dxa"/>
          </w:tcPr>
          <w:p w14:paraId="3CEE6A98" w14:textId="77777777" w:rsidR="007E5128" w:rsidRPr="00E72A1E" w:rsidRDefault="007E5128" w:rsidP="00FB1E61">
            <w:pPr>
              <w:pStyle w:val="ECCTabletext"/>
              <w:jc w:val="right"/>
            </w:pPr>
            <w:r w:rsidRPr="00E72A1E">
              <w:t>20 dBm</w:t>
            </w:r>
          </w:p>
        </w:tc>
        <w:tc>
          <w:tcPr>
            <w:tcW w:w="0" w:type="dxa"/>
          </w:tcPr>
          <w:p w14:paraId="217C144D" w14:textId="77777777" w:rsidR="007E5128" w:rsidRPr="00E72A1E" w:rsidRDefault="007E5128" w:rsidP="00FB1E61">
            <w:pPr>
              <w:pStyle w:val="ECCTabletext"/>
              <w:jc w:val="right"/>
            </w:pPr>
            <w:r w:rsidRPr="00E72A1E">
              <w:t>20 dBm</w:t>
            </w:r>
          </w:p>
        </w:tc>
      </w:tr>
      <w:tr w:rsidR="007E5128" w:rsidRPr="00E72A1E" w14:paraId="4141C648" w14:textId="77777777" w:rsidTr="00D32A19">
        <w:tc>
          <w:tcPr>
            <w:tcW w:w="0" w:type="dxa"/>
          </w:tcPr>
          <w:p w14:paraId="5D2FAA30" w14:textId="77777777" w:rsidR="007E5128" w:rsidRPr="00E72A1E" w:rsidRDefault="007E5128" w:rsidP="007E5128">
            <w:pPr>
              <w:pStyle w:val="ECCTabletext"/>
            </w:pPr>
            <w:r w:rsidRPr="00E72A1E">
              <w:t>Cable to FSS-ES</w:t>
            </w:r>
          </w:p>
        </w:tc>
        <w:tc>
          <w:tcPr>
            <w:tcW w:w="0" w:type="dxa"/>
          </w:tcPr>
          <w:p w14:paraId="08A0EAF4" w14:textId="77777777" w:rsidR="007E5128" w:rsidRPr="00E72A1E" w:rsidRDefault="007E5128" w:rsidP="00FB1E61">
            <w:pPr>
              <w:pStyle w:val="ECCTabletext"/>
              <w:jc w:val="right"/>
            </w:pPr>
            <w:r w:rsidRPr="00E72A1E">
              <w:t>8 dB</w:t>
            </w:r>
          </w:p>
        </w:tc>
        <w:tc>
          <w:tcPr>
            <w:tcW w:w="0" w:type="dxa"/>
          </w:tcPr>
          <w:p w14:paraId="20623B41" w14:textId="77777777" w:rsidR="007E5128" w:rsidRPr="00E72A1E" w:rsidRDefault="007E5128" w:rsidP="00FB1E61">
            <w:pPr>
              <w:pStyle w:val="ECCTabletext"/>
              <w:jc w:val="right"/>
            </w:pPr>
            <w:r w:rsidRPr="00E72A1E">
              <w:t>8 dB</w:t>
            </w:r>
          </w:p>
        </w:tc>
        <w:tc>
          <w:tcPr>
            <w:tcW w:w="0" w:type="dxa"/>
          </w:tcPr>
          <w:p w14:paraId="7387F152" w14:textId="77777777" w:rsidR="007E5128" w:rsidRPr="00E72A1E" w:rsidRDefault="007E5128" w:rsidP="00FB1E61">
            <w:pPr>
              <w:pStyle w:val="ECCTabletext"/>
              <w:jc w:val="right"/>
            </w:pPr>
            <w:r w:rsidRPr="00E72A1E">
              <w:t>8 dB</w:t>
            </w:r>
          </w:p>
        </w:tc>
      </w:tr>
      <w:tr w:rsidR="007E5128" w:rsidRPr="00E72A1E" w14:paraId="2EC51DE4" w14:textId="77777777" w:rsidTr="00D32A19">
        <w:tc>
          <w:tcPr>
            <w:tcW w:w="0" w:type="dxa"/>
          </w:tcPr>
          <w:p w14:paraId="13609CCA" w14:textId="77777777" w:rsidR="007E5128" w:rsidRPr="00E72A1E" w:rsidRDefault="0014065D" w:rsidP="007E5128">
            <w:pPr>
              <w:pStyle w:val="ECCTabletext"/>
            </w:pPr>
            <w:r>
              <w:t xml:space="preserve">FSS ES </w:t>
            </w:r>
            <w:r w:rsidR="007E5128" w:rsidRPr="00E72A1E">
              <w:t>Ant Gain</w:t>
            </w:r>
          </w:p>
        </w:tc>
        <w:tc>
          <w:tcPr>
            <w:tcW w:w="0" w:type="dxa"/>
          </w:tcPr>
          <w:p w14:paraId="7C6BA2AF" w14:textId="77777777" w:rsidR="007E5128" w:rsidRPr="00E72A1E" w:rsidRDefault="007E5128" w:rsidP="00FB1E61">
            <w:pPr>
              <w:pStyle w:val="ECCTabletext"/>
              <w:jc w:val="right"/>
            </w:pPr>
            <w:r w:rsidRPr="00E72A1E">
              <w:t>-3 dBi</w:t>
            </w:r>
          </w:p>
        </w:tc>
        <w:tc>
          <w:tcPr>
            <w:tcW w:w="0" w:type="dxa"/>
          </w:tcPr>
          <w:p w14:paraId="484D0158" w14:textId="77777777" w:rsidR="007E5128" w:rsidRPr="00E72A1E" w:rsidRDefault="007E5128" w:rsidP="00FB1E61">
            <w:pPr>
              <w:pStyle w:val="ECCTabletext"/>
              <w:jc w:val="right"/>
            </w:pPr>
            <w:r w:rsidRPr="00E72A1E">
              <w:t>-12 dBi</w:t>
            </w:r>
          </w:p>
        </w:tc>
        <w:tc>
          <w:tcPr>
            <w:tcW w:w="0" w:type="dxa"/>
          </w:tcPr>
          <w:p w14:paraId="4D396ADA" w14:textId="77777777" w:rsidR="007E5128" w:rsidRPr="00E72A1E" w:rsidRDefault="007E5128" w:rsidP="00FB1E61">
            <w:pPr>
              <w:pStyle w:val="ECCTabletext"/>
              <w:jc w:val="right"/>
            </w:pPr>
            <w:r w:rsidRPr="00E72A1E">
              <w:t>-15 dBi</w:t>
            </w:r>
          </w:p>
        </w:tc>
      </w:tr>
      <w:tr w:rsidR="007E5128" w:rsidRPr="00E72A1E" w14:paraId="2DE1CACD" w14:textId="77777777" w:rsidTr="00D32A19">
        <w:tc>
          <w:tcPr>
            <w:tcW w:w="0" w:type="dxa"/>
          </w:tcPr>
          <w:p w14:paraId="5B186E7F" w14:textId="77777777" w:rsidR="007E5128" w:rsidRPr="00E72A1E" w:rsidRDefault="007E5128" w:rsidP="007E5128">
            <w:pPr>
              <w:pStyle w:val="ECCTabletext"/>
            </w:pPr>
            <w:r w:rsidRPr="00E72A1E">
              <w:t>Path Loss</w:t>
            </w:r>
          </w:p>
        </w:tc>
        <w:tc>
          <w:tcPr>
            <w:tcW w:w="0" w:type="dxa"/>
          </w:tcPr>
          <w:p w14:paraId="5353E097" w14:textId="77777777" w:rsidR="007E5128" w:rsidRPr="00E72A1E" w:rsidRDefault="007E5128" w:rsidP="00FB1E61">
            <w:pPr>
              <w:pStyle w:val="ECCTabletext"/>
              <w:jc w:val="right"/>
            </w:pPr>
            <w:r w:rsidRPr="00E72A1E">
              <w:t>115 dB</w:t>
            </w:r>
          </w:p>
        </w:tc>
        <w:tc>
          <w:tcPr>
            <w:tcW w:w="0" w:type="dxa"/>
          </w:tcPr>
          <w:p w14:paraId="53DBF49E" w14:textId="77777777" w:rsidR="007E5128" w:rsidRPr="00E72A1E" w:rsidRDefault="007E5128" w:rsidP="00FB1E61">
            <w:pPr>
              <w:pStyle w:val="ECCTabletext"/>
              <w:jc w:val="right"/>
            </w:pPr>
            <w:r w:rsidRPr="00E72A1E">
              <w:t>115 dB</w:t>
            </w:r>
          </w:p>
        </w:tc>
        <w:tc>
          <w:tcPr>
            <w:tcW w:w="0" w:type="dxa"/>
          </w:tcPr>
          <w:p w14:paraId="38444397" w14:textId="77777777" w:rsidR="007E5128" w:rsidRPr="00E72A1E" w:rsidRDefault="007E5128" w:rsidP="00FB1E61">
            <w:pPr>
              <w:pStyle w:val="ECCTabletext"/>
              <w:jc w:val="right"/>
            </w:pPr>
            <w:r w:rsidRPr="00E72A1E">
              <w:t>115 dB</w:t>
            </w:r>
          </w:p>
        </w:tc>
      </w:tr>
      <w:tr w:rsidR="007E5128" w:rsidRPr="00E72A1E" w14:paraId="61A5C366" w14:textId="77777777" w:rsidTr="00D32A19">
        <w:tc>
          <w:tcPr>
            <w:tcW w:w="0" w:type="dxa"/>
          </w:tcPr>
          <w:p w14:paraId="4A2DF73C" w14:textId="77777777" w:rsidR="007E5128" w:rsidRPr="00E72A1E" w:rsidRDefault="007E5128" w:rsidP="007E5128">
            <w:pPr>
              <w:pStyle w:val="ECCTabletext"/>
            </w:pPr>
            <w:r w:rsidRPr="00E72A1E">
              <w:t>FS Ant Gain</w:t>
            </w:r>
          </w:p>
        </w:tc>
        <w:tc>
          <w:tcPr>
            <w:tcW w:w="0" w:type="dxa"/>
          </w:tcPr>
          <w:p w14:paraId="60728DB0" w14:textId="77777777" w:rsidR="007E5128" w:rsidRPr="00E72A1E" w:rsidRDefault="007E5128" w:rsidP="00FB1E61">
            <w:pPr>
              <w:pStyle w:val="ECCTabletext"/>
              <w:jc w:val="right"/>
            </w:pPr>
            <w:r w:rsidRPr="00E72A1E">
              <w:t>45 dBi</w:t>
            </w:r>
          </w:p>
        </w:tc>
        <w:tc>
          <w:tcPr>
            <w:tcW w:w="0" w:type="dxa"/>
          </w:tcPr>
          <w:p w14:paraId="25B2916D" w14:textId="77777777" w:rsidR="007E5128" w:rsidRPr="00E72A1E" w:rsidRDefault="007E5128" w:rsidP="00FB1E61">
            <w:pPr>
              <w:pStyle w:val="ECCTabletext"/>
              <w:jc w:val="right"/>
            </w:pPr>
            <w:r w:rsidRPr="00E72A1E">
              <w:t>45 dBi</w:t>
            </w:r>
          </w:p>
        </w:tc>
        <w:tc>
          <w:tcPr>
            <w:tcW w:w="0" w:type="dxa"/>
          </w:tcPr>
          <w:p w14:paraId="4E81B912" w14:textId="77777777" w:rsidR="007E5128" w:rsidRPr="00E72A1E" w:rsidRDefault="007E5128" w:rsidP="00FB1E61">
            <w:pPr>
              <w:pStyle w:val="ECCTabletext"/>
              <w:jc w:val="right"/>
            </w:pPr>
            <w:r w:rsidRPr="00E72A1E">
              <w:t>45 dBi</w:t>
            </w:r>
          </w:p>
        </w:tc>
      </w:tr>
      <w:tr w:rsidR="007E5128" w:rsidRPr="00E72A1E" w14:paraId="318A4648" w14:textId="77777777" w:rsidTr="00D32A19">
        <w:tc>
          <w:tcPr>
            <w:tcW w:w="0" w:type="dxa"/>
          </w:tcPr>
          <w:p w14:paraId="2F46146B" w14:textId="77777777" w:rsidR="007E5128" w:rsidRPr="00E72A1E" w:rsidRDefault="007E5128" w:rsidP="007E5128">
            <w:pPr>
              <w:pStyle w:val="ECCTabletext"/>
            </w:pPr>
            <w:r w:rsidRPr="00E72A1E">
              <w:t>Cable Loss</w:t>
            </w:r>
          </w:p>
        </w:tc>
        <w:tc>
          <w:tcPr>
            <w:tcW w:w="0" w:type="dxa"/>
          </w:tcPr>
          <w:p w14:paraId="2E8A2A15" w14:textId="77777777" w:rsidR="007E5128" w:rsidRPr="00E72A1E" w:rsidRDefault="007E5128" w:rsidP="00FB1E61">
            <w:pPr>
              <w:pStyle w:val="ECCTabletext"/>
              <w:jc w:val="right"/>
            </w:pPr>
            <w:r w:rsidRPr="00E72A1E">
              <w:t>11 dB</w:t>
            </w:r>
          </w:p>
        </w:tc>
        <w:tc>
          <w:tcPr>
            <w:tcW w:w="0" w:type="dxa"/>
          </w:tcPr>
          <w:p w14:paraId="057D3FF9" w14:textId="77777777" w:rsidR="007E5128" w:rsidRPr="00E72A1E" w:rsidRDefault="007E5128" w:rsidP="00FB1E61">
            <w:pPr>
              <w:pStyle w:val="ECCTabletext"/>
              <w:jc w:val="right"/>
            </w:pPr>
            <w:r w:rsidRPr="00E72A1E">
              <w:t>11 dB</w:t>
            </w:r>
          </w:p>
        </w:tc>
        <w:tc>
          <w:tcPr>
            <w:tcW w:w="0" w:type="dxa"/>
          </w:tcPr>
          <w:p w14:paraId="310BECDA" w14:textId="77777777" w:rsidR="007E5128" w:rsidRPr="00E72A1E" w:rsidRDefault="007E5128" w:rsidP="00FB1E61">
            <w:pPr>
              <w:pStyle w:val="ECCTabletext"/>
              <w:jc w:val="right"/>
            </w:pPr>
            <w:r w:rsidRPr="00E72A1E">
              <w:t>11 dB</w:t>
            </w:r>
          </w:p>
        </w:tc>
      </w:tr>
      <w:tr w:rsidR="007E5128" w:rsidRPr="00E72A1E" w14:paraId="0B3111CB" w14:textId="77777777" w:rsidTr="00D32A19">
        <w:tc>
          <w:tcPr>
            <w:tcW w:w="0" w:type="dxa"/>
          </w:tcPr>
          <w:p w14:paraId="20B6FEE4" w14:textId="77777777" w:rsidR="007E5128" w:rsidRPr="00E72A1E" w:rsidRDefault="007E5128" w:rsidP="007E5128">
            <w:pPr>
              <w:pStyle w:val="ECCTabletext"/>
            </w:pPr>
            <w:r w:rsidRPr="00E72A1E">
              <w:t>Predicted Power</w:t>
            </w:r>
          </w:p>
        </w:tc>
        <w:tc>
          <w:tcPr>
            <w:tcW w:w="0" w:type="dxa"/>
          </w:tcPr>
          <w:p w14:paraId="275D364A" w14:textId="77777777" w:rsidR="007E5128" w:rsidRPr="00E72A1E" w:rsidRDefault="007E5128" w:rsidP="00FB1E61">
            <w:pPr>
              <w:pStyle w:val="ECCTabletext"/>
              <w:jc w:val="right"/>
            </w:pPr>
            <w:r w:rsidRPr="00E72A1E">
              <w:t>-72 dBm</w:t>
            </w:r>
          </w:p>
        </w:tc>
        <w:tc>
          <w:tcPr>
            <w:tcW w:w="0" w:type="dxa"/>
          </w:tcPr>
          <w:p w14:paraId="3DF876F8" w14:textId="77777777" w:rsidR="007E5128" w:rsidRPr="00E72A1E" w:rsidRDefault="007E5128" w:rsidP="00FB1E61">
            <w:pPr>
              <w:pStyle w:val="ECCTabletext"/>
              <w:jc w:val="right"/>
            </w:pPr>
            <w:r w:rsidRPr="00E72A1E">
              <w:t>-81 dBm</w:t>
            </w:r>
          </w:p>
        </w:tc>
        <w:tc>
          <w:tcPr>
            <w:tcW w:w="0" w:type="dxa"/>
          </w:tcPr>
          <w:p w14:paraId="7FF8E9DF" w14:textId="77777777" w:rsidR="007E5128" w:rsidRPr="00E72A1E" w:rsidRDefault="007E5128" w:rsidP="00FB1E61">
            <w:pPr>
              <w:pStyle w:val="ECCTabletext"/>
              <w:jc w:val="right"/>
            </w:pPr>
            <w:r w:rsidRPr="00E72A1E">
              <w:t>-84 dBm</w:t>
            </w:r>
          </w:p>
        </w:tc>
      </w:tr>
    </w:tbl>
    <w:p w14:paraId="74843CEF" w14:textId="77777777" w:rsidR="007E5128" w:rsidRPr="00E72A1E" w:rsidRDefault="007E5128" w:rsidP="007E5128">
      <w:r w:rsidRPr="00E72A1E">
        <w:t xml:space="preserve">Actual test cases were run for three </w:t>
      </w:r>
      <w:r w:rsidR="0014065D">
        <w:t xml:space="preserve">FSS ES </w:t>
      </w:r>
      <w:r w:rsidRPr="00E72A1E">
        <w:t xml:space="preserve">Elevation and three </w:t>
      </w:r>
      <w:r w:rsidR="0014065D">
        <w:t xml:space="preserve">FSS ES </w:t>
      </w:r>
      <w:r w:rsidRPr="00E72A1E">
        <w:t>Azimuth orientations and two FS azimuth orientations as indicated. The results of the measurements are shown in</w:t>
      </w:r>
      <w:r w:rsidR="00A74D54" w:rsidRPr="00E72A1E">
        <w:t xml:space="preserve"> the t</w:t>
      </w:r>
      <w:r w:rsidRPr="00E72A1E">
        <w:t xml:space="preserve">able below. </w:t>
      </w:r>
    </w:p>
    <w:p w14:paraId="102292C4" w14:textId="40CAEEA8" w:rsidR="007E5128" w:rsidRPr="00E72A1E" w:rsidRDefault="007E5128" w:rsidP="007E5128">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47</w:t>
      </w:r>
      <w:r w:rsidR="00F86DDE" w:rsidRPr="00E72A1E">
        <w:rPr>
          <w:noProof/>
          <w:lang w:val="en-GB"/>
        </w:rPr>
        <w:fldChar w:fldCharType="end"/>
      </w:r>
      <w:r w:rsidRPr="00E72A1E">
        <w:rPr>
          <w:lang w:val="en-GB"/>
        </w:rPr>
        <w:t>: Measurement Data from Test</w:t>
      </w:r>
    </w:p>
    <w:tbl>
      <w:tblPr>
        <w:tblStyle w:val="ECCTable-redheader"/>
        <w:tblW w:w="0" w:type="auto"/>
        <w:tblInd w:w="0" w:type="dxa"/>
        <w:tblLook w:val="04A0" w:firstRow="1" w:lastRow="0" w:firstColumn="1" w:lastColumn="0" w:noHBand="0" w:noVBand="1"/>
      </w:tblPr>
      <w:tblGrid>
        <w:gridCol w:w="1083"/>
        <w:gridCol w:w="1161"/>
        <w:gridCol w:w="1217"/>
        <w:gridCol w:w="972"/>
        <w:gridCol w:w="1606"/>
        <w:gridCol w:w="1984"/>
      </w:tblGrid>
      <w:tr w:rsidR="00701BCB" w:rsidRPr="00E72A1E" w14:paraId="48823953" w14:textId="77777777" w:rsidTr="00243D67">
        <w:trPr>
          <w:cnfStyle w:val="100000000000" w:firstRow="1" w:lastRow="0" w:firstColumn="0" w:lastColumn="0" w:oddVBand="0" w:evenVBand="0" w:oddHBand="0" w:evenHBand="0" w:firstRowFirstColumn="0" w:firstRowLastColumn="0" w:lastRowFirstColumn="0" w:lastRowLastColumn="0"/>
        </w:trPr>
        <w:tc>
          <w:tcPr>
            <w:tcW w:w="0" w:type="auto"/>
            <w:vMerge w:val="restart"/>
            <w:tcBorders>
              <w:top w:val="single" w:sz="4" w:space="0" w:color="FFFFFF" w:themeColor="background1"/>
              <w:left w:val="single" w:sz="4" w:space="0" w:color="FFFFFF" w:themeColor="background1"/>
            </w:tcBorders>
            <w:shd w:val="clear" w:color="auto" w:fill="D2232A"/>
          </w:tcPr>
          <w:p w14:paraId="19651916" w14:textId="77777777" w:rsidR="00701BCB" w:rsidRPr="00701BCB" w:rsidRDefault="00701BCB" w:rsidP="007E5128">
            <w:pPr>
              <w:rPr>
                <w:b w:val="0"/>
                <w:bCs/>
              </w:rPr>
            </w:pPr>
            <w:r w:rsidRPr="00701BCB">
              <w:rPr>
                <w:b w:val="0"/>
                <w:bCs/>
              </w:rPr>
              <w:t>Test case</w:t>
            </w:r>
          </w:p>
        </w:tc>
        <w:tc>
          <w:tcPr>
            <w:tcW w:w="0" w:type="auto"/>
            <w:tcBorders>
              <w:top w:val="single" w:sz="4" w:space="0" w:color="FFFFFF" w:themeColor="background1"/>
              <w:bottom w:val="single" w:sz="4" w:space="0" w:color="FFFFFF" w:themeColor="background1"/>
            </w:tcBorders>
            <w:shd w:val="clear" w:color="auto" w:fill="D2232A"/>
          </w:tcPr>
          <w:p w14:paraId="56801717" w14:textId="77777777" w:rsidR="00701BCB" w:rsidRPr="00701BCB" w:rsidRDefault="00701BCB" w:rsidP="007E5128">
            <w:pPr>
              <w:rPr>
                <w:b w:val="0"/>
                <w:bCs/>
              </w:rPr>
            </w:pPr>
            <w:r w:rsidRPr="00701BCB">
              <w:rPr>
                <w:b w:val="0"/>
                <w:bCs/>
              </w:rPr>
              <w:t>FSS ES El</w:t>
            </w:r>
          </w:p>
        </w:tc>
        <w:tc>
          <w:tcPr>
            <w:tcW w:w="0" w:type="auto"/>
            <w:tcBorders>
              <w:top w:val="single" w:sz="4" w:space="0" w:color="FFFFFF" w:themeColor="background1"/>
              <w:bottom w:val="single" w:sz="4" w:space="0" w:color="FFFFFF" w:themeColor="background1"/>
            </w:tcBorders>
            <w:shd w:val="clear" w:color="auto" w:fill="D2232A"/>
          </w:tcPr>
          <w:p w14:paraId="0B02ACBE" w14:textId="77777777" w:rsidR="00701BCB" w:rsidRPr="00701BCB" w:rsidRDefault="00701BCB" w:rsidP="007E5128">
            <w:pPr>
              <w:rPr>
                <w:b w:val="0"/>
                <w:bCs/>
              </w:rPr>
            </w:pPr>
            <w:r w:rsidRPr="00701BCB">
              <w:rPr>
                <w:b w:val="0"/>
                <w:bCs/>
              </w:rPr>
              <w:t>FSS ES Az</w:t>
            </w:r>
          </w:p>
        </w:tc>
        <w:tc>
          <w:tcPr>
            <w:tcW w:w="0" w:type="auto"/>
            <w:tcBorders>
              <w:top w:val="single" w:sz="4" w:space="0" w:color="FFFFFF" w:themeColor="background1"/>
              <w:bottom w:val="single" w:sz="4" w:space="0" w:color="FFFFFF" w:themeColor="background1"/>
            </w:tcBorders>
            <w:shd w:val="clear" w:color="auto" w:fill="D2232A"/>
          </w:tcPr>
          <w:p w14:paraId="00A9B145" w14:textId="77777777" w:rsidR="00701BCB" w:rsidRPr="00701BCB" w:rsidRDefault="00701BCB" w:rsidP="007E5128">
            <w:pPr>
              <w:rPr>
                <w:b w:val="0"/>
                <w:bCs/>
              </w:rPr>
            </w:pPr>
            <w:r w:rsidRPr="00701BCB">
              <w:rPr>
                <w:b w:val="0"/>
                <w:bCs/>
              </w:rPr>
              <w:t>FS Az</w:t>
            </w:r>
          </w:p>
        </w:tc>
        <w:tc>
          <w:tcPr>
            <w:tcW w:w="0" w:type="auto"/>
            <w:tcBorders>
              <w:top w:val="single" w:sz="4" w:space="0" w:color="FFFFFF" w:themeColor="background1"/>
              <w:bottom w:val="single" w:sz="4" w:space="0" w:color="FFFFFF" w:themeColor="background1"/>
            </w:tcBorders>
            <w:shd w:val="clear" w:color="auto" w:fill="D2232A"/>
          </w:tcPr>
          <w:p w14:paraId="0902590B" w14:textId="77777777" w:rsidR="00701BCB" w:rsidRPr="00701BCB" w:rsidRDefault="00701BCB" w:rsidP="007E5128">
            <w:pPr>
              <w:rPr>
                <w:b w:val="0"/>
                <w:bCs/>
              </w:rPr>
            </w:pPr>
            <w:r w:rsidRPr="00701BCB">
              <w:rPr>
                <w:b w:val="0"/>
                <w:bCs/>
              </w:rPr>
              <w:t>FS Rcvd Power</w:t>
            </w: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3A1EBE95" w14:textId="77777777" w:rsidR="00701BCB" w:rsidRPr="00701BCB" w:rsidRDefault="00701BCB" w:rsidP="007E5128">
            <w:pPr>
              <w:rPr>
                <w:b w:val="0"/>
                <w:bCs/>
              </w:rPr>
            </w:pPr>
            <w:r w:rsidRPr="00701BCB">
              <w:rPr>
                <w:b w:val="0"/>
                <w:bCs/>
              </w:rPr>
              <w:t>Sensor Rcvd Power</w:t>
            </w:r>
          </w:p>
        </w:tc>
      </w:tr>
      <w:tr w:rsidR="00701BCB" w:rsidRPr="00E72A1E" w14:paraId="231324D5" w14:textId="77777777" w:rsidTr="00243D67">
        <w:tc>
          <w:tcPr>
            <w:tcW w:w="0" w:type="auto"/>
            <w:vMerge/>
            <w:tcBorders>
              <w:left w:val="single" w:sz="4" w:space="0" w:color="FFFFFF" w:themeColor="background1"/>
              <w:bottom w:val="single" w:sz="4" w:space="0" w:color="FFFFFF" w:themeColor="background1"/>
            </w:tcBorders>
            <w:shd w:val="clear" w:color="auto" w:fill="D2232A"/>
          </w:tcPr>
          <w:p w14:paraId="46DE098E" w14:textId="77777777" w:rsidR="00701BCB" w:rsidRPr="00701BCB" w:rsidRDefault="00701BCB" w:rsidP="0044674B">
            <w:pPr>
              <w:spacing w:before="0"/>
              <w:rPr>
                <w:bCs/>
                <w:color w:val="FFFFFF" w:themeColor="background1"/>
              </w:rPr>
            </w:pPr>
          </w:p>
        </w:tc>
        <w:tc>
          <w:tcPr>
            <w:tcW w:w="0" w:type="auto"/>
            <w:tcBorders>
              <w:top w:val="single" w:sz="4" w:space="0" w:color="FFFFFF" w:themeColor="background1"/>
              <w:bottom w:val="single" w:sz="4" w:space="0" w:color="FFFFFF" w:themeColor="background1"/>
              <w:right w:val="single" w:sz="4" w:space="0" w:color="FFFFFF" w:themeColor="background1"/>
            </w:tcBorders>
            <w:shd w:val="clear" w:color="auto" w:fill="D2232A"/>
          </w:tcPr>
          <w:p w14:paraId="4F2175B6" w14:textId="77777777" w:rsidR="00701BCB" w:rsidRPr="00701BCB" w:rsidRDefault="00701BCB" w:rsidP="0044674B">
            <w:pPr>
              <w:spacing w:before="0"/>
              <w:rPr>
                <w:bCs/>
                <w:color w:val="FFFFFF" w:themeColor="background1"/>
              </w:rPr>
            </w:pPr>
            <w:r w:rsidRPr="00701BCB">
              <w:rPr>
                <w:bCs/>
                <w:color w:val="FFFFFF" w:themeColor="background1"/>
              </w:rPr>
              <w:t>Degrees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AD9AE3" w14:textId="77777777" w:rsidR="00701BCB" w:rsidRPr="00701BCB" w:rsidRDefault="00701BCB" w:rsidP="0044674B">
            <w:pPr>
              <w:spacing w:before="0"/>
              <w:rPr>
                <w:bCs/>
                <w:color w:val="FFFFFF" w:themeColor="background1"/>
              </w:rPr>
            </w:pPr>
            <w:r w:rsidRPr="00701BCB">
              <w:rPr>
                <w:bCs/>
                <w:color w:val="FFFFFF" w:themeColor="background1"/>
              </w:rPr>
              <w:t>Degrees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C1BD328" w14:textId="77777777" w:rsidR="00701BCB" w:rsidRPr="00701BCB" w:rsidRDefault="00701BCB" w:rsidP="0044674B">
            <w:pPr>
              <w:spacing w:before="0"/>
              <w:rPr>
                <w:bCs/>
                <w:color w:val="FFFFFF" w:themeColor="background1"/>
              </w:rPr>
            </w:pPr>
            <w:r w:rsidRPr="00701BCB">
              <w:rPr>
                <w:bCs/>
                <w:color w:val="FFFFFF" w:themeColor="background1"/>
              </w:rPr>
              <w:t>Degrees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804D18" w14:textId="77777777" w:rsidR="00701BCB" w:rsidRPr="00701BCB" w:rsidRDefault="00701BCB" w:rsidP="0044674B">
            <w:pPr>
              <w:spacing w:before="0"/>
              <w:rPr>
                <w:bCs/>
                <w:color w:val="FFFFFF" w:themeColor="background1"/>
              </w:rPr>
            </w:pPr>
            <w:r w:rsidRPr="00701BCB">
              <w:rPr>
                <w:bCs/>
                <w:color w:val="FFFFFF" w:themeColor="background1"/>
              </w:rPr>
              <w:t>dBm</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1A67F6" w14:textId="77777777" w:rsidR="00701BCB" w:rsidRPr="00701BCB" w:rsidRDefault="00701BCB" w:rsidP="0044674B">
            <w:pPr>
              <w:spacing w:before="0"/>
              <w:rPr>
                <w:bCs/>
                <w:color w:val="FFFFFF" w:themeColor="background1"/>
              </w:rPr>
            </w:pPr>
            <w:r w:rsidRPr="00701BCB">
              <w:rPr>
                <w:bCs/>
                <w:color w:val="FFFFFF" w:themeColor="background1"/>
              </w:rPr>
              <w:t>dBm</w:t>
            </w:r>
          </w:p>
        </w:tc>
      </w:tr>
      <w:tr w:rsidR="007E5128" w:rsidRPr="00E72A1E" w14:paraId="7CB4FB0F" w14:textId="77777777" w:rsidTr="00701BCB">
        <w:tc>
          <w:tcPr>
            <w:tcW w:w="0" w:type="auto"/>
            <w:tcBorders>
              <w:top w:val="single" w:sz="4" w:space="0" w:color="FFFFFF" w:themeColor="background1"/>
            </w:tcBorders>
          </w:tcPr>
          <w:p w14:paraId="3078B867" w14:textId="77777777" w:rsidR="007E5128" w:rsidRPr="00E72A1E" w:rsidRDefault="007E5128" w:rsidP="00FB1E61">
            <w:pPr>
              <w:pStyle w:val="ECCTabletext"/>
              <w:jc w:val="right"/>
            </w:pPr>
            <w:r w:rsidRPr="00E72A1E">
              <w:t>1</w:t>
            </w:r>
          </w:p>
        </w:tc>
        <w:tc>
          <w:tcPr>
            <w:tcW w:w="0" w:type="auto"/>
            <w:tcBorders>
              <w:top w:val="single" w:sz="4" w:space="0" w:color="FFFFFF" w:themeColor="background1"/>
            </w:tcBorders>
          </w:tcPr>
          <w:p w14:paraId="224703AA" w14:textId="77777777" w:rsidR="007E5128" w:rsidRPr="00E72A1E" w:rsidRDefault="007E5128" w:rsidP="00FB1E61">
            <w:pPr>
              <w:pStyle w:val="ECCTabletext"/>
              <w:jc w:val="right"/>
            </w:pPr>
            <w:r w:rsidRPr="00E72A1E">
              <w:t>15</w:t>
            </w:r>
          </w:p>
        </w:tc>
        <w:tc>
          <w:tcPr>
            <w:tcW w:w="0" w:type="auto"/>
            <w:tcBorders>
              <w:top w:val="single" w:sz="4" w:space="0" w:color="FFFFFF" w:themeColor="background1"/>
            </w:tcBorders>
          </w:tcPr>
          <w:p w14:paraId="196445BC" w14:textId="77777777" w:rsidR="007E5128" w:rsidRPr="00E72A1E" w:rsidRDefault="007E5128" w:rsidP="00FB1E61">
            <w:pPr>
              <w:pStyle w:val="ECCTabletext"/>
              <w:jc w:val="right"/>
            </w:pPr>
            <w:r w:rsidRPr="00E72A1E">
              <w:t>0</w:t>
            </w:r>
          </w:p>
        </w:tc>
        <w:tc>
          <w:tcPr>
            <w:tcW w:w="0" w:type="auto"/>
            <w:tcBorders>
              <w:top w:val="single" w:sz="4" w:space="0" w:color="FFFFFF" w:themeColor="background1"/>
            </w:tcBorders>
          </w:tcPr>
          <w:p w14:paraId="36D400E2" w14:textId="77777777" w:rsidR="007E5128" w:rsidRPr="00E72A1E" w:rsidRDefault="007E5128" w:rsidP="00FB1E61">
            <w:pPr>
              <w:pStyle w:val="ECCTabletext"/>
              <w:jc w:val="right"/>
            </w:pPr>
            <w:r w:rsidRPr="00E72A1E">
              <w:t>0</w:t>
            </w:r>
          </w:p>
        </w:tc>
        <w:tc>
          <w:tcPr>
            <w:tcW w:w="0" w:type="auto"/>
            <w:tcBorders>
              <w:top w:val="single" w:sz="4" w:space="0" w:color="FFFFFF" w:themeColor="background1"/>
            </w:tcBorders>
          </w:tcPr>
          <w:p w14:paraId="7E32B1CB" w14:textId="77777777" w:rsidR="007E5128" w:rsidRPr="00E72A1E" w:rsidRDefault="007E5128" w:rsidP="00FB1E61">
            <w:pPr>
              <w:pStyle w:val="ECCTabletext"/>
              <w:jc w:val="right"/>
            </w:pPr>
            <w:r w:rsidRPr="00E72A1E">
              <w:t>-72.5</w:t>
            </w:r>
          </w:p>
        </w:tc>
        <w:tc>
          <w:tcPr>
            <w:tcW w:w="0" w:type="auto"/>
            <w:tcBorders>
              <w:top w:val="single" w:sz="4" w:space="0" w:color="FFFFFF" w:themeColor="background1"/>
            </w:tcBorders>
          </w:tcPr>
          <w:p w14:paraId="79DBB4D3" w14:textId="77777777" w:rsidR="007E5128" w:rsidRPr="00E72A1E" w:rsidRDefault="007E5128" w:rsidP="00FB1E61">
            <w:pPr>
              <w:pStyle w:val="ECCTabletext"/>
              <w:jc w:val="right"/>
            </w:pPr>
            <w:r w:rsidRPr="00E72A1E">
              <w:t>-34.7</w:t>
            </w:r>
          </w:p>
        </w:tc>
      </w:tr>
      <w:tr w:rsidR="007E5128" w:rsidRPr="00E72A1E" w14:paraId="3CE061E9" w14:textId="77777777" w:rsidTr="0044674B">
        <w:tc>
          <w:tcPr>
            <w:tcW w:w="0" w:type="auto"/>
          </w:tcPr>
          <w:p w14:paraId="46106AC1" w14:textId="77777777" w:rsidR="007E5128" w:rsidRPr="00E72A1E" w:rsidRDefault="007E5128" w:rsidP="00FB1E61">
            <w:pPr>
              <w:pStyle w:val="ECCTabletext"/>
              <w:jc w:val="right"/>
            </w:pPr>
            <w:r w:rsidRPr="00E72A1E">
              <w:t>2</w:t>
            </w:r>
          </w:p>
        </w:tc>
        <w:tc>
          <w:tcPr>
            <w:tcW w:w="0" w:type="auto"/>
          </w:tcPr>
          <w:p w14:paraId="7EDC5523" w14:textId="77777777" w:rsidR="007E5128" w:rsidRPr="00E72A1E" w:rsidRDefault="007E5128" w:rsidP="00FB1E61">
            <w:pPr>
              <w:pStyle w:val="ECCTabletext"/>
              <w:jc w:val="right"/>
            </w:pPr>
            <w:r w:rsidRPr="00E72A1E">
              <w:t>15</w:t>
            </w:r>
          </w:p>
        </w:tc>
        <w:tc>
          <w:tcPr>
            <w:tcW w:w="0" w:type="auto"/>
          </w:tcPr>
          <w:p w14:paraId="65BB168D" w14:textId="77777777" w:rsidR="007E5128" w:rsidRPr="00E72A1E" w:rsidRDefault="007E5128" w:rsidP="00FB1E61">
            <w:pPr>
              <w:pStyle w:val="ECCTabletext"/>
              <w:jc w:val="right"/>
            </w:pPr>
            <w:r w:rsidRPr="00E72A1E">
              <w:t>5</w:t>
            </w:r>
          </w:p>
        </w:tc>
        <w:tc>
          <w:tcPr>
            <w:tcW w:w="0" w:type="auto"/>
          </w:tcPr>
          <w:p w14:paraId="555CFC5C" w14:textId="77777777" w:rsidR="007E5128" w:rsidRPr="00E72A1E" w:rsidRDefault="007E5128" w:rsidP="00FB1E61">
            <w:pPr>
              <w:pStyle w:val="ECCTabletext"/>
              <w:jc w:val="right"/>
            </w:pPr>
            <w:r w:rsidRPr="00E72A1E">
              <w:t>0</w:t>
            </w:r>
          </w:p>
        </w:tc>
        <w:tc>
          <w:tcPr>
            <w:tcW w:w="0" w:type="auto"/>
          </w:tcPr>
          <w:p w14:paraId="6B4A26CB" w14:textId="77777777" w:rsidR="007E5128" w:rsidRPr="00E72A1E" w:rsidRDefault="007E5128" w:rsidP="00FB1E61">
            <w:pPr>
              <w:pStyle w:val="ECCTabletext"/>
              <w:jc w:val="right"/>
            </w:pPr>
            <w:r w:rsidRPr="00E72A1E">
              <w:t>-68.5</w:t>
            </w:r>
          </w:p>
        </w:tc>
        <w:tc>
          <w:tcPr>
            <w:tcW w:w="0" w:type="auto"/>
          </w:tcPr>
          <w:p w14:paraId="16BF1DA1" w14:textId="77777777" w:rsidR="007E5128" w:rsidRPr="00E72A1E" w:rsidRDefault="007E5128" w:rsidP="00FB1E61">
            <w:pPr>
              <w:pStyle w:val="ECCTabletext"/>
              <w:jc w:val="right"/>
            </w:pPr>
            <w:r w:rsidRPr="00E72A1E">
              <w:t>-34.7</w:t>
            </w:r>
          </w:p>
        </w:tc>
      </w:tr>
      <w:tr w:rsidR="007E5128" w:rsidRPr="00E72A1E" w14:paraId="79929B97" w14:textId="77777777" w:rsidTr="0044674B">
        <w:tc>
          <w:tcPr>
            <w:tcW w:w="0" w:type="auto"/>
          </w:tcPr>
          <w:p w14:paraId="0718F8DF" w14:textId="77777777" w:rsidR="007E5128" w:rsidRPr="00E72A1E" w:rsidRDefault="007E5128" w:rsidP="00FB1E61">
            <w:pPr>
              <w:pStyle w:val="ECCTabletext"/>
              <w:jc w:val="right"/>
            </w:pPr>
            <w:r w:rsidRPr="00E72A1E">
              <w:t>3</w:t>
            </w:r>
          </w:p>
        </w:tc>
        <w:tc>
          <w:tcPr>
            <w:tcW w:w="0" w:type="auto"/>
          </w:tcPr>
          <w:p w14:paraId="64103297" w14:textId="77777777" w:rsidR="007E5128" w:rsidRPr="00E72A1E" w:rsidRDefault="007E5128" w:rsidP="00FB1E61">
            <w:pPr>
              <w:pStyle w:val="ECCTabletext"/>
              <w:jc w:val="right"/>
            </w:pPr>
            <w:r w:rsidRPr="00E72A1E">
              <w:t>15</w:t>
            </w:r>
          </w:p>
        </w:tc>
        <w:tc>
          <w:tcPr>
            <w:tcW w:w="0" w:type="auto"/>
          </w:tcPr>
          <w:p w14:paraId="5C71B1CE" w14:textId="77777777" w:rsidR="007E5128" w:rsidRPr="00E72A1E" w:rsidRDefault="007E5128" w:rsidP="00FB1E61">
            <w:pPr>
              <w:pStyle w:val="ECCTabletext"/>
              <w:jc w:val="right"/>
            </w:pPr>
            <w:r w:rsidRPr="00E72A1E">
              <w:t>30</w:t>
            </w:r>
          </w:p>
        </w:tc>
        <w:tc>
          <w:tcPr>
            <w:tcW w:w="0" w:type="auto"/>
          </w:tcPr>
          <w:p w14:paraId="10BF1BB5" w14:textId="77777777" w:rsidR="007E5128" w:rsidRPr="00E72A1E" w:rsidRDefault="007E5128" w:rsidP="00FB1E61">
            <w:pPr>
              <w:pStyle w:val="ECCTabletext"/>
              <w:jc w:val="right"/>
            </w:pPr>
            <w:r w:rsidRPr="00E72A1E">
              <w:t>0</w:t>
            </w:r>
          </w:p>
        </w:tc>
        <w:tc>
          <w:tcPr>
            <w:tcW w:w="0" w:type="auto"/>
          </w:tcPr>
          <w:p w14:paraId="0E96A980" w14:textId="77777777" w:rsidR="007E5128" w:rsidRPr="00E72A1E" w:rsidRDefault="007E5128" w:rsidP="00FB1E61">
            <w:pPr>
              <w:pStyle w:val="ECCTabletext"/>
              <w:jc w:val="right"/>
            </w:pPr>
            <w:r w:rsidRPr="00E72A1E">
              <w:t>-91</w:t>
            </w:r>
          </w:p>
        </w:tc>
        <w:tc>
          <w:tcPr>
            <w:tcW w:w="0" w:type="auto"/>
          </w:tcPr>
          <w:p w14:paraId="44F15690" w14:textId="77777777" w:rsidR="007E5128" w:rsidRPr="00E72A1E" w:rsidRDefault="007E5128" w:rsidP="00FB1E61">
            <w:pPr>
              <w:pStyle w:val="ECCTabletext"/>
              <w:jc w:val="right"/>
            </w:pPr>
            <w:r w:rsidRPr="00E72A1E">
              <w:t>-34.7</w:t>
            </w:r>
          </w:p>
        </w:tc>
      </w:tr>
      <w:tr w:rsidR="007E5128" w:rsidRPr="00E72A1E" w14:paraId="64765081" w14:textId="77777777" w:rsidTr="0044674B">
        <w:tc>
          <w:tcPr>
            <w:tcW w:w="0" w:type="auto"/>
          </w:tcPr>
          <w:p w14:paraId="0867E26D" w14:textId="77777777" w:rsidR="007E5128" w:rsidRPr="00E72A1E" w:rsidRDefault="007E5128" w:rsidP="00FB1E61">
            <w:pPr>
              <w:pStyle w:val="ECCTabletext"/>
              <w:jc w:val="right"/>
            </w:pPr>
            <w:r w:rsidRPr="00E72A1E">
              <w:t>4</w:t>
            </w:r>
          </w:p>
        </w:tc>
        <w:tc>
          <w:tcPr>
            <w:tcW w:w="0" w:type="auto"/>
          </w:tcPr>
          <w:p w14:paraId="146618BC" w14:textId="77777777" w:rsidR="007E5128" w:rsidRPr="00E72A1E" w:rsidRDefault="007E5128" w:rsidP="00FB1E61">
            <w:pPr>
              <w:pStyle w:val="ECCTabletext"/>
              <w:jc w:val="right"/>
            </w:pPr>
            <w:r w:rsidRPr="00E72A1E">
              <w:t>30</w:t>
            </w:r>
          </w:p>
        </w:tc>
        <w:tc>
          <w:tcPr>
            <w:tcW w:w="0" w:type="auto"/>
          </w:tcPr>
          <w:p w14:paraId="2BCFB36C" w14:textId="77777777" w:rsidR="007E5128" w:rsidRPr="00E72A1E" w:rsidRDefault="007E5128" w:rsidP="00FB1E61">
            <w:pPr>
              <w:pStyle w:val="ECCTabletext"/>
              <w:jc w:val="right"/>
            </w:pPr>
            <w:r w:rsidRPr="00E72A1E">
              <w:t>0</w:t>
            </w:r>
          </w:p>
        </w:tc>
        <w:tc>
          <w:tcPr>
            <w:tcW w:w="0" w:type="auto"/>
          </w:tcPr>
          <w:p w14:paraId="5A2308E1" w14:textId="77777777" w:rsidR="007E5128" w:rsidRPr="00E72A1E" w:rsidRDefault="007E5128" w:rsidP="00FB1E61">
            <w:pPr>
              <w:pStyle w:val="ECCTabletext"/>
              <w:jc w:val="right"/>
            </w:pPr>
            <w:r w:rsidRPr="00E72A1E">
              <w:t>0</w:t>
            </w:r>
          </w:p>
        </w:tc>
        <w:tc>
          <w:tcPr>
            <w:tcW w:w="0" w:type="auto"/>
          </w:tcPr>
          <w:p w14:paraId="0D1886FE" w14:textId="77777777" w:rsidR="007E5128" w:rsidRPr="00E72A1E" w:rsidRDefault="007E5128" w:rsidP="00FB1E61">
            <w:pPr>
              <w:pStyle w:val="ECCTabletext"/>
              <w:jc w:val="right"/>
            </w:pPr>
            <w:r w:rsidRPr="00E72A1E">
              <w:t>-79</w:t>
            </w:r>
          </w:p>
        </w:tc>
        <w:tc>
          <w:tcPr>
            <w:tcW w:w="0" w:type="auto"/>
          </w:tcPr>
          <w:p w14:paraId="00FF7D4B" w14:textId="77777777" w:rsidR="007E5128" w:rsidRPr="00E72A1E" w:rsidRDefault="007E5128" w:rsidP="00FB1E61">
            <w:pPr>
              <w:pStyle w:val="ECCTabletext"/>
              <w:jc w:val="right"/>
            </w:pPr>
            <w:r w:rsidRPr="00E72A1E">
              <w:t>-34.7</w:t>
            </w:r>
          </w:p>
        </w:tc>
      </w:tr>
      <w:tr w:rsidR="007E5128" w:rsidRPr="00E72A1E" w14:paraId="4F6B87CD" w14:textId="77777777" w:rsidTr="0044674B">
        <w:tc>
          <w:tcPr>
            <w:tcW w:w="0" w:type="auto"/>
          </w:tcPr>
          <w:p w14:paraId="29FB4FCA" w14:textId="77777777" w:rsidR="007E5128" w:rsidRPr="00E72A1E" w:rsidRDefault="007E5128" w:rsidP="00FB1E61">
            <w:pPr>
              <w:pStyle w:val="ECCTabletext"/>
              <w:jc w:val="right"/>
            </w:pPr>
            <w:r w:rsidRPr="00E72A1E">
              <w:t>5</w:t>
            </w:r>
          </w:p>
        </w:tc>
        <w:tc>
          <w:tcPr>
            <w:tcW w:w="0" w:type="auto"/>
          </w:tcPr>
          <w:p w14:paraId="2930BF0B" w14:textId="77777777" w:rsidR="007E5128" w:rsidRPr="00E72A1E" w:rsidRDefault="007E5128" w:rsidP="00FB1E61">
            <w:pPr>
              <w:pStyle w:val="ECCTabletext"/>
              <w:jc w:val="right"/>
            </w:pPr>
            <w:r w:rsidRPr="00E72A1E">
              <w:t>30</w:t>
            </w:r>
          </w:p>
        </w:tc>
        <w:tc>
          <w:tcPr>
            <w:tcW w:w="0" w:type="auto"/>
          </w:tcPr>
          <w:p w14:paraId="4E1DC77C" w14:textId="77777777" w:rsidR="007E5128" w:rsidRPr="00E72A1E" w:rsidRDefault="007E5128" w:rsidP="00FB1E61">
            <w:pPr>
              <w:pStyle w:val="ECCTabletext"/>
              <w:jc w:val="right"/>
            </w:pPr>
            <w:r w:rsidRPr="00E72A1E">
              <w:t>5</w:t>
            </w:r>
          </w:p>
        </w:tc>
        <w:tc>
          <w:tcPr>
            <w:tcW w:w="0" w:type="auto"/>
          </w:tcPr>
          <w:p w14:paraId="677ACC9E" w14:textId="77777777" w:rsidR="007E5128" w:rsidRPr="00E72A1E" w:rsidRDefault="007E5128" w:rsidP="00FB1E61">
            <w:pPr>
              <w:pStyle w:val="ECCTabletext"/>
              <w:jc w:val="right"/>
            </w:pPr>
            <w:r w:rsidRPr="00E72A1E">
              <w:t>0</w:t>
            </w:r>
          </w:p>
        </w:tc>
        <w:tc>
          <w:tcPr>
            <w:tcW w:w="0" w:type="auto"/>
          </w:tcPr>
          <w:p w14:paraId="6D08AACE" w14:textId="77777777" w:rsidR="007E5128" w:rsidRPr="00E72A1E" w:rsidRDefault="007E5128" w:rsidP="00FB1E61">
            <w:pPr>
              <w:pStyle w:val="ECCTabletext"/>
              <w:jc w:val="right"/>
            </w:pPr>
            <w:r w:rsidRPr="00E72A1E">
              <w:t>-77.3</w:t>
            </w:r>
          </w:p>
        </w:tc>
        <w:tc>
          <w:tcPr>
            <w:tcW w:w="0" w:type="auto"/>
          </w:tcPr>
          <w:p w14:paraId="008D7FC6" w14:textId="77777777" w:rsidR="007E5128" w:rsidRPr="00E72A1E" w:rsidRDefault="007E5128" w:rsidP="00FB1E61">
            <w:pPr>
              <w:pStyle w:val="ECCTabletext"/>
              <w:jc w:val="right"/>
            </w:pPr>
            <w:r w:rsidRPr="00E72A1E">
              <w:t>-34.7</w:t>
            </w:r>
          </w:p>
        </w:tc>
      </w:tr>
      <w:tr w:rsidR="007E5128" w:rsidRPr="00E72A1E" w14:paraId="55C845D3" w14:textId="77777777" w:rsidTr="0044674B">
        <w:tc>
          <w:tcPr>
            <w:tcW w:w="0" w:type="auto"/>
          </w:tcPr>
          <w:p w14:paraId="6B459824" w14:textId="77777777" w:rsidR="007E5128" w:rsidRPr="00E72A1E" w:rsidRDefault="007E5128" w:rsidP="00FB1E61">
            <w:pPr>
              <w:pStyle w:val="ECCTabletext"/>
              <w:jc w:val="right"/>
            </w:pPr>
            <w:r w:rsidRPr="00E72A1E">
              <w:t>6</w:t>
            </w:r>
          </w:p>
        </w:tc>
        <w:tc>
          <w:tcPr>
            <w:tcW w:w="0" w:type="auto"/>
          </w:tcPr>
          <w:p w14:paraId="67EA8C1F" w14:textId="77777777" w:rsidR="007E5128" w:rsidRPr="00E72A1E" w:rsidRDefault="007E5128" w:rsidP="00FB1E61">
            <w:pPr>
              <w:pStyle w:val="ECCTabletext"/>
              <w:jc w:val="right"/>
            </w:pPr>
            <w:r w:rsidRPr="00E72A1E">
              <w:t>30</w:t>
            </w:r>
          </w:p>
        </w:tc>
        <w:tc>
          <w:tcPr>
            <w:tcW w:w="0" w:type="auto"/>
          </w:tcPr>
          <w:p w14:paraId="2C0E6298" w14:textId="77777777" w:rsidR="007E5128" w:rsidRPr="00E72A1E" w:rsidRDefault="007E5128" w:rsidP="00FB1E61">
            <w:pPr>
              <w:pStyle w:val="ECCTabletext"/>
              <w:jc w:val="right"/>
            </w:pPr>
            <w:r w:rsidRPr="00E72A1E">
              <w:t>30</w:t>
            </w:r>
          </w:p>
        </w:tc>
        <w:tc>
          <w:tcPr>
            <w:tcW w:w="0" w:type="auto"/>
          </w:tcPr>
          <w:p w14:paraId="3EE9392F" w14:textId="77777777" w:rsidR="007E5128" w:rsidRPr="00E72A1E" w:rsidRDefault="007E5128" w:rsidP="00FB1E61">
            <w:pPr>
              <w:pStyle w:val="ECCTabletext"/>
              <w:jc w:val="right"/>
            </w:pPr>
            <w:r w:rsidRPr="00E72A1E">
              <w:t>0</w:t>
            </w:r>
          </w:p>
        </w:tc>
        <w:tc>
          <w:tcPr>
            <w:tcW w:w="0" w:type="auto"/>
          </w:tcPr>
          <w:p w14:paraId="1443A35B" w14:textId="77777777" w:rsidR="007E5128" w:rsidRPr="00E72A1E" w:rsidRDefault="007E5128" w:rsidP="00FB1E61">
            <w:pPr>
              <w:pStyle w:val="ECCTabletext"/>
              <w:jc w:val="right"/>
            </w:pPr>
            <w:r w:rsidRPr="00E72A1E">
              <w:t>-82.5</w:t>
            </w:r>
          </w:p>
        </w:tc>
        <w:tc>
          <w:tcPr>
            <w:tcW w:w="0" w:type="auto"/>
          </w:tcPr>
          <w:p w14:paraId="01DEA764" w14:textId="77777777" w:rsidR="007E5128" w:rsidRPr="00E72A1E" w:rsidRDefault="007E5128" w:rsidP="00FB1E61">
            <w:pPr>
              <w:pStyle w:val="ECCTabletext"/>
              <w:jc w:val="right"/>
            </w:pPr>
            <w:r w:rsidRPr="00E72A1E">
              <w:t>-34.7</w:t>
            </w:r>
          </w:p>
        </w:tc>
      </w:tr>
      <w:tr w:rsidR="007E5128" w:rsidRPr="00E72A1E" w14:paraId="326F1FE5" w14:textId="77777777" w:rsidTr="0044674B">
        <w:tc>
          <w:tcPr>
            <w:tcW w:w="0" w:type="auto"/>
          </w:tcPr>
          <w:p w14:paraId="7F2B86B8" w14:textId="77777777" w:rsidR="007E5128" w:rsidRPr="00E72A1E" w:rsidRDefault="007E5128" w:rsidP="00FB1E61">
            <w:pPr>
              <w:pStyle w:val="ECCTabletext"/>
              <w:jc w:val="right"/>
            </w:pPr>
            <w:r w:rsidRPr="00E72A1E">
              <w:lastRenderedPageBreak/>
              <w:t>7</w:t>
            </w:r>
          </w:p>
        </w:tc>
        <w:tc>
          <w:tcPr>
            <w:tcW w:w="0" w:type="auto"/>
          </w:tcPr>
          <w:p w14:paraId="43DC343C" w14:textId="77777777" w:rsidR="007E5128" w:rsidRPr="00E72A1E" w:rsidRDefault="007E5128" w:rsidP="00FB1E61">
            <w:pPr>
              <w:pStyle w:val="ECCTabletext"/>
              <w:jc w:val="right"/>
            </w:pPr>
            <w:r w:rsidRPr="00E72A1E">
              <w:t>45</w:t>
            </w:r>
          </w:p>
        </w:tc>
        <w:tc>
          <w:tcPr>
            <w:tcW w:w="0" w:type="auto"/>
          </w:tcPr>
          <w:p w14:paraId="71CCB125" w14:textId="77777777" w:rsidR="007E5128" w:rsidRPr="00E72A1E" w:rsidRDefault="007E5128" w:rsidP="00FB1E61">
            <w:pPr>
              <w:pStyle w:val="ECCTabletext"/>
              <w:jc w:val="right"/>
            </w:pPr>
            <w:r w:rsidRPr="00E72A1E">
              <w:t>0</w:t>
            </w:r>
          </w:p>
        </w:tc>
        <w:tc>
          <w:tcPr>
            <w:tcW w:w="0" w:type="auto"/>
          </w:tcPr>
          <w:p w14:paraId="54B4BFFE" w14:textId="77777777" w:rsidR="007E5128" w:rsidRPr="00E72A1E" w:rsidRDefault="007E5128" w:rsidP="00FB1E61">
            <w:pPr>
              <w:pStyle w:val="ECCTabletext"/>
              <w:jc w:val="right"/>
            </w:pPr>
            <w:r w:rsidRPr="00E72A1E">
              <w:t>0</w:t>
            </w:r>
          </w:p>
        </w:tc>
        <w:tc>
          <w:tcPr>
            <w:tcW w:w="0" w:type="auto"/>
          </w:tcPr>
          <w:p w14:paraId="35364E50" w14:textId="77777777" w:rsidR="007E5128" w:rsidRPr="00E72A1E" w:rsidRDefault="007E5128" w:rsidP="00FB1E61">
            <w:pPr>
              <w:pStyle w:val="ECCTabletext"/>
              <w:jc w:val="right"/>
            </w:pPr>
            <w:r w:rsidRPr="00E72A1E">
              <w:t>-83</w:t>
            </w:r>
          </w:p>
        </w:tc>
        <w:tc>
          <w:tcPr>
            <w:tcW w:w="0" w:type="auto"/>
          </w:tcPr>
          <w:p w14:paraId="7F672122" w14:textId="77777777" w:rsidR="007E5128" w:rsidRPr="00E72A1E" w:rsidRDefault="007E5128" w:rsidP="00FB1E61">
            <w:pPr>
              <w:pStyle w:val="ECCTabletext"/>
              <w:jc w:val="right"/>
            </w:pPr>
            <w:r w:rsidRPr="00E72A1E">
              <w:t>-34.7</w:t>
            </w:r>
          </w:p>
        </w:tc>
      </w:tr>
      <w:tr w:rsidR="007E5128" w:rsidRPr="00E72A1E" w14:paraId="3B3BBB99" w14:textId="77777777" w:rsidTr="0044674B">
        <w:tc>
          <w:tcPr>
            <w:tcW w:w="0" w:type="auto"/>
          </w:tcPr>
          <w:p w14:paraId="6C27687C" w14:textId="77777777" w:rsidR="007E5128" w:rsidRPr="00E72A1E" w:rsidRDefault="007E5128" w:rsidP="00FB1E61">
            <w:pPr>
              <w:pStyle w:val="ECCTabletext"/>
              <w:jc w:val="right"/>
            </w:pPr>
            <w:r w:rsidRPr="00E72A1E">
              <w:t>8</w:t>
            </w:r>
          </w:p>
        </w:tc>
        <w:tc>
          <w:tcPr>
            <w:tcW w:w="0" w:type="auto"/>
          </w:tcPr>
          <w:p w14:paraId="3EE04426" w14:textId="77777777" w:rsidR="007E5128" w:rsidRPr="00E72A1E" w:rsidRDefault="007E5128" w:rsidP="00FB1E61">
            <w:pPr>
              <w:pStyle w:val="ECCTabletext"/>
              <w:jc w:val="right"/>
            </w:pPr>
            <w:r w:rsidRPr="00E72A1E">
              <w:t>45</w:t>
            </w:r>
          </w:p>
        </w:tc>
        <w:tc>
          <w:tcPr>
            <w:tcW w:w="0" w:type="auto"/>
          </w:tcPr>
          <w:p w14:paraId="3CA33D3F" w14:textId="77777777" w:rsidR="007E5128" w:rsidRPr="00E72A1E" w:rsidRDefault="007E5128" w:rsidP="00FB1E61">
            <w:pPr>
              <w:pStyle w:val="ECCTabletext"/>
              <w:jc w:val="right"/>
            </w:pPr>
            <w:r w:rsidRPr="00E72A1E">
              <w:t>5</w:t>
            </w:r>
          </w:p>
        </w:tc>
        <w:tc>
          <w:tcPr>
            <w:tcW w:w="0" w:type="auto"/>
          </w:tcPr>
          <w:p w14:paraId="5D7172C0" w14:textId="77777777" w:rsidR="007E5128" w:rsidRPr="00E72A1E" w:rsidRDefault="007E5128" w:rsidP="00FB1E61">
            <w:pPr>
              <w:pStyle w:val="ECCTabletext"/>
              <w:jc w:val="right"/>
            </w:pPr>
            <w:r w:rsidRPr="00E72A1E">
              <w:t>0</w:t>
            </w:r>
          </w:p>
        </w:tc>
        <w:tc>
          <w:tcPr>
            <w:tcW w:w="0" w:type="auto"/>
          </w:tcPr>
          <w:p w14:paraId="644C19EC" w14:textId="77777777" w:rsidR="007E5128" w:rsidRPr="00E72A1E" w:rsidRDefault="007E5128" w:rsidP="00FB1E61">
            <w:pPr>
              <w:pStyle w:val="ECCTabletext"/>
              <w:jc w:val="right"/>
            </w:pPr>
            <w:r w:rsidRPr="00E72A1E">
              <w:t>-81.5</w:t>
            </w:r>
          </w:p>
        </w:tc>
        <w:tc>
          <w:tcPr>
            <w:tcW w:w="0" w:type="auto"/>
          </w:tcPr>
          <w:p w14:paraId="568B5B55" w14:textId="77777777" w:rsidR="007E5128" w:rsidRPr="00E72A1E" w:rsidRDefault="007E5128" w:rsidP="00FB1E61">
            <w:pPr>
              <w:pStyle w:val="ECCTabletext"/>
              <w:jc w:val="right"/>
            </w:pPr>
            <w:r w:rsidRPr="00E72A1E">
              <w:t>-34.7</w:t>
            </w:r>
          </w:p>
        </w:tc>
      </w:tr>
      <w:tr w:rsidR="007E5128" w:rsidRPr="00E72A1E" w14:paraId="167AA26B" w14:textId="77777777" w:rsidTr="0044674B">
        <w:tc>
          <w:tcPr>
            <w:tcW w:w="0" w:type="auto"/>
          </w:tcPr>
          <w:p w14:paraId="7D98AFC0" w14:textId="77777777" w:rsidR="007E5128" w:rsidRPr="00E72A1E" w:rsidRDefault="007E5128" w:rsidP="00FB1E61">
            <w:pPr>
              <w:pStyle w:val="ECCTabletext"/>
              <w:jc w:val="right"/>
            </w:pPr>
            <w:r w:rsidRPr="00E72A1E">
              <w:t>9</w:t>
            </w:r>
          </w:p>
        </w:tc>
        <w:tc>
          <w:tcPr>
            <w:tcW w:w="0" w:type="auto"/>
          </w:tcPr>
          <w:p w14:paraId="659B4A6A" w14:textId="77777777" w:rsidR="007E5128" w:rsidRPr="00E72A1E" w:rsidRDefault="007E5128" w:rsidP="00FB1E61">
            <w:pPr>
              <w:pStyle w:val="ECCTabletext"/>
              <w:jc w:val="right"/>
            </w:pPr>
            <w:r w:rsidRPr="00E72A1E">
              <w:t>45</w:t>
            </w:r>
          </w:p>
        </w:tc>
        <w:tc>
          <w:tcPr>
            <w:tcW w:w="0" w:type="auto"/>
          </w:tcPr>
          <w:p w14:paraId="1182B37B" w14:textId="77777777" w:rsidR="007E5128" w:rsidRPr="00E72A1E" w:rsidRDefault="007E5128" w:rsidP="00FB1E61">
            <w:pPr>
              <w:pStyle w:val="ECCTabletext"/>
              <w:jc w:val="right"/>
            </w:pPr>
            <w:r w:rsidRPr="00E72A1E">
              <w:t>30</w:t>
            </w:r>
          </w:p>
        </w:tc>
        <w:tc>
          <w:tcPr>
            <w:tcW w:w="0" w:type="auto"/>
          </w:tcPr>
          <w:p w14:paraId="5E2C2988" w14:textId="77777777" w:rsidR="007E5128" w:rsidRPr="00E72A1E" w:rsidRDefault="007E5128" w:rsidP="00FB1E61">
            <w:pPr>
              <w:pStyle w:val="ECCTabletext"/>
              <w:jc w:val="right"/>
            </w:pPr>
            <w:r w:rsidRPr="00E72A1E">
              <w:t>0</w:t>
            </w:r>
          </w:p>
        </w:tc>
        <w:tc>
          <w:tcPr>
            <w:tcW w:w="0" w:type="auto"/>
          </w:tcPr>
          <w:p w14:paraId="5F423AEB" w14:textId="77777777" w:rsidR="007E5128" w:rsidRPr="00E72A1E" w:rsidRDefault="007E5128" w:rsidP="00FB1E61">
            <w:pPr>
              <w:pStyle w:val="ECCTabletext"/>
              <w:jc w:val="right"/>
            </w:pPr>
            <w:r w:rsidRPr="00E72A1E">
              <w:t>-81.8</w:t>
            </w:r>
          </w:p>
        </w:tc>
        <w:tc>
          <w:tcPr>
            <w:tcW w:w="0" w:type="auto"/>
          </w:tcPr>
          <w:p w14:paraId="0ADB3486" w14:textId="77777777" w:rsidR="007E5128" w:rsidRPr="00E72A1E" w:rsidRDefault="007E5128" w:rsidP="00FB1E61">
            <w:pPr>
              <w:pStyle w:val="ECCTabletext"/>
              <w:jc w:val="right"/>
            </w:pPr>
            <w:r w:rsidRPr="00E72A1E">
              <w:t>-34.7</w:t>
            </w:r>
          </w:p>
        </w:tc>
      </w:tr>
      <w:tr w:rsidR="007E5128" w:rsidRPr="00E72A1E" w14:paraId="71CBAC0D" w14:textId="77777777" w:rsidTr="0044674B">
        <w:tc>
          <w:tcPr>
            <w:tcW w:w="0" w:type="auto"/>
          </w:tcPr>
          <w:p w14:paraId="79B59D03" w14:textId="77777777" w:rsidR="007E5128" w:rsidRPr="00E72A1E" w:rsidRDefault="007E5128" w:rsidP="00FB1E61">
            <w:pPr>
              <w:pStyle w:val="ECCTabletext"/>
              <w:jc w:val="right"/>
            </w:pPr>
            <w:r w:rsidRPr="00E72A1E">
              <w:t>10</w:t>
            </w:r>
          </w:p>
        </w:tc>
        <w:tc>
          <w:tcPr>
            <w:tcW w:w="0" w:type="auto"/>
          </w:tcPr>
          <w:p w14:paraId="47557A7E" w14:textId="77777777" w:rsidR="007E5128" w:rsidRPr="00E72A1E" w:rsidRDefault="007E5128" w:rsidP="00FB1E61">
            <w:pPr>
              <w:pStyle w:val="ECCTabletext"/>
              <w:jc w:val="right"/>
            </w:pPr>
            <w:r w:rsidRPr="00E72A1E">
              <w:t>15</w:t>
            </w:r>
          </w:p>
        </w:tc>
        <w:tc>
          <w:tcPr>
            <w:tcW w:w="0" w:type="auto"/>
          </w:tcPr>
          <w:p w14:paraId="35491E19" w14:textId="77777777" w:rsidR="007E5128" w:rsidRPr="00E72A1E" w:rsidRDefault="007E5128" w:rsidP="00FB1E61">
            <w:pPr>
              <w:pStyle w:val="ECCTabletext"/>
              <w:jc w:val="right"/>
            </w:pPr>
            <w:r w:rsidRPr="00E72A1E">
              <w:t>0</w:t>
            </w:r>
          </w:p>
        </w:tc>
        <w:tc>
          <w:tcPr>
            <w:tcW w:w="0" w:type="auto"/>
          </w:tcPr>
          <w:p w14:paraId="51147541" w14:textId="77777777" w:rsidR="007E5128" w:rsidRPr="00E72A1E" w:rsidRDefault="007E5128" w:rsidP="00FB1E61">
            <w:pPr>
              <w:pStyle w:val="ECCTabletext"/>
              <w:jc w:val="right"/>
            </w:pPr>
            <w:r w:rsidRPr="00E72A1E">
              <w:t>-1.4</w:t>
            </w:r>
          </w:p>
        </w:tc>
        <w:tc>
          <w:tcPr>
            <w:tcW w:w="0" w:type="auto"/>
          </w:tcPr>
          <w:p w14:paraId="18E32618" w14:textId="77777777" w:rsidR="007E5128" w:rsidRPr="00E72A1E" w:rsidRDefault="007E5128" w:rsidP="00FB1E61">
            <w:pPr>
              <w:pStyle w:val="ECCTabletext"/>
              <w:jc w:val="right"/>
            </w:pPr>
            <w:r w:rsidRPr="00E72A1E">
              <w:t>-88.2</w:t>
            </w:r>
          </w:p>
        </w:tc>
        <w:tc>
          <w:tcPr>
            <w:tcW w:w="0" w:type="auto"/>
          </w:tcPr>
          <w:p w14:paraId="5D391446" w14:textId="77777777" w:rsidR="007E5128" w:rsidRPr="00E72A1E" w:rsidRDefault="007E5128" w:rsidP="00FB1E61">
            <w:pPr>
              <w:pStyle w:val="ECCTabletext"/>
              <w:jc w:val="right"/>
            </w:pPr>
            <w:r w:rsidRPr="00E72A1E">
              <w:t>-50.5</w:t>
            </w:r>
          </w:p>
        </w:tc>
      </w:tr>
      <w:tr w:rsidR="007E5128" w:rsidRPr="00E72A1E" w14:paraId="729209A7" w14:textId="77777777" w:rsidTr="0044674B">
        <w:tc>
          <w:tcPr>
            <w:tcW w:w="0" w:type="auto"/>
          </w:tcPr>
          <w:p w14:paraId="2D945AC5" w14:textId="77777777" w:rsidR="007E5128" w:rsidRPr="00E72A1E" w:rsidRDefault="007E5128" w:rsidP="00FB1E61">
            <w:pPr>
              <w:pStyle w:val="ECCTabletext"/>
              <w:jc w:val="right"/>
            </w:pPr>
            <w:r w:rsidRPr="00E72A1E">
              <w:t>11</w:t>
            </w:r>
          </w:p>
        </w:tc>
        <w:tc>
          <w:tcPr>
            <w:tcW w:w="0" w:type="auto"/>
          </w:tcPr>
          <w:p w14:paraId="2F6B0EB6" w14:textId="77777777" w:rsidR="007E5128" w:rsidRPr="00E72A1E" w:rsidRDefault="007E5128" w:rsidP="00FB1E61">
            <w:pPr>
              <w:pStyle w:val="ECCTabletext"/>
              <w:jc w:val="right"/>
            </w:pPr>
            <w:r w:rsidRPr="00E72A1E">
              <w:t>15</w:t>
            </w:r>
          </w:p>
        </w:tc>
        <w:tc>
          <w:tcPr>
            <w:tcW w:w="0" w:type="auto"/>
          </w:tcPr>
          <w:p w14:paraId="3920191C" w14:textId="77777777" w:rsidR="007E5128" w:rsidRPr="00E72A1E" w:rsidRDefault="007E5128" w:rsidP="00FB1E61">
            <w:pPr>
              <w:pStyle w:val="ECCTabletext"/>
              <w:jc w:val="right"/>
            </w:pPr>
            <w:r w:rsidRPr="00E72A1E">
              <w:t>5</w:t>
            </w:r>
          </w:p>
        </w:tc>
        <w:tc>
          <w:tcPr>
            <w:tcW w:w="0" w:type="auto"/>
          </w:tcPr>
          <w:p w14:paraId="1F701B78" w14:textId="77777777" w:rsidR="007E5128" w:rsidRPr="00E72A1E" w:rsidRDefault="007E5128" w:rsidP="00FB1E61">
            <w:pPr>
              <w:pStyle w:val="ECCTabletext"/>
              <w:jc w:val="right"/>
            </w:pPr>
            <w:r w:rsidRPr="00E72A1E">
              <w:t>-1.4</w:t>
            </w:r>
          </w:p>
        </w:tc>
        <w:tc>
          <w:tcPr>
            <w:tcW w:w="0" w:type="auto"/>
          </w:tcPr>
          <w:p w14:paraId="2ADA8B55" w14:textId="77777777" w:rsidR="007E5128" w:rsidRPr="00E72A1E" w:rsidRDefault="007E5128" w:rsidP="00FB1E61">
            <w:pPr>
              <w:pStyle w:val="ECCTabletext"/>
              <w:jc w:val="right"/>
            </w:pPr>
            <w:r w:rsidRPr="00E72A1E">
              <w:t>-84.3</w:t>
            </w:r>
          </w:p>
        </w:tc>
        <w:tc>
          <w:tcPr>
            <w:tcW w:w="0" w:type="auto"/>
          </w:tcPr>
          <w:p w14:paraId="1D201353" w14:textId="77777777" w:rsidR="007E5128" w:rsidRPr="00E72A1E" w:rsidRDefault="007E5128" w:rsidP="00FB1E61">
            <w:pPr>
              <w:pStyle w:val="ECCTabletext"/>
              <w:jc w:val="right"/>
            </w:pPr>
            <w:r w:rsidRPr="00E72A1E">
              <w:t>-50.5</w:t>
            </w:r>
          </w:p>
        </w:tc>
      </w:tr>
      <w:tr w:rsidR="007E5128" w:rsidRPr="00E72A1E" w14:paraId="634D3684" w14:textId="77777777" w:rsidTr="0044674B">
        <w:tc>
          <w:tcPr>
            <w:tcW w:w="0" w:type="auto"/>
          </w:tcPr>
          <w:p w14:paraId="678935D7" w14:textId="77777777" w:rsidR="007E5128" w:rsidRPr="00E72A1E" w:rsidRDefault="007E5128" w:rsidP="00FB1E61">
            <w:pPr>
              <w:pStyle w:val="ECCTabletext"/>
              <w:jc w:val="right"/>
            </w:pPr>
            <w:r w:rsidRPr="00E72A1E">
              <w:t>12</w:t>
            </w:r>
          </w:p>
        </w:tc>
        <w:tc>
          <w:tcPr>
            <w:tcW w:w="0" w:type="auto"/>
          </w:tcPr>
          <w:p w14:paraId="15E361C8" w14:textId="77777777" w:rsidR="007E5128" w:rsidRPr="00E72A1E" w:rsidRDefault="007E5128" w:rsidP="00FB1E61">
            <w:pPr>
              <w:pStyle w:val="ECCTabletext"/>
              <w:jc w:val="right"/>
            </w:pPr>
            <w:r w:rsidRPr="00E72A1E">
              <w:t>15</w:t>
            </w:r>
          </w:p>
        </w:tc>
        <w:tc>
          <w:tcPr>
            <w:tcW w:w="0" w:type="auto"/>
          </w:tcPr>
          <w:p w14:paraId="4F2B05FB" w14:textId="77777777" w:rsidR="007E5128" w:rsidRPr="00E72A1E" w:rsidRDefault="007E5128" w:rsidP="00FB1E61">
            <w:pPr>
              <w:pStyle w:val="ECCTabletext"/>
              <w:jc w:val="right"/>
            </w:pPr>
            <w:r w:rsidRPr="00E72A1E">
              <w:t>30</w:t>
            </w:r>
          </w:p>
        </w:tc>
        <w:tc>
          <w:tcPr>
            <w:tcW w:w="0" w:type="auto"/>
          </w:tcPr>
          <w:p w14:paraId="40913D3C" w14:textId="77777777" w:rsidR="007E5128" w:rsidRPr="00E72A1E" w:rsidRDefault="007E5128" w:rsidP="00FB1E61">
            <w:pPr>
              <w:pStyle w:val="ECCTabletext"/>
              <w:jc w:val="right"/>
            </w:pPr>
            <w:r w:rsidRPr="00E72A1E">
              <w:t>-1.4</w:t>
            </w:r>
          </w:p>
        </w:tc>
        <w:tc>
          <w:tcPr>
            <w:tcW w:w="0" w:type="auto"/>
          </w:tcPr>
          <w:p w14:paraId="1EE6F27A" w14:textId="77777777" w:rsidR="007E5128" w:rsidRPr="00E72A1E" w:rsidRDefault="007E5128" w:rsidP="00FB1E61">
            <w:pPr>
              <w:pStyle w:val="ECCTabletext"/>
              <w:jc w:val="right"/>
            </w:pPr>
            <w:r w:rsidRPr="00E72A1E">
              <w:t>-97.3</w:t>
            </w:r>
          </w:p>
        </w:tc>
        <w:tc>
          <w:tcPr>
            <w:tcW w:w="0" w:type="auto"/>
          </w:tcPr>
          <w:p w14:paraId="1CF0F755" w14:textId="77777777" w:rsidR="007E5128" w:rsidRPr="00E72A1E" w:rsidRDefault="007E5128" w:rsidP="00FB1E61">
            <w:pPr>
              <w:pStyle w:val="ECCTabletext"/>
              <w:jc w:val="right"/>
            </w:pPr>
            <w:r w:rsidRPr="00E72A1E">
              <w:t>-50.5</w:t>
            </w:r>
          </w:p>
        </w:tc>
      </w:tr>
      <w:tr w:rsidR="007E5128" w:rsidRPr="00E72A1E" w14:paraId="4045766A" w14:textId="77777777" w:rsidTr="0044674B">
        <w:tc>
          <w:tcPr>
            <w:tcW w:w="0" w:type="auto"/>
          </w:tcPr>
          <w:p w14:paraId="24316077" w14:textId="77777777" w:rsidR="007E5128" w:rsidRPr="00E72A1E" w:rsidRDefault="007E5128" w:rsidP="00FB1E61">
            <w:pPr>
              <w:pStyle w:val="ECCTabletext"/>
              <w:jc w:val="right"/>
            </w:pPr>
            <w:r w:rsidRPr="00E72A1E">
              <w:t>13</w:t>
            </w:r>
          </w:p>
        </w:tc>
        <w:tc>
          <w:tcPr>
            <w:tcW w:w="0" w:type="auto"/>
          </w:tcPr>
          <w:p w14:paraId="154E6809" w14:textId="77777777" w:rsidR="007E5128" w:rsidRPr="00E72A1E" w:rsidRDefault="007E5128" w:rsidP="00FB1E61">
            <w:pPr>
              <w:pStyle w:val="ECCTabletext"/>
              <w:jc w:val="right"/>
            </w:pPr>
            <w:r w:rsidRPr="00E72A1E">
              <w:t>30</w:t>
            </w:r>
          </w:p>
        </w:tc>
        <w:tc>
          <w:tcPr>
            <w:tcW w:w="0" w:type="auto"/>
          </w:tcPr>
          <w:p w14:paraId="7BF9DA96" w14:textId="77777777" w:rsidR="007E5128" w:rsidRPr="00E72A1E" w:rsidRDefault="007E5128" w:rsidP="00FB1E61">
            <w:pPr>
              <w:pStyle w:val="ECCTabletext"/>
              <w:jc w:val="right"/>
            </w:pPr>
            <w:r w:rsidRPr="00E72A1E">
              <w:t>0</w:t>
            </w:r>
          </w:p>
        </w:tc>
        <w:tc>
          <w:tcPr>
            <w:tcW w:w="0" w:type="auto"/>
          </w:tcPr>
          <w:p w14:paraId="3B43AAF9" w14:textId="77777777" w:rsidR="007E5128" w:rsidRPr="00E72A1E" w:rsidRDefault="007E5128" w:rsidP="00FB1E61">
            <w:pPr>
              <w:pStyle w:val="ECCTabletext"/>
              <w:jc w:val="right"/>
            </w:pPr>
            <w:r w:rsidRPr="00E72A1E">
              <w:t>-1.4</w:t>
            </w:r>
          </w:p>
        </w:tc>
        <w:tc>
          <w:tcPr>
            <w:tcW w:w="0" w:type="auto"/>
          </w:tcPr>
          <w:p w14:paraId="2E02DD50" w14:textId="77777777" w:rsidR="007E5128" w:rsidRPr="00E72A1E" w:rsidRDefault="007E5128" w:rsidP="00FB1E61">
            <w:pPr>
              <w:pStyle w:val="ECCTabletext"/>
              <w:jc w:val="right"/>
            </w:pPr>
            <w:r w:rsidRPr="00E72A1E">
              <w:t>-95.8</w:t>
            </w:r>
          </w:p>
        </w:tc>
        <w:tc>
          <w:tcPr>
            <w:tcW w:w="0" w:type="auto"/>
          </w:tcPr>
          <w:p w14:paraId="3EF10B26" w14:textId="77777777" w:rsidR="007E5128" w:rsidRPr="00E72A1E" w:rsidRDefault="007E5128" w:rsidP="00FB1E61">
            <w:pPr>
              <w:pStyle w:val="ECCTabletext"/>
              <w:jc w:val="right"/>
            </w:pPr>
            <w:r w:rsidRPr="00E72A1E">
              <w:t>-50.5</w:t>
            </w:r>
          </w:p>
        </w:tc>
      </w:tr>
      <w:tr w:rsidR="007E5128" w:rsidRPr="00E72A1E" w14:paraId="1F442100" w14:textId="77777777" w:rsidTr="0044674B">
        <w:tc>
          <w:tcPr>
            <w:tcW w:w="0" w:type="auto"/>
          </w:tcPr>
          <w:p w14:paraId="43DC9088" w14:textId="77777777" w:rsidR="007E5128" w:rsidRPr="00E72A1E" w:rsidRDefault="007E5128" w:rsidP="00FB1E61">
            <w:pPr>
              <w:pStyle w:val="ECCTabletext"/>
              <w:jc w:val="right"/>
            </w:pPr>
            <w:r w:rsidRPr="00E72A1E">
              <w:t>14</w:t>
            </w:r>
          </w:p>
        </w:tc>
        <w:tc>
          <w:tcPr>
            <w:tcW w:w="0" w:type="auto"/>
          </w:tcPr>
          <w:p w14:paraId="7FA18AF1" w14:textId="77777777" w:rsidR="007E5128" w:rsidRPr="00E72A1E" w:rsidRDefault="007E5128" w:rsidP="00FB1E61">
            <w:pPr>
              <w:pStyle w:val="ECCTabletext"/>
              <w:jc w:val="right"/>
            </w:pPr>
            <w:r w:rsidRPr="00E72A1E">
              <w:t>30</w:t>
            </w:r>
          </w:p>
        </w:tc>
        <w:tc>
          <w:tcPr>
            <w:tcW w:w="0" w:type="auto"/>
          </w:tcPr>
          <w:p w14:paraId="735C4213" w14:textId="77777777" w:rsidR="007E5128" w:rsidRPr="00E72A1E" w:rsidRDefault="007E5128" w:rsidP="00FB1E61">
            <w:pPr>
              <w:pStyle w:val="ECCTabletext"/>
              <w:jc w:val="right"/>
            </w:pPr>
            <w:r w:rsidRPr="00E72A1E">
              <w:t>5</w:t>
            </w:r>
          </w:p>
        </w:tc>
        <w:tc>
          <w:tcPr>
            <w:tcW w:w="0" w:type="auto"/>
          </w:tcPr>
          <w:p w14:paraId="355FBCED" w14:textId="77777777" w:rsidR="007E5128" w:rsidRPr="00E72A1E" w:rsidRDefault="007E5128" w:rsidP="00FB1E61">
            <w:pPr>
              <w:pStyle w:val="ECCTabletext"/>
              <w:jc w:val="right"/>
            </w:pPr>
            <w:r w:rsidRPr="00E72A1E">
              <w:t>-1.4</w:t>
            </w:r>
          </w:p>
        </w:tc>
        <w:tc>
          <w:tcPr>
            <w:tcW w:w="0" w:type="auto"/>
          </w:tcPr>
          <w:p w14:paraId="34DFAAD6" w14:textId="77777777" w:rsidR="007E5128" w:rsidRPr="00E72A1E" w:rsidRDefault="007E5128" w:rsidP="00FB1E61">
            <w:pPr>
              <w:pStyle w:val="ECCTabletext"/>
              <w:jc w:val="right"/>
            </w:pPr>
            <w:r w:rsidRPr="00E72A1E">
              <w:t>-95</w:t>
            </w:r>
          </w:p>
        </w:tc>
        <w:tc>
          <w:tcPr>
            <w:tcW w:w="0" w:type="auto"/>
          </w:tcPr>
          <w:p w14:paraId="03A9AC50" w14:textId="77777777" w:rsidR="007E5128" w:rsidRPr="00E72A1E" w:rsidRDefault="007E5128" w:rsidP="00FB1E61">
            <w:pPr>
              <w:pStyle w:val="ECCTabletext"/>
              <w:jc w:val="right"/>
            </w:pPr>
            <w:r w:rsidRPr="00E72A1E">
              <w:t>-50.5</w:t>
            </w:r>
          </w:p>
        </w:tc>
      </w:tr>
      <w:tr w:rsidR="007E5128" w:rsidRPr="00E72A1E" w14:paraId="2BD86492" w14:textId="77777777" w:rsidTr="0044674B">
        <w:tc>
          <w:tcPr>
            <w:tcW w:w="0" w:type="auto"/>
          </w:tcPr>
          <w:p w14:paraId="13B2CFB9" w14:textId="77777777" w:rsidR="007E5128" w:rsidRPr="00E72A1E" w:rsidRDefault="007E5128" w:rsidP="00FB1E61">
            <w:pPr>
              <w:pStyle w:val="ECCTabletext"/>
              <w:jc w:val="right"/>
            </w:pPr>
            <w:r w:rsidRPr="00E72A1E">
              <w:t>15</w:t>
            </w:r>
          </w:p>
        </w:tc>
        <w:tc>
          <w:tcPr>
            <w:tcW w:w="0" w:type="auto"/>
          </w:tcPr>
          <w:p w14:paraId="4DD7B410" w14:textId="77777777" w:rsidR="007E5128" w:rsidRPr="00E72A1E" w:rsidRDefault="007E5128" w:rsidP="00FB1E61">
            <w:pPr>
              <w:pStyle w:val="ECCTabletext"/>
              <w:jc w:val="right"/>
            </w:pPr>
            <w:r w:rsidRPr="00E72A1E">
              <w:t>30</w:t>
            </w:r>
          </w:p>
        </w:tc>
        <w:tc>
          <w:tcPr>
            <w:tcW w:w="0" w:type="auto"/>
          </w:tcPr>
          <w:p w14:paraId="6723AB11" w14:textId="77777777" w:rsidR="007E5128" w:rsidRPr="00E72A1E" w:rsidRDefault="007E5128" w:rsidP="00FB1E61">
            <w:pPr>
              <w:pStyle w:val="ECCTabletext"/>
              <w:jc w:val="right"/>
            </w:pPr>
            <w:r w:rsidRPr="00E72A1E">
              <w:t>30</w:t>
            </w:r>
          </w:p>
        </w:tc>
        <w:tc>
          <w:tcPr>
            <w:tcW w:w="0" w:type="auto"/>
          </w:tcPr>
          <w:p w14:paraId="5E66A289" w14:textId="77777777" w:rsidR="007E5128" w:rsidRPr="00E72A1E" w:rsidRDefault="007E5128" w:rsidP="00FB1E61">
            <w:pPr>
              <w:pStyle w:val="ECCTabletext"/>
              <w:jc w:val="right"/>
            </w:pPr>
            <w:r w:rsidRPr="00E72A1E">
              <w:t>-1.4</w:t>
            </w:r>
          </w:p>
        </w:tc>
        <w:tc>
          <w:tcPr>
            <w:tcW w:w="0" w:type="auto"/>
          </w:tcPr>
          <w:p w14:paraId="2276492C" w14:textId="77777777" w:rsidR="007E5128" w:rsidRPr="00E72A1E" w:rsidRDefault="007E5128" w:rsidP="00FB1E61">
            <w:pPr>
              <w:pStyle w:val="ECCTabletext"/>
              <w:jc w:val="right"/>
            </w:pPr>
            <w:r w:rsidRPr="00E72A1E">
              <w:t>-97</w:t>
            </w:r>
          </w:p>
        </w:tc>
        <w:tc>
          <w:tcPr>
            <w:tcW w:w="0" w:type="auto"/>
          </w:tcPr>
          <w:p w14:paraId="2EE1E9F0" w14:textId="77777777" w:rsidR="007E5128" w:rsidRPr="00E72A1E" w:rsidRDefault="007E5128" w:rsidP="00FB1E61">
            <w:pPr>
              <w:pStyle w:val="ECCTabletext"/>
              <w:jc w:val="right"/>
            </w:pPr>
            <w:r w:rsidRPr="00E72A1E">
              <w:t>-50.5</w:t>
            </w:r>
          </w:p>
        </w:tc>
      </w:tr>
      <w:tr w:rsidR="007E5128" w:rsidRPr="00E72A1E" w14:paraId="1059A1E6" w14:textId="77777777" w:rsidTr="0044674B">
        <w:tc>
          <w:tcPr>
            <w:tcW w:w="0" w:type="auto"/>
          </w:tcPr>
          <w:p w14:paraId="2796FA59" w14:textId="77777777" w:rsidR="007E5128" w:rsidRPr="00E72A1E" w:rsidRDefault="007E5128" w:rsidP="00FB1E61">
            <w:pPr>
              <w:pStyle w:val="ECCTabletext"/>
              <w:jc w:val="right"/>
            </w:pPr>
            <w:r w:rsidRPr="00E72A1E">
              <w:t>16</w:t>
            </w:r>
          </w:p>
        </w:tc>
        <w:tc>
          <w:tcPr>
            <w:tcW w:w="0" w:type="auto"/>
          </w:tcPr>
          <w:p w14:paraId="660F02D8" w14:textId="77777777" w:rsidR="007E5128" w:rsidRPr="00E72A1E" w:rsidRDefault="007E5128" w:rsidP="00FB1E61">
            <w:pPr>
              <w:pStyle w:val="ECCTabletext"/>
              <w:jc w:val="right"/>
            </w:pPr>
            <w:r w:rsidRPr="00E72A1E">
              <w:t>45</w:t>
            </w:r>
          </w:p>
        </w:tc>
        <w:tc>
          <w:tcPr>
            <w:tcW w:w="0" w:type="auto"/>
          </w:tcPr>
          <w:p w14:paraId="68ED027D" w14:textId="77777777" w:rsidR="007E5128" w:rsidRPr="00E72A1E" w:rsidRDefault="007E5128" w:rsidP="00FB1E61">
            <w:pPr>
              <w:pStyle w:val="ECCTabletext"/>
              <w:jc w:val="right"/>
            </w:pPr>
            <w:r w:rsidRPr="00E72A1E">
              <w:t>0</w:t>
            </w:r>
          </w:p>
        </w:tc>
        <w:tc>
          <w:tcPr>
            <w:tcW w:w="0" w:type="auto"/>
          </w:tcPr>
          <w:p w14:paraId="6785766F" w14:textId="77777777" w:rsidR="007E5128" w:rsidRPr="00E72A1E" w:rsidRDefault="007E5128" w:rsidP="00FB1E61">
            <w:pPr>
              <w:pStyle w:val="ECCTabletext"/>
              <w:jc w:val="right"/>
            </w:pPr>
            <w:r w:rsidRPr="00E72A1E">
              <w:t>-1.4</w:t>
            </w:r>
          </w:p>
        </w:tc>
        <w:tc>
          <w:tcPr>
            <w:tcW w:w="0" w:type="auto"/>
          </w:tcPr>
          <w:p w14:paraId="061D784A" w14:textId="77777777" w:rsidR="007E5128" w:rsidRPr="00E72A1E" w:rsidRDefault="007E5128" w:rsidP="00FB1E61">
            <w:pPr>
              <w:pStyle w:val="ECCTabletext"/>
              <w:jc w:val="right"/>
            </w:pPr>
            <w:r w:rsidRPr="00E72A1E">
              <w:t>-99.3</w:t>
            </w:r>
          </w:p>
        </w:tc>
        <w:tc>
          <w:tcPr>
            <w:tcW w:w="0" w:type="auto"/>
          </w:tcPr>
          <w:p w14:paraId="339C5AF1" w14:textId="77777777" w:rsidR="007E5128" w:rsidRPr="00E72A1E" w:rsidRDefault="007E5128" w:rsidP="00FB1E61">
            <w:pPr>
              <w:pStyle w:val="ECCTabletext"/>
              <w:jc w:val="right"/>
            </w:pPr>
            <w:r w:rsidRPr="00E72A1E">
              <w:t>-50.5</w:t>
            </w:r>
          </w:p>
        </w:tc>
      </w:tr>
      <w:tr w:rsidR="007E5128" w:rsidRPr="00E72A1E" w14:paraId="4071624D" w14:textId="77777777" w:rsidTr="0044674B">
        <w:tc>
          <w:tcPr>
            <w:tcW w:w="0" w:type="auto"/>
          </w:tcPr>
          <w:p w14:paraId="59A4BFEE" w14:textId="77777777" w:rsidR="007E5128" w:rsidRPr="00E72A1E" w:rsidRDefault="007E5128" w:rsidP="00FB1E61">
            <w:pPr>
              <w:pStyle w:val="ECCTabletext"/>
              <w:jc w:val="right"/>
            </w:pPr>
            <w:r w:rsidRPr="00E72A1E">
              <w:t>17</w:t>
            </w:r>
          </w:p>
        </w:tc>
        <w:tc>
          <w:tcPr>
            <w:tcW w:w="0" w:type="auto"/>
          </w:tcPr>
          <w:p w14:paraId="20640353" w14:textId="77777777" w:rsidR="007E5128" w:rsidRPr="00E72A1E" w:rsidRDefault="007E5128" w:rsidP="00FB1E61">
            <w:pPr>
              <w:pStyle w:val="ECCTabletext"/>
              <w:jc w:val="right"/>
            </w:pPr>
            <w:r w:rsidRPr="00E72A1E">
              <w:t>45</w:t>
            </w:r>
          </w:p>
        </w:tc>
        <w:tc>
          <w:tcPr>
            <w:tcW w:w="0" w:type="auto"/>
          </w:tcPr>
          <w:p w14:paraId="37E05647" w14:textId="77777777" w:rsidR="007E5128" w:rsidRPr="00E72A1E" w:rsidRDefault="007E5128" w:rsidP="00FB1E61">
            <w:pPr>
              <w:pStyle w:val="ECCTabletext"/>
              <w:jc w:val="right"/>
            </w:pPr>
            <w:r w:rsidRPr="00E72A1E">
              <w:t>5</w:t>
            </w:r>
          </w:p>
        </w:tc>
        <w:tc>
          <w:tcPr>
            <w:tcW w:w="0" w:type="auto"/>
          </w:tcPr>
          <w:p w14:paraId="345AB471" w14:textId="77777777" w:rsidR="007E5128" w:rsidRPr="00E72A1E" w:rsidRDefault="007E5128" w:rsidP="00FB1E61">
            <w:pPr>
              <w:pStyle w:val="ECCTabletext"/>
              <w:jc w:val="right"/>
            </w:pPr>
            <w:r w:rsidRPr="00E72A1E">
              <w:t>-1.4</w:t>
            </w:r>
          </w:p>
        </w:tc>
        <w:tc>
          <w:tcPr>
            <w:tcW w:w="0" w:type="auto"/>
          </w:tcPr>
          <w:p w14:paraId="16C913F1" w14:textId="77777777" w:rsidR="007E5128" w:rsidRPr="00E72A1E" w:rsidRDefault="007E5128" w:rsidP="00FB1E61">
            <w:pPr>
              <w:pStyle w:val="ECCTabletext"/>
              <w:jc w:val="right"/>
            </w:pPr>
            <w:r w:rsidRPr="00E72A1E">
              <w:t>-98</w:t>
            </w:r>
          </w:p>
        </w:tc>
        <w:tc>
          <w:tcPr>
            <w:tcW w:w="0" w:type="auto"/>
          </w:tcPr>
          <w:p w14:paraId="3B0EC391" w14:textId="77777777" w:rsidR="007E5128" w:rsidRPr="00E72A1E" w:rsidRDefault="007E5128" w:rsidP="00FB1E61">
            <w:pPr>
              <w:pStyle w:val="ECCTabletext"/>
              <w:jc w:val="right"/>
            </w:pPr>
            <w:r w:rsidRPr="00E72A1E">
              <w:t>-50.5</w:t>
            </w:r>
          </w:p>
        </w:tc>
      </w:tr>
      <w:tr w:rsidR="007E5128" w:rsidRPr="00E72A1E" w14:paraId="6A765FC9" w14:textId="77777777" w:rsidTr="0044674B">
        <w:tc>
          <w:tcPr>
            <w:tcW w:w="0" w:type="auto"/>
          </w:tcPr>
          <w:p w14:paraId="58D4E888" w14:textId="77777777" w:rsidR="007E5128" w:rsidRPr="00E72A1E" w:rsidRDefault="007E5128" w:rsidP="00FB1E61">
            <w:pPr>
              <w:pStyle w:val="ECCTabletext"/>
              <w:jc w:val="right"/>
            </w:pPr>
            <w:r w:rsidRPr="00E72A1E">
              <w:t>18</w:t>
            </w:r>
          </w:p>
        </w:tc>
        <w:tc>
          <w:tcPr>
            <w:tcW w:w="0" w:type="auto"/>
          </w:tcPr>
          <w:p w14:paraId="7AE98AF6" w14:textId="77777777" w:rsidR="007E5128" w:rsidRPr="00E72A1E" w:rsidRDefault="007E5128" w:rsidP="00FB1E61">
            <w:pPr>
              <w:pStyle w:val="ECCTabletext"/>
              <w:jc w:val="right"/>
            </w:pPr>
            <w:r w:rsidRPr="00E72A1E">
              <w:t>45</w:t>
            </w:r>
          </w:p>
        </w:tc>
        <w:tc>
          <w:tcPr>
            <w:tcW w:w="0" w:type="auto"/>
          </w:tcPr>
          <w:p w14:paraId="6C84EC3C" w14:textId="77777777" w:rsidR="007E5128" w:rsidRPr="00E72A1E" w:rsidRDefault="007E5128" w:rsidP="00FB1E61">
            <w:pPr>
              <w:pStyle w:val="ECCTabletext"/>
              <w:jc w:val="right"/>
            </w:pPr>
            <w:r w:rsidRPr="00E72A1E">
              <w:t>30</w:t>
            </w:r>
          </w:p>
        </w:tc>
        <w:tc>
          <w:tcPr>
            <w:tcW w:w="0" w:type="auto"/>
          </w:tcPr>
          <w:p w14:paraId="4267B727" w14:textId="77777777" w:rsidR="007E5128" w:rsidRPr="00E72A1E" w:rsidRDefault="007E5128" w:rsidP="00FB1E61">
            <w:pPr>
              <w:pStyle w:val="ECCTabletext"/>
              <w:jc w:val="right"/>
            </w:pPr>
            <w:r w:rsidRPr="00E72A1E">
              <w:t>-1.4</w:t>
            </w:r>
          </w:p>
        </w:tc>
        <w:tc>
          <w:tcPr>
            <w:tcW w:w="0" w:type="auto"/>
          </w:tcPr>
          <w:p w14:paraId="1FEA28AA" w14:textId="77777777" w:rsidR="007E5128" w:rsidRPr="00E72A1E" w:rsidRDefault="007E5128" w:rsidP="00FB1E61">
            <w:pPr>
              <w:pStyle w:val="ECCTabletext"/>
              <w:jc w:val="right"/>
            </w:pPr>
            <w:r w:rsidRPr="00E72A1E">
              <w:t>-98.5</w:t>
            </w:r>
          </w:p>
        </w:tc>
        <w:tc>
          <w:tcPr>
            <w:tcW w:w="0" w:type="auto"/>
          </w:tcPr>
          <w:p w14:paraId="7526BEE5" w14:textId="77777777" w:rsidR="007E5128" w:rsidRPr="00E72A1E" w:rsidRDefault="007E5128" w:rsidP="00FB1E61">
            <w:pPr>
              <w:pStyle w:val="ECCTabletext"/>
              <w:jc w:val="right"/>
            </w:pPr>
            <w:r w:rsidRPr="00E72A1E">
              <w:t>-50.5</w:t>
            </w:r>
          </w:p>
        </w:tc>
      </w:tr>
    </w:tbl>
    <w:p w14:paraId="5A4580F4" w14:textId="77777777" w:rsidR="007E5128" w:rsidRPr="00E72A1E" w:rsidRDefault="007E5128" w:rsidP="007E5128">
      <w:r w:rsidRPr="00E72A1E">
        <w:t>Some differences from the predicted link budgets are to be expected as any off axis, either in the elevation or azimuth, is subject to exactly where on the sidelobe the signal is received. However, fairly good correspondence between the predicted and the measured can be seen, particularly in the boresight aligned cases (test cases 1, 4 and 7) where the FS received power was measured as -72.5, -79, and -83 dBm respectively compared to predicted levels of -72, -81, and -84 dBm. Other measurements compare well to the predicted level with somewhat larger deviations.</w:t>
      </w:r>
    </w:p>
    <w:p w14:paraId="3770EFCD" w14:textId="77777777" w:rsidR="007E5128" w:rsidRPr="00E72A1E" w:rsidRDefault="007E5128" w:rsidP="007E5128">
      <w:r w:rsidRPr="00E72A1E">
        <w:t>The data collected supports the two points suggested under the expected results above, namely,</w:t>
      </w:r>
    </w:p>
    <w:p w14:paraId="02AC592D" w14:textId="77777777" w:rsidR="007E5128" w:rsidRPr="00E72A1E" w:rsidRDefault="007E5128" w:rsidP="007E5128">
      <w:r w:rsidRPr="00E72A1E">
        <w:t xml:space="preserve">With a good sensor antenna, </w:t>
      </w:r>
      <w:r w:rsidR="00A56AD4">
        <w:t xml:space="preserve">it is possible </w:t>
      </w:r>
      <w:r w:rsidRPr="00E72A1E">
        <w:t>to get enough power to make the sense and avoid work, i.e. more than 20 dB. In fact, this data demonstrates that an antenna with gain on the order of 20 dB should be adequate depending on fading differences (</w:t>
      </w:r>
      <w:r w:rsidRPr="00E72A1E">
        <w:sym w:font="Symbol" w:char="F044"/>
      </w:r>
      <w:r w:rsidRPr="00E72A1E">
        <w:t xml:space="preserve">) in real implementation environments. Follow on efforts will have to be done once a sensor design is selected. </w:t>
      </w:r>
    </w:p>
    <w:p w14:paraId="28E5D4B0" w14:textId="77777777" w:rsidR="007E5128" w:rsidRPr="00E72A1E" w:rsidRDefault="007E5128" w:rsidP="007E5128">
      <w:r w:rsidRPr="00E72A1E">
        <w:t xml:space="preserve">The headroom on the Sensor measurement is independent of the FS pointing – at least for the two points </w:t>
      </w:r>
      <w:r w:rsidR="00A56AD4">
        <w:t xml:space="preserve">which have been </w:t>
      </w:r>
      <w:r w:rsidRPr="00E72A1E">
        <w:t xml:space="preserve">measured. This is exemplified in cases 1 and 10 where the </w:t>
      </w:r>
      <w:r w:rsidR="0014065D">
        <w:t xml:space="preserve">FSS ES </w:t>
      </w:r>
      <w:r w:rsidRPr="00E72A1E">
        <w:t>elevation is constant and the FS is moved in azimuth. In each case</w:t>
      </w:r>
      <w:r w:rsidR="0058096F">
        <w:t>,</w:t>
      </w:r>
      <w:r w:rsidRPr="00E72A1E">
        <w:t xml:space="preserve"> the measured power difference is approximately 38 dB. </w:t>
      </w:r>
      <w:r w:rsidR="0058096F">
        <w:t>I</w:t>
      </w:r>
      <w:r w:rsidRPr="00E72A1E">
        <w:t xml:space="preserve">n tests cases 4 and 13 (with a higher </w:t>
      </w:r>
      <w:r w:rsidR="0014065D">
        <w:t xml:space="preserve">FSS ES </w:t>
      </w:r>
      <w:r w:rsidRPr="00E72A1E">
        <w:t xml:space="preserve">elevation and less power transmitted in the direction of the FS), the differences are approximately 45 dB. This also demonstrates that the sensor threshold function of </w:t>
      </w:r>
      <w:r w:rsidR="0014065D">
        <w:t xml:space="preserve">FSS ES </w:t>
      </w:r>
      <w:r w:rsidRPr="00E72A1E">
        <w:t>antenna gain in the direction of the FS as pointed out earlier. The implication of this on the sensor design will be explored in the design of an actual sensor.</w:t>
      </w:r>
    </w:p>
    <w:p w14:paraId="141D2667" w14:textId="77777777" w:rsidR="007E5128" w:rsidRPr="00E72A1E" w:rsidRDefault="007E5128" w:rsidP="007E5128">
      <w:r w:rsidRPr="00E72A1E">
        <w:t>As noted earlier, we could not measure below the noise floor at the FS</w:t>
      </w:r>
      <w:r w:rsidR="000A6E9E">
        <w:t xml:space="preserve"> terminal</w:t>
      </w:r>
      <w:r w:rsidR="00516B2B">
        <w:t xml:space="preserve">, however </w:t>
      </w:r>
      <w:r w:rsidRPr="00E72A1E">
        <w:t xml:space="preserve"> </w:t>
      </w:r>
      <w:r w:rsidR="00516B2B">
        <w:t xml:space="preserve">we </w:t>
      </w:r>
      <w:r w:rsidRPr="00E72A1E">
        <w:t xml:space="preserve">were able to get close to the noise floor in the most extreme cases (cases 12 -18) where </w:t>
      </w:r>
      <w:r w:rsidR="000A6E9E">
        <w:t xml:space="preserve">measurements </w:t>
      </w:r>
      <w:r w:rsidRPr="00E72A1E">
        <w:t>below -125 dBW</w:t>
      </w:r>
      <w:r w:rsidR="00516B2B">
        <w:t xml:space="preserve"> were achieved</w:t>
      </w:r>
      <w:r w:rsidRPr="00E72A1E">
        <w:t xml:space="preserve">. While much work has to be done on finding suitable, cost effective sensors and testing in real world fading channel environments, the test measurements do demonstrate the feasibility of the sense and avoid concept. </w:t>
      </w:r>
    </w:p>
    <w:p w14:paraId="3D570C51" w14:textId="4DB416A5" w:rsidR="007E5128" w:rsidRPr="00E72A1E" w:rsidRDefault="007E5128" w:rsidP="007E5128">
      <w:r w:rsidRPr="00E72A1E">
        <w:t xml:space="preserve">The sense and avoid approach proposed has been validated by the measurement data presented in this Report for the LOS case with no multi-path interferers, i.e. no signal fading. For the LOS case, measurements from a dense urban environment in the paper written by M.K. Samini et al. </w:t>
      </w:r>
      <w:r w:rsidRPr="00E72A1E">
        <w:fldChar w:fldCharType="begin"/>
      </w:r>
      <w:r w:rsidRPr="00E72A1E">
        <w:instrText xml:space="preserve"> REF _Ref533113439 \r \h  \* MERGEFORMAT </w:instrText>
      </w:r>
      <w:r w:rsidRPr="00E72A1E">
        <w:fldChar w:fldCharType="separate"/>
      </w:r>
      <w:r w:rsidR="00821832">
        <w:t>[11]</w:t>
      </w:r>
      <w:r w:rsidRPr="00E72A1E">
        <w:fldChar w:fldCharType="end"/>
      </w:r>
      <w:r w:rsidRPr="00E72A1E">
        <w:t xml:space="preserve">, indicate that a 10 dB fade margin for a 3-sigma case should be adequate for the design of the sense and avoid system parameters. </w:t>
      </w:r>
      <w:r w:rsidR="006E35F7" w:rsidRPr="00E72A1E">
        <w:t>It</w:t>
      </w:r>
      <w:r w:rsidRPr="00E72A1E">
        <w:t xml:space="preserve"> contains detailed qualitative description of major propagation effects impacting reciprocity of paths between FSS ES and FS.</w:t>
      </w:r>
    </w:p>
    <w:p w14:paraId="4F806388" w14:textId="77777777" w:rsidR="007E5128" w:rsidRPr="00E72A1E" w:rsidRDefault="007E5128" w:rsidP="007E5128">
      <w:r w:rsidRPr="00E72A1E">
        <w:lastRenderedPageBreak/>
        <w:t>Furthermore, the simulations presented in the paper show that even a 20 dB fade margin allocation can be overcome by proper design of the sense and avoid approach proposed to sharing. The higher fading in a NLOS signal environment is unlikely to be of concern since the NLOS ranges of concern for the 28 GHz interference are extremely small and, in any case, the necessary margin (15 dB) for the NLOS case based on the referenced measured data is less than the value used in the simulations.</w:t>
      </w:r>
      <w:r w:rsidR="0058096F">
        <w:t xml:space="preserve"> </w:t>
      </w:r>
    </w:p>
    <w:p w14:paraId="0B7725A9" w14:textId="77777777" w:rsidR="00F62405" w:rsidRPr="00E72A1E" w:rsidRDefault="00F62405" w:rsidP="00F62405">
      <w:pPr>
        <w:pStyle w:val="ECCAnnexheading2"/>
        <w:rPr>
          <w:lang w:val="en-GB"/>
        </w:rPr>
      </w:pPr>
      <w:bookmarkStart w:id="512" w:name="_Toc21522741"/>
      <w:bookmarkStart w:id="513" w:name="_Toc21522812"/>
      <w:r w:rsidRPr="00E72A1E">
        <w:rPr>
          <w:lang w:val="en-GB"/>
        </w:rPr>
        <w:t>Measurements in SAINT PETERSBURG</w:t>
      </w:r>
      <w:bookmarkEnd w:id="512"/>
      <w:bookmarkEnd w:id="513"/>
      <w:r w:rsidRPr="00E72A1E">
        <w:rPr>
          <w:lang w:val="en-GB"/>
        </w:rPr>
        <w:t xml:space="preserve"> </w:t>
      </w:r>
    </w:p>
    <w:p w14:paraId="74EC8248" w14:textId="77777777" w:rsidR="007E5128" w:rsidRPr="00E72A1E" w:rsidRDefault="007E5128" w:rsidP="007E5128">
      <w:r w:rsidRPr="00E72A1E">
        <w:t>The study considers standard option where SAA mechanism is using band scanner that has a simple power measurement function. Such receiver should be measuring received power of emissions in the 28 MHz channel, without any regard to the type of emission. The SAA mechanism would scan the band 27.5-29.5 GHz with the aim of identifying channels that are used by the FS systems (in accordance with ECC Recommendation T/R 13-02). It is therefore of utmost importance to decide as to what measured power level should be sufficient to indicate with certainty that a given channel is occupied by FS system.</w:t>
      </w:r>
    </w:p>
    <w:p w14:paraId="304F05B5" w14:textId="77777777" w:rsidR="007E5128" w:rsidRPr="00E72A1E" w:rsidRDefault="007E5128" w:rsidP="007E5128">
      <w:r w:rsidRPr="00E72A1E">
        <w:t>It is obvious, that the interference will occur when FSS ES site will be located closer to the victim FS station than a minimum separation distance (dinterf) which corresponds to a distance where the path loss (L) will be equal to the necessary Minimum Coupling Loss (MCL). Accordingly It is clear that for all distances beyond dinterf the increasing path loss will yield received interference power below the victim’s threshold sensitivity level taking into account the protection criteria (I/N=-10 dB), whereas any distances smaller than dinterf will have lower path loss that will make received interference power larger than victim’s threshold sensitivity plus protection criteria, thus causing interference.</w:t>
      </w:r>
    </w:p>
    <w:p w14:paraId="629ACCD7" w14:textId="77777777" w:rsidR="007E5128" w:rsidRPr="00E72A1E" w:rsidRDefault="007E5128" w:rsidP="007E5128">
      <w:r w:rsidRPr="00E72A1E">
        <w:t>Based on the power budget (the power of FSS ES emissions received by the FS receiver) the critical path loss that would trigger interference could be derived as follows:</w:t>
      </w:r>
    </w:p>
    <w:p w14:paraId="67B13702" w14:textId="3566CB9E" w:rsidR="007E5128" w:rsidRPr="00E72A1E" w:rsidRDefault="00084A75" w:rsidP="00B32269">
      <w:pPr>
        <w:pStyle w:val="Caption"/>
        <w:rPr>
          <w:lang w:val="en-GB"/>
        </w:rPr>
      </w:pPr>
      <w:bookmarkStart w:id="514" w:name="_Ref10708344"/>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14</w:t>
      </w:r>
      <w:r w:rsidRPr="00E72A1E">
        <w:rPr>
          <w:lang w:val="en-GB"/>
        </w:rPr>
        <w:fldChar w:fldCharType="end"/>
      </w:r>
      <w:bookmarkEnd w:id="514"/>
      <w:r w:rsidRPr="00E72A1E">
        <w:rPr>
          <w:lang w:val="en-GB"/>
        </w:rPr>
        <w:t xml:space="preserve">: </w:t>
      </w:r>
      <w:r w:rsidR="007E5128" w:rsidRPr="00E72A1E">
        <w:rPr>
          <w:lang w:val="en-GB"/>
        </w:rPr>
        <w:t>L</w:t>
      </w:r>
      <w:r w:rsidR="007E5128" w:rsidRPr="004936C8">
        <w:rPr>
          <w:vertAlign w:val="subscript"/>
          <w:lang w:val="en-GB"/>
        </w:rPr>
        <w:t>interference</w:t>
      </w:r>
      <w:r w:rsidR="007E5128" w:rsidRPr="00E72A1E">
        <w:rPr>
          <w:lang w:val="en-GB"/>
        </w:rPr>
        <w:t xml:space="preserve"> = MCL = PTxES + GTxES + GRxFS – (PSensFS+ I/N)</w:t>
      </w:r>
    </w:p>
    <w:p w14:paraId="14983EF1" w14:textId="77777777" w:rsidR="007E5128" w:rsidRPr="00E72A1E" w:rsidRDefault="007E5128" w:rsidP="007E5128">
      <w:r w:rsidRPr="00E72A1E">
        <w:t>Based on the power budget in the opposite direction (the power of FS station emissions received by the SAA receiver) the minimum L for detecting the emissions of FS station could be derived as follows:</w:t>
      </w:r>
    </w:p>
    <w:p w14:paraId="2FB356A7" w14:textId="439E409E" w:rsidR="007E5128" w:rsidRPr="00E72A1E" w:rsidRDefault="00084A75" w:rsidP="00B32269">
      <w:pPr>
        <w:pStyle w:val="Caption"/>
        <w:rPr>
          <w:lang w:val="en-GB"/>
        </w:rPr>
      </w:pPr>
      <w:bookmarkStart w:id="515" w:name="_Ref10708352"/>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15</w:t>
      </w:r>
      <w:r w:rsidRPr="00E72A1E">
        <w:rPr>
          <w:lang w:val="en-GB"/>
        </w:rPr>
        <w:fldChar w:fldCharType="end"/>
      </w:r>
      <w:bookmarkEnd w:id="515"/>
      <w:r w:rsidRPr="00E72A1E">
        <w:rPr>
          <w:lang w:val="en-GB"/>
        </w:rPr>
        <w:t xml:space="preserve">: </w:t>
      </w:r>
      <w:r w:rsidR="007E5128" w:rsidRPr="00E72A1E">
        <w:rPr>
          <w:lang w:val="en-GB"/>
        </w:rPr>
        <w:t>L</w:t>
      </w:r>
      <w:r w:rsidR="007E5128" w:rsidRPr="003A4814">
        <w:rPr>
          <w:rStyle w:val="ECCHLsubscript"/>
          <w:lang w:val="en-GB"/>
        </w:rPr>
        <w:t>threshold</w:t>
      </w:r>
      <w:r w:rsidR="007E5128" w:rsidRPr="00E72A1E">
        <w:rPr>
          <w:lang w:val="en-GB"/>
        </w:rPr>
        <w:t xml:space="preserve"> = PTxFS + GTxFS + GRxSAA – PSensSAA</w:t>
      </w:r>
    </w:p>
    <w:p w14:paraId="0E1019DD" w14:textId="77777777" w:rsidR="007E5128" w:rsidRPr="00E72A1E" w:rsidRDefault="007E5128" w:rsidP="007E5128">
      <w:r w:rsidRPr="00E72A1E">
        <w:t xml:space="preserve">In order to define the SAA threshold, it is possible to merge the two described power budgets in one inter-related system by requiring that distance d= dinterf. </w:t>
      </w:r>
    </w:p>
    <w:p w14:paraId="1ABCFAEB" w14:textId="160C9B26" w:rsidR="007E5128" w:rsidRPr="00E72A1E" w:rsidRDefault="007E5128" w:rsidP="007E5128">
      <w:r w:rsidRPr="00E72A1E">
        <w:t>As it was showed in th</w:t>
      </w:r>
      <w:r w:rsidR="00E55946">
        <w:t>is</w:t>
      </w:r>
      <w:r w:rsidRPr="00E72A1E">
        <w:t xml:space="preserve"> </w:t>
      </w:r>
      <w:r w:rsidR="00E55946">
        <w:t>R</w:t>
      </w:r>
      <w:r w:rsidRPr="00E72A1E">
        <w:t xml:space="preserve">eport for such condition since the FS station and </w:t>
      </w:r>
      <w:r w:rsidR="00BA72D5">
        <w:t>FSS Earth Station</w:t>
      </w:r>
      <w:r w:rsidRPr="00E72A1E">
        <w:t xml:space="preserve"> transmissions are not at the same frequency (paired FS band case), the difference in path loss is bounded by using an estimate bound </w:t>
      </w:r>
      <w:r w:rsidRPr="00E72A1E">
        <w:sym w:font="Symbol" w:char="F044"/>
      </w:r>
      <w:r w:rsidRPr="00E72A1E">
        <w:t xml:space="preserve"> =~5 dB. Taking this into account </w:t>
      </w:r>
      <w:r w:rsidR="00B32269" w:rsidRPr="00E72A1E">
        <w:fldChar w:fldCharType="begin"/>
      </w:r>
      <w:r w:rsidR="00B32269" w:rsidRPr="00E72A1E">
        <w:instrText xml:space="preserve"> REF _Ref10708344 \h </w:instrText>
      </w:r>
      <w:r w:rsidR="00B32269" w:rsidRPr="00E72A1E">
        <w:fldChar w:fldCharType="separate"/>
      </w:r>
      <w:r w:rsidR="00CE38F8" w:rsidRPr="00E72A1E">
        <w:t xml:space="preserve">Equation </w:t>
      </w:r>
      <w:r w:rsidR="00CE38F8">
        <w:rPr>
          <w:noProof/>
        </w:rPr>
        <w:t>14</w:t>
      </w:r>
      <w:r w:rsidR="00B32269" w:rsidRPr="00E72A1E">
        <w:fldChar w:fldCharType="end"/>
      </w:r>
      <w:r w:rsidR="00B32269" w:rsidRPr="00E72A1E">
        <w:t xml:space="preserve"> and </w:t>
      </w:r>
      <w:r w:rsidR="00B32269" w:rsidRPr="00E72A1E">
        <w:fldChar w:fldCharType="begin"/>
      </w:r>
      <w:r w:rsidR="00B32269" w:rsidRPr="00E72A1E">
        <w:instrText xml:space="preserve"> REF _Ref10708352 \h </w:instrText>
      </w:r>
      <w:r w:rsidR="00B32269" w:rsidRPr="00E72A1E">
        <w:fldChar w:fldCharType="separate"/>
      </w:r>
      <w:r w:rsidR="00CE38F8" w:rsidRPr="00E72A1E">
        <w:t xml:space="preserve">Equation </w:t>
      </w:r>
      <w:r w:rsidR="00CE38F8">
        <w:rPr>
          <w:noProof/>
        </w:rPr>
        <w:t>15</w:t>
      </w:r>
      <w:r w:rsidR="00B32269" w:rsidRPr="00E72A1E">
        <w:fldChar w:fldCharType="end"/>
      </w:r>
      <w:r w:rsidRPr="00E72A1E">
        <w:t>for the worst case (L</w:t>
      </w:r>
      <w:r w:rsidRPr="004936C8">
        <w:rPr>
          <w:vertAlign w:val="subscript"/>
        </w:rPr>
        <w:t>interference</w:t>
      </w:r>
      <w:r w:rsidRPr="00E72A1E">
        <w:t xml:space="preserve"> = L</w:t>
      </w:r>
      <w:r w:rsidRPr="004936C8">
        <w:rPr>
          <w:vertAlign w:val="subscript"/>
        </w:rPr>
        <w:t>threshold</w:t>
      </w:r>
      <w:r w:rsidRPr="00E72A1E">
        <w:t xml:space="preserve"> -Δ=MCL) may be merged as follows:</w:t>
      </w:r>
    </w:p>
    <w:p w14:paraId="5EF2D5B9" w14:textId="69F6289E" w:rsidR="007E5128" w:rsidRPr="00CE38F8" w:rsidRDefault="00084A75" w:rsidP="00B32269">
      <w:pPr>
        <w:pStyle w:val="Caption"/>
        <w:rPr>
          <w:sz w:val="19"/>
          <w:szCs w:val="19"/>
          <w:lang w:val="en-GB"/>
        </w:rPr>
      </w:pPr>
      <w:r w:rsidRPr="00CE38F8">
        <w:rPr>
          <w:sz w:val="19"/>
          <w:szCs w:val="19"/>
          <w:lang w:val="en-GB"/>
        </w:rPr>
        <w:t xml:space="preserve">Equation </w:t>
      </w:r>
      <w:r w:rsidRPr="00CE38F8">
        <w:rPr>
          <w:sz w:val="19"/>
          <w:szCs w:val="19"/>
          <w:lang w:val="en-GB"/>
        </w:rPr>
        <w:fldChar w:fldCharType="begin"/>
      </w:r>
      <w:r w:rsidRPr="00CE38F8">
        <w:rPr>
          <w:sz w:val="19"/>
          <w:szCs w:val="19"/>
          <w:lang w:val="en-GB"/>
        </w:rPr>
        <w:instrText xml:space="preserve"> SEQ Equation \* ARABIC </w:instrText>
      </w:r>
      <w:r w:rsidRPr="00CE38F8">
        <w:rPr>
          <w:sz w:val="19"/>
          <w:szCs w:val="19"/>
          <w:lang w:val="en-GB"/>
        </w:rPr>
        <w:fldChar w:fldCharType="separate"/>
      </w:r>
      <w:r w:rsidR="00821832">
        <w:rPr>
          <w:noProof/>
          <w:sz w:val="19"/>
          <w:szCs w:val="19"/>
          <w:lang w:val="en-GB"/>
        </w:rPr>
        <w:t>16</w:t>
      </w:r>
      <w:r w:rsidRPr="00CE38F8">
        <w:rPr>
          <w:sz w:val="19"/>
          <w:szCs w:val="19"/>
          <w:lang w:val="en-GB"/>
        </w:rPr>
        <w:fldChar w:fldCharType="end"/>
      </w:r>
      <w:r w:rsidRPr="00CE38F8">
        <w:rPr>
          <w:sz w:val="19"/>
          <w:szCs w:val="19"/>
          <w:lang w:val="en-GB"/>
        </w:rPr>
        <w:t xml:space="preserve">: </w:t>
      </w:r>
      <w:r w:rsidR="007E5128" w:rsidRPr="00CE38F8">
        <w:rPr>
          <w:sz w:val="19"/>
          <w:szCs w:val="19"/>
          <w:lang w:val="en-GB"/>
        </w:rPr>
        <w:t>PTxES + GTxES + GRxFS – (PSensFS+ I/N) = PTxFS + GTxFS + GRxSAA – PSensSAA – Δ</w:t>
      </w:r>
    </w:p>
    <w:p w14:paraId="24FDF792" w14:textId="77777777" w:rsidR="007E5128" w:rsidRPr="00E72A1E" w:rsidRDefault="007E5128" w:rsidP="007E5128">
      <w:r w:rsidRPr="00E72A1E">
        <w:t>And then SAA channel detection threshold PSensSAA may be expressed as follows:</w:t>
      </w:r>
    </w:p>
    <w:p w14:paraId="3E0F5BF4" w14:textId="23811A2E" w:rsidR="007E5128" w:rsidRPr="00E72A1E" w:rsidRDefault="00084A75" w:rsidP="00B32269">
      <w:pPr>
        <w:pStyle w:val="Caption"/>
        <w:rPr>
          <w:lang w:val="en-GB"/>
        </w:rPr>
      </w:pPr>
      <w:bookmarkStart w:id="516" w:name="_Ref10708383"/>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17</w:t>
      </w:r>
      <w:r w:rsidRPr="00E72A1E">
        <w:rPr>
          <w:lang w:val="en-GB"/>
        </w:rPr>
        <w:fldChar w:fldCharType="end"/>
      </w:r>
      <w:bookmarkEnd w:id="516"/>
      <w:r w:rsidRPr="00E72A1E">
        <w:rPr>
          <w:lang w:val="en-GB"/>
        </w:rPr>
        <w:t xml:space="preserve">: </w:t>
      </w:r>
      <w:r w:rsidR="007E5128" w:rsidRPr="00E72A1E">
        <w:rPr>
          <w:lang w:val="en-GB"/>
        </w:rPr>
        <w:t>PSensSAA = PTxFS + GTxFS + GRxSAA - PTxES - GTxES - GRxFS + (PSensFS+ I/N) – Δ</w:t>
      </w:r>
      <w:r w:rsidR="007E5128" w:rsidRPr="00E72A1E">
        <w:rPr>
          <w:lang w:val="en-GB"/>
        </w:rPr>
        <w:tab/>
      </w:r>
      <w:r w:rsidR="007E5128" w:rsidRPr="00E72A1E">
        <w:rPr>
          <w:lang w:val="en-GB"/>
        </w:rPr>
        <w:tab/>
      </w:r>
    </w:p>
    <w:p w14:paraId="6E477728" w14:textId="77777777" w:rsidR="007E5128" w:rsidRPr="00E72A1E" w:rsidRDefault="007E5128" w:rsidP="007E5128">
      <w:r w:rsidRPr="00E72A1E">
        <w:t>Noting that GTxFS =~ GRxFS.</w:t>
      </w:r>
    </w:p>
    <w:p w14:paraId="46B3195D" w14:textId="70D96BA7" w:rsidR="007E5128" w:rsidRPr="00E72A1E" w:rsidRDefault="007E5128" w:rsidP="007E5128">
      <w:r w:rsidRPr="00E72A1E">
        <w:t xml:space="preserve">Finally, by defining SAA receiver threshold before antenna in order to eliminate the SAA antenna gain from the regulatory limits, the </w:t>
      </w:r>
      <w:r w:rsidR="00B32269" w:rsidRPr="00E72A1E">
        <w:fldChar w:fldCharType="begin"/>
      </w:r>
      <w:r w:rsidR="00B32269" w:rsidRPr="00E72A1E">
        <w:instrText xml:space="preserve"> REF _Ref10708383 \h </w:instrText>
      </w:r>
      <w:r w:rsidR="00B32269" w:rsidRPr="00E72A1E">
        <w:fldChar w:fldCharType="separate"/>
      </w:r>
      <w:r w:rsidR="00CE38F8" w:rsidRPr="00E72A1E">
        <w:t xml:space="preserve">Equation </w:t>
      </w:r>
      <w:r w:rsidR="00CE38F8">
        <w:rPr>
          <w:noProof/>
        </w:rPr>
        <w:t>17</w:t>
      </w:r>
      <w:r w:rsidR="00B32269" w:rsidRPr="00E72A1E">
        <w:fldChar w:fldCharType="end"/>
      </w:r>
      <w:r w:rsidR="00B32269" w:rsidRPr="00E72A1E">
        <w:t xml:space="preserve"> </w:t>
      </w:r>
      <w:r w:rsidRPr="00E72A1E">
        <w:t>could be simplified to:</w:t>
      </w:r>
    </w:p>
    <w:p w14:paraId="5FE0EAE9" w14:textId="2AD615F4" w:rsidR="007E5128" w:rsidRPr="00E72A1E" w:rsidRDefault="00B32269" w:rsidP="00B32269">
      <w:pPr>
        <w:pStyle w:val="Caption"/>
        <w:rPr>
          <w:lang w:val="en-GB"/>
        </w:rPr>
      </w:pPr>
      <w:bookmarkStart w:id="517" w:name="_Ref10708432"/>
      <w:r w:rsidRPr="00E72A1E">
        <w:rPr>
          <w:lang w:val="en-GB"/>
        </w:rPr>
        <w:t xml:space="preserve">Equation </w:t>
      </w:r>
      <w:r w:rsidRPr="00E72A1E">
        <w:rPr>
          <w:lang w:val="en-GB"/>
        </w:rPr>
        <w:fldChar w:fldCharType="begin"/>
      </w:r>
      <w:r w:rsidRPr="00E72A1E">
        <w:rPr>
          <w:lang w:val="en-GB"/>
        </w:rPr>
        <w:instrText xml:space="preserve"> SEQ Equation \* ARABIC </w:instrText>
      </w:r>
      <w:r w:rsidRPr="00E72A1E">
        <w:rPr>
          <w:lang w:val="en-GB"/>
        </w:rPr>
        <w:fldChar w:fldCharType="separate"/>
      </w:r>
      <w:r w:rsidR="00821832">
        <w:rPr>
          <w:noProof/>
          <w:lang w:val="en-GB"/>
        </w:rPr>
        <w:t>18</w:t>
      </w:r>
      <w:r w:rsidRPr="00E72A1E">
        <w:rPr>
          <w:lang w:val="en-GB"/>
        </w:rPr>
        <w:fldChar w:fldCharType="end"/>
      </w:r>
      <w:bookmarkEnd w:id="517"/>
      <w:r w:rsidR="002C10C7" w:rsidRPr="00E72A1E">
        <w:rPr>
          <w:lang w:val="en-GB"/>
        </w:rPr>
        <w:t xml:space="preserve">: </w:t>
      </w:r>
      <w:r w:rsidR="007E5128" w:rsidRPr="00E72A1E">
        <w:rPr>
          <w:lang w:val="en-GB"/>
        </w:rPr>
        <w:t>PSensSAA (before antenna) = PTxFS - PTxES - GTxES + (PSensFS+ I/N) – Δ</w:t>
      </w:r>
    </w:p>
    <w:p w14:paraId="52A0DC96" w14:textId="2463EC80" w:rsidR="007E5128" w:rsidRPr="00E72A1E" w:rsidRDefault="007E5128" w:rsidP="007E5128">
      <w:r w:rsidRPr="00E72A1E">
        <w:t xml:space="preserve">Substituting in </w:t>
      </w:r>
      <w:r w:rsidR="00B32269" w:rsidRPr="00E72A1E">
        <w:fldChar w:fldCharType="begin"/>
      </w:r>
      <w:r w:rsidR="00B32269" w:rsidRPr="00E72A1E">
        <w:instrText xml:space="preserve"> REF _Ref10708432 \h </w:instrText>
      </w:r>
      <w:r w:rsidR="00B32269" w:rsidRPr="00E72A1E">
        <w:fldChar w:fldCharType="separate"/>
      </w:r>
      <w:r w:rsidR="008A6EFF" w:rsidRPr="00E72A1E">
        <w:t xml:space="preserve">Equation </w:t>
      </w:r>
      <w:r w:rsidR="008A6EFF">
        <w:rPr>
          <w:noProof/>
        </w:rPr>
        <w:t>18</w:t>
      </w:r>
      <w:r w:rsidR="00B32269" w:rsidRPr="00E72A1E">
        <w:fldChar w:fldCharType="end"/>
      </w:r>
      <w:r w:rsidRPr="00E72A1E">
        <w:t>relevant values for powers as defined in report, fixed radio systems typical sensitivity threshold taking into account ETSI EN 300 431</w:t>
      </w:r>
      <w:r w:rsidR="00A95C9D">
        <w:t xml:space="preserve"> </w:t>
      </w:r>
      <w:r w:rsidR="00A95C9D">
        <w:fldChar w:fldCharType="begin"/>
      </w:r>
      <w:r w:rsidR="00A95C9D">
        <w:instrText xml:space="preserve"> REF _Ref14863184 \r \h </w:instrText>
      </w:r>
      <w:r w:rsidR="00A95C9D">
        <w:fldChar w:fldCharType="separate"/>
      </w:r>
      <w:r w:rsidR="00701BCB">
        <w:t>[30]</w:t>
      </w:r>
      <w:r w:rsidR="00A95C9D">
        <w:fldChar w:fldCharType="end"/>
      </w:r>
      <w:r w:rsidRPr="00E72A1E">
        <w:t>, interference threshold 10</w:t>
      </w:r>
      <w:r w:rsidR="00086C65">
        <w:t xml:space="preserve"> </w:t>
      </w:r>
      <w:r w:rsidRPr="00E72A1E">
        <w:t xml:space="preserve">dB below the </w:t>
      </w:r>
      <w:r w:rsidRPr="00E72A1E">
        <w:lastRenderedPageBreak/>
        <w:t xml:space="preserve">sensitivity threshold level for performance objective requirements (BER of 10-6) and estimated bound for </w:t>
      </w:r>
      <w:r w:rsidRPr="00E72A1E">
        <w:sym w:font="Symbol" w:char="F044"/>
      </w:r>
      <w:r w:rsidRPr="00E72A1E">
        <w:t xml:space="preserve"> =~5 dB it is possible to derive the SAA threshold (before antenna) for identifying FS channels:</w:t>
      </w:r>
    </w:p>
    <w:p w14:paraId="003B4E92" w14:textId="77777777" w:rsidR="007E5128" w:rsidRPr="00E72A1E" w:rsidRDefault="007E5128" w:rsidP="00A13476">
      <w:pPr>
        <w:pStyle w:val="ECCNumberedList"/>
        <w:numPr>
          <w:ilvl w:val="0"/>
          <w:numId w:val="180"/>
        </w:numPr>
        <w:spacing w:before="160"/>
      </w:pPr>
      <w:r w:rsidRPr="00E72A1E">
        <w:t>PTxFS = 24.0 dBm/28 MHz</w:t>
      </w:r>
    </w:p>
    <w:p w14:paraId="7E41F5FA" w14:textId="77777777" w:rsidR="007E5128" w:rsidRPr="00E72A1E" w:rsidRDefault="007E5128" w:rsidP="00A13476">
      <w:pPr>
        <w:pStyle w:val="ECCNumberedList"/>
        <w:spacing w:before="160"/>
      </w:pPr>
      <w:r w:rsidRPr="00E72A1E">
        <w:t>PTxES = 44.0 dBm/320 MHz = 33.5 dBm/28 MHz</w:t>
      </w:r>
    </w:p>
    <w:p w14:paraId="438667D7" w14:textId="77777777" w:rsidR="007E5128" w:rsidRPr="00E72A1E" w:rsidRDefault="007E5128" w:rsidP="00A13476">
      <w:pPr>
        <w:pStyle w:val="ECCNumberedList"/>
        <w:spacing w:before="160"/>
      </w:pPr>
      <w:r w:rsidRPr="00E72A1E">
        <w:t>GTxES = -2 dBi (Low elevation)</w:t>
      </w:r>
    </w:p>
    <w:p w14:paraId="164A7A40" w14:textId="77777777" w:rsidR="007E5128" w:rsidRPr="00E72A1E" w:rsidRDefault="007E5128" w:rsidP="00A13476">
      <w:pPr>
        <w:pStyle w:val="ECCNumberedList"/>
        <w:spacing w:before="160"/>
      </w:pPr>
      <w:r w:rsidRPr="00E72A1E">
        <w:t>PSensFS = -85 dBm (typical sensitivity for BER=10-6 and channel spacing 28 MHz)</w:t>
      </w:r>
    </w:p>
    <w:p w14:paraId="4240A63E" w14:textId="77777777" w:rsidR="007E5128" w:rsidRPr="00E72A1E" w:rsidRDefault="007E5128" w:rsidP="00A13476">
      <w:pPr>
        <w:pStyle w:val="ECCNumberedList"/>
        <w:spacing w:before="160"/>
      </w:pPr>
      <w:r w:rsidRPr="00E72A1E">
        <w:t>PSensSAA (before antenna) = 24 – 33.5 – (–2) + (-85 - 10) – 5 = – 107.5 dBm/28 MHz</w:t>
      </w:r>
    </w:p>
    <w:p w14:paraId="45366CD1" w14:textId="77777777" w:rsidR="007E5128" w:rsidRPr="00E72A1E" w:rsidRDefault="007E5128" w:rsidP="007E5128">
      <w:r w:rsidRPr="00E72A1E">
        <w:t>The threshold -107.5 dBm/28 MHz or -137.5 dBW/28 MHz is derived before antenna. Assuming sensor antenna gain GRxSAA = 30 dBi as was proposed in some other studies threshold value referred to the SAA receiver input will correspond to a -107.5 dBW/28 MHz</w:t>
      </w:r>
      <w:r w:rsidR="0058096F">
        <w:t xml:space="preserve"> </w:t>
      </w:r>
      <w:r w:rsidRPr="00E72A1E">
        <w:t>or a -122 dBW in 1 MHz reference band.</w:t>
      </w:r>
    </w:p>
    <w:p w14:paraId="53F97507" w14:textId="77777777" w:rsidR="007E5128" w:rsidRPr="00E72A1E" w:rsidRDefault="007E5128" w:rsidP="007E5128">
      <w:pPr>
        <w:rPr>
          <w:rStyle w:val="ECCHLbold"/>
        </w:rPr>
      </w:pPr>
      <w:r w:rsidRPr="00E72A1E">
        <w:rPr>
          <w:rStyle w:val="ECCHLbold"/>
        </w:rPr>
        <w:t>Experimental test results</w:t>
      </w:r>
    </w:p>
    <w:p w14:paraId="240B64FC" w14:textId="2874B162" w:rsidR="007E5128" w:rsidRPr="00E72A1E" w:rsidRDefault="007E5128" w:rsidP="007E5128">
      <w:r w:rsidRPr="00E72A1E">
        <w:t>In order to confirm the performed calculations</w:t>
      </w:r>
      <w:r w:rsidR="00701BCB">
        <w:t>,</w:t>
      </w:r>
      <w:r w:rsidRPr="00E72A1E">
        <w:t xml:space="preserve"> the results of an experimental study are presented which contain the measured values of the permissible levels of C/I protection ratio for Rx broadband wireless access (BWA) and digital radio-relay system (DRRS) receivers when operating in the common frequency band with the FSS transmitters.</w:t>
      </w:r>
    </w:p>
    <w:p w14:paraId="642DF069" w14:textId="0E0F8B5D" w:rsidR="007E5128" w:rsidRPr="00E72A1E" w:rsidRDefault="007E5128" w:rsidP="007E5128">
      <w:r w:rsidRPr="00E72A1E">
        <w:t xml:space="preserve">General characteristics of the tested DRRS and BWA systems are given in ETSI EN 300 431 </w:t>
      </w:r>
      <w:r w:rsidR="00A95C9D">
        <w:fldChar w:fldCharType="begin"/>
      </w:r>
      <w:r w:rsidR="00A95C9D">
        <w:instrText xml:space="preserve"> REF _Ref14863184 \r \h </w:instrText>
      </w:r>
      <w:r w:rsidR="00A95C9D">
        <w:fldChar w:fldCharType="separate"/>
      </w:r>
      <w:r w:rsidR="00821832">
        <w:t>[30]</w:t>
      </w:r>
      <w:r w:rsidR="00A95C9D">
        <w:fldChar w:fldCharType="end"/>
      </w:r>
      <w:r w:rsidR="00A95C9D">
        <w:t xml:space="preserve"> </w:t>
      </w:r>
      <w:r w:rsidRPr="00E72A1E">
        <w:t xml:space="preserve">and </w:t>
      </w:r>
      <w:r w:rsidR="00A74D54" w:rsidRPr="00E72A1E">
        <w:fldChar w:fldCharType="begin"/>
      </w:r>
      <w:r w:rsidR="00A74D54" w:rsidRPr="00E72A1E">
        <w:instrText xml:space="preserve"> REF _Ref8727409 \h </w:instrText>
      </w:r>
      <w:r w:rsidR="00A74D54" w:rsidRPr="00E72A1E">
        <w:fldChar w:fldCharType="separate"/>
      </w:r>
      <w:r w:rsidR="00821832" w:rsidRPr="00E72A1E">
        <w:t xml:space="preserve">Table </w:t>
      </w:r>
      <w:r w:rsidR="00821832">
        <w:rPr>
          <w:noProof/>
        </w:rPr>
        <w:t>48</w:t>
      </w:r>
      <w:r w:rsidR="00A74D54" w:rsidRPr="00E72A1E">
        <w:fldChar w:fldCharType="end"/>
      </w:r>
      <w:r w:rsidRPr="00E72A1E">
        <w:t xml:space="preserve">. </w:t>
      </w:r>
    </w:p>
    <w:p w14:paraId="516CD651" w14:textId="77777777" w:rsidR="007E5128" w:rsidRPr="00E72A1E" w:rsidRDefault="007E5128" w:rsidP="007E5128">
      <w:r w:rsidRPr="00E72A1E">
        <w:t>Digital radio-relay system MINI-LINK TN is microwave transmission node in mmWave bands (23, 26, 28 GHz), handling single hops and access sites as well as advanced hub sites for large networks, optimi</w:t>
      </w:r>
      <w:r w:rsidR="001D3454" w:rsidRPr="00E72A1E">
        <w:t>s</w:t>
      </w:r>
      <w:r w:rsidRPr="00E72A1E">
        <w:t>ed for traffic aggregation and capacity savings. This DRRS fully supports all-IP RAN over Ethernet Backhaul preferred in new mobile networks, giving the required Ethernet quality of service. The Radio Link supports hitless adaptive modulation for 256 QAM over 28 MHz channels.</w:t>
      </w:r>
    </w:p>
    <w:p w14:paraId="5766CA06" w14:textId="773AADE4" w:rsidR="007E5128" w:rsidRPr="00E72A1E" w:rsidRDefault="007E5128" w:rsidP="007E5128">
      <w:r w:rsidRPr="00E72A1E">
        <w:t xml:space="preserve">The BWA system MINI-LINK BAS has symmetrical capacity of up to 37 Mbit/s per carrier in mmWave band (24-31 GHz) over an area of up to 5 km or more. The BWA allow to implement </w:t>
      </w:r>
      <w:r w:rsidR="005B4DE9">
        <w:t>P</w:t>
      </w:r>
      <w:r w:rsidRPr="00E72A1E">
        <w:t>oint-to-</w:t>
      </w:r>
      <w:r w:rsidR="005B4DE9">
        <w:t>M</w:t>
      </w:r>
      <w:r w:rsidRPr="00E72A1E">
        <w:t>ultipoint networks and to offer capacity ranging anywhere from 37 Mbit/s to 220 Mbit/s with up to 360º coverage. The MINI-LINK BAS solution has E1 (</w:t>
      </w:r>
      <w:r w:rsidRPr="000E2173">
        <w:t>structured</w:t>
      </w:r>
      <w:r w:rsidR="000E2173">
        <w:t>/</w:t>
      </w:r>
      <w:r w:rsidRPr="000E2173">
        <w:t>unstructured,</w:t>
      </w:r>
      <w:r w:rsidRPr="00E72A1E">
        <w:t xml:space="preserve"> ATM) interfaces.</w:t>
      </w:r>
    </w:p>
    <w:p w14:paraId="1D6137E6" w14:textId="6362D226" w:rsidR="0044674B" w:rsidRPr="00E72A1E" w:rsidRDefault="00A74D54" w:rsidP="00BB20C7">
      <w:pPr>
        <w:pStyle w:val="Caption"/>
        <w:rPr>
          <w:lang w:val="en-GB"/>
        </w:rPr>
      </w:pPr>
      <w:bookmarkStart w:id="518" w:name="_Ref8727409"/>
      <w:r w:rsidRPr="00E72A1E">
        <w:rPr>
          <w:lang w:val="en-GB"/>
        </w:rPr>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48</w:t>
      </w:r>
      <w:r w:rsidRPr="00E72A1E">
        <w:rPr>
          <w:lang w:val="en-GB"/>
        </w:rPr>
        <w:fldChar w:fldCharType="end"/>
      </w:r>
      <w:bookmarkEnd w:id="518"/>
      <w:r w:rsidRPr="00E72A1E">
        <w:rPr>
          <w:lang w:val="en-GB"/>
        </w:rPr>
        <w:t>:</w:t>
      </w:r>
      <w:r w:rsidR="007E5128" w:rsidRPr="00E72A1E">
        <w:rPr>
          <w:lang w:val="en-GB"/>
        </w:rPr>
        <w:t xml:space="preserve"> Technical parameters of BWA </w:t>
      </w:r>
      <w:bookmarkStart w:id="519" w:name="_Hlk1992393"/>
      <w:r w:rsidR="007E5128" w:rsidRPr="00E72A1E">
        <w:rPr>
          <w:lang w:val="en-GB"/>
        </w:rPr>
        <w:t xml:space="preserve">(ERICSSON MINI-LINK BAS) and DRSS </w:t>
      </w:r>
    </w:p>
    <w:p w14:paraId="35AA45BA" w14:textId="77777777" w:rsidR="007E5128" w:rsidRPr="00E72A1E" w:rsidRDefault="007E5128" w:rsidP="00BB20C7">
      <w:pPr>
        <w:pStyle w:val="Caption"/>
        <w:rPr>
          <w:lang w:val="en-GB"/>
        </w:rPr>
      </w:pPr>
      <w:r w:rsidRPr="00E72A1E">
        <w:rPr>
          <w:lang w:val="en-GB"/>
        </w:rPr>
        <w:t>(ERICSSON MINI-LINK TN)</w:t>
      </w:r>
      <w:bookmarkEnd w:id="519"/>
    </w:p>
    <w:tbl>
      <w:tblPr>
        <w:tblStyle w:val="ECCTable-redheader"/>
        <w:tblW w:w="4221" w:type="pct"/>
        <w:tblInd w:w="0" w:type="dxa"/>
        <w:tblLook w:val="01E0" w:firstRow="1" w:lastRow="1" w:firstColumn="1" w:lastColumn="1" w:noHBand="0" w:noVBand="0"/>
      </w:tblPr>
      <w:tblGrid>
        <w:gridCol w:w="3324"/>
        <w:gridCol w:w="1247"/>
        <w:gridCol w:w="1675"/>
        <w:gridCol w:w="1883"/>
      </w:tblGrid>
      <w:tr w:rsidR="007E5128" w:rsidRPr="00E72A1E" w14:paraId="5E4E7050" w14:textId="77777777" w:rsidTr="00FB1E61">
        <w:trPr>
          <w:cnfStyle w:val="100000000000" w:firstRow="1" w:lastRow="0" w:firstColumn="0" w:lastColumn="0" w:oddVBand="0" w:evenVBand="0" w:oddHBand="0" w:evenHBand="0" w:firstRowFirstColumn="0" w:firstRowLastColumn="0" w:lastRowFirstColumn="0" w:lastRowLastColumn="0"/>
          <w:trHeight w:val="20"/>
        </w:trPr>
        <w:tc>
          <w:tcPr>
            <w:tcW w:w="2045" w:type="pct"/>
            <w:vMerge w:val="restart"/>
            <w:tcBorders>
              <w:top w:val="single" w:sz="4" w:space="0" w:color="FFFFFF" w:themeColor="background1"/>
              <w:left w:val="single" w:sz="4" w:space="0" w:color="FFFFFF" w:themeColor="background1"/>
              <w:bottom w:val="single" w:sz="4" w:space="0" w:color="FFFFFF" w:themeColor="background1"/>
            </w:tcBorders>
            <w:hideMark/>
          </w:tcPr>
          <w:p w14:paraId="6041BBDF" w14:textId="77777777" w:rsidR="007E5128" w:rsidRPr="00E72A1E" w:rsidRDefault="007E5128" w:rsidP="0044674B">
            <w:pPr>
              <w:spacing w:before="60" w:after="60"/>
            </w:pPr>
            <w:r w:rsidRPr="00E72A1E">
              <w:t xml:space="preserve">Parameters </w:t>
            </w:r>
          </w:p>
        </w:tc>
        <w:tc>
          <w:tcPr>
            <w:tcW w:w="767" w:type="pct"/>
            <w:vMerge w:val="restart"/>
            <w:tcBorders>
              <w:top w:val="single" w:sz="4" w:space="0" w:color="FFFFFF" w:themeColor="background1"/>
              <w:bottom w:val="single" w:sz="4" w:space="0" w:color="FFFFFF" w:themeColor="background1"/>
            </w:tcBorders>
            <w:hideMark/>
          </w:tcPr>
          <w:p w14:paraId="54D148E8" w14:textId="77777777" w:rsidR="007E5128" w:rsidRPr="00E72A1E" w:rsidRDefault="007E5128" w:rsidP="0044674B">
            <w:pPr>
              <w:spacing w:before="60" w:after="60"/>
            </w:pPr>
            <w:r w:rsidRPr="00E72A1E">
              <w:t>Dimension</w:t>
            </w:r>
          </w:p>
        </w:tc>
        <w:tc>
          <w:tcPr>
            <w:tcW w:w="2188" w:type="pct"/>
            <w:gridSpan w:val="2"/>
            <w:tcBorders>
              <w:top w:val="single" w:sz="4" w:space="0" w:color="FFFFFF" w:themeColor="background1"/>
              <w:bottom w:val="single" w:sz="4" w:space="0" w:color="FFFFFF" w:themeColor="background1"/>
              <w:right w:val="single" w:sz="4" w:space="0" w:color="FFFFFF" w:themeColor="background1"/>
            </w:tcBorders>
            <w:hideMark/>
          </w:tcPr>
          <w:p w14:paraId="7BE6BF86" w14:textId="77777777" w:rsidR="007E5128" w:rsidRPr="00E72A1E" w:rsidRDefault="007E5128" w:rsidP="0044674B">
            <w:pPr>
              <w:spacing w:before="60" w:after="60"/>
            </w:pPr>
            <w:r w:rsidRPr="00E72A1E">
              <w:t>Value of Parameters</w:t>
            </w:r>
          </w:p>
        </w:tc>
      </w:tr>
      <w:tr w:rsidR="007E5128" w:rsidRPr="00E72A1E" w14:paraId="2A02AACB" w14:textId="77777777" w:rsidTr="00FB1E61">
        <w:trPr>
          <w:trHeight w:val="20"/>
        </w:trPr>
        <w:tc>
          <w:tcPr>
            <w:tcW w:w="2045"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23797FD" w14:textId="77777777" w:rsidR="007E5128" w:rsidRPr="00E72A1E" w:rsidRDefault="007E5128" w:rsidP="00A9050F"/>
        </w:tc>
        <w:tc>
          <w:tcPr>
            <w:tcW w:w="767"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CE801B" w14:textId="77777777" w:rsidR="007E5128" w:rsidRPr="00E72A1E" w:rsidRDefault="007E5128" w:rsidP="00A9050F"/>
        </w:tc>
        <w:tc>
          <w:tcPr>
            <w:tcW w:w="10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2155251" w14:textId="77777777" w:rsidR="007E5128" w:rsidRPr="00E72A1E" w:rsidRDefault="007E5128" w:rsidP="00A9050F">
            <w:pPr>
              <w:jc w:val="center"/>
              <w:rPr>
                <w:b/>
                <w:color w:val="FFFFFF" w:themeColor="background1"/>
              </w:rPr>
            </w:pPr>
            <w:r w:rsidRPr="00E72A1E">
              <w:rPr>
                <w:b/>
                <w:color w:val="FFFFFF" w:themeColor="background1"/>
              </w:rPr>
              <w:t xml:space="preserve">Ericsson </w:t>
            </w:r>
            <w:r w:rsidRPr="00E72A1E">
              <w:rPr>
                <w:b/>
                <w:color w:val="FFFFFF" w:themeColor="background1"/>
              </w:rPr>
              <w:br/>
              <w:t>MINI-LINK BAS</w:t>
            </w:r>
          </w:p>
        </w:tc>
        <w:tc>
          <w:tcPr>
            <w:tcW w:w="115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3703DB59" w14:textId="77777777" w:rsidR="007E5128" w:rsidRPr="00E72A1E" w:rsidRDefault="007E5128" w:rsidP="00A9050F">
            <w:pPr>
              <w:jc w:val="center"/>
              <w:rPr>
                <w:b/>
                <w:color w:val="FFFFFF" w:themeColor="background1"/>
              </w:rPr>
            </w:pPr>
            <w:r w:rsidRPr="00E72A1E">
              <w:rPr>
                <w:b/>
                <w:color w:val="FFFFFF" w:themeColor="background1"/>
              </w:rPr>
              <w:t xml:space="preserve">Ericsson </w:t>
            </w:r>
            <w:r w:rsidRPr="00E72A1E">
              <w:rPr>
                <w:b/>
                <w:color w:val="FFFFFF" w:themeColor="background1"/>
              </w:rPr>
              <w:br/>
              <w:t>MINI-LINK TN</w:t>
            </w:r>
          </w:p>
        </w:tc>
      </w:tr>
      <w:tr w:rsidR="007E5128" w:rsidRPr="00E72A1E" w14:paraId="18184141" w14:textId="77777777" w:rsidTr="00FB1E61">
        <w:trPr>
          <w:trHeight w:val="20"/>
        </w:trPr>
        <w:tc>
          <w:tcPr>
            <w:tcW w:w="2045" w:type="pct"/>
            <w:tcBorders>
              <w:top w:val="single" w:sz="4" w:space="0" w:color="FFFFFF" w:themeColor="background1"/>
            </w:tcBorders>
            <w:hideMark/>
          </w:tcPr>
          <w:p w14:paraId="435EEFD5" w14:textId="77777777" w:rsidR="007E5128" w:rsidRPr="00E72A1E" w:rsidRDefault="007E5128" w:rsidP="007E5128">
            <w:r w:rsidRPr="00E72A1E">
              <w:t xml:space="preserve">Frequency band TRX, </w:t>
            </w:r>
          </w:p>
        </w:tc>
        <w:tc>
          <w:tcPr>
            <w:tcW w:w="767" w:type="pct"/>
            <w:tcBorders>
              <w:top w:val="single" w:sz="4" w:space="0" w:color="FFFFFF" w:themeColor="background1"/>
            </w:tcBorders>
            <w:hideMark/>
          </w:tcPr>
          <w:p w14:paraId="2C23A029" w14:textId="77777777" w:rsidR="007E5128" w:rsidRPr="00E72A1E" w:rsidRDefault="007E5128" w:rsidP="007E5128">
            <w:r w:rsidRPr="00E72A1E">
              <w:t>GHz</w:t>
            </w:r>
          </w:p>
        </w:tc>
        <w:tc>
          <w:tcPr>
            <w:tcW w:w="2188" w:type="pct"/>
            <w:gridSpan w:val="2"/>
            <w:tcBorders>
              <w:top w:val="single" w:sz="4" w:space="0" w:color="FFFFFF" w:themeColor="background1"/>
            </w:tcBorders>
            <w:hideMark/>
          </w:tcPr>
          <w:p w14:paraId="6DC4204E" w14:textId="77777777" w:rsidR="007E5128" w:rsidRPr="00E72A1E" w:rsidRDefault="007E5128" w:rsidP="00FB1E61">
            <w:pPr>
              <w:jc w:val="right"/>
            </w:pPr>
            <w:r w:rsidRPr="00E72A1E">
              <w:t>27.5-29.5</w:t>
            </w:r>
          </w:p>
        </w:tc>
      </w:tr>
      <w:tr w:rsidR="007E5128" w:rsidRPr="00E72A1E" w14:paraId="00803727" w14:textId="77777777" w:rsidTr="00FB1E61">
        <w:trPr>
          <w:trHeight w:val="20"/>
        </w:trPr>
        <w:tc>
          <w:tcPr>
            <w:tcW w:w="2045" w:type="pct"/>
            <w:hideMark/>
          </w:tcPr>
          <w:p w14:paraId="758C2A42" w14:textId="77777777" w:rsidR="007E5128" w:rsidRPr="00E72A1E" w:rsidRDefault="007E5128" w:rsidP="007E5128">
            <w:r w:rsidRPr="00E72A1E">
              <w:t>Receiver Threshold (BER = 10-6)</w:t>
            </w:r>
          </w:p>
        </w:tc>
        <w:tc>
          <w:tcPr>
            <w:tcW w:w="767" w:type="pct"/>
            <w:hideMark/>
          </w:tcPr>
          <w:p w14:paraId="1D3E2967" w14:textId="77777777" w:rsidR="007E5128" w:rsidRPr="00E72A1E" w:rsidRDefault="007E5128" w:rsidP="007E5128">
            <w:r w:rsidRPr="00E72A1E">
              <w:t>dBm</w:t>
            </w:r>
          </w:p>
        </w:tc>
        <w:tc>
          <w:tcPr>
            <w:tcW w:w="1030" w:type="pct"/>
            <w:hideMark/>
          </w:tcPr>
          <w:p w14:paraId="74C71EF8" w14:textId="77777777" w:rsidR="007E5128" w:rsidRPr="00E72A1E" w:rsidRDefault="007E5128" w:rsidP="00FB1E61">
            <w:pPr>
              <w:jc w:val="right"/>
            </w:pPr>
            <w:r w:rsidRPr="00E72A1E">
              <w:t>-77</w:t>
            </w:r>
          </w:p>
        </w:tc>
        <w:tc>
          <w:tcPr>
            <w:tcW w:w="1159" w:type="pct"/>
            <w:hideMark/>
          </w:tcPr>
          <w:p w14:paraId="15FC0609" w14:textId="77777777" w:rsidR="007E5128" w:rsidRPr="00E72A1E" w:rsidRDefault="007E5128" w:rsidP="00FB1E61">
            <w:pPr>
              <w:jc w:val="right"/>
            </w:pPr>
            <w:r w:rsidRPr="00E72A1E">
              <w:t>-84</w:t>
            </w:r>
          </w:p>
        </w:tc>
      </w:tr>
      <w:tr w:rsidR="007E5128" w:rsidRPr="00E72A1E" w14:paraId="03968823" w14:textId="77777777" w:rsidTr="00FB1E61">
        <w:trPr>
          <w:trHeight w:val="20"/>
        </w:trPr>
        <w:tc>
          <w:tcPr>
            <w:tcW w:w="2045" w:type="pct"/>
            <w:hideMark/>
          </w:tcPr>
          <w:p w14:paraId="51D08944" w14:textId="77777777" w:rsidR="007E5128" w:rsidRPr="00E72A1E" w:rsidRDefault="007E5128" w:rsidP="007E5128">
            <w:r w:rsidRPr="00E72A1E">
              <w:t>Receiving antenna gain</w:t>
            </w:r>
          </w:p>
        </w:tc>
        <w:tc>
          <w:tcPr>
            <w:tcW w:w="767" w:type="pct"/>
            <w:hideMark/>
          </w:tcPr>
          <w:p w14:paraId="482ED516" w14:textId="77777777" w:rsidR="007E5128" w:rsidRPr="00E72A1E" w:rsidRDefault="007E5128" w:rsidP="007E5128">
            <w:r w:rsidRPr="00E72A1E">
              <w:t>dB</w:t>
            </w:r>
          </w:p>
        </w:tc>
        <w:tc>
          <w:tcPr>
            <w:tcW w:w="2188" w:type="pct"/>
            <w:gridSpan w:val="2"/>
            <w:hideMark/>
          </w:tcPr>
          <w:p w14:paraId="47B19B10" w14:textId="77777777" w:rsidR="007E5128" w:rsidRPr="00E72A1E" w:rsidRDefault="007E5128" w:rsidP="00FB1E61">
            <w:pPr>
              <w:jc w:val="right"/>
            </w:pPr>
            <w:r w:rsidRPr="00E72A1E">
              <w:t>34.5</w:t>
            </w:r>
          </w:p>
        </w:tc>
      </w:tr>
      <w:tr w:rsidR="007E5128" w:rsidRPr="00E72A1E" w14:paraId="315AC4F0" w14:textId="77777777" w:rsidTr="00FB1E61">
        <w:trPr>
          <w:trHeight w:val="20"/>
        </w:trPr>
        <w:tc>
          <w:tcPr>
            <w:tcW w:w="2045" w:type="pct"/>
            <w:hideMark/>
          </w:tcPr>
          <w:p w14:paraId="40F15997" w14:textId="77777777" w:rsidR="007E5128" w:rsidRPr="00E72A1E" w:rsidRDefault="007E5128" w:rsidP="007E5128">
            <w:r w:rsidRPr="00E72A1E">
              <w:t xml:space="preserve">Height of the phase </w:t>
            </w:r>
            <w:r w:rsidR="00A95C9D" w:rsidRPr="00E72A1E">
              <w:t>centre</w:t>
            </w:r>
            <w:r w:rsidRPr="00E72A1E">
              <w:t xml:space="preserve"> of above the roof level</w:t>
            </w:r>
          </w:p>
        </w:tc>
        <w:tc>
          <w:tcPr>
            <w:tcW w:w="767" w:type="pct"/>
            <w:hideMark/>
          </w:tcPr>
          <w:p w14:paraId="0606DC83" w14:textId="77777777" w:rsidR="007E5128" w:rsidRPr="00E72A1E" w:rsidRDefault="00887E2D" w:rsidP="007E5128">
            <w:r w:rsidRPr="00E72A1E">
              <w:t>M</w:t>
            </w:r>
            <w:r w:rsidR="007E5128" w:rsidRPr="00E72A1E">
              <w:t>eters</w:t>
            </w:r>
          </w:p>
        </w:tc>
        <w:tc>
          <w:tcPr>
            <w:tcW w:w="2188" w:type="pct"/>
            <w:gridSpan w:val="2"/>
            <w:hideMark/>
          </w:tcPr>
          <w:p w14:paraId="50463B38" w14:textId="77777777" w:rsidR="007E5128" w:rsidRPr="00E72A1E" w:rsidRDefault="007E5128" w:rsidP="00FB1E61">
            <w:pPr>
              <w:jc w:val="right"/>
            </w:pPr>
            <w:r w:rsidRPr="00E72A1E">
              <w:t>2.4</w:t>
            </w:r>
          </w:p>
        </w:tc>
      </w:tr>
      <w:tr w:rsidR="007E5128" w:rsidRPr="00E72A1E" w14:paraId="4194620B" w14:textId="77777777" w:rsidTr="00FB1E61">
        <w:trPr>
          <w:trHeight w:val="20"/>
        </w:trPr>
        <w:tc>
          <w:tcPr>
            <w:tcW w:w="2045" w:type="pct"/>
            <w:hideMark/>
          </w:tcPr>
          <w:p w14:paraId="0241ECC1" w14:textId="77777777" w:rsidR="007E5128" w:rsidRPr="00E72A1E" w:rsidRDefault="007E5128" w:rsidP="007E5128">
            <w:r w:rsidRPr="00E72A1E">
              <w:t>Receiving antenna beamwidth</w:t>
            </w:r>
          </w:p>
        </w:tc>
        <w:tc>
          <w:tcPr>
            <w:tcW w:w="767" w:type="pct"/>
            <w:hideMark/>
          </w:tcPr>
          <w:p w14:paraId="3624591E" w14:textId="77777777" w:rsidR="007E5128" w:rsidRPr="00E72A1E" w:rsidRDefault="007E5128" w:rsidP="007E5128">
            <w:r w:rsidRPr="00E72A1E">
              <w:t>grad</w:t>
            </w:r>
          </w:p>
        </w:tc>
        <w:tc>
          <w:tcPr>
            <w:tcW w:w="2188" w:type="pct"/>
            <w:gridSpan w:val="2"/>
            <w:hideMark/>
          </w:tcPr>
          <w:p w14:paraId="2B7BA5CD" w14:textId="77777777" w:rsidR="007E5128" w:rsidRPr="00E72A1E" w:rsidRDefault="007E5128" w:rsidP="00FB1E61">
            <w:pPr>
              <w:jc w:val="right"/>
            </w:pPr>
            <w:r w:rsidRPr="00E72A1E">
              <w:t>3.3</w:t>
            </w:r>
          </w:p>
        </w:tc>
      </w:tr>
      <w:tr w:rsidR="007E5128" w:rsidRPr="00E72A1E" w14:paraId="7E760B0B" w14:textId="77777777" w:rsidTr="00FB1E61">
        <w:trPr>
          <w:trHeight w:val="20"/>
        </w:trPr>
        <w:tc>
          <w:tcPr>
            <w:tcW w:w="2045" w:type="pct"/>
            <w:hideMark/>
          </w:tcPr>
          <w:p w14:paraId="74821F27" w14:textId="77777777" w:rsidR="007E5128" w:rsidRPr="00E72A1E" w:rsidRDefault="007E5128" w:rsidP="007E5128">
            <w:r w:rsidRPr="00E72A1E">
              <w:t>Channel bandwidth</w:t>
            </w:r>
          </w:p>
        </w:tc>
        <w:tc>
          <w:tcPr>
            <w:tcW w:w="767" w:type="pct"/>
            <w:hideMark/>
          </w:tcPr>
          <w:p w14:paraId="3EF20F3B" w14:textId="77777777" w:rsidR="007E5128" w:rsidRPr="00E72A1E" w:rsidRDefault="007E5128" w:rsidP="007E5128">
            <w:r w:rsidRPr="00E72A1E">
              <w:t>MHz</w:t>
            </w:r>
          </w:p>
        </w:tc>
        <w:tc>
          <w:tcPr>
            <w:tcW w:w="2188" w:type="pct"/>
            <w:gridSpan w:val="2"/>
            <w:hideMark/>
          </w:tcPr>
          <w:p w14:paraId="673F3235" w14:textId="77777777" w:rsidR="007E5128" w:rsidRPr="00E72A1E" w:rsidRDefault="007E5128" w:rsidP="00FB1E61">
            <w:pPr>
              <w:jc w:val="right"/>
            </w:pPr>
            <w:r w:rsidRPr="00E72A1E">
              <w:t>28</w:t>
            </w:r>
          </w:p>
        </w:tc>
      </w:tr>
      <w:tr w:rsidR="007E5128" w:rsidRPr="00E72A1E" w14:paraId="479AF84C" w14:textId="77777777" w:rsidTr="00FB1E61">
        <w:trPr>
          <w:trHeight w:val="20"/>
        </w:trPr>
        <w:tc>
          <w:tcPr>
            <w:tcW w:w="2045" w:type="pct"/>
            <w:hideMark/>
          </w:tcPr>
          <w:p w14:paraId="1192A580" w14:textId="77777777" w:rsidR="007E5128" w:rsidRPr="00E72A1E" w:rsidRDefault="007E5128" w:rsidP="007E5128">
            <w:r w:rsidRPr="00E72A1E">
              <w:t>Type of modulation</w:t>
            </w:r>
          </w:p>
        </w:tc>
        <w:tc>
          <w:tcPr>
            <w:tcW w:w="767" w:type="pct"/>
          </w:tcPr>
          <w:p w14:paraId="41E3E6C2" w14:textId="77777777" w:rsidR="007E5128" w:rsidRPr="00E72A1E" w:rsidRDefault="007E5128" w:rsidP="007E5128"/>
        </w:tc>
        <w:tc>
          <w:tcPr>
            <w:tcW w:w="2188" w:type="pct"/>
            <w:gridSpan w:val="2"/>
            <w:hideMark/>
          </w:tcPr>
          <w:p w14:paraId="5F187059" w14:textId="77777777" w:rsidR="007E5128" w:rsidRPr="00E72A1E" w:rsidRDefault="007E5128" w:rsidP="00FB1E61">
            <w:pPr>
              <w:jc w:val="right"/>
            </w:pPr>
            <w:r w:rsidRPr="00E72A1E">
              <w:t>QPSK</w:t>
            </w:r>
          </w:p>
        </w:tc>
      </w:tr>
    </w:tbl>
    <w:p w14:paraId="1F346004" w14:textId="77777777" w:rsidR="007E5128" w:rsidRPr="00E72A1E" w:rsidRDefault="007E5128" w:rsidP="007E5128">
      <w:r w:rsidRPr="00E72A1E">
        <w:lastRenderedPageBreak/>
        <w:t>Typical parameters were used to form FSS signals by simulator of FSS transmitter when determining the protection criteria of the BWA and DRRS during the experimental evaluation carried out.</w:t>
      </w:r>
    </w:p>
    <w:p w14:paraId="37543C37" w14:textId="77777777" w:rsidR="007E5128" w:rsidRPr="00E72A1E" w:rsidRDefault="007E5128" w:rsidP="00086C65">
      <w:pPr>
        <w:keepNext/>
      </w:pPr>
      <w:r w:rsidRPr="00E72A1E">
        <w:t>The aims of the conducting experimental study were:</w:t>
      </w:r>
    </w:p>
    <w:p w14:paraId="3596DDC0" w14:textId="77777777" w:rsidR="007E5128" w:rsidRPr="00E72A1E" w:rsidRDefault="007E5128" w:rsidP="00086C65">
      <w:pPr>
        <w:pStyle w:val="ECCBulletsLv1"/>
        <w:keepNext/>
      </w:pPr>
      <w:r w:rsidRPr="00E72A1E">
        <w:t xml:space="preserve">experimental evaluation of the permissible level of interference from the FSS transmitters on to input of </w:t>
      </w:r>
      <w:r w:rsidR="00A150D2">
        <w:t>Fixed Service</w:t>
      </w:r>
      <w:r w:rsidRPr="00E72A1E">
        <w:t xml:space="preserve"> system receivers;</w:t>
      </w:r>
    </w:p>
    <w:p w14:paraId="77C5EB6F" w14:textId="77777777" w:rsidR="007E5128" w:rsidRPr="00E72A1E" w:rsidRDefault="007E5128" w:rsidP="00086C65">
      <w:pPr>
        <w:pStyle w:val="ECCBulletsLv1"/>
        <w:keepNext/>
      </w:pPr>
      <w:r w:rsidRPr="00E72A1E">
        <w:t xml:space="preserve">determination of the conditions for ensuring the compatibility of FSS transmitters and </w:t>
      </w:r>
      <w:r w:rsidR="00A150D2">
        <w:t>Fixed Service</w:t>
      </w:r>
      <w:r w:rsidRPr="00E72A1E">
        <w:t xml:space="preserve"> in the radio frequency band 27.5-29.5 GHz.</w:t>
      </w:r>
    </w:p>
    <w:p w14:paraId="7EE5F59C" w14:textId="77777777" w:rsidR="007E5128" w:rsidRPr="00E72A1E" w:rsidRDefault="007E5128" w:rsidP="0044674B">
      <w:pPr>
        <w:keepNext/>
      </w:pPr>
      <w:bookmarkStart w:id="520" w:name="_Hlk1578780"/>
      <w:r w:rsidRPr="00E72A1E">
        <w:t>The program of conducting experimental study included the following tasks:</w:t>
      </w:r>
    </w:p>
    <w:bookmarkEnd w:id="520"/>
    <w:p w14:paraId="570C5E47" w14:textId="77777777" w:rsidR="007E5128" w:rsidRPr="00E72A1E" w:rsidRDefault="007E5128" w:rsidP="0044674B">
      <w:pPr>
        <w:pStyle w:val="ECCBulletsLv1"/>
        <w:keepNext/>
      </w:pPr>
      <w:r w:rsidRPr="00E72A1E">
        <w:t xml:space="preserve">conducting an assessment of the electromagnetic environment in the location area of </w:t>
      </w:r>
      <w:bookmarkStart w:id="521" w:name="_Hlk1992165"/>
      <w:r w:rsidRPr="00E72A1E">
        <w:t>BWA and DRRS</w:t>
      </w:r>
      <w:bookmarkEnd w:id="521"/>
      <w:r w:rsidRPr="00E72A1E">
        <w:t xml:space="preserve"> receivers in order to identify sources of extraneous radiation that could affect the results of experimental studies;</w:t>
      </w:r>
    </w:p>
    <w:p w14:paraId="1089A655" w14:textId="77777777" w:rsidR="007E5128" w:rsidRPr="00E72A1E" w:rsidRDefault="007E5128" w:rsidP="0044674B">
      <w:pPr>
        <w:pStyle w:val="ECCBulletsLv1"/>
        <w:keepNext/>
      </w:pPr>
      <w:r w:rsidRPr="00E72A1E">
        <w:t>determination of the wanted signal minimum power level, which ensures the required performance objectives for the BWA and DRRS receivers;</w:t>
      </w:r>
    </w:p>
    <w:p w14:paraId="0BBECADF" w14:textId="77777777" w:rsidR="007E5128" w:rsidRPr="00E72A1E" w:rsidRDefault="007E5128" w:rsidP="0044674B">
      <w:pPr>
        <w:pStyle w:val="ECCBulletsLv1"/>
        <w:keepNext/>
      </w:pPr>
      <w:r w:rsidRPr="00E72A1E">
        <w:t>determination of the minimum power level radiated from the signal simulator of FSS transmitter, which create an unacceptable interfering effect, when operating in the common frequency band;</w:t>
      </w:r>
    </w:p>
    <w:p w14:paraId="31798522" w14:textId="77777777" w:rsidR="007E5128" w:rsidRPr="00E72A1E" w:rsidRDefault="007E5128" w:rsidP="0044674B">
      <w:pPr>
        <w:pStyle w:val="ECCBulletsLv1"/>
        <w:keepNext/>
      </w:pPr>
      <w:r w:rsidRPr="00E72A1E">
        <w:t>determination of the protection ratio, defined as the minimum allowable C/I ratio for BWA and DRRS receivers, ensuring the required performance objectives when exposed to interference in common frequency bands with the FSS networks.</w:t>
      </w:r>
    </w:p>
    <w:p w14:paraId="1DF54511" w14:textId="77777777" w:rsidR="007E5128" w:rsidRPr="00E72A1E" w:rsidRDefault="007E5128" w:rsidP="007E5128">
      <w:r w:rsidRPr="00E72A1E">
        <w:t>The compatibility criterion for BWA and DRRS operations is C/I ratio ensuring the required BER, not worse than 10-6 in a standard channel under the influence of interference.</w:t>
      </w:r>
    </w:p>
    <w:p w14:paraId="65675D3D" w14:textId="77777777" w:rsidR="007E5128" w:rsidRPr="00E72A1E" w:rsidRDefault="007E5128" w:rsidP="007E5128">
      <w:r w:rsidRPr="00E72A1E">
        <w:t>The following indicators of the compatibility were selected in the course of the experimental studies:</w:t>
      </w:r>
    </w:p>
    <w:p w14:paraId="4970D29D" w14:textId="77777777" w:rsidR="007E5128" w:rsidRPr="00E72A1E" w:rsidRDefault="007E5128" w:rsidP="00BB20C7">
      <w:pPr>
        <w:pStyle w:val="ECCBulletsLv1"/>
      </w:pPr>
      <w:r w:rsidRPr="00E72A1E">
        <w:t>performance objectives for the standard receiving channel (ensuring the required BER) of BWA and DRRS operations under the influence of radio interference;</w:t>
      </w:r>
    </w:p>
    <w:p w14:paraId="084CA8A1" w14:textId="77777777" w:rsidR="007E5128" w:rsidRPr="00E72A1E" w:rsidRDefault="007E5128" w:rsidP="00BB20C7">
      <w:pPr>
        <w:pStyle w:val="ECCBulletsLv1"/>
      </w:pPr>
      <w:r w:rsidRPr="00E72A1E">
        <w:t>equivalent power of the wanted signal at an input of the BWA and DRRS radio link receivers at the place of location for these receiving antennas, measured by a receiver of the spectrum analyzer (Ps, dBm) and ensuring the required performance objectives of the BWA and DRRS;</w:t>
      </w:r>
    </w:p>
    <w:p w14:paraId="7FEDE8EC" w14:textId="77777777" w:rsidR="007E5128" w:rsidRPr="00E72A1E" w:rsidRDefault="007E5128" w:rsidP="00BB20C7">
      <w:pPr>
        <w:pStyle w:val="ECCBulletsLv1"/>
      </w:pPr>
      <w:r w:rsidRPr="00E72A1E">
        <w:t>equivalent power of the harmful signal (interference) generated by the simulator of FSS transmitters at the input of the BWA and DRRS radio link receivers at the place of location of these receiving antennas, measured by the receiver of the spectrum analyzer (Pi</w:t>
      </w:r>
      <w:r w:rsidR="005B4DE9">
        <w:t xml:space="preserve"> and</w:t>
      </w:r>
      <w:r w:rsidRPr="00E72A1E">
        <w:t xml:space="preserve"> dBm) in the common frequency bands. </w:t>
      </w:r>
    </w:p>
    <w:p w14:paraId="650DAE07" w14:textId="77777777" w:rsidR="007E5128" w:rsidRPr="00E72A1E" w:rsidRDefault="007E5128" w:rsidP="007E5128">
      <w:r w:rsidRPr="00E72A1E">
        <w:t>For experimental studies, a field experimental testbed was deployed in accordance with the type use of BWA and DRRS operating in transport communication networks.</w:t>
      </w:r>
    </w:p>
    <w:p w14:paraId="58DA2BF7" w14:textId="77777777" w:rsidR="007E5128" w:rsidRPr="00E72A1E" w:rsidRDefault="007E5128" w:rsidP="007E5128">
      <w:r w:rsidRPr="00E72A1E">
        <w:t>These scenarios included:</w:t>
      </w:r>
    </w:p>
    <w:p w14:paraId="44D59260" w14:textId="33462877" w:rsidR="007E5128" w:rsidRPr="00E72A1E" w:rsidRDefault="007E5128" w:rsidP="00701BCB">
      <w:pPr>
        <w:pStyle w:val="ECCBulletsLv1"/>
      </w:pPr>
      <w:r w:rsidRPr="00E72A1E">
        <w:t>Scenario 1</w:t>
      </w:r>
      <w:r w:rsidR="00A95C9D">
        <w:t>:</w:t>
      </w:r>
      <w:r w:rsidRPr="00E72A1E">
        <w:t xml:space="preserve"> The link between transmitting DRRS and receiving DRRS;</w:t>
      </w:r>
    </w:p>
    <w:p w14:paraId="505D3914" w14:textId="77777777" w:rsidR="007E5128" w:rsidRPr="00E72A1E" w:rsidRDefault="007E5128" w:rsidP="00701BCB">
      <w:pPr>
        <w:pStyle w:val="ECCBulletsLv1"/>
      </w:pPr>
      <w:r w:rsidRPr="00E72A1E">
        <w:t>Scenario 2</w:t>
      </w:r>
      <w:r w:rsidR="00A95C9D">
        <w:t>:</w:t>
      </w:r>
      <w:r w:rsidRPr="00E72A1E">
        <w:t xml:space="preserve"> The link between BWA hub equipment (the outdoor radio module and antenna) and BWA access user equipment (access terminals located at the customer sites).</w:t>
      </w:r>
    </w:p>
    <w:p w14:paraId="236383B1" w14:textId="7B5AD39E" w:rsidR="007E5128" w:rsidRPr="00E72A1E" w:rsidRDefault="007E5128" w:rsidP="007E5128">
      <w:r w:rsidRPr="00E72A1E">
        <w:t xml:space="preserve">The scheme of the experimental testbed is shown in </w:t>
      </w:r>
      <w:r w:rsidR="00BB20C7" w:rsidRPr="00E72A1E">
        <w:fldChar w:fldCharType="begin"/>
      </w:r>
      <w:r w:rsidR="00BB20C7" w:rsidRPr="00E72A1E">
        <w:instrText xml:space="preserve"> REF _Ref8740108 \h </w:instrText>
      </w:r>
      <w:r w:rsidR="00BB20C7" w:rsidRPr="00E72A1E">
        <w:fldChar w:fldCharType="separate"/>
      </w:r>
      <w:r w:rsidR="00821832" w:rsidRPr="00E72A1E">
        <w:t xml:space="preserve">Figure </w:t>
      </w:r>
      <w:r w:rsidR="00821832">
        <w:rPr>
          <w:noProof/>
        </w:rPr>
        <w:t>57</w:t>
      </w:r>
      <w:r w:rsidR="00BB20C7" w:rsidRPr="00E72A1E">
        <w:fldChar w:fldCharType="end"/>
      </w:r>
      <w:r w:rsidR="00A95C9D">
        <w:t xml:space="preserve"> below:</w:t>
      </w:r>
    </w:p>
    <w:p w14:paraId="3BBFE575" w14:textId="77777777" w:rsidR="007E5128" w:rsidRPr="00E72A1E" w:rsidRDefault="007E5128" w:rsidP="00BB20C7">
      <w:pPr>
        <w:jc w:val="center"/>
      </w:pPr>
      <w:r w:rsidRPr="00E72A1E">
        <w:rPr>
          <w:noProof/>
          <w:lang w:val="fr-FR" w:eastAsia="fr-FR"/>
        </w:rPr>
        <w:lastRenderedPageBreak/>
        <w:drawing>
          <wp:inline distT="0" distB="0" distL="0" distR="0" wp14:anchorId="384C3123" wp14:editId="5E05CFAC">
            <wp:extent cx="5968720" cy="2225407"/>
            <wp:effectExtent l="0" t="0" r="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72617" cy="2226860"/>
                    </a:xfrm>
                    <a:prstGeom prst="rect">
                      <a:avLst/>
                    </a:prstGeom>
                    <a:noFill/>
                    <a:ln>
                      <a:noFill/>
                    </a:ln>
                  </pic:spPr>
                </pic:pic>
              </a:graphicData>
            </a:graphic>
          </wp:inline>
        </w:drawing>
      </w:r>
    </w:p>
    <w:p w14:paraId="4BD29045" w14:textId="62E77AC4" w:rsidR="007E5128" w:rsidRPr="00E72A1E" w:rsidRDefault="00A74D54" w:rsidP="00BB20C7">
      <w:pPr>
        <w:pStyle w:val="Caption"/>
        <w:rPr>
          <w:lang w:val="en-GB"/>
        </w:rPr>
      </w:pPr>
      <w:bookmarkStart w:id="522" w:name="_Ref8740108"/>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57</w:t>
      </w:r>
      <w:r w:rsidRPr="00E72A1E">
        <w:rPr>
          <w:lang w:val="en-GB"/>
        </w:rPr>
        <w:fldChar w:fldCharType="end"/>
      </w:r>
      <w:bookmarkEnd w:id="522"/>
      <w:r w:rsidRPr="00E72A1E">
        <w:rPr>
          <w:lang w:val="en-GB"/>
        </w:rPr>
        <w:t xml:space="preserve">: </w:t>
      </w:r>
      <w:r w:rsidR="007E5128" w:rsidRPr="00E72A1E">
        <w:rPr>
          <w:lang w:val="en-GB"/>
        </w:rPr>
        <w:t>Experimental testbed for compatibility studies</w:t>
      </w:r>
    </w:p>
    <w:p w14:paraId="67F58DF1" w14:textId="77777777" w:rsidR="007E5128" w:rsidRPr="00E72A1E" w:rsidRDefault="007E5128" w:rsidP="007E5128">
      <w:r w:rsidRPr="00E72A1E">
        <w:t>Experimental testbed used for various test scenarios included the following set of equipment</w:t>
      </w:r>
      <w:r w:rsidR="000A6E9E">
        <w:t>.</w:t>
      </w:r>
    </w:p>
    <w:p w14:paraId="52533F73" w14:textId="77777777" w:rsidR="007E5128" w:rsidRPr="00E72A1E" w:rsidRDefault="007E5128" w:rsidP="00A13476">
      <w:pPr>
        <w:pStyle w:val="ECCBulletsLv1"/>
      </w:pPr>
      <w:r w:rsidRPr="00E72A1E">
        <w:t>Measuring test complex consisting of:</w:t>
      </w:r>
    </w:p>
    <w:p w14:paraId="5EB60401" w14:textId="77777777" w:rsidR="007E5128" w:rsidRPr="00E72A1E" w:rsidRDefault="007E5128" w:rsidP="00A13476">
      <w:pPr>
        <w:pStyle w:val="ECCBulletsLv2"/>
      </w:pPr>
      <w:r w:rsidRPr="00E72A1E">
        <w:t>measurement instrumentation antenna HL050;</w:t>
      </w:r>
    </w:p>
    <w:p w14:paraId="07C4836B" w14:textId="77777777" w:rsidR="007E5128" w:rsidRPr="00E72A1E" w:rsidRDefault="007E5128" w:rsidP="00A13476">
      <w:pPr>
        <w:pStyle w:val="ECCBulletsLv2"/>
      </w:pPr>
      <w:r w:rsidRPr="00E72A1E">
        <w:t>spectrum analyzer Anritsu MS2726C;</w:t>
      </w:r>
    </w:p>
    <w:p w14:paraId="18F24650" w14:textId="77777777" w:rsidR="007E5128" w:rsidRDefault="007E5128" w:rsidP="00A13476">
      <w:pPr>
        <w:pStyle w:val="ECCBulletsLv2"/>
      </w:pPr>
      <w:bookmarkStart w:id="523" w:name="_Hlk1992115"/>
      <w:r w:rsidRPr="00E72A1E">
        <w:t>set of calibrated cables</w:t>
      </w:r>
      <w:bookmarkEnd w:id="523"/>
      <w:r w:rsidRPr="00E72A1E">
        <w:t>.</w:t>
      </w:r>
    </w:p>
    <w:p w14:paraId="21802582" w14:textId="77777777" w:rsidR="00A13476" w:rsidRPr="00E72A1E" w:rsidRDefault="00A13476" w:rsidP="00A13476">
      <w:pPr>
        <w:pStyle w:val="ECCBulletsLv2"/>
        <w:numPr>
          <w:ilvl w:val="0"/>
          <w:numId w:val="0"/>
        </w:numPr>
        <w:ind w:left="680"/>
      </w:pPr>
    </w:p>
    <w:p w14:paraId="4C2BB9C7" w14:textId="77777777" w:rsidR="007E5128" w:rsidRPr="00E72A1E" w:rsidRDefault="007E5128" w:rsidP="00A13476">
      <w:pPr>
        <w:pStyle w:val="ECCBulletsLv1"/>
      </w:pPr>
      <w:r w:rsidRPr="00E72A1E">
        <w:t>Simulator of FSS signals:</w:t>
      </w:r>
    </w:p>
    <w:p w14:paraId="4482E10F" w14:textId="77777777" w:rsidR="007E5128" w:rsidRPr="00E72A1E" w:rsidRDefault="007E5128" w:rsidP="00A13476">
      <w:pPr>
        <w:pStyle w:val="ECCBulletsLv2"/>
      </w:pPr>
      <w:r w:rsidRPr="00E72A1E">
        <w:t>measurement instrumentation antenna HF906;</w:t>
      </w:r>
    </w:p>
    <w:p w14:paraId="6C00C726" w14:textId="77777777" w:rsidR="007E5128" w:rsidRPr="00E72A1E" w:rsidRDefault="007E5128" w:rsidP="00A13476">
      <w:pPr>
        <w:pStyle w:val="ECCBulletsLv2"/>
      </w:pPr>
      <w:bookmarkStart w:id="524" w:name="_Hlk1579299"/>
      <w:r w:rsidRPr="00E72A1E">
        <w:t>vector signal generator Keysight E8267D -532</w:t>
      </w:r>
      <w:bookmarkEnd w:id="524"/>
      <w:r w:rsidRPr="00E72A1E">
        <w:t>;</w:t>
      </w:r>
    </w:p>
    <w:p w14:paraId="74E500AD" w14:textId="77777777" w:rsidR="007E5128" w:rsidRPr="00E72A1E" w:rsidRDefault="007E5128" w:rsidP="00A13476">
      <w:pPr>
        <w:pStyle w:val="ECCBulletsLv2"/>
      </w:pPr>
      <w:r w:rsidRPr="00E72A1E">
        <w:t>set of calibrated cables.</w:t>
      </w:r>
    </w:p>
    <w:p w14:paraId="1057E111" w14:textId="77777777" w:rsidR="007E5128" w:rsidRPr="00E72A1E" w:rsidRDefault="007E5128" w:rsidP="007E5128">
      <w:pPr>
        <w:rPr>
          <w:b/>
        </w:rPr>
      </w:pPr>
      <w:r w:rsidRPr="00E72A1E">
        <w:rPr>
          <w:b/>
        </w:rPr>
        <w:t>Radio modules BWA (Ericsson MINI-LINK BAS) and DRRS FS (Ericsson MINI-LINK TN)</w:t>
      </w:r>
    </w:p>
    <w:p w14:paraId="1661F22A" w14:textId="77777777" w:rsidR="007E5128" w:rsidRPr="00E72A1E" w:rsidRDefault="007E5128" w:rsidP="007E5128">
      <w:r w:rsidRPr="00E72A1E">
        <w:t xml:space="preserve">The measuring antenna of the </w:t>
      </w:r>
      <w:bookmarkStart w:id="525" w:name="_Hlk2024883"/>
      <w:r w:rsidRPr="00E72A1E">
        <w:t xml:space="preserve">field experimental testbed </w:t>
      </w:r>
      <w:bookmarkEnd w:id="525"/>
      <w:r w:rsidRPr="00E72A1E">
        <w:t xml:space="preserve">was deployed in close proximity in the vicinity of the antennas phase </w:t>
      </w:r>
      <w:r w:rsidR="00B32269" w:rsidRPr="00E72A1E">
        <w:t>centre</w:t>
      </w:r>
      <w:r w:rsidRPr="00E72A1E">
        <w:t xml:space="preserve"> of the BWA and DRRS receivers.</w:t>
      </w:r>
    </w:p>
    <w:p w14:paraId="4693F672" w14:textId="77777777" w:rsidR="007E5128" w:rsidRPr="00E72A1E" w:rsidRDefault="007E5128" w:rsidP="007E5128">
      <w:r w:rsidRPr="00E72A1E">
        <w:t>The signal levels at the receivers input of the BWA and DDRS were set in accordance with the minimal sensitivity of the BWA and DDRS equipment, corresponding to the values of Table 1.</w:t>
      </w:r>
    </w:p>
    <w:p w14:paraId="35624E4E" w14:textId="77777777" w:rsidR="007E5128" w:rsidRPr="00E72A1E" w:rsidRDefault="007E5128" w:rsidP="007E5128">
      <w:r w:rsidRPr="00E72A1E">
        <w:t>During the measurement tests, the following Rx BWA and DDRS equipment parameters were selected: channel bandwidth - 28 MHz, modulation type - QPSK and the level of a wanted signal at the input of the BWA and DRRS receivers, which provides the value of the parameter BER = 10-6, was set at a value of at least - 70 dBm.</w:t>
      </w:r>
    </w:p>
    <w:p w14:paraId="1762C67A" w14:textId="60A70AE9" w:rsidR="007E5128" w:rsidRPr="00E72A1E" w:rsidRDefault="007E5128" w:rsidP="007E5128">
      <w:r w:rsidRPr="00E72A1E">
        <w:t xml:space="preserve">Transmitter power Tx for BWA and DRRS was set in such a way as to ensure the specified level of the wanted signal at input of BWA and DRRS receivers in an absence of interference. Signal level at the input of Rx BWA and DRRS was determined by regular internal controls means. An example of data received via the internal control interface is shown in </w:t>
      </w:r>
      <w:r w:rsidR="00C67352" w:rsidRPr="00E72A1E">
        <w:fldChar w:fldCharType="begin"/>
      </w:r>
      <w:r w:rsidR="00C67352" w:rsidRPr="00E72A1E">
        <w:instrText xml:space="preserve"> REF _Ref8740165 \h </w:instrText>
      </w:r>
      <w:r w:rsidR="00C67352" w:rsidRPr="00E72A1E">
        <w:fldChar w:fldCharType="separate"/>
      </w:r>
      <w:r w:rsidR="00821832" w:rsidRPr="00E72A1E">
        <w:t xml:space="preserve">Figure </w:t>
      </w:r>
      <w:r w:rsidR="00821832">
        <w:rPr>
          <w:noProof/>
        </w:rPr>
        <w:t>58</w:t>
      </w:r>
      <w:r w:rsidR="00C67352" w:rsidRPr="00E72A1E">
        <w:fldChar w:fldCharType="end"/>
      </w:r>
      <w:r w:rsidRPr="00E72A1E">
        <w:t>.</w:t>
      </w:r>
    </w:p>
    <w:p w14:paraId="4364FC61" w14:textId="77777777" w:rsidR="007E5128" w:rsidRPr="00E72A1E" w:rsidRDefault="007E5128" w:rsidP="00D41020">
      <w:pPr>
        <w:jc w:val="center"/>
      </w:pPr>
      <w:r w:rsidRPr="00E72A1E">
        <w:rPr>
          <w:noProof/>
          <w:lang w:val="fr-FR" w:eastAsia="fr-FR"/>
        </w:rPr>
        <w:lastRenderedPageBreak/>
        <w:drawing>
          <wp:inline distT="0" distB="0" distL="0" distR="0" wp14:anchorId="1FFCF006" wp14:editId="4590D74B">
            <wp:extent cx="5292400" cy="4892634"/>
            <wp:effectExtent l="0" t="0" r="381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3">
                      <a:extLst>
                        <a:ext uri="{28A0092B-C50C-407E-A947-70E740481C1C}">
                          <a14:useLocalDpi xmlns:a14="http://schemas.microsoft.com/office/drawing/2010/main" val="0"/>
                        </a:ext>
                      </a:extLst>
                    </a:blip>
                    <a:srcRect l="35274" t="2219" r="3027" b="18115"/>
                    <a:stretch>
                      <a:fillRect/>
                    </a:stretch>
                  </pic:blipFill>
                  <pic:spPr bwMode="auto">
                    <a:xfrm>
                      <a:off x="0" y="0"/>
                      <a:ext cx="5307347" cy="4906452"/>
                    </a:xfrm>
                    <a:prstGeom prst="rect">
                      <a:avLst/>
                    </a:prstGeom>
                    <a:noFill/>
                    <a:ln>
                      <a:noFill/>
                    </a:ln>
                  </pic:spPr>
                </pic:pic>
              </a:graphicData>
            </a:graphic>
          </wp:inline>
        </w:drawing>
      </w:r>
    </w:p>
    <w:p w14:paraId="1432E8B6" w14:textId="62CD7463" w:rsidR="007E5128" w:rsidRPr="00E72A1E" w:rsidRDefault="00A74D54" w:rsidP="00D41020">
      <w:pPr>
        <w:pStyle w:val="Caption"/>
        <w:rPr>
          <w:lang w:val="en-GB"/>
        </w:rPr>
      </w:pPr>
      <w:bookmarkStart w:id="526" w:name="_Ref8740165"/>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58</w:t>
      </w:r>
      <w:r w:rsidRPr="00E72A1E">
        <w:rPr>
          <w:lang w:val="en-GB"/>
        </w:rPr>
        <w:fldChar w:fldCharType="end"/>
      </w:r>
      <w:bookmarkEnd w:id="526"/>
      <w:r w:rsidRPr="00E72A1E">
        <w:rPr>
          <w:lang w:val="en-GB"/>
        </w:rPr>
        <w:t>:</w:t>
      </w:r>
      <w:r w:rsidR="007E5128" w:rsidRPr="00E72A1E">
        <w:rPr>
          <w:lang w:val="en-GB"/>
        </w:rPr>
        <w:t xml:space="preserve"> Screen of control interface of BWA system</w:t>
      </w:r>
    </w:p>
    <w:p w14:paraId="00164EEF" w14:textId="77777777" w:rsidR="007E5128" w:rsidRPr="00E72A1E" w:rsidRDefault="007E5128" w:rsidP="007E5128">
      <w:r w:rsidRPr="00E72A1E">
        <w:t xml:space="preserve">Upon reaching the required receiving signal power at the input of the Rx BWA and DRRS receivers, the signal power at input Rx-s were measured by using a spectrum analyzer for Rx-s BWA and DRRS receivers under conditions on ensuring the normal operation of the BWA and DRRS. </w:t>
      </w:r>
    </w:p>
    <w:p w14:paraId="72DEDEDE" w14:textId="77777777" w:rsidR="007E5128" w:rsidRPr="00E72A1E" w:rsidRDefault="007E5128" w:rsidP="007E5128">
      <w:r w:rsidRPr="00E72A1E">
        <w:t xml:space="preserve">The next step was determination of the minimum power level radiated from FSS transmitter simulator. </w:t>
      </w:r>
    </w:p>
    <w:p w14:paraId="6B18E5C1" w14:textId="77777777" w:rsidR="007E5128" w:rsidRPr="00E72A1E" w:rsidRDefault="007E5128" w:rsidP="007E5128">
      <w:r w:rsidRPr="00E72A1E">
        <w:t>The signal simulator antenna of the FSS transmitter (vector generator) was located in the far zone of the receiving antennas BWA and DRRS at a distance of 10.6 m and in the line of sight of the antennas. The polari</w:t>
      </w:r>
      <w:r w:rsidR="003F3979" w:rsidRPr="00E72A1E">
        <w:t>s</w:t>
      </w:r>
      <w:r w:rsidRPr="00E72A1E">
        <w:t>ation of the antenna for the FSS transmitter simulator signal was set an equal to the corresponding polari</w:t>
      </w:r>
      <w:r w:rsidR="003C0A93" w:rsidRPr="00E72A1E">
        <w:t>s</w:t>
      </w:r>
      <w:r w:rsidRPr="00E72A1E">
        <w:t>ation of the BWA and DRRS antennas. The initial antenna alignment is performed at the operating frequencies of the BWA and DRRS transmitters using a spectrum analyzer based on the maximum level of received useful signal.</w:t>
      </w:r>
    </w:p>
    <w:p w14:paraId="35331560" w14:textId="77777777" w:rsidR="007E5128" w:rsidRPr="00E72A1E" w:rsidRDefault="007E5128" w:rsidP="007E5128">
      <w:r w:rsidRPr="00E72A1E">
        <w:t>Using a Keysight E8267D-532 vector generator, applied as the simulator of a FSS transmitter at the operating frequencies of the Rx BWA receiver and DRRS, a signal was formed that is equivalent in spectral characteristics to the Tx FSS signal with a channel bandwidth of 50 MHz.</w:t>
      </w:r>
    </w:p>
    <w:p w14:paraId="03C7CBE3" w14:textId="41844D67" w:rsidR="007E5128" w:rsidRPr="00E72A1E" w:rsidRDefault="007E5128" w:rsidP="007E5128">
      <w:r w:rsidRPr="00E72A1E">
        <w:t xml:space="preserve">The values of the permissible levels of C/I protection ratio for Rx BWA and DRRS receivers when operating in the common frequency band with the FSS transmitter, estimated using the measured values of Ps and Pint are presented in </w:t>
      </w:r>
      <w:r w:rsidR="00A74D54" w:rsidRPr="00E72A1E">
        <w:fldChar w:fldCharType="begin"/>
      </w:r>
      <w:r w:rsidR="00A74D54" w:rsidRPr="00E72A1E">
        <w:instrText xml:space="preserve"> REF _Ref8727526 \h </w:instrText>
      </w:r>
      <w:r w:rsidR="00A74D54" w:rsidRPr="00E72A1E">
        <w:fldChar w:fldCharType="separate"/>
      </w:r>
      <w:r w:rsidR="00821832" w:rsidRPr="00E72A1E">
        <w:t xml:space="preserve">Table </w:t>
      </w:r>
      <w:r w:rsidR="00821832">
        <w:rPr>
          <w:noProof/>
        </w:rPr>
        <w:t>49</w:t>
      </w:r>
      <w:r w:rsidR="00A74D54" w:rsidRPr="00E72A1E">
        <w:fldChar w:fldCharType="end"/>
      </w:r>
      <w:r w:rsidRPr="00E72A1E">
        <w:t>.</w:t>
      </w:r>
    </w:p>
    <w:p w14:paraId="22E565EF" w14:textId="33668551" w:rsidR="007E5128" w:rsidRPr="00E72A1E" w:rsidRDefault="00A74D54" w:rsidP="00504027">
      <w:pPr>
        <w:pStyle w:val="Caption"/>
        <w:keepNext/>
        <w:rPr>
          <w:lang w:val="en-GB"/>
        </w:rPr>
      </w:pPr>
      <w:bookmarkStart w:id="527" w:name="_Ref8727526"/>
      <w:r w:rsidRPr="00E72A1E">
        <w:rPr>
          <w:lang w:val="en-GB"/>
        </w:rPr>
        <w:lastRenderedPageBreak/>
        <w:t xml:space="preserve">Table </w:t>
      </w:r>
      <w:r w:rsidRPr="00E72A1E">
        <w:rPr>
          <w:lang w:val="en-GB"/>
        </w:rPr>
        <w:fldChar w:fldCharType="begin"/>
      </w:r>
      <w:r w:rsidRPr="00E72A1E">
        <w:rPr>
          <w:lang w:val="en-GB"/>
        </w:rPr>
        <w:instrText xml:space="preserve"> SEQ Table \* ARABIC </w:instrText>
      </w:r>
      <w:r w:rsidRPr="00E72A1E">
        <w:rPr>
          <w:lang w:val="en-GB"/>
        </w:rPr>
        <w:fldChar w:fldCharType="separate"/>
      </w:r>
      <w:r w:rsidR="00243D67">
        <w:rPr>
          <w:noProof/>
          <w:lang w:val="en-GB"/>
        </w:rPr>
        <w:t>49</w:t>
      </w:r>
      <w:r w:rsidRPr="00E72A1E">
        <w:rPr>
          <w:lang w:val="en-GB"/>
        </w:rPr>
        <w:fldChar w:fldCharType="end"/>
      </w:r>
      <w:bookmarkEnd w:id="527"/>
      <w:r w:rsidRPr="00E72A1E">
        <w:rPr>
          <w:lang w:val="en-GB"/>
        </w:rPr>
        <w:t>:</w:t>
      </w:r>
      <w:r w:rsidR="007E5128" w:rsidRPr="00E72A1E">
        <w:rPr>
          <w:lang w:val="en-GB"/>
        </w:rPr>
        <w:t xml:space="preserve"> C/I ratio for BWA and DRSS when operating in the same band with FSS</w:t>
      </w:r>
    </w:p>
    <w:tbl>
      <w:tblPr>
        <w:tblStyle w:val="ECCTable-redheader"/>
        <w:tblW w:w="5000" w:type="pct"/>
        <w:tblInd w:w="0" w:type="dxa"/>
        <w:tblLook w:val="01E0" w:firstRow="1" w:lastRow="1" w:firstColumn="1" w:lastColumn="1" w:noHBand="0" w:noVBand="0"/>
      </w:tblPr>
      <w:tblGrid>
        <w:gridCol w:w="1131"/>
        <w:gridCol w:w="1847"/>
        <w:gridCol w:w="2532"/>
        <w:gridCol w:w="2948"/>
        <w:gridCol w:w="1171"/>
      </w:tblGrid>
      <w:tr w:rsidR="007E5128" w:rsidRPr="00E72A1E" w14:paraId="38AE12CB" w14:textId="77777777" w:rsidTr="000D3A30">
        <w:trPr>
          <w:cnfStyle w:val="100000000000" w:firstRow="1" w:lastRow="0" w:firstColumn="0" w:lastColumn="0" w:oddVBand="0" w:evenVBand="0" w:oddHBand="0" w:evenHBand="0" w:firstRowFirstColumn="0" w:firstRowLastColumn="0" w:lastRowFirstColumn="0" w:lastRowLastColumn="0"/>
          <w:trHeight w:val="1246"/>
        </w:trPr>
        <w:tc>
          <w:tcPr>
            <w:tcW w:w="587" w:type="pct"/>
            <w:hideMark/>
          </w:tcPr>
          <w:p w14:paraId="55844A94" w14:textId="77777777" w:rsidR="007E5128" w:rsidRPr="00E72A1E" w:rsidRDefault="007E5128" w:rsidP="004936C8">
            <w:pPr>
              <w:keepNext/>
            </w:pPr>
            <w:r w:rsidRPr="00E72A1E">
              <w:t xml:space="preserve">№ </w:t>
            </w:r>
          </w:p>
        </w:tc>
        <w:tc>
          <w:tcPr>
            <w:tcW w:w="959" w:type="pct"/>
          </w:tcPr>
          <w:p w14:paraId="4F2DF7EA" w14:textId="77777777" w:rsidR="007E5128" w:rsidRPr="00E72A1E" w:rsidRDefault="007E5128" w:rsidP="004936C8">
            <w:pPr>
              <w:keepNext/>
            </w:pPr>
            <w:r w:rsidRPr="00E72A1E">
              <w:t>Name of BWA/DRRS</w:t>
            </w:r>
          </w:p>
        </w:tc>
        <w:tc>
          <w:tcPr>
            <w:tcW w:w="1315" w:type="pct"/>
            <w:hideMark/>
          </w:tcPr>
          <w:p w14:paraId="318CB848" w14:textId="77777777" w:rsidR="007E5128" w:rsidRPr="00E72A1E" w:rsidRDefault="007E5128" w:rsidP="004936C8">
            <w:pPr>
              <w:keepNext/>
            </w:pPr>
            <w:r w:rsidRPr="00E72A1E">
              <w:t xml:space="preserve">Level of signal power (Рs) at input of Spectrum analyzer </w:t>
            </w:r>
            <w:r w:rsidR="00EF3A7E" w:rsidRPr="00E72A1E">
              <w:t>(</w:t>
            </w:r>
            <w:r w:rsidRPr="00E72A1E">
              <w:t>dBm</w:t>
            </w:r>
            <w:r w:rsidR="00EF3A7E" w:rsidRPr="00E72A1E">
              <w:t>)</w:t>
            </w:r>
          </w:p>
        </w:tc>
        <w:tc>
          <w:tcPr>
            <w:tcW w:w="1531" w:type="pct"/>
            <w:hideMark/>
          </w:tcPr>
          <w:p w14:paraId="7E8667B0" w14:textId="77777777" w:rsidR="007E5128" w:rsidRPr="00E72A1E" w:rsidRDefault="007E5128" w:rsidP="004936C8">
            <w:pPr>
              <w:keepNext/>
            </w:pPr>
            <w:r w:rsidRPr="00E72A1E">
              <w:t xml:space="preserve">Acceptable level of interference (Рint) at input of Spectrum analyzer </w:t>
            </w:r>
            <w:r w:rsidR="00EF3A7E" w:rsidRPr="00E72A1E">
              <w:t>(</w:t>
            </w:r>
            <w:r w:rsidRPr="00E72A1E">
              <w:t>dBm</w:t>
            </w:r>
            <w:r w:rsidR="00EF3A7E" w:rsidRPr="00E72A1E">
              <w:t>)</w:t>
            </w:r>
          </w:p>
        </w:tc>
        <w:tc>
          <w:tcPr>
            <w:tcW w:w="608" w:type="pct"/>
            <w:hideMark/>
          </w:tcPr>
          <w:p w14:paraId="0544BA5C" w14:textId="77777777" w:rsidR="007E5128" w:rsidRPr="00E72A1E" w:rsidRDefault="007E5128" w:rsidP="004936C8">
            <w:pPr>
              <w:keepNext/>
            </w:pPr>
            <w:r w:rsidRPr="00E72A1E">
              <w:t>C/I ratio, dB</w:t>
            </w:r>
          </w:p>
        </w:tc>
      </w:tr>
      <w:tr w:rsidR="007E5128" w:rsidRPr="00E72A1E" w14:paraId="26A264BD" w14:textId="77777777" w:rsidTr="000D3A30">
        <w:tc>
          <w:tcPr>
            <w:tcW w:w="587" w:type="pct"/>
            <w:hideMark/>
          </w:tcPr>
          <w:p w14:paraId="0913D881" w14:textId="77777777" w:rsidR="007E5128" w:rsidRPr="00E72A1E" w:rsidRDefault="007E5128" w:rsidP="00086C65">
            <w:pPr>
              <w:keepNext/>
            </w:pPr>
            <w:r w:rsidRPr="00E72A1E">
              <w:t>1</w:t>
            </w:r>
          </w:p>
        </w:tc>
        <w:tc>
          <w:tcPr>
            <w:tcW w:w="959" w:type="pct"/>
            <w:hideMark/>
          </w:tcPr>
          <w:p w14:paraId="59658FC6" w14:textId="77777777" w:rsidR="007E5128" w:rsidRPr="00E72A1E" w:rsidRDefault="007E5128" w:rsidP="00086C65">
            <w:pPr>
              <w:keepNext/>
            </w:pPr>
            <w:r w:rsidRPr="00E72A1E">
              <w:t>MINI-LINK BAS</w:t>
            </w:r>
          </w:p>
        </w:tc>
        <w:tc>
          <w:tcPr>
            <w:tcW w:w="1315" w:type="pct"/>
            <w:hideMark/>
          </w:tcPr>
          <w:p w14:paraId="284980A3" w14:textId="77777777" w:rsidR="007E5128" w:rsidRPr="00E72A1E" w:rsidRDefault="007E5128" w:rsidP="000E2173">
            <w:pPr>
              <w:keepNext/>
              <w:jc w:val="right"/>
            </w:pPr>
            <w:r w:rsidRPr="00E72A1E">
              <w:t>-84.8</w:t>
            </w:r>
          </w:p>
        </w:tc>
        <w:tc>
          <w:tcPr>
            <w:tcW w:w="1531" w:type="pct"/>
            <w:hideMark/>
          </w:tcPr>
          <w:p w14:paraId="26D8C1A9" w14:textId="77777777" w:rsidR="007E5128" w:rsidRPr="00E72A1E" w:rsidRDefault="007E5128" w:rsidP="000E2173">
            <w:pPr>
              <w:keepNext/>
              <w:jc w:val="right"/>
            </w:pPr>
            <w:r w:rsidRPr="00E72A1E">
              <w:t>-87.4</w:t>
            </w:r>
          </w:p>
        </w:tc>
        <w:tc>
          <w:tcPr>
            <w:tcW w:w="608" w:type="pct"/>
            <w:hideMark/>
          </w:tcPr>
          <w:p w14:paraId="648A3F11" w14:textId="77777777" w:rsidR="007E5128" w:rsidRPr="00E72A1E" w:rsidRDefault="007E5128" w:rsidP="000E2173">
            <w:pPr>
              <w:keepNext/>
              <w:jc w:val="right"/>
            </w:pPr>
            <w:r w:rsidRPr="00E72A1E">
              <w:t>2.6</w:t>
            </w:r>
          </w:p>
        </w:tc>
      </w:tr>
      <w:tr w:rsidR="007E5128" w:rsidRPr="00E72A1E" w14:paraId="2C9E0D90" w14:textId="77777777" w:rsidTr="000D3A30">
        <w:tc>
          <w:tcPr>
            <w:tcW w:w="587" w:type="pct"/>
            <w:hideMark/>
          </w:tcPr>
          <w:p w14:paraId="3EFF8046" w14:textId="77777777" w:rsidR="007E5128" w:rsidRPr="00E72A1E" w:rsidRDefault="007E5128" w:rsidP="00086C65">
            <w:pPr>
              <w:keepNext/>
            </w:pPr>
            <w:r w:rsidRPr="00E72A1E">
              <w:t>2</w:t>
            </w:r>
          </w:p>
        </w:tc>
        <w:tc>
          <w:tcPr>
            <w:tcW w:w="959" w:type="pct"/>
            <w:hideMark/>
          </w:tcPr>
          <w:p w14:paraId="6AE8E08F" w14:textId="77777777" w:rsidR="007E5128" w:rsidRPr="00E72A1E" w:rsidRDefault="007E5128" w:rsidP="00086C65">
            <w:pPr>
              <w:keepNext/>
            </w:pPr>
            <w:r w:rsidRPr="00E72A1E">
              <w:t>MINI-LINK TN</w:t>
            </w:r>
          </w:p>
        </w:tc>
        <w:tc>
          <w:tcPr>
            <w:tcW w:w="1315" w:type="pct"/>
            <w:hideMark/>
          </w:tcPr>
          <w:p w14:paraId="02FBB3B5" w14:textId="77777777" w:rsidR="007E5128" w:rsidRPr="00E72A1E" w:rsidRDefault="007E5128" w:rsidP="000E2173">
            <w:pPr>
              <w:keepNext/>
              <w:jc w:val="right"/>
            </w:pPr>
            <w:r w:rsidRPr="00E72A1E">
              <w:t>-83.2</w:t>
            </w:r>
          </w:p>
        </w:tc>
        <w:tc>
          <w:tcPr>
            <w:tcW w:w="1531" w:type="pct"/>
            <w:hideMark/>
          </w:tcPr>
          <w:p w14:paraId="0D29CDA5" w14:textId="77777777" w:rsidR="007E5128" w:rsidRPr="00E72A1E" w:rsidRDefault="007E5128" w:rsidP="000E2173">
            <w:pPr>
              <w:keepNext/>
              <w:jc w:val="right"/>
            </w:pPr>
            <w:r w:rsidRPr="00E72A1E">
              <w:t>-86.1</w:t>
            </w:r>
          </w:p>
        </w:tc>
        <w:tc>
          <w:tcPr>
            <w:tcW w:w="608" w:type="pct"/>
            <w:hideMark/>
          </w:tcPr>
          <w:p w14:paraId="17C2F0D6" w14:textId="77777777" w:rsidR="007E5128" w:rsidRPr="00E72A1E" w:rsidRDefault="007E5128" w:rsidP="000E2173">
            <w:pPr>
              <w:keepNext/>
              <w:jc w:val="right"/>
            </w:pPr>
            <w:r w:rsidRPr="00E72A1E">
              <w:t>2.9</w:t>
            </w:r>
          </w:p>
        </w:tc>
      </w:tr>
    </w:tbl>
    <w:p w14:paraId="467B1103" w14:textId="63CD9AD1" w:rsidR="007E5128" w:rsidRPr="00E72A1E" w:rsidRDefault="007E5128" w:rsidP="007E5128">
      <w:r w:rsidRPr="00E72A1E">
        <w:t xml:space="preserve">Analysis of the measurement results in </w:t>
      </w:r>
      <w:r w:rsidR="00C67352" w:rsidRPr="00E72A1E">
        <w:fldChar w:fldCharType="begin"/>
      </w:r>
      <w:r w:rsidR="00C67352" w:rsidRPr="00E72A1E">
        <w:instrText xml:space="preserve"> REF _Ref8727526 \h </w:instrText>
      </w:r>
      <w:r w:rsidR="00C67352" w:rsidRPr="00E72A1E">
        <w:fldChar w:fldCharType="separate"/>
      </w:r>
      <w:r w:rsidR="00821832" w:rsidRPr="00E72A1E">
        <w:t xml:space="preserve">Table </w:t>
      </w:r>
      <w:r w:rsidR="00821832">
        <w:rPr>
          <w:noProof/>
        </w:rPr>
        <w:t>49</w:t>
      </w:r>
      <w:r w:rsidR="00C67352" w:rsidRPr="00E72A1E">
        <w:fldChar w:fldCharType="end"/>
      </w:r>
      <w:r w:rsidRPr="00E72A1E">
        <w:t xml:space="preserve"> showed the C/I protection ratios at Rx input of the MINI-LINK BAS and MINI-LINK TN differ slightly and amount to 2.6 - 2.9 dB, which is explained by the similarity of the radio interface used in BWA and DRRS systems.</w:t>
      </w:r>
    </w:p>
    <w:p w14:paraId="7A486B0D" w14:textId="77777777" w:rsidR="007E5128" w:rsidRPr="00E72A1E" w:rsidRDefault="007E5128" w:rsidP="007E5128">
      <w:r w:rsidRPr="00E72A1E">
        <w:t>Accordingly the measured minimum allowable signal-to-interference ratio is 3 dB for the considered case (to ensure BER = 10-6) and then the interference threshold level will be -73 dBm/28 МHz taking into account minimum wanted signal at the receiver input of -70dBm. This value -73 dBm/28 МHz corresponds to interference criteria of -103 dBW/28 МHz or -117.5 dBW in 1 MHz reference band.</w:t>
      </w:r>
    </w:p>
    <w:p w14:paraId="473FDAD7" w14:textId="19E509C5" w:rsidR="007E5128" w:rsidRPr="00E72A1E" w:rsidRDefault="007E5128" w:rsidP="007E5128">
      <w:r w:rsidRPr="00E72A1E">
        <w:t xml:space="preserve">In order to compare this value with detection threshold calculated in </w:t>
      </w:r>
      <w:r w:rsidR="0032763A" w:rsidRPr="0032763A">
        <w:t xml:space="preserve">the beginning of </w:t>
      </w:r>
      <w:r w:rsidRPr="00E72A1E">
        <w:t xml:space="preserve">section </w:t>
      </w:r>
      <w:r w:rsidR="0032763A">
        <w:t>A7.</w:t>
      </w:r>
      <w:r w:rsidRPr="00E72A1E">
        <w:t xml:space="preserve">2 it is possible to derive the interference criteria before the BWA/DRSS antenna which has a gain of G=34.5 dBi (see </w:t>
      </w:r>
      <w:r w:rsidR="00C67352" w:rsidRPr="00E72A1E">
        <w:fldChar w:fldCharType="begin"/>
      </w:r>
      <w:r w:rsidR="00C67352" w:rsidRPr="00E72A1E">
        <w:instrText xml:space="preserve"> REF _Ref8727409 \h </w:instrText>
      </w:r>
      <w:r w:rsidR="00C67352" w:rsidRPr="00E72A1E">
        <w:fldChar w:fldCharType="separate"/>
      </w:r>
      <w:r w:rsidR="00821832" w:rsidRPr="00E72A1E">
        <w:t xml:space="preserve">Table </w:t>
      </w:r>
      <w:r w:rsidR="00821832">
        <w:rPr>
          <w:noProof/>
        </w:rPr>
        <w:t>48</w:t>
      </w:r>
      <w:r w:rsidR="00C67352" w:rsidRPr="00E72A1E">
        <w:fldChar w:fldCharType="end"/>
      </w:r>
      <w:r w:rsidRPr="00E72A1E">
        <w:t xml:space="preserve">). The interference threshold before antenna for the considered case will be -103 dBW/28 МHz – 34.5dBi = -137.5 dBW/28 МHz or -107.5 dBm/28 МHz which is identical to the result in </w:t>
      </w:r>
      <w:r w:rsidR="0032763A" w:rsidRPr="0032763A">
        <w:t xml:space="preserve">the beginning of </w:t>
      </w:r>
      <w:r w:rsidRPr="00E72A1E">
        <w:t xml:space="preserve">section </w:t>
      </w:r>
      <w:r w:rsidR="0032763A">
        <w:t>A7.</w:t>
      </w:r>
      <w:r w:rsidRPr="00E72A1E">
        <w:t>2.</w:t>
      </w:r>
    </w:p>
    <w:p w14:paraId="77BB5387" w14:textId="77777777" w:rsidR="00A129DF" w:rsidRPr="00E72A1E" w:rsidRDefault="00A129DF" w:rsidP="00A82650"/>
    <w:p w14:paraId="688051AF" w14:textId="77777777" w:rsidR="00A97355" w:rsidRPr="00E72A1E" w:rsidRDefault="00A97355" w:rsidP="007E5128">
      <w:pPr>
        <w:pStyle w:val="ECCAnnexheading1"/>
        <w:rPr>
          <w:lang w:val="en-GB"/>
        </w:rPr>
      </w:pPr>
      <w:bookmarkStart w:id="528" w:name="_Toc21522742"/>
      <w:bookmarkStart w:id="529" w:name="_Toc21522813"/>
      <w:r w:rsidRPr="00E72A1E">
        <w:rPr>
          <w:lang w:val="en-GB"/>
        </w:rPr>
        <w:lastRenderedPageBreak/>
        <w:t>Example of implementation</w:t>
      </w:r>
      <w:bookmarkEnd w:id="528"/>
      <w:bookmarkEnd w:id="529"/>
    </w:p>
    <w:p w14:paraId="1DCA994B" w14:textId="77777777" w:rsidR="00A97355" w:rsidRPr="00E72A1E" w:rsidRDefault="00A97355" w:rsidP="00A97355">
      <w:r w:rsidRPr="00E72A1E">
        <w:t xml:space="preserve">This annex describes an example implementation of sensing and blanking using real deployment parameters in conjunction with the values determined in the previous section to facilitate uncoordinated </w:t>
      </w:r>
      <w:r w:rsidR="00BA72D5">
        <w:t>FSS Earth Station</w:t>
      </w:r>
      <w:r w:rsidRPr="00E72A1E">
        <w:t xml:space="preserve"> deployment on the 1120 MHz of the 27.5-29.5 GHz band identified for FS use.</w:t>
      </w:r>
    </w:p>
    <w:p w14:paraId="0067893F" w14:textId="77777777" w:rsidR="00A97355" w:rsidRPr="00E72A1E" w:rsidRDefault="00A97355" w:rsidP="00A97355">
      <w:r w:rsidRPr="00E72A1E">
        <w:t>The sensing device definition is based on an existing active antenna based on TDD access method. This means that each element is used in turn to both transmit and receive.</w:t>
      </w:r>
    </w:p>
    <w:p w14:paraId="1F08F5CE" w14:textId="77777777" w:rsidR="00A97355" w:rsidRPr="00E72A1E" w:rsidRDefault="00A97355" w:rsidP="00A97355">
      <w:pPr>
        <w:pStyle w:val="ECCFiguregraphcentered"/>
        <w:rPr>
          <w:lang w:val="en-GB"/>
        </w:rPr>
      </w:pPr>
      <w:r w:rsidRPr="00E72A1E">
        <w:rPr>
          <w:lang w:val="fr-FR" w:eastAsia="fr-FR"/>
        </w:rPr>
        <w:drawing>
          <wp:inline distT="0" distB="0" distL="0" distR="0" wp14:anchorId="60A02C2A" wp14:editId="7BCB31E1">
            <wp:extent cx="4710953" cy="4208443"/>
            <wp:effectExtent l="0" t="0" r="0"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52505" name="Picture 2"/>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4781965" cy="4271880"/>
                    </a:xfrm>
                    <a:prstGeom prst="rect">
                      <a:avLst/>
                    </a:prstGeom>
                    <a:noFill/>
                    <a:ln>
                      <a:noFill/>
                    </a:ln>
                  </pic:spPr>
                </pic:pic>
              </a:graphicData>
            </a:graphic>
          </wp:inline>
        </w:drawing>
      </w:r>
    </w:p>
    <w:p w14:paraId="35CA90FE" w14:textId="02B47F18" w:rsidR="00A97355" w:rsidRPr="00E72A1E" w:rsidRDefault="00A97355" w:rsidP="00A97355">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59</w:t>
      </w:r>
      <w:r w:rsidRPr="00E72A1E">
        <w:rPr>
          <w:lang w:val="en-GB"/>
        </w:rPr>
        <w:fldChar w:fldCharType="end"/>
      </w:r>
      <w:r w:rsidRPr="00E72A1E">
        <w:rPr>
          <w:lang w:val="en-GB"/>
        </w:rPr>
        <w:t>: Example of candidate sensor device</w:t>
      </w:r>
    </w:p>
    <w:p w14:paraId="37292821" w14:textId="315374E6" w:rsidR="00A97355" w:rsidRPr="00E72A1E" w:rsidRDefault="00A97355" w:rsidP="00A97355">
      <w:r w:rsidRPr="00E72A1E">
        <w:t>If deployed as a cognitive radio sensor, the antenna is only used in receive mode and will be synchroni</w:t>
      </w:r>
      <w:r w:rsidR="001D3454" w:rsidRPr="00E72A1E">
        <w:t>s</w:t>
      </w:r>
      <w:r w:rsidRPr="00E72A1E">
        <w:t xml:space="preserve">ed with the </w:t>
      </w:r>
      <w:r w:rsidR="00BA72D5">
        <w:t>FSS Earth Station</w:t>
      </w:r>
      <w:r w:rsidRPr="00E72A1E">
        <w:t xml:space="preserve"> operation so that the sensor reception is active only when that earth station is not transmitting (e.g. between bursts). Taking into account that the duty cycle of the </w:t>
      </w:r>
      <w:r w:rsidR="00BA72D5">
        <w:t>FSS Earth Station</w:t>
      </w:r>
      <w:r w:rsidRPr="00E72A1E">
        <w:t xml:space="preserve">, according to </w:t>
      </w:r>
      <w:r w:rsidRPr="00E72A1E">
        <w:rPr>
          <w:rStyle w:val="ECCParagraph"/>
        </w:rPr>
        <w:t>Recommendation ITU-R S. 1594</w:t>
      </w:r>
      <w:r w:rsidR="003C0A93" w:rsidRPr="00E72A1E">
        <w:rPr>
          <w:rStyle w:val="ECCParagraph"/>
        </w:rPr>
        <w:t xml:space="preserve"> </w:t>
      </w:r>
      <w:r w:rsidR="003C0A93" w:rsidRPr="00E72A1E">
        <w:rPr>
          <w:rStyle w:val="ECCParagraph"/>
        </w:rPr>
        <w:fldChar w:fldCharType="begin"/>
      </w:r>
      <w:r w:rsidR="003C0A93" w:rsidRPr="00E72A1E">
        <w:rPr>
          <w:rStyle w:val="ECCParagraph"/>
        </w:rPr>
        <w:instrText xml:space="preserve"> REF _Ref499918920 \r \h </w:instrText>
      </w:r>
      <w:r w:rsidR="003C0A93" w:rsidRPr="00E72A1E">
        <w:rPr>
          <w:rStyle w:val="ECCParagraph"/>
        </w:rPr>
      </w:r>
      <w:r w:rsidR="003C0A93" w:rsidRPr="00E72A1E">
        <w:rPr>
          <w:rStyle w:val="ECCParagraph"/>
        </w:rPr>
        <w:fldChar w:fldCharType="separate"/>
      </w:r>
      <w:r w:rsidR="00821832">
        <w:rPr>
          <w:rStyle w:val="ECCParagraph"/>
        </w:rPr>
        <w:t>[6]</w:t>
      </w:r>
      <w:r w:rsidR="003C0A93" w:rsidRPr="00E72A1E">
        <w:rPr>
          <w:rStyle w:val="ECCParagraph"/>
        </w:rPr>
        <w:fldChar w:fldCharType="end"/>
      </w:r>
      <w:r w:rsidRPr="00E72A1E">
        <w:rPr>
          <w:rStyle w:val="ECCParagraph"/>
        </w:rPr>
        <w:t>,</w:t>
      </w:r>
      <w:r w:rsidRPr="00E72A1E">
        <w:t xml:space="preserve"> is less than 20%, the sensor can ideally receive during 80% of the time, whereas the FS signal is supposed to be active all the time in P-P and P-MP systems. In practice, any analysis of a system’s compliance should take into account its actual duty cycle, therefore system with the lower duty cycle will have longer sensing time compared to the one with higher duty cycle.  </w:t>
      </w:r>
    </w:p>
    <w:p w14:paraId="40F55B3F" w14:textId="77777777" w:rsidR="00A97355" w:rsidRPr="00E72A1E" w:rsidRDefault="00A97355" w:rsidP="00B2210B">
      <w:r w:rsidRPr="00E72A1E">
        <w:t>The antenna block is slightly bigger than the transceiver placed in front of the parabolic dish so it could be placed behind the transceiver facing the radiating direction but looking horizontally in order to improve its sensitivity towards the FS stations.</w:t>
      </w:r>
      <w:bookmarkStart w:id="530" w:name="_Toc526412084"/>
    </w:p>
    <w:bookmarkEnd w:id="530"/>
    <w:p w14:paraId="1FBA50E3" w14:textId="77777777" w:rsidR="00A97355" w:rsidRPr="00E72A1E" w:rsidRDefault="00A97355" w:rsidP="00A97355">
      <w:r w:rsidRPr="00E72A1E">
        <w:t>Because the sensor is formed of an active 2D array</w:t>
      </w:r>
      <w:r w:rsidR="00C67352" w:rsidRPr="00E72A1E">
        <w:t>,</w:t>
      </w:r>
      <w:r w:rsidRPr="00E72A1E">
        <w:t xml:space="preserve"> it can scan both in azimuth and elevation at angles varying between +/-60°.</w:t>
      </w:r>
    </w:p>
    <w:p w14:paraId="49BDD581" w14:textId="77777777" w:rsidR="00A97355" w:rsidRPr="00E72A1E" w:rsidRDefault="00A97355" w:rsidP="00A97355">
      <w:r w:rsidRPr="00E72A1E">
        <w:t>The typical performance of the example device is above -8 dB/K on axis in the frequency range with a scan loss of less than 2 dB in the proposed scan angles.</w:t>
      </w:r>
    </w:p>
    <w:p w14:paraId="12B482D1" w14:textId="77777777" w:rsidR="00A97355" w:rsidRPr="00E72A1E" w:rsidRDefault="00A97355" w:rsidP="00A97355">
      <w:pPr>
        <w:pStyle w:val="ECCFiguregraphcentered"/>
        <w:rPr>
          <w:lang w:val="en-GB"/>
        </w:rPr>
      </w:pPr>
      <w:r w:rsidRPr="00E72A1E">
        <w:rPr>
          <w:lang w:val="fr-FR" w:eastAsia="fr-FR"/>
        </w:rPr>
        <w:lastRenderedPageBreak/>
        <w:drawing>
          <wp:inline distT="0" distB="0" distL="0" distR="0" wp14:anchorId="3D4570C9" wp14:editId="2C04A62A">
            <wp:extent cx="5268015" cy="4428781"/>
            <wp:effectExtent l="0" t="0" r="889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1317"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5310784" cy="4464736"/>
                    </a:xfrm>
                    <a:prstGeom prst="rect">
                      <a:avLst/>
                    </a:prstGeom>
                    <a:noFill/>
                    <a:ln>
                      <a:noFill/>
                    </a:ln>
                  </pic:spPr>
                </pic:pic>
              </a:graphicData>
            </a:graphic>
          </wp:inline>
        </w:drawing>
      </w:r>
    </w:p>
    <w:p w14:paraId="320B544F" w14:textId="617C7BDB" w:rsidR="00A97355" w:rsidRPr="00E72A1E" w:rsidRDefault="00A97355" w:rsidP="00A97355">
      <w:pPr>
        <w:pStyle w:val="Caption"/>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60</w:t>
      </w:r>
      <w:r w:rsidRPr="00E72A1E">
        <w:rPr>
          <w:lang w:val="en-GB"/>
        </w:rPr>
        <w:fldChar w:fldCharType="end"/>
      </w:r>
      <w:r w:rsidRPr="00E72A1E">
        <w:rPr>
          <w:lang w:val="en-GB"/>
        </w:rPr>
        <w:t>: Sensor performance figure with frequency</w:t>
      </w:r>
    </w:p>
    <w:p w14:paraId="77AE2001" w14:textId="77777777" w:rsidR="00A97355" w:rsidRPr="00E72A1E" w:rsidRDefault="00A97355" w:rsidP="00A97355">
      <w:r w:rsidRPr="00E72A1E">
        <w:rPr>
          <w:rStyle w:val="ECCParagraph"/>
        </w:rPr>
        <w:t>It should be noted that this example device has been designed for other purposes than sensing. Due to its TDD mode it is possible that the receive RF chain contains switches and circulators that degrade the G/T. A dedicated</w:t>
      </w:r>
      <w:r w:rsidRPr="00E72A1E">
        <w:t xml:space="preserve"> device is expected to have about -4 dB/K of G/T on axis over the frequency range.</w:t>
      </w:r>
    </w:p>
    <w:p w14:paraId="6E0EC73D" w14:textId="77777777" w:rsidR="00A97355" w:rsidRPr="00E72A1E" w:rsidRDefault="00A97355" w:rsidP="00A82650"/>
    <w:p w14:paraId="47FE592F" w14:textId="77777777" w:rsidR="00A82650" w:rsidRPr="00E72A1E" w:rsidRDefault="00C3253D" w:rsidP="00B2210B">
      <w:pPr>
        <w:pStyle w:val="ECCAnnexheading1"/>
        <w:rPr>
          <w:lang w:val="en-GB"/>
        </w:rPr>
      </w:pPr>
      <w:bookmarkStart w:id="531" w:name="_Toc21522743"/>
      <w:bookmarkStart w:id="532" w:name="_Toc21522814"/>
      <w:r w:rsidRPr="00E72A1E">
        <w:rPr>
          <w:lang w:val="en-GB"/>
        </w:rPr>
        <w:lastRenderedPageBreak/>
        <w:t>MCL analysis for coexistence</w:t>
      </w:r>
      <w:bookmarkEnd w:id="531"/>
      <w:bookmarkEnd w:id="532"/>
    </w:p>
    <w:p w14:paraId="03B03AD1" w14:textId="6B018EEF" w:rsidR="00C7283A" w:rsidRPr="0018476C" w:rsidRDefault="00C7283A" w:rsidP="0018476C">
      <w:r w:rsidRPr="00E72A1E">
        <w:t xml:space="preserve">This study considers an MCL evaluation to be compared to the one at </w:t>
      </w:r>
      <w:r w:rsidRPr="0018476C">
        <w:t xml:space="preserve">section </w:t>
      </w:r>
      <w:r w:rsidR="0018476C">
        <w:fldChar w:fldCharType="begin"/>
      </w:r>
      <w:r w:rsidR="0018476C">
        <w:instrText xml:space="preserve"> REF _Ref526237383 \r \h </w:instrText>
      </w:r>
      <w:r w:rsidR="0018476C">
        <w:fldChar w:fldCharType="separate"/>
      </w:r>
      <w:r w:rsidR="00821832">
        <w:t>6</w:t>
      </w:r>
      <w:r w:rsidR="0018476C">
        <w:fldChar w:fldCharType="end"/>
      </w:r>
      <w:r w:rsidRPr="0018476C">
        <w:t xml:space="preserve">. All the parameters and assumptions are taken from report at section </w:t>
      </w:r>
      <w:r w:rsidR="0018476C">
        <w:fldChar w:fldCharType="begin"/>
      </w:r>
      <w:r w:rsidR="0018476C">
        <w:instrText xml:space="preserve"> REF _Ref508833741 \r \h </w:instrText>
      </w:r>
      <w:r w:rsidR="0018476C">
        <w:fldChar w:fldCharType="separate"/>
      </w:r>
      <w:r w:rsidR="00821832">
        <w:t>4</w:t>
      </w:r>
      <w:r w:rsidR="0018476C">
        <w:fldChar w:fldCharType="end"/>
      </w:r>
      <w:r w:rsidRPr="0018476C">
        <w:t xml:space="preserve">. </w:t>
      </w:r>
    </w:p>
    <w:p w14:paraId="1ACD1621" w14:textId="545A6642" w:rsidR="00C7283A" w:rsidRPr="0018476C" w:rsidRDefault="00C7283A" w:rsidP="0018476C">
      <w:r w:rsidRPr="0018476C">
        <w:t xml:space="preserve">The main differences from the section </w:t>
      </w:r>
      <w:r w:rsidR="0018476C">
        <w:fldChar w:fldCharType="begin"/>
      </w:r>
      <w:r w:rsidR="0018476C">
        <w:instrText xml:space="preserve"> REF _Ref526237383 \r \h </w:instrText>
      </w:r>
      <w:r w:rsidR="0018476C">
        <w:fldChar w:fldCharType="separate"/>
      </w:r>
      <w:r w:rsidR="00821832">
        <w:t>6</w:t>
      </w:r>
      <w:r w:rsidR="0018476C">
        <w:fldChar w:fldCharType="end"/>
      </w:r>
      <w:r w:rsidRPr="0018476C">
        <w:t xml:space="preserve"> are:</w:t>
      </w:r>
    </w:p>
    <w:p w14:paraId="48D6BE4A" w14:textId="77777777" w:rsidR="00C7283A" w:rsidRPr="00E72A1E" w:rsidRDefault="00C7283A" w:rsidP="00C94571">
      <w:pPr>
        <w:pStyle w:val="ECCBulletsLv1"/>
      </w:pPr>
      <w:r w:rsidRPr="00E72A1E">
        <w:t xml:space="preserve">No additional shielding effect </w:t>
      </w:r>
      <w:r w:rsidR="0032763A">
        <w:t xml:space="preserve">is considered since </w:t>
      </w:r>
      <w:r w:rsidRPr="00E72A1E">
        <w:t xml:space="preserve">this cannot be guaranteed in reality deployment. </w:t>
      </w:r>
    </w:p>
    <w:p w14:paraId="714EEF9A" w14:textId="77777777" w:rsidR="00C7283A" w:rsidRPr="00E72A1E" w:rsidRDefault="00C7283A" w:rsidP="00C94571">
      <w:pPr>
        <w:pStyle w:val="ECCBulletsLv1"/>
      </w:pPr>
      <w:r w:rsidRPr="00E72A1E">
        <w:t xml:space="preserve">All the antenna height combinations cases between FSS </w:t>
      </w:r>
      <w:r w:rsidR="00436E00">
        <w:t xml:space="preserve">ES </w:t>
      </w:r>
      <w:r w:rsidRPr="00E72A1E">
        <w:t>(2 m</w:t>
      </w:r>
      <w:r w:rsidR="0018476C">
        <w:t>,</w:t>
      </w:r>
      <w:r w:rsidRPr="00E72A1E">
        <w:t>10 m</w:t>
      </w:r>
      <w:r w:rsidR="0018476C">
        <w:t xml:space="preserve"> and </w:t>
      </w:r>
      <w:r w:rsidRPr="00E72A1E">
        <w:t>30 m urban</w:t>
      </w:r>
      <w:r w:rsidR="00436E00">
        <w:t xml:space="preserve"> case</w:t>
      </w:r>
      <w:r w:rsidR="0018476C">
        <w:t>;</w:t>
      </w:r>
      <w:r w:rsidRPr="00E72A1E">
        <w:t xml:space="preserve"> 2 m</w:t>
      </w:r>
      <w:r w:rsidR="0018476C">
        <w:t xml:space="preserve">, </w:t>
      </w:r>
      <w:r w:rsidRPr="00E72A1E">
        <w:t>10 m suburban</w:t>
      </w:r>
      <w:r w:rsidR="00436E00">
        <w:t xml:space="preserve"> case</w:t>
      </w:r>
      <w:r w:rsidRPr="00E72A1E">
        <w:t>) and FS (5, 15, 30 and 60 m) are evaluated, which can provide the whole picture of coexistence situation.</w:t>
      </w:r>
    </w:p>
    <w:p w14:paraId="7C4AD529" w14:textId="77777777" w:rsidR="00C7283A" w:rsidRPr="00E72A1E" w:rsidRDefault="00C7283A" w:rsidP="00C94571">
      <w:pPr>
        <w:pStyle w:val="ECCBulletsLv1"/>
      </w:pPr>
      <w:r w:rsidRPr="00E72A1E">
        <w:t xml:space="preserve">the higher range power FSS </w:t>
      </w:r>
      <w:r w:rsidR="00F73313">
        <w:t xml:space="preserve">is used </w:t>
      </w:r>
      <w:r w:rsidRPr="00E72A1E">
        <w:t xml:space="preserve">instead of lower range power </w:t>
      </w:r>
    </w:p>
    <w:p w14:paraId="5DE08D97" w14:textId="77777777" w:rsidR="00C7283A" w:rsidRPr="00E72A1E" w:rsidRDefault="00C7283A" w:rsidP="00C94571">
      <w:pPr>
        <w:pStyle w:val="ECCBulletsLv1"/>
      </w:pPr>
      <w:r w:rsidRPr="00E72A1E">
        <w:t xml:space="preserve"> 80 MHz bandwidth for 0.75</w:t>
      </w:r>
      <w:r w:rsidR="00A13476">
        <w:t xml:space="preserve"> </w:t>
      </w:r>
      <w:r w:rsidRPr="00E72A1E">
        <w:t xml:space="preserve">m </w:t>
      </w:r>
      <w:r w:rsidR="00BA72D5">
        <w:t>FSS Earth Station</w:t>
      </w:r>
      <w:r w:rsidR="00F73313">
        <w:t xml:space="preserve"> is used</w:t>
      </w:r>
    </w:p>
    <w:p w14:paraId="0AA4B1E6" w14:textId="77777777" w:rsidR="00C7283A" w:rsidRPr="00E72A1E" w:rsidRDefault="00C7283A" w:rsidP="00C94571">
      <w:pPr>
        <w:pStyle w:val="ECCBulletsLv1"/>
      </w:pPr>
      <w:r w:rsidRPr="00E72A1E">
        <w:t xml:space="preserve"> 47dBi FS maximum antenna gain </w:t>
      </w:r>
      <w:r w:rsidR="00F73313">
        <w:t xml:space="preserve">is used </w:t>
      </w:r>
      <w:r w:rsidRPr="00E72A1E">
        <w:t>instead of 42</w:t>
      </w:r>
      <w:r w:rsidR="00FA2FAF" w:rsidRPr="00E72A1E">
        <w:t xml:space="preserve"> </w:t>
      </w:r>
      <w:r w:rsidRPr="00E72A1E">
        <w:t>dBi</w:t>
      </w:r>
      <w:r w:rsidR="00A9050F" w:rsidRPr="00E72A1E">
        <w:t>.</w:t>
      </w:r>
      <w:r w:rsidRPr="00E72A1E">
        <w:t xml:space="preserve"> </w:t>
      </w:r>
    </w:p>
    <w:p w14:paraId="6B498870" w14:textId="77777777" w:rsidR="00C7283A" w:rsidRPr="00E72A1E" w:rsidRDefault="00C7283A" w:rsidP="00B32269">
      <w:pPr>
        <w:pStyle w:val="ECCAnnexheading2"/>
        <w:rPr>
          <w:lang w:val="en-GB"/>
        </w:rPr>
      </w:pPr>
      <w:bookmarkStart w:id="533" w:name="_Toc5703664"/>
      <w:bookmarkStart w:id="534" w:name="_Toc21522744"/>
      <w:bookmarkStart w:id="535" w:name="_Toc21522815"/>
      <w:r w:rsidRPr="00E72A1E">
        <w:rPr>
          <w:lang w:val="en-GB"/>
        </w:rPr>
        <w:t>Simulation scenarios</w:t>
      </w:r>
      <w:bookmarkEnd w:id="533"/>
      <w:bookmarkEnd w:id="534"/>
      <w:bookmarkEnd w:id="535"/>
    </w:p>
    <w:p w14:paraId="7F042041" w14:textId="77777777" w:rsidR="00C7283A" w:rsidRPr="00E72A1E" w:rsidRDefault="00C7283A" w:rsidP="00C7283A">
      <w:r w:rsidRPr="00E72A1E">
        <w:t>Both P</w:t>
      </w:r>
      <w:r w:rsidR="00084A75" w:rsidRPr="00E72A1E">
        <w:t>-</w:t>
      </w:r>
      <w:r w:rsidRPr="00E72A1E">
        <w:t xml:space="preserve">P and </w:t>
      </w:r>
      <w:r w:rsidR="00F46BEC" w:rsidRPr="00E72A1E">
        <w:t>P-MP</w:t>
      </w:r>
      <w:r w:rsidRPr="00E72A1E">
        <w:t xml:space="preserve"> cases are considered. For each FS case, 1.8</w:t>
      </w:r>
      <w:r w:rsidR="008D7DCB">
        <w:t xml:space="preserve"> </w:t>
      </w:r>
      <w:r w:rsidRPr="00E72A1E">
        <w:t>m (320</w:t>
      </w:r>
      <w:r w:rsidR="00C67352" w:rsidRPr="00E72A1E">
        <w:t xml:space="preserve"> </w:t>
      </w:r>
      <w:r w:rsidRPr="00E72A1E">
        <w:t>MHz bandwidth) and 0.75</w:t>
      </w:r>
      <w:r w:rsidR="008D7DCB">
        <w:t xml:space="preserve"> </w:t>
      </w:r>
      <w:r w:rsidRPr="00E72A1E">
        <w:t>m (80</w:t>
      </w:r>
      <w:r w:rsidR="00A9050F" w:rsidRPr="00E72A1E">
        <w:t xml:space="preserve"> </w:t>
      </w:r>
      <w:r w:rsidRPr="00E72A1E">
        <w:t>MHz) FSS antenna diameter are considered. All the antenna height combinations cases between FSS (2 m/10 m/30 m urban</w:t>
      </w:r>
      <w:r w:rsidR="00BA0B30">
        <w:t xml:space="preserve"> case</w:t>
      </w:r>
      <w:r w:rsidRPr="00E72A1E">
        <w:t>, 2 m/10 m suburban</w:t>
      </w:r>
      <w:r w:rsidR="00BA0B30">
        <w:t xml:space="preserve"> case</w:t>
      </w:r>
      <w:r w:rsidRPr="00E72A1E">
        <w:t>) and FS (5, 15, 30 and 60</w:t>
      </w:r>
      <w:r w:rsidR="00BA0B30">
        <w:t xml:space="preserve"> m</w:t>
      </w:r>
      <w:r w:rsidRPr="00E72A1E">
        <w:t>) are evaluated, which can provide the whole picture of coexistence situation. Based on Table 1, higher range transmit power is considered for MCL calculation. 10 degree FSS elevation angle is considered as the baseline. Based on Table 3, 0 degree FS elevation angle is considered for single entry case. 47</w:t>
      </w:r>
      <w:r w:rsidR="00C67352" w:rsidRPr="00E72A1E">
        <w:t xml:space="preserve"> </w:t>
      </w:r>
      <w:r w:rsidRPr="00E72A1E">
        <w:t>dBi and 27</w:t>
      </w:r>
      <w:r w:rsidR="00C67352" w:rsidRPr="00E72A1E">
        <w:t xml:space="preserve"> </w:t>
      </w:r>
      <w:r w:rsidRPr="00E72A1E">
        <w:t xml:space="preserve">dBi maximum FS antenna gain is considered for </w:t>
      </w:r>
      <w:r w:rsidR="00F46BEC" w:rsidRPr="00E72A1E">
        <w:t>P-P</w:t>
      </w:r>
      <w:r w:rsidRPr="00E72A1E">
        <w:t xml:space="preserve"> and </w:t>
      </w:r>
      <w:r w:rsidR="00F46BEC" w:rsidRPr="00E72A1E">
        <w:t>P-MP</w:t>
      </w:r>
      <w:r w:rsidRPr="00E72A1E">
        <w:t>.</w:t>
      </w:r>
    </w:p>
    <w:p w14:paraId="5C564949" w14:textId="77777777" w:rsidR="00C7283A" w:rsidRPr="00E72A1E" w:rsidRDefault="00C7283A" w:rsidP="00B32269">
      <w:pPr>
        <w:pStyle w:val="ECCAnnexheading2"/>
        <w:rPr>
          <w:lang w:val="en-GB"/>
        </w:rPr>
      </w:pPr>
      <w:bookmarkStart w:id="536" w:name="_Toc5703665"/>
      <w:bookmarkStart w:id="537" w:name="_Toc21522745"/>
      <w:bookmarkStart w:id="538" w:name="_Toc21522816"/>
      <w:r w:rsidRPr="00E72A1E">
        <w:rPr>
          <w:lang w:val="en-GB"/>
        </w:rPr>
        <w:t>Simulation Parameters</w:t>
      </w:r>
      <w:bookmarkEnd w:id="536"/>
      <w:bookmarkEnd w:id="537"/>
      <w:bookmarkEnd w:id="538"/>
    </w:p>
    <w:p w14:paraId="7546501B" w14:textId="1075C176" w:rsidR="00C7283A" w:rsidRPr="00E72A1E" w:rsidRDefault="00C7283A" w:rsidP="00C7283A">
      <w:r w:rsidRPr="00E72A1E">
        <w:t xml:space="preserve">FSS parameters refer to </w:t>
      </w:r>
      <w:r w:rsidR="00084A75" w:rsidRPr="00E72A1E">
        <w:fldChar w:fldCharType="begin"/>
      </w:r>
      <w:r w:rsidR="00084A75" w:rsidRPr="00E72A1E">
        <w:instrText xml:space="preserve"> REF _Ref528974394 \h </w:instrText>
      </w:r>
      <w:r w:rsidR="00084A75" w:rsidRPr="00E72A1E">
        <w:fldChar w:fldCharType="separate"/>
      </w:r>
      <w:r w:rsidR="00084A75" w:rsidRPr="00E72A1E">
        <w:t xml:space="preserve">Table </w:t>
      </w:r>
      <w:r w:rsidR="00084A75" w:rsidRPr="00E72A1E">
        <w:rPr>
          <w:noProof/>
        </w:rPr>
        <w:t>1</w:t>
      </w:r>
      <w:r w:rsidR="00084A75" w:rsidRPr="00E72A1E">
        <w:fldChar w:fldCharType="end"/>
      </w:r>
      <w:r w:rsidRPr="00E72A1E">
        <w:t xml:space="preserve"> of the </w:t>
      </w:r>
      <w:r w:rsidR="004C0E2B">
        <w:t>R</w:t>
      </w:r>
      <w:r w:rsidRPr="00E72A1E">
        <w:t xml:space="preserve">eport, FS parameters refer to </w:t>
      </w:r>
      <w:r w:rsidR="00084A75" w:rsidRPr="00E72A1E">
        <w:fldChar w:fldCharType="begin"/>
      </w:r>
      <w:r w:rsidR="00084A75" w:rsidRPr="00E72A1E">
        <w:instrText xml:space="preserve"> REF _Ref528974407 \h </w:instrText>
      </w:r>
      <w:r w:rsidR="00084A75" w:rsidRPr="00E72A1E">
        <w:fldChar w:fldCharType="separate"/>
      </w:r>
      <w:r w:rsidR="00084A75" w:rsidRPr="00E72A1E">
        <w:t xml:space="preserve">Table </w:t>
      </w:r>
      <w:r w:rsidR="00084A75" w:rsidRPr="00E72A1E">
        <w:rPr>
          <w:noProof/>
        </w:rPr>
        <w:t>3</w:t>
      </w:r>
      <w:r w:rsidR="00084A75" w:rsidRPr="00E72A1E">
        <w:fldChar w:fldCharType="end"/>
      </w:r>
      <w:r w:rsidRPr="00E72A1E">
        <w:t xml:space="preserve"> </w:t>
      </w:r>
      <w:r w:rsidR="00C67352" w:rsidRPr="00E72A1E">
        <w:t xml:space="preserve">Recommendation </w:t>
      </w:r>
      <w:r w:rsidRPr="00E72A1E">
        <w:t>ITU-R P.452 (20%) propagation model is considered without terrain profile.</w:t>
      </w:r>
    </w:p>
    <w:p w14:paraId="257C0CCD" w14:textId="77777777" w:rsidR="00C7283A" w:rsidRPr="00E72A1E" w:rsidRDefault="00C7283A" w:rsidP="00A9050F">
      <w:pPr>
        <w:keepNext/>
        <w:jc w:val="center"/>
      </w:pPr>
      <w:r w:rsidRPr="00E72A1E">
        <w:rPr>
          <w:noProof/>
          <w:lang w:val="fr-FR" w:eastAsia="fr-FR"/>
        </w:rPr>
        <w:lastRenderedPageBreak/>
        <w:drawing>
          <wp:inline distT="0" distB="0" distL="0" distR="0" wp14:anchorId="49675640" wp14:editId="1C64A98C">
            <wp:extent cx="2724150" cy="2043113"/>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12544" cy="2109409"/>
                    </a:xfrm>
                    <a:prstGeom prst="rect">
                      <a:avLst/>
                    </a:prstGeom>
                  </pic:spPr>
                </pic:pic>
              </a:graphicData>
            </a:graphic>
          </wp:inline>
        </w:drawing>
      </w:r>
      <w:r w:rsidRPr="00E72A1E">
        <w:rPr>
          <w:noProof/>
          <w:lang w:val="fr-FR" w:eastAsia="fr-FR"/>
        </w:rPr>
        <w:drawing>
          <wp:inline distT="0" distB="0" distL="0" distR="0" wp14:anchorId="5CC92099" wp14:editId="2AF46506">
            <wp:extent cx="2714625" cy="2034745"/>
            <wp:effectExtent l="0" t="0" r="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23692" cy="2116496"/>
                    </a:xfrm>
                    <a:prstGeom prst="rect">
                      <a:avLst/>
                    </a:prstGeom>
                  </pic:spPr>
                </pic:pic>
              </a:graphicData>
            </a:graphic>
          </wp:inline>
        </w:drawing>
      </w:r>
    </w:p>
    <w:p w14:paraId="2303EB04" w14:textId="77777777" w:rsidR="00C7283A" w:rsidRPr="00E72A1E" w:rsidRDefault="00C7283A" w:rsidP="00A9050F">
      <w:pPr>
        <w:keepNext/>
        <w:jc w:val="center"/>
      </w:pPr>
      <w:r w:rsidRPr="00E72A1E">
        <w:rPr>
          <w:noProof/>
          <w:lang w:val="fr-FR" w:eastAsia="fr-FR"/>
        </w:rPr>
        <w:drawing>
          <wp:inline distT="0" distB="0" distL="0" distR="0" wp14:anchorId="7CD4700B" wp14:editId="7CDB402B">
            <wp:extent cx="2888623" cy="2171700"/>
            <wp:effectExtent l="0" t="0" r="6985" b="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887088" cy="2170546"/>
                    </a:xfrm>
                    <a:prstGeom prst="rect">
                      <a:avLst/>
                    </a:prstGeom>
                  </pic:spPr>
                </pic:pic>
              </a:graphicData>
            </a:graphic>
          </wp:inline>
        </w:drawing>
      </w:r>
    </w:p>
    <w:p w14:paraId="685BCA6C" w14:textId="15C8485E" w:rsidR="00C7283A" w:rsidRPr="00E72A1E" w:rsidRDefault="00A74D54" w:rsidP="00A9050F">
      <w:pPr>
        <w:pStyle w:val="Caption"/>
        <w:keepNext/>
        <w:rPr>
          <w:lang w:val="en-GB"/>
        </w:rPr>
      </w:pPr>
      <w:r w:rsidRPr="00E72A1E">
        <w:rPr>
          <w:lang w:val="en-GB"/>
        </w:rPr>
        <w:t xml:space="preserve">Figure </w:t>
      </w:r>
      <w:r w:rsidRPr="00E72A1E">
        <w:rPr>
          <w:lang w:val="en-GB"/>
        </w:rPr>
        <w:fldChar w:fldCharType="begin"/>
      </w:r>
      <w:r w:rsidRPr="00E72A1E">
        <w:rPr>
          <w:lang w:val="en-GB"/>
        </w:rPr>
        <w:instrText xml:space="preserve"> SEQ Figure \* ARABIC </w:instrText>
      </w:r>
      <w:r w:rsidRPr="00E72A1E">
        <w:rPr>
          <w:lang w:val="en-GB"/>
        </w:rPr>
        <w:fldChar w:fldCharType="separate"/>
      </w:r>
      <w:r w:rsidR="00821832">
        <w:rPr>
          <w:noProof/>
          <w:lang w:val="en-GB"/>
        </w:rPr>
        <w:t>61</w:t>
      </w:r>
      <w:r w:rsidRPr="00E72A1E">
        <w:rPr>
          <w:lang w:val="en-GB"/>
        </w:rPr>
        <w:fldChar w:fldCharType="end"/>
      </w:r>
      <w:r w:rsidRPr="00E72A1E">
        <w:rPr>
          <w:lang w:val="en-GB"/>
        </w:rPr>
        <w:t>:</w:t>
      </w:r>
      <w:r w:rsidR="00D863CB" w:rsidRPr="003A4814">
        <w:rPr>
          <w:lang w:val="en-GB"/>
        </w:rPr>
        <w:t xml:space="preserve"> MCL ANALYSIS</w:t>
      </w:r>
    </w:p>
    <w:p w14:paraId="24718680" w14:textId="77777777" w:rsidR="00C7283A" w:rsidRPr="00E72A1E" w:rsidRDefault="00C7283A" w:rsidP="00A9050F">
      <w:pPr>
        <w:keepNext/>
      </w:pPr>
      <w:r w:rsidRPr="00E72A1E">
        <w:t>Additional clutter loss is considered as the following:</w:t>
      </w:r>
    </w:p>
    <w:p w14:paraId="32419A3E" w14:textId="03E138DE" w:rsidR="00C67352" w:rsidRPr="00E72A1E" w:rsidRDefault="00C67352" w:rsidP="00A9050F">
      <w:pPr>
        <w:pStyle w:val="Caption"/>
        <w:keepNext/>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50</w:t>
      </w:r>
      <w:r w:rsidR="00F86DDE" w:rsidRPr="00E72A1E">
        <w:rPr>
          <w:noProof/>
          <w:lang w:val="en-GB"/>
        </w:rPr>
        <w:fldChar w:fldCharType="end"/>
      </w:r>
      <w:r w:rsidRPr="00E72A1E">
        <w:rPr>
          <w:lang w:val="en-GB"/>
        </w:rPr>
        <w:t>:</w:t>
      </w:r>
      <w:r w:rsidR="00E223B2" w:rsidRPr="003A4814">
        <w:rPr>
          <w:lang w:val="en-GB"/>
        </w:rPr>
        <w:t xml:space="preserve"> Clutter </w:t>
      </w:r>
      <w:r w:rsidR="00295AC4" w:rsidRPr="003A4814">
        <w:rPr>
          <w:lang w:val="en-GB"/>
        </w:rPr>
        <w:t>a</w:t>
      </w:r>
      <w:r w:rsidR="00E223B2" w:rsidRPr="003A4814">
        <w:rPr>
          <w:lang w:val="en-GB"/>
        </w:rPr>
        <w:t>ttenuations (P.452-16 model, equation (57))</w:t>
      </w:r>
    </w:p>
    <w:tbl>
      <w:tblPr>
        <w:tblStyle w:val="ECCTable-redheader"/>
        <w:tblW w:w="0" w:type="auto"/>
        <w:tblInd w:w="0" w:type="dxa"/>
        <w:tblLook w:val="04A0" w:firstRow="1" w:lastRow="0" w:firstColumn="1" w:lastColumn="0" w:noHBand="0" w:noVBand="1"/>
      </w:tblPr>
      <w:tblGrid>
        <w:gridCol w:w="2507"/>
        <w:gridCol w:w="905"/>
        <w:gridCol w:w="554"/>
        <w:gridCol w:w="904"/>
        <w:gridCol w:w="554"/>
        <w:gridCol w:w="904"/>
        <w:gridCol w:w="764"/>
        <w:gridCol w:w="554"/>
      </w:tblGrid>
      <w:tr w:rsidR="00701BCB" w:rsidRPr="00E72A1E" w14:paraId="30D54743" w14:textId="77777777" w:rsidTr="00243D67">
        <w:trPr>
          <w:cnfStyle w:val="100000000000" w:firstRow="1" w:lastRow="0" w:firstColumn="0" w:lastColumn="0" w:oddVBand="0" w:evenVBand="0" w:oddHBand="0" w:evenHBand="0" w:firstRowFirstColumn="0" w:firstRowLastColumn="0" w:lastRowFirstColumn="0" w:lastRowLastColumn="0"/>
          <w:trHeight w:val="300"/>
        </w:trPr>
        <w:tc>
          <w:tcPr>
            <w:tcW w:w="0" w:type="auto"/>
            <w:vMerge w:val="restart"/>
            <w:tcBorders>
              <w:top w:val="single" w:sz="4" w:space="0" w:color="FFFFFF" w:themeColor="background1"/>
              <w:left w:val="single" w:sz="4" w:space="0" w:color="FFFFFF" w:themeColor="background1"/>
            </w:tcBorders>
            <w:hideMark/>
          </w:tcPr>
          <w:p w14:paraId="19C709C7" w14:textId="77777777" w:rsidR="00701BCB" w:rsidRPr="00E72A1E" w:rsidRDefault="00701BCB" w:rsidP="008E09C2">
            <w:pPr>
              <w:keepNext/>
            </w:pPr>
          </w:p>
        </w:tc>
        <w:tc>
          <w:tcPr>
            <w:tcW w:w="0" w:type="auto"/>
            <w:gridSpan w:val="7"/>
            <w:tcBorders>
              <w:top w:val="single" w:sz="4" w:space="0" w:color="FFFFFF" w:themeColor="background1"/>
              <w:bottom w:val="single" w:sz="4" w:space="0" w:color="FFFFFF" w:themeColor="background1"/>
              <w:right w:val="single" w:sz="4" w:space="0" w:color="FFFFFF" w:themeColor="background1"/>
            </w:tcBorders>
            <w:noWrap/>
            <w:hideMark/>
          </w:tcPr>
          <w:p w14:paraId="03CED530" w14:textId="77777777" w:rsidR="00701BCB" w:rsidRPr="00E72A1E" w:rsidRDefault="00701BCB" w:rsidP="003D3CFF">
            <w:pPr>
              <w:keepNext/>
            </w:pPr>
            <w:r w:rsidRPr="00E72A1E">
              <w:t>Clutter Attenuations (P.452-16 model, equation (57))</w:t>
            </w:r>
          </w:p>
        </w:tc>
      </w:tr>
      <w:tr w:rsidR="00701BCB" w:rsidRPr="00E72A1E" w14:paraId="3A1B7724" w14:textId="77777777" w:rsidTr="00243D67">
        <w:trPr>
          <w:trHeight w:val="300"/>
        </w:trPr>
        <w:tc>
          <w:tcPr>
            <w:tcW w:w="0" w:type="auto"/>
            <w:vMerge/>
            <w:tcBorders>
              <w:left w:val="single" w:sz="4" w:space="0" w:color="FFFFFF" w:themeColor="background1"/>
              <w:bottom w:val="single" w:sz="4" w:space="0" w:color="FFFFFF" w:themeColor="background1"/>
            </w:tcBorders>
            <w:shd w:val="clear" w:color="auto" w:fill="D2232A"/>
            <w:noWrap/>
            <w:hideMark/>
          </w:tcPr>
          <w:p w14:paraId="011BB15B" w14:textId="77777777" w:rsidR="00701BCB" w:rsidRPr="0018476C" w:rsidRDefault="00701BCB" w:rsidP="0018476C">
            <w:pPr>
              <w:keepNext/>
              <w:jc w:val="center"/>
              <w:rPr>
                <w:b/>
                <w:color w:val="FFFFFF" w:themeColor="background1"/>
              </w:rPr>
            </w:pPr>
          </w:p>
        </w:tc>
        <w:tc>
          <w:tcPr>
            <w:tcW w:w="0" w:type="auto"/>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E6FA5A2" w14:textId="77777777" w:rsidR="00701BCB" w:rsidRPr="0018476C" w:rsidRDefault="00701BCB" w:rsidP="0018476C">
            <w:pPr>
              <w:keepNext/>
              <w:jc w:val="center"/>
              <w:rPr>
                <w:b/>
                <w:color w:val="FFFFFF" w:themeColor="background1"/>
              </w:rPr>
            </w:pPr>
            <w:r w:rsidRPr="0018476C">
              <w:rPr>
                <w:b/>
                <w:color w:val="FFFFFF" w:themeColor="background1"/>
              </w:rPr>
              <w:t>Rural</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C320CD2" w14:textId="77777777" w:rsidR="00701BCB" w:rsidRPr="0018476C" w:rsidRDefault="00701BCB" w:rsidP="0018476C">
            <w:pPr>
              <w:keepNext/>
              <w:jc w:val="center"/>
              <w:rPr>
                <w:b/>
                <w:color w:val="FFFFFF" w:themeColor="background1"/>
              </w:rPr>
            </w:pPr>
            <w:r w:rsidRPr="0018476C">
              <w:rPr>
                <w:b/>
                <w:color w:val="FFFFFF" w:themeColor="background1"/>
              </w:rPr>
              <w:t>Suburban</w:t>
            </w:r>
          </w:p>
        </w:tc>
        <w:tc>
          <w:tcPr>
            <w:tcW w:w="0" w:type="auto"/>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6722B8E1" w14:textId="77777777" w:rsidR="00701BCB" w:rsidRPr="0018476C" w:rsidRDefault="00701BCB" w:rsidP="0018476C">
            <w:pPr>
              <w:keepNext/>
              <w:jc w:val="center"/>
              <w:rPr>
                <w:b/>
                <w:color w:val="FFFFFF" w:themeColor="background1"/>
              </w:rPr>
            </w:pPr>
            <w:r w:rsidRPr="0018476C">
              <w:rPr>
                <w:b/>
                <w:color w:val="FFFFFF" w:themeColor="background1"/>
              </w:rPr>
              <w:t>Urban</w:t>
            </w:r>
          </w:p>
        </w:tc>
      </w:tr>
      <w:tr w:rsidR="00C7283A" w:rsidRPr="00E72A1E" w14:paraId="5AF733DC" w14:textId="77777777" w:rsidTr="0018476C">
        <w:trPr>
          <w:trHeight w:val="300"/>
        </w:trPr>
        <w:tc>
          <w:tcPr>
            <w:tcW w:w="0" w:type="auto"/>
            <w:tcBorders>
              <w:top w:val="single" w:sz="4" w:space="0" w:color="FFFFFF" w:themeColor="background1"/>
            </w:tcBorders>
            <w:noWrap/>
            <w:hideMark/>
          </w:tcPr>
          <w:p w14:paraId="4AB66D07" w14:textId="77777777" w:rsidR="00C7283A" w:rsidRPr="00E72A1E" w:rsidRDefault="00C7283A" w:rsidP="00A9050F">
            <w:pPr>
              <w:keepNext/>
            </w:pPr>
            <w:r w:rsidRPr="00E72A1E">
              <w:t>Height of the Antenna (m)</w:t>
            </w:r>
          </w:p>
        </w:tc>
        <w:tc>
          <w:tcPr>
            <w:tcW w:w="0" w:type="auto"/>
            <w:tcBorders>
              <w:top w:val="single" w:sz="4" w:space="0" w:color="FFFFFF" w:themeColor="background1"/>
            </w:tcBorders>
            <w:noWrap/>
            <w:hideMark/>
          </w:tcPr>
          <w:p w14:paraId="53819449" w14:textId="77777777" w:rsidR="00C7283A" w:rsidRPr="00E72A1E" w:rsidRDefault="00C7283A" w:rsidP="00E43668">
            <w:pPr>
              <w:keepNext/>
              <w:jc w:val="right"/>
            </w:pPr>
            <w:r w:rsidRPr="00E72A1E">
              <w:t>2</w:t>
            </w:r>
          </w:p>
        </w:tc>
        <w:tc>
          <w:tcPr>
            <w:tcW w:w="0" w:type="auto"/>
            <w:tcBorders>
              <w:top w:val="single" w:sz="4" w:space="0" w:color="FFFFFF" w:themeColor="background1"/>
            </w:tcBorders>
            <w:noWrap/>
            <w:hideMark/>
          </w:tcPr>
          <w:p w14:paraId="2D22A031" w14:textId="77777777" w:rsidR="00C7283A" w:rsidRPr="00E72A1E" w:rsidRDefault="00C7283A" w:rsidP="00E43668">
            <w:pPr>
              <w:keepNext/>
              <w:jc w:val="right"/>
            </w:pPr>
            <w:r w:rsidRPr="00E72A1E">
              <w:t>10</w:t>
            </w:r>
          </w:p>
        </w:tc>
        <w:tc>
          <w:tcPr>
            <w:tcW w:w="0" w:type="auto"/>
            <w:tcBorders>
              <w:top w:val="single" w:sz="4" w:space="0" w:color="FFFFFF" w:themeColor="background1"/>
            </w:tcBorders>
            <w:noWrap/>
            <w:hideMark/>
          </w:tcPr>
          <w:p w14:paraId="24685251" w14:textId="77777777" w:rsidR="00C7283A" w:rsidRPr="00E72A1E" w:rsidRDefault="00C7283A" w:rsidP="00E43668">
            <w:pPr>
              <w:keepNext/>
              <w:jc w:val="right"/>
            </w:pPr>
            <w:r w:rsidRPr="00E72A1E">
              <w:t>2</w:t>
            </w:r>
          </w:p>
        </w:tc>
        <w:tc>
          <w:tcPr>
            <w:tcW w:w="0" w:type="auto"/>
            <w:tcBorders>
              <w:top w:val="single" w:sz="4" w:space="0" w:color="FFFFFF" w:themeColor="background1"/>
            </w:tcBorders>
            <w:noWrap/>
            <w:hideMark/>
          </w:tcPr>
          <w:p w14:paraId="512AB116" w14:textId="77777777" w:rsidR="00C7283A" w:rsidRPr="00E72A1E" w:rsidRDefault="00C7283A" w:rsidP="00E43668">
            <w:pPr>
              <w:keepNext/>
              <w:jc w:val="right"/>
            </w:pPr>
            <w:r w:rsidRPr="00E72A1E">
              <w:t>10</w:t>
            </w:r>
          </w:p>
        </w:tc>
        <w:tc>
          <w:tcPr>
            <w:tcW w:w="0" w:type="auto"/>
            <w:tcBorders>
              <w:top w:val="single" w:sz="4" w:space="0" w:color="FFFFFF" w:themeColor="background1"/>
            </w:tcBorders>
            <w:noWrap/>
            <w:hideMark/>
          </w:tcPr>
          <w:p w14:paraId="6DD873A7" w14:textId="77777777" w:rsidR="00C7283A" w:rsidRPr="00E72A1E" w:rsidRDefault="00C7283A" w:rsidP="00E43668">
            <w:pPr>
              <w:keepNext/>
              <w:jc w:val="right"/>
            </w:pPr>
            <w:r w:rsidRPr="00E72A1E">
              <w:t>2</w:t>
            </w:r>
          </w:p>
        </w:tc>
        <w:tc>
          <w:tcPr>
            <w:tcW w:w="0" w:type="auto"/>
            <w:tcBorders>
              <w:top w:val="single" w:sz="4" w:space="0" w:color="FFFFFF" w:themeColor="background1"/>
            </w:tcBorders>
            <w:hideMark/>
          </w:tcPr>
          <w:p w14:paraId="23D9C5A1" w14:textId="77777777" w:rsidR="00C7283A" w:rsidRPr="00E72A1E" w:rsidRDefault="00C7283A" w:rsidP="00E43668">
            <w:pPr>
              <w:keepNext/>
              <w:jc w:val="right"/>
            </w:pPr>
            <w:r w:rsidRPr="00E72A1E">
              <w:t>10</w:t>
            </w:r>
          </w:p>
        </w:tc>
        <w:tc>
          <w:tcPr>
            <w:tcW w:w="0" w:type="auto"/>
            <w:tcBorders>
              <w:top w:val="single" w:sz="4" w:space="0" w:color="FFFFFF" w:themeColor="background1"/>
            </w:tcBorders>
            <w:noWrap/>
            <w:hideMark/>
          </w:tcPr>
          <w:p w14:paraId="747F83FB" w14:textId="77777777" w:rsidR="00C7283A" w:rsidRPr="00E72A1E" w:rsidRDefault="00C7283A" w:rsidP="00E43668">
            <w:pPr>
              <w:keepNext/>
              <w:jc w:val="right"/>
            </w:pPr>
            <w:r w:rsidRPr="00E72A1E">
              <w:t>30</w:t>
            </w:r>
          </w:p>
        </w:tc>
      </w:tr>
      <w:tr w:rsidR="00C7283A" w:rsidRPr="00E72A1E" w14:paraId="7A6C19AF" w14:textId="77777777" w:rsidTr="00C67352">
        <w:trPr>
          <w:trHeight w:val="300"/>
        </w:trPr>
        <w:tc>
          <w:tcPr>
            <w:tcW w:w="0" w:type="auto"/>
            <w:noWrap/>
            <w:hideMark/>
          </w:tcPr>
          <w:p w14:paraId="588D6C8A" w14:textId="77777777" w:rsidR="00C7283A" w:rsidRPr="00E72A1E" w:rsidRDefault="00C7283A" w:rsidP="00A9050F">
            <w:pPr>
              <w:keepNext/>
            </w:pPr>
            <w:r w:rsidRPr="00E72A1E">
              <w:t>Clutter Attenuation (dB)</w:t>
            </w:r>
          </w:p>
        </w:tc>
        <w:tc>
          <w:tcPr>
            <w:tcW w:w="0" w:type="auto"/>
            <w:noWrap/>
            <w:hideMark/>
          </w:tcPr>
          <w:p w14:paraId="4489E05F" w14:textId="77777777" w:rsidR="00C7283A" w:rsidRPr="00E72A1E" w:rsidRDefault="00C7283A" w:rsidP="00E43668">
            <w:pPr>
              <w:keepNext/>
              <w:jc w:val="right"/>
            </w:pPr>
            <w:r w:rsidRPr="00E72A1E">
              <w:t>14.84</w:t>
            </w:r>
          </w:p>
        </w:tc>
        <w:tc>
          <w:tcPr>
            <w:tcW w:w="0" w:type="auto"/>
            <w:noWrap/>
            <w:hideMark/>
          </w:tcPr>
          <w:p w14:paraId="7871681C" w14:textId="77777777" w:rsidR="00C7283A" w:rsidRPr="00E72A1E" w:rsidRDefault="00C7283A" w:rsidP="00E43668">
            <w:pPr>
              <w:keepNext/>
              <w:jc w:val="right"/>
            </w:pPr>
            <w:r w:rsidRPr="00E72A1E">
              <w:t>0</w:t>
            </w:r>
          </w:p>
        </w:tc>
        <w:tc>
          <w:tcPr>
            <w:tcW w:w="0" w:type="auto"/>
            <w:noWrap/>
            <w:hideMark/>
          </w:tcPr>
          <w:p w14:paraId="31B404F1" w14:textId="77777777" w:rsidR="00C7283A" w:rsidRPr="00E72A1E" w:rsidRDefault="00C7283A" w:rsidP="00E43668">
            <w:pPr>
              <w:keepNext/>
              <w:jc w:val="right"/>
            </w:pPr>
            <w:r w:rsidRPr="00E72A1E">
              <w:t>19.51</w:t>
            </w:r>
          </w:p>
        </w:tc>
        <w:tc>
          <w:tcPr>
            <w:tcW w:w="0" w:type="auto"/>
            <w:noWrap/>
            <w:hideMark/>
          </w:tcPr>
          <w:p w14:paraId="622E544F" w14:textId="77777777" w:rsidR="00C7283A" w:rsidRPr="00E72A1E" w:rsidRDefault="00C7283A" w:rsidP="00E43668">
            <w:pPr>
              <w:keepNext/>
              <w:jc w:val="right"/>
            </w:pPr>
            <w:r w:rsidRPr="00E72A1E">
              <w:t>0</w:t>
            </w:r>
          </w:p>
        </w:tc>
        <w:tc>
          <w:tcPr>
            <w:tcW w:w="0" w:type="auto"/>
            <w:noWrap/>
            <w:hideMark/>
          </w:tcPr>
          <w:p w14:paraId="266554D6" w14:textId="77777777" w:rsidR="00C7283A" w:rsidRPr="00E72A1E" w:rsidRDefault="00C7283A" w:rsidP="00E43668">
            <w:pPr>
              <w:keepNext/>
              <w:jc w:val="right"/>
            </w:pPr>
            <w:r w:rsidRPr="00E72A1E">
              <w:t>19.73</w:t>
            </w:r>
          </w:p>
        </w:tc>
        <w:tc>
          <w:tcPr>
            <w:tcW w:w="0" w:type="auto"/>
            <w:hideMark/>
          </w:tcPr>
          <w:p w14:paraId="18744C11" w14:textId="77777777" w:rsidR="00C7283A" w:rsidRPr="00E72A1E" w:rsidRDefault="00C7283A" w:rsidP="00E43668">
            <w:pPr>
              <w:keepNext/>
              <w:jc w:val="right"/>
            </w:pPr>
            <w:r w:rsidRPr="00E72A1E">
              <w:t>16.1</w:t>
            </w:r>
          </w:p>
        </w:tc>
        <w:tc>
          <w:tcPr>
            <w:tcW w:w="0" w:type="auto"/>
            <w:noWrap/>
            <w:hideMark/>
          </w:tcPr>
          <w:p w14:paraId="4096F61A" w14:textId="77777777" w:rsidR="00C7283A" w:rsidRPr="00E72A1E" w:rsidRDefault="00C7283A" w:rsidP="00E43668">
            <w:pPr>
              <w:keepNext/>
              <w:jc w:val="right"/>
            </w:pPr>
            <w:r w:rsidRPr="00E72A1E">
              <w:t>0</w:t>
            </w:r>
          </w:p>
        </w:tc>
      </w:tr>
    </w:tbl>
    <w:p w14:paraId="20225167" w14:textId="77777777" w:rsidR="00C7283A" w:rsidRPr="00E72A1E" w:rsidRDefault="00C7283A" w:rsidP="00A9050F">
      <w:pPr>
        <w:keepNext/>
      </w:pPr>
      <w:r w:rsidRPr="00E72A1E">
        <w:t>1.5 dB polari</w:t>
      </w:r>
      <w:r w:rsidR="003F3979" w:rsidRPr="00E72A1E">
        <w:t>s</w:t>
      </w:r>
      <w:r w:rsidRPr="00E72A1E">
        <w:t>ation loss is considered between FSS and FS.</w:t>
      </w:r>
    </w:p>
    <w:p w14:paraId="5F999596" w14:textId="77777777" w:rsidR="00C7283A" w:rsidRPr="00E72A1E" w:rsidRDefault="00C7283A" w:rsidP="00A9050F">
      <w:pPr>
        <w:pStyle w:val="ECCAnnexheading2"/>
        <w:keepNext/>
        <w:rPr>
          <w:lang w:val="en-GB"/>
        </w:rPr>
      </w:pPr>
      <w:bookmarkStart w:id="539" w:name="_Toc5703666"/>
      <w:bookmarkStart w:id="540" w:name="_Toc21522746"/>
      <w:bookmarkStart w:id="541" w:name="_Toc21522817"/>
      <w:r w:rsidRPr="00E72A1E">
        <w:rPr>
          <w:lang w:val="en-GB"/>
        </w:rPr>
        <w:t>Simulation Results</w:t>
      </w:r>
      <w:bookmarkEnd w:id="539"/>
      <w:bookmarkEnd w:id="540"/>
      <w:bookmarkEnd w:id="541"/>
    </w:p>
    <w:p w14:paraId="220C8C09" w14:textId="77777777" w:rsidR="00C7283A" w:rsidRPr="00E72A1E" w:rsidRDefault="00C7283A" w:rsidP="00A9050F">
      <w:pPr>
        <w:keepNext/>
      </w:pPr>
      <w:r w:rsidRPr="00E72A1E">
        <w:t>In this section, 10 degree FSS elevation angle is considered. Calculations assumed that the FSS ES transmitter is pointing directly towards the Fixed Service receiver in azimuth.</w:t>
      </w:r>
    </w:p>
    <w:p w14:paraId="5665085D" w14:textId="77777777" w:rsidR="00C7283A" w:rsidRPr="003A4814" w:rsidRDefault="00F46BEC" w:rsidP="00C94571">
      <w:pPr>
        <w:pStyle w:val="ECCAnnexheading4"/>
        <w:rPr>
          <w:lang w:val="en-GB"/>
        </w:rPr>
      </w:pPr>
      <w:r w:rsidRPr="003A4814">
        <w:rPr>
          <w:lang w:val="en-GB"/>
        </w:rPr>
        <w:t>P-P</w:t>
      </w:r>
      <w:r w:rsidR="00C7283A" w:rsidRPr="003A4814">
        <w:rPr>
          <w:lang w:val="en-GB"/>
        </w:rPr>
        <w:t xml:space="preserve"> </w:t>
      </w:r>
      <w:bookmarkStart w:id="542" w:name="_Toc534981080"/>
      <w:r w:rsidR="00BA72D5" w:rsidRPr="003A4814">
        <w:rPr>
          <w:lang w:val="en-GB"/>
        </w:rPr>
        <w:t>and</w:t>
      </w:r>
      <w:r w:rsidR="00C7283A" w:rsidRPr="003A4814">
        <w:rPr>
          <w:lang w:val="en-GB"/>
        </w:rPr>
        <w:t xml:space="preserve"> </w:t>
      </w:r>
      <w:r w:rsidR="00F73313" w:rsidRPr="003A4814">
        <w:rPr>
          <w:lang w:val="en-GB"/>
        </w:rPr>
        <w:t xml:space="preserve">Enterprise </w:t>
      </w:r>
      <w:r w:rsidR="00BA72D5" w:rsidRPr="003A4814">
        <w:rPr>
          <w:lang w:val="en-GB"/>
        </w:rPr>
        <w:t>FSS Earth Station</w:t>
      </w:r>
      <w:r w:rsidR="00C7283A" w:rsidRPr="003A4814">
        <w:rPr>
          <w:lang w:val="en-GB"/>
        </w:rPr>
        <w:t xml:space="preserve"> (1.8 m), based on long-term protection criteria</w:t>
      </w:r>
      <w:bookmarkEnd w:id="542"/>
    </w:p>
    <w:p w14:paraId="7CFEC27B" w14:textId="77777777" w:rsidR="00A9050F" w:rsidRPr="00E72A1E" w:rsidRDefault="00C7283A" w:rsidP="00096B22">
      <w:pPr>
        <w:keepNext/>
        <w:rPr>
          <w:rFonts w:eastAsia="Times New Roman"/>
          <w:b/>
          <w:bCs/>
          <w:color w:val="D2232A"/>
          <w:szCs w:val="20"/>
        </w:rPr>
      </w:pPr>
      <w:r w:rsidRPr="00E72A1E">
        <w:t>5</w:t>
      </w:r>
      <w:r w:rsidR="00C67352" w:rsidRPr="00E72A1E">
        <w:t xml:space="preserve"> </w:t>
      </w:r>
      <w:r w:rsidRPr="00E72A1E">
        <w:t xml:space="preserve">m height </w:t>
      </w:r>
      <w:r w:rsidR="00F46BEC" w:rsidRPr="00E72A1E">
        <w:t>P-P</w:t>
      </w:r>
      <w:r w:rsidRPr="00E72A1E">
        <w:t xml:space="preserve"> case is evaluated at first. Detail parameters assumptions can also be found in the following table.</w:t>
      </w:r>
      <w:r w:rsidR="00A9050F" w:rsidRPr="00E72A1E">
        <w:br w:type="page"/>
      </w:r>
    </w:p>
    <w:p w14:paraId="5477DBB3" w14:textId="3D6A8612" w:rsidR="00C67352" w:rsidRPr="00E72A1E" w:rsidRDefault="00C67352" w:rsidP="00A9050F">
      <w:pPr>
        <w:pStyle w:val="Caption"/>
        <w:keepNext/>
        <w:rPr>
          <w:lang w:val="en-GB"/>
        </w:rPr>
      </w:pPr>
      <w:r w:rsidRPr="00E72A1E">
        <w:rPr>
          <w:lang w:val="en-GB"/>
        </w:rPr>
        <w:lastRenderedPageBreak/>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51</w:t>
      </w:r>
      <w:r w:rsidR="00F86DDE" w:rsidRPr="00E72A1E">
        <w:rPr>
          <w:noProof/>
          <w:lang w:val="en-GB"/>
        </w:rPr>
        <w:fldChar w:fldCharType="end"/>
      </w:r>
      <w:r w:rsidRPr="00E72A1E">
        <w:rPr>
          <w:lang w:val="en-GB"/>
        </w:rPr>
        <w:t>:</w:t>
      </w:r>
      <w:r w:rsidR="007A279E">
        <w:t xml:space="preserve"> Simulation parameters</w:t>
      </w:r>
    </w:p>
    <w:tbl>
      <w:tblPr>
        <w:tblStyle w:val="ECCTable-redheader"/>
        <w:tblW w:w="0" w:type="auto"/>
        <w:tblInd w:w="0" w:type="dxa"/>
        <w:tblLook w:val="04A0" w:firstRow="1" w:lastRow="0" w:firstColumn="1" w:lastColumn="0" w:noHBand="0" w:noVBand="1"/>
      </w:tblPr>
      <w:tblGrid>
        <w:gridCol w:w="3675"/>
        <w:gridCol w:w="845"/>
        <w:gridCol w:w="1656"/>
        <w:gridCol w:w="1719"/>
        <w:gridCol w:w="867"/>
        <w:gridCol w:w="867"/>
      </w:tblGrid>
      <w:tr w:rsidR="002C10C7" w:rsidRPr="00E72A1E" w14:paraId="757232B6" w14:textId="77777777" w:rsidTr="00701BCB">
        <w:trPr>
          <w:cnfStyle w:val="100000000000" w:firstRow="1" w:lastRow="0" w:firstColumn="0" w:lastColumn="0" w:oddVBand="0" w:evenVBand="0" w:oddHBand="0" w:evenHBand="0" w:firstRowFirstColumn="0" w:firstRowLastColumn="0" w:lastRowFirstColumn="0" w:lastRowLastColumn="0"/>
          <w:trHeight w:val="810"/>
        </w:trPr>
        <w:tc>
          <w:tcPr>
            <w:tcW w:w="3823" w:type="dxa"/>
            <w:hideMark/>
          </w:tcPr>
          <w:p w14:paraId="153434FA" w14:textId="77777777" w:rsidR="00C7283A" w:rsidRPr="00E72A1E" w:rsidRDefault="00C7283A" w:rsidP="00A9050F">
            <w:pPr>
              <w:keepNext/>
            </w:pPr>
            <w:r w:rsidRPr="00E72A1E">
              <w:t xml:space="preserve">Case </w:t>
            </w:r>
          </w:p>
        </w:tc>
        <w:tc>
          <w:tcPr>
            <w:tcW w:w="573" w:type="dxa"/>
            <w:hideMark/>
          </w:tcPr>
          <w:p w14:paraId="0EE11139" w14:textId="77777777" w:rsidR="00C7283A" w:rsidRPr="00E72A1E" w:rsidRDefault="00C7283A" w:rsidP="00A9050F">
            <w:pPr>
              <w:keepNext/>
            </w:pPr>
            <w:r w:rsidRPr="00E72A1E">
              <w:t>2</w:t>
            </w:r>
            <w:r w:rsidR="00C67352" w:rsidRPr="00E72A1E">
              <w:t xml:space="preserve"> </w:t>
            </w:r>
            <w:r w:rsidRPr="00E72A1E">
              <w:t>m height, 5</w:t>
            </w:r>
            <w:r w:rsidR="00C67352" w:rsidRPr="00E72A1E">
              <w:t xml:space="preserve"> </w:t>
            </w:r>
            <w:r w:rsidRPr="00E72A1E">
              <w:t>m height</w:t>
            </w:r>
            <w:r w:rsidRPr="00E72A1E">
              <w:br/>
              <w:t>Rural</w:t>
            </w:r>
          </w:p>
        </w:tc>
        <w:tc>
          <w:tcPr>
            <w:tcW w:w="0" w:type="auto"/>
            <w:hideMark/>
          </w:tcPr>
          <w:p w14:paraId="6B5E663C" w14:textId="77777777" w:rsidR="00C7283A" w:rsidRPr="00E72A1E" w:rsidRDefault="00C7283A" w:rsidP="00A9050F">
            <w:pPr>
              <w:keepNext/>
            </w:pPr>
            <w:r w:rsidRPr="00E72A1E">
              <w:t>10</w:t>
            </w:r>
            <w:r w:rsidR="00C67352" w:rsidRPr="00E72A1E">
              <w:t xml:space="preserve"> </w:t>
            </w:r>
            <w:r w:rsidRPr="00E72A1E">
              <w:t>m height, 5</w:t>
            </w:r>
            <w:r w:rsidR="00C67352" w:rsidRPr="00E72A1E">
              <w:t xml:space="preserve"> </w:t>
            </w:r>
            <w:r w:rsidRPr="00E72A1E">
              <w:t>m height</w:t>
            </w:r>
            <w:r w:rsidRPr="00E72A1E">
              <w:br/>
              <w:t>Rural/Suburban</w:t>
            </w:r>
          </w:p>
        </w:tc>
        <w:tc>
          <w:tcPr>
            <w:tcW w:w="0" w:type="auto"/>
            <w:hideMark/>
          </w:tcPr>
          <w:p w14:paraId="1F850449" w14:textId="77777777" w:rsidR="00C7283A" w:rsidRPr="00E72A1E" w:rsidRDefault="00C7283A" w:rsidP="00A9050F">
            <w:pPr>
              <w:keepNext/>
            </w:pPr>
            <w:r w:rsidRPr="00E72A1E">
              <w:t>2</w:t>
            </w:r>
            <w:r w:rsidR="00C67352" w:rsidRPr="00E72A1E">
              <w:t xml:space="preserve"> </w:t>
            </w:r>
            <w:r w:rsidRPr="00E72A1E">
              <w:t>m height, 5</w:t>
            </w:r>
            <w:r w:rsidR="00C67352" w:rsidRPr="00E72A1E">
              <w:t xml:space="preserve"> </w:t>
            </w:r>
            <w:r w:rsidRPr="00E72A1E">
              <w:t>m height</w:t>
            </w:r>
            <w:r w:rsidRPr="00E72A1E">
              <w:br/>
              <w:t>Urban/Suburban</w:t>
            </w:r>
          </w:p>
        </w:tc>
        <w:tc>
          <w:tcPr>
            <w:tcW w:w="0" w:type="auto"/>
            <w:hideMark/>
          </w:tcPr>
          <w:p w14:paraId="4D021AFE" w14:textId="77777777" w:rsidR="00C7283A" w:rsidRPr="00E72A1E" w:rsidRDefault="00C7283A" w:rsidP="00A9050F">
            <w:pPr>
              <w:keepNext/>
            </w:pPr>
            <w:r w:rsidRPr="00E72A1E">
              <w:t>10</w:t>
            </w:r>
            <w:r w:rsidR="00C67352" w:rsidRPr="00E72A1E">
              <w:t xml:space="preserve"> </w:t>
            </w:r>
            <w:r w:rsidRPr="00E72A1E">
              <w:t>m height, 5</w:t>
            </w:r>
            <w:r w:rsidR="00C67352" w:rsidRPr="00E72A1E">
              <w:t xml:space="preserve"> </w:t>
            </w:r>
            <w:r w:rsidRPr="00E72A1E">
              <w:t>m height</w:t>
            </w:r>
            <w:r w:rsidRPr="00E72A1E">
              <w:br/>
              <w:t>Urban</w:t>
            </w:r>
          </w:p>
        </w:tc>
        <w:tc>
          <w:tcPr>
            <w:tcW w:w="0" w:type="auto"/>
            <w:hideMark/>
          </w:tcPr>
          <w:p w14:paraId="64D25E22" w14:textId="77777777" w:rsidR="00C7283A" w:rsidRPr="00E72A1E" w:rsidRDefault="00C7283A" w:rsidP="00A9050F">
            <w:pPr>
              <w:keepNext/>
            </w:pPr>
            <w:r w:rsidRPr="00E72A1E">
              <w:t>30</w:t>
            </w:r>
            <w:r w:rsidR="00C67352" w:rsidRPr="00E72A1E">
              <w:t xml:space="preserve"> </w:t>
            </w:r>
            <w:r w:rsidRPr="00E72A1E">
              <w:t>m height, 5</w:t>
            </w:r>
            <w:r w:rsidR="00C67352" w:rsidRPr="00E72A1E">
              <w:t xml:space="preserve"> </w:t>
            </w:r>
            <w:r w:rsidRPr="00E72A1E">
              <w:t>m height</w:t>
            </w:r>
            <w:r w:rsidRPr="00E72A1E">
              <w:br/>
              <w:t>Urban</w:t>
            </w:r>
          </w:p>
        </w:tc>
      </w:tr>
      <w:tr w:rsidR="002C10C7" w:rsidRPr="00E72A1E" w14:paraId="6EF06734" w14:textId="77777777" w:rsidTr="00701BCB">
        <w:trPr>
          <w:trHeight w:val="285"/>
        </w:trPr>
        <w:tc>
          <w:tcPr>
            <w:tcW w:w="3823" w:type="dxa"/>
            <w:hideMark/>
          </w:tcPr>
          <w:p w14:paraId="391073B1" w14:textId="77777777" w:rsidR="00C7283A" w:rsidRPr="00E72A1E" w:rsidRDefault="00C7283A" w:rsidP="00A9050F">
            <w:pPr>
              <w:keepNext/>
              <w:jc w:val="left"/>
            </w:pPr>
            <w:r w:rsidRPr="00E72A1E">
              <w:t>FSS Bandwidth</w:t>
            </w:r>
            <w:r w:rsidR="00737915" w:rsidRPr="00E72A1E">
              <w:t xml:space="preserve"> </w:t>
            </w:r>
            <w:r w:rsidRPr="00E72A1E">
              <w:t>[MHz]</w:t>
            </w:r>
          </w:p>
        </w:tc>
        <w:tc>
          <w:tcPr>
            <w:tcW w:w="573" w:type="dxa"/>
            <w:noWrap/>
            <w:hideMark/>
          </w:tcPr>
          <w:p w14:paraId="473325A4" w14:textId="77777777" w:rsidR="00C7283A" w:rsidRPr="00E72A1E" w:rsidRDefault="00C7283A" w:rsidP="00701BCB">
            <w:pPr>
              <w:keepNext/>
              <w:jc w:val="right"/>
            </w:pPr>
            <w:r w:rsidRPr="00E72A1E">
              <w:t>1</w:t>
            </w:r>
          </w:p>
        </w:tc>
        <w:tc>
          <w:tcPr>
            <w:tcW w:w="0" w:type="auto"/>
            <w:noWrap/>
            <w:hideMark/>
          </w:tcPr>
          <w:p w14:paraId="1037E457" w14:textId="77777777" w:rsidR="00C7283A" w:rsidRPr="00E72A1E" w:rsidRDefault="00C7283A" w:rsidP="00701BCB">
            <w:pPr>
              <w:keepNext/>
              <w:jc w:val="right"/>
            </w:pPr>
            <w:r w:rsidRPr="00E72A1E">
              <w:t>1</w:t>
            </w:r>
          </w:p>
        </w:tc>
        <w:tc>
          <w:tcPr>
            <w:tcW w:w="0" w:type="auto"/>
            <w:noWrap/>
            <w:hideMark/>
          </w:tcPr>
          <w:p w14:paraId="4B3F9653" w14:textId="77777777" w:rsidR="00C7283A" w:rsidRPr="00E72A1E" w:rsidRDefault="00C7283A" w:rsidP="00701BCB">
            <w:pPr>
              <w:keepNext/>
              <w:jc w:val="right"/>
            </w:pPr>
            <w:r w:rsidRPr="00E72A1E">
              <w:t>1</w:t>
            </w:r>
          </w:p>
        </w:tc>
        <w:tc>
          <w:tcPr>
            <w:tcW w:w="0" w:type="auto"/>
            <w:noWrap/>
            <w:hideMark/>
          </w:tcPr>
          <w:p w14:paraId="6176DB3F" w14:textId="77777777" w:rsidR="00C7283A" w:rsidRPr="00E72A1E" w:rsidRDefault="00C7283A" w:rsidP="00701BCB">
            <w:pPr>
              <w:keepNext/>
              <w:jc w:val="right"/>
            </w:pPr>
            <w:r w:rsidRPr="00E72A1E">
              <w:t>1</w:t>
            </w:r>
          </w:p>
        </w:tc>
        <w:tc>
          <w:tcPr>
            <w:tcW w:w="0" w:type="auto"/>
            <w:noWrap/>
            <w:hideMark/>
          </w:tcPr>
          <w:p w14:paraId="27C5EBB6" w14:textId="77777777" w:rsidR="00C7283A" w:rsidRPr="00E72A1E" w:rsidRDefault="00C7283A" w:rsidP="00701BCB">
            <w:pPr>
              <w:keepNext/>
              <w:jc w:val="right"/>
            </w:pPr>
            <w:r w:rsidRPr="00E72A1E">
              <w:t>1</w:t>
            </w:r>
          </w:p>
        </w:tc>
      </w:tr>
      <w:tr w:rsidR="00B32269" w:rsidRPr="00E72A1E" w14:paraId="72FCFCF8" w14:textId="77777777" w:rsidTr="004936C8">
        <w:trPr>
          <w:trHeight w:val="285"/>
        </w:trPr>
        <w:tc>
          <w:tcPr>
            <w:tcW w:w="0" w:type="auto"/>
            <w:gridSpan w:val="6"/>
            <w:shd w:val="clear" w:color="auto" w:fill="D2232A"/>
            <w:hideMark/>
          </w:tcPr>
          <w:p w14:paraId="17B417AD" w14:textId="77777777" w:rsidR="00B32269" w:rsidRPr="004936C8" w:rsidRDefault="00B32269" w:rsidP="00701BCB">
            <w:pPr>
              <w:keepNext/>
              <w:spacing w:before="20" w:after="20"/>
              <w:jc w:val="center"/>
              <w:rPr>
                <w:b/>
              </w:rPr>
            </w:pPr>
            <w:r w:rsidRPr="004936C8">
              <w:rPr>
                <w:b/>
                <w:color w:val="F2F2F2" w:themeColor="background1" w:themeShade="F2"/>
              </w:rPr>
              <w:t>FSS Transmitter</w:t>
            </w:r>
          </w:p>
        </w:tc>
      </w:tr>
      <w:tr w:rsidR="002C10C7" w:rsidRPr="00E72A1E" w14:paraId="4C056C18" w14:textId="77777777" w:rsidTr="00701BCB">
        <w:trPr>
          <w:trHeight w:val="285"/>
        </w:trPr>
        <w:tc>
          <w:tcPr>
            <w:tcW w:w="3823" w:type="dxa"/>
            <w:hideMark/>
          </w:tcPr>
          <w:p w14:paraId="6E81ADFA" w14:textId="77777777" w:rsidR="00C7283A" w:rsidRPr="00E72A1E" w:rsidRDefault="00C7283A" w:rsidP="00A9050F">
            <w:pPr>
              <w:keepNext/>
              <w:jc w:val="left"/>
            </w:pPr>
            <w:r w:rsidRPr="00E72A1E">
              <w:t>Higher range TX power</w:t>
            </w:r>
            <w:r w:rsidR="00AD4FD3" w:rsidRPr="00E72A1E">
              <w:t xml:space="preserve"> </w:t>
            </w:r>
            <w:r w:rsidRPr="00E72A1E">
              <w:t>[dBm]</w:t>
            </w:r>
          </w:p>
        </w:tc>
        <w:tc>
          <w:tcPr>
            <w:tcW w:w="573" w:type="dxa"/>
            <w:noWrap/>
            <w:hideMark/>
          </w:tcPr>
          <w:p w14:paraId="7FFC41A2" w14:textId="77777777" w:rsidR="00C7283A" w:rsidRPr="00E72A1E" w:rsidRDefault="00C7283A" w:rsidP="00E43668">
            <w:pPr>
              <w:keepNext/>
              <w:jc w:val="right"/>
            </w:pPr>
            <w:r w:rsidRPr="00E72A1E">
              <w:t xml:space="preserve">19.10 </w:t>
            </w:r>
          </w:p>
        </w:tc>
        <w:tc>
          <w:tcPr>
            <w:tcW w:w="0" w:type="auto"/>
            <w:noWrap/>
            <w:hideMark/>
          </w:tcPr>
          <w:p w14:paraId="0B6EE0C3" w14:textId="77777777" w:rsidR="00C7283A" w:rsidRPr="00E72A1E" w:rsidRDefault="00C7283A" w:rsidP="00E43668">
            <w:pPr>
              <w:keepNext/>
              <w:jc w:val="right"/>
            </w:pPr>
            <w:r w:rsidRPr="00E72A1E">
              <w:t xml:space="preserve">19.10 </w:t>
            </w:r>
          </w:p>
        </w:tc>
        <w:tc>
          <w:tcPr>
            <w:tcW w:w="0" w:type="auto"/>
            <w:noWrap/>
            <w:hideMark/>
          </w:tcPr>
          <w:p w14:paraId="37B14486" w14:textId="77777777" w:rsidR="00C7283A" w:rsidRPr="00E72A1E" w:rsidRDefault="00C7283A" w:rsidP="00E43668">
            <w:pPr>
              <w:keepNext/>
              <w:jc w:val="right"/>
            </w:pPr>
            <w:r w:rsidRPr="00E72A1E">
              <w:t xml:space="preserve">19.10 </w:t>
            </w:r>
          </w:p>
        </w:tc>
        <w:tc>
          <w:tcPr>
            <w:tcW w:w="0" w:type="auto"/>
            <w:noWrap/>
            <w:hideMark/>
          </w:tcPr>
          <w:p w14:paraId="269E9E8D" w14:textId="77777777" w:rsidR="00C7283A" w:rsidRPr="00E72A1E" w:rsidRDefault="00C7283A" w:rsidP="00E43668">
            <w:pPr>
              <w:keepNext/>
              <w:jc w:val="right"/>
            </w:pPr>
            <w:r w:rsidRPr="00E72A1E">
              <w:t xml:space="preserve">19.10 </w:t>
            </w:r>
          </w:p>
        </w:tc>
        <w:tc>
          <w:tcPr>
            <w:tcW w:w="0" w:type="auto"/>
            <w:noWrap/>
            <w:hideMark/>
          </w:tcPr>
          <w:p w14:paraId="2E3540D8" w14:textId="77777777" w:rsidR="00C7283A" w:rsidRPr="00E72A1E" w:rsidRDefault="00C7283A" w:rsidP="00E43668">
            <w:pPr>
              <w:keepNext/>
              <w:jc w:val="right"/>
            </w:pPr>
            <w:r w:rsidRPr="00E72A1E">
              <w:t xml:space="preserve">19.10 </w:t>
            </w:r>
          </w:p>
        </w:tc>
      </w:tr>
      <w:tr w:rsidR="002C10C7" w:rsidRPr="00E72A1E" w14:paraId="4A085292" w14:textId="77777777" w:rsidTr="00701BCB">
        <w:trPr>
          <w:trHeight w:val="285"/>
        </w:trPr>
        <w:tc>
          <w:tcPr>
            <w:tcW w:w="3823" w:type="dxa"/>
            <w:hideMark/>
          </w:tcPr>
          <w:p w14:paraId="0710B574" w14:textId="77777777" w:rsidR="00C7283A" w:rsidRPr="00E72A1E" w:rsidRDefault="00C7283A" w:rsidP="00A9050F">
            <w:pPr>
              <w:keepNext/>
              <w:jc w:val="left"/>
            </w:pPr>
            <w:r w:rsidRPr="00E72A1E">
              <w:t>Tx antenna gain (10 degree elevation angle)</w:t>
            </w:r>
            <w:r w:rsidR="00AD4FD3" w:rsidRPr="00E72A1E">
              <w:t xml:space="preserve"> </w:t>
            </w:r>
            <w:r w:rsidRPr="00E72A1E">
              <w:t>[dBi]</w:t>
            </w:r>
          </w:p>
        </w:tc>
        <w:tc>
          <w:tcPr>
            <w:tcW w:w="573" w:type="dxa"/>
            <w:noWrap/>
            <w:hideMark/>
          </w:tcPr>
          <w:p w14:paraId="270DE9BA" w14:textId="77777777" w:rsidR="00C7283A" w:rsidRPr="00E72A1E" w:rsidRDefault="00C7283A" w:rsidP="00E43668">
            <w:pPr>
              <w:keepNext/>
              <w:jc w:val="right"/>
            </w:pPr>
            <w:r w:rsidRPr="00E72A1E">
              <w:t xml:space="preserve">7.00 </w:t>
            </w:r>
          </w:p>
        </w:tc>
        <w:tc>
          <w:tcPr>
            <w:tcW w:w="0" w:type="auto"/>
            <w:noWrap/>
            <w:hideMark/>
          </w:tcPr>
          <w:p w14:paraId="5BCC3C17" w14:textId="77777777" w:rsidR="00C7283A" w:rsidRPr="00E72A1E" w:rsidRDefault="00C7283A" w:rsidP="00E43668">
            <w:pPr>
              <w:keepNext/>
              <w:jc w:val="right"/>
            </w:pPr>
            <w:r w:rsidRPr="00E72A1E">
              <w:t xml:space="preserve">7.00 </w:t>
            </w:r>
          </w:p>
        </w:tc>
        <w:tc>
          <w:tcPr>
            <w:tcW w:w="0" w:type="auto"/>
            <w:noWrap/>
            <w:hideMark/>
          </w:tcPr>
          <w:p w14:paraId="452A2F0C" w14:textId="77777777" w:rsidR="00C7283A" w:rsidRPr="00E72A1E" w:rsidRDefault="00C7283A" w:rsidP="00E43668">
            <w:pPr>
              <w:keepNext/>
              <w:jc w:val="right"/>
            </w:pPr>
            <w:r w:rsidRPr="00E72A1E">
              <w:t xml:space="preserve">7.00 </w:t>
            </w:r>
          </w:p>
        </w:tc>
        <w:tc>
          <w:tcPr>
            <w:tcW w:w="0" w:type="auto"/>
            <w:noWrap/>
            <w:hideMark/>
          </w:tcPr>
          <w:p w14:paraId="7E5BC063" w14:textId="77777777" w:rsidR="00C7283A" w:rsidRPr="00E72A1E" w:rsidRDefault="00C7283A" w:rsidP="00E43668">
            <w:pPr>
              <w:keepNext/>
              <w:jc w:val="right"/>
            </w:pPr>
            <w:r w:rsidRPr="00E72A1E">
              <w:t xml:space="preserve">7.00 </w:t>
            </w:r>
          </w:p>
        </w:tc>
        <w:tc>
          <w:tcPr>
            <w:tcW w:w="0" w:type="auto"/>
            <w:noWrap/>
            <w:hideMark/>
          </w:tcPr>
          <w:p w14:paraId="20F09EC9" w14:textId="77777777" w:rsidR="00C7283A" w:rsidRPr="00E72A1E" w:rsidRDefault="00C7283A" w:rsidP="00E43668">
            <w:pPr>
              <w:keepNext/>
              <w:jc w:val="right"/>
            </w:pPr>
            <w:r w:rsidRPr="00E72A1E">
              <w:t xml:space="preserve">7.00 </w:t>
            </w:r>
          </w:p>
        </w:tc>
      </w:tr>
      <w:tr w:rsidR="002C10C7" w:rsidRPr="00E72A1E" w14:paraId="15DB1211" w14:textId="77777777" w:rsidTr="00701BCB">
        <w:trPr>
          <w:trHeight w:val="285"/>
        </w:trPr>
        <w:tc>
          <w:tcPr>
            <w:tcW w:w="3823" w:type="dxa"/>
            <w:hideMark/>
          </w:tcPr>
          <w:p w14:paraId="3C5484CE" w14:textId="77777777" w:rsidR="00C7283A" w:rsidRPr="00E72A1E" w:rsidRDefault="00C7283A" w:rsidP="00A9050F">
            <w:pPr>
              <w:keepNext/>
              <w:jc w:val="left"/>
            </w:pPr>
            <w:r w:rsidRPr="00E72A1E">
              <w:t>Feeder loss</w:t>
            </w:r>
            <w:r w:rsidR="00AD4FD3" w:rsidRPr="00E72A1E">
              <w:t xml:space="preserve"> </w:t>
            </w:r>
            <w:r w:rsidRPr="00E72A1E">
              <w:t>[dB]</w:t>
            </w:r>
          </w:p>
        </w:tc>
        <w:tc>
          <w:tcPr>
            <w:tcW w:w="573" w:type="dxa"/>
            <w:noWrap/>
            <w:hideMark/>
          </w:tcPr>
          <w:p w14:paraId="11779D8B" w14:textId="77777777" w:rsidR="00C7283A" w:rsidRPr="00E72A1E" w:rsidRDefault="00C7283A" w:rsidP="00E43668">
            <w:pPr>
              <w:keepNext/>
              <w:jc w:val="right"/>
            </w:pPr>
            <w:r w:rsidRPr="00E72A1E">
              <w:t xml:space="preserve">0.00 </w:t>
            </w:r>
          </w:p>
        </w:tc>
        <w:tc>
          <w:tcPr>
            <w:tcW w:w="0" w:type="auto"/>
            <w:noWrap/>
            <w:hideMark/>
          </w:tcPr>
          <w:p w14:paraId="34E394A5" w14:textId="77777777" w:rsidR="00C7283A" w:rsidRPr="00E72A1E" w:rsidRDefault="00C7283A" w:rsidP="00E43668">
            <w:pPr>
              <w:keepNext/>
              <w:jc w:val="right"/>
            </w:pPr>
            <w:r w:rsidRPr="00E72A1E">
              <w:t xml:space="preserve">0.00 </w:t>
            </w:r>
          </w:p>
        </w:tc>
        <w:tc>
          <w:tcPr>
            <w:tcW w:w="0" w:type="auto"/>
            <w:noWrap/>
            <w:hideMark/>
          </w:tcPr>
          <w:p w14:paraId="19CA4BCB" w14:textId="77777777" w:rsidR="00C7283A" w:rsidRPr="00E72A1E" w:rsidRDefault="00C7283A" w:rsidP="00E43668">
            <w:pPr>
              <w:keepNext/>
              <w:jc w:val="right"/>
            </w:pPr>
            <w:r w:rsidRPr="00E72A1E">
              <w:t xml:space="preserve">0.00 </w:t>
            </w:r>
          </w:p>
        </w:tc>
        <w:tc>
          <w:tcPr>
            <w:tcW w:w="0" w:type="auto"/>
            <w:noWrap/>
            <w:hideMark/>
          </w:tcPr>
          <w:p w14:paraId="00CA7A06" w14:textId="77777777" w:rsidR="00C7283A" w:rsidRPr="00E72A1E" w:rsidRDefault="00C7283A" w:rsidP="00E43668">
            <w:pPr>
              <w:keepNext/>
              <w:jc w:val="right"/>
            </w:pPr>
            <w:r w:rsidRPr="00E72A1E">
              <w:t xml:space="preserve">0.00 </w:t>
            </w:r>
          </w:p>
        </w:tc>
        <w:tc>
          <w:tcPr>
            <w:tcW w:w="0" w:type="auto"/>
            <w:noWrap/>
            <w:hideMark/>
          </w:tcPr>
          <w:p w14:paraId="72B7F265" w14:textId="77777777" w:rsidR="00C7283A" w:rsidRPr="00E72A1E" w:rsidRDefault="00C7283A" w:rsidP="00E43668">
            <w:pPr>
              <w:keepNext/>
              <w:jc w:val="right"/>
            </w:pPr>
            <w:r w:rsidRPr="00E72A1E">
              <w:t xml:space="preserve">0.00 </w:t>
            </w:r>
          </w:p>
        </w:tc>
      </w:tr>
      <w:tr w:rsidR="002C10C7" w:rsidRPr="00E72A1E" w14:paraId="7FA4EE73" w14:textId="77777777" w:rsidTr="00701BCB">
        <w:trPr>
          <w:trHeight w:val="285"/>
        </w:trPr>
        <w:tc>
          <w:tcPr>
            <w:tcW w:w="3823" w:type="dxa"/>
            <w:noWrap/>
            <w:hideMark/>
          </w:tcPr>
          <w:p w14:paraId="1050E17B" w14:textId="77777777" w:rsidR="00C7283A" w:rsidRPr="00E72A1E" w:rsidRDefault="00C7283A" w:rsidP="00A9050F">
            <w:pPr>
              <w:keepNext/>
              <w:jc w:val="left"/>
            </w:pPr>
            <w:r w:rsidRPr="00E72A1E">
              <w:t>Tx antenna gain with feeder loss</w:t>
            </w:r>
            <w:r w:rsidR="00AD4FD3" w:rsidRPr="00E72A1E">
              <w:t xml:space="preserve"> </w:t>
            </w:r>
            <w:r w:rsidRPr="00E72A1E">
              <w:t>[dBi]</w:t>
            </w:r>
          </w:p>
        </w:tc>
        <w:tc>
          <w:tcPr>
            <w:tcW w:w="573" w:type="dxa"/>
            <w:noWrap/>
            <w:hideMark/>
          </w:tcPr>
          <w:p w14:paraId="09E6F438" w14:textId="77777777" w:rsidR="00C7283A" w:rsidRPr="00E72A1E" w:rsidRDefault="00C7283A" w:rsidP="00E43668">
            <w:pPr>
              <w:keepNext/>
              <w:jc w:val="right"/>
            </w:pPr>
            <w:r w:rsidRPr="00E72A1E">
              <w:t xml:space="preserve">7.00 </w:t>
            </w:r>
          </w:p>
        </w:tc>
        <w:tc>
          <w:tcPr>
            <w:tcW w:w="0" w:type="auto"/>
            <w:noWrap/>
            <w:hideMark/>
          </w:tcPr>
          <w:p w14:paraId="7C33B539" w14:textId="77777777" w:rsidR="00C7283A" w:rsidRPr="00E72A1E" w:rsidRDefault="00C7283A" w:rsidP="00E43668">
            <w:pPr>
              <w:keepNext/>
              <w:jc w:val="right"/>
            </w:pPr>
            <w:r w:rsidRPr="00E72A1E">
              <w:t xml:space="preserve">7.00 </w:t>
            </w:r>
          </w:p>
        </w:tc>
        <w:tc>
          <w:tcPr>
            <w:tcW w:w="0" w:type="auto"/>
            <w:noWrap/>
            <w:hideMark/>
          </w:tcPr>
          <w:p w14:paraId="66BC4457" w14:textId="77777777" w:rsidR="00C7283A" w:rsidRPr="00E72A1E" w:rsidRDefault="00C7283A" w:rsidP="00E43668">
            <w:pPr>
              <w:keepNext/>
              <w:jc w:val="right"/>
            </w:pPr>
            <w:r w:rsidRPr="00E72A1E">
              <w:t xml:space="preserve">7.00 </w:t>
            </w:r>
          </w:p>
        </w:tc>
        <w:tc>
          <w:tcPr>
            <w:tcW w:w="0" w:type="auto"/>
            <w:noWrap/>
            <w:hideMark/>
          </w:tcPr>
          <w:p w14:paraId="5F96A887" w14:textId="77777777" w:rsidR="00C7283A" w:rsidRPr="00E72A1E" w:rsidRDefault="00C7283A" w:rsidP="00E43668">
            <w:pPr>
              <w:keepNext/>
              <w:jc w:val="right"/>
            </w:pPr>
            <w:r w:rsidRPr="00E72A1E">
              <w:t xml:space="preserve">7.00 </w:t>
            </w:r>
          </w:p>
        </w:tc>
        <w:tc>
          <w:tcPr>
            <w:tcW w:w="0" w:type="auto"/>
            <w:noWrap/>
            <w:hideMark/>
          </w:tcPr>
          <w:p w14:paraId="31CC249A" w14:textId="77777777" w:rsidR="00C7283A" w:rsidRPr="00E72A1E" w:rsidRDefault="00C7283A" w:rsidP="00E43668">
            <w:pPr>
              <w:keepNext/>
              <w:jc w:val="right"/>
            </w:pPr>
            <w:r w:rsidRPr="00E72A1E">
              <w:t xml:space="preserve">7.00 </w:t>
            </w:r>
          </w:p>
        </w:tc>
      </w:tr>
      <w:tr w:rsidR="002C10C7" w:rsidRPr="00E72A1E" w14:paraId="37A746EC" w14:textId="77777777" w:rsidTr="00701BCB">
        <w:trPr>
          <w:trHeight w:val="285"/>
        </w:trPr>
        <w:tc>
          <w:tcPr>
            <w:tcW w:w="3823" w:type="dxa"/>
            <w:noWrap/>
            <w:hideMark/>
          </w:tcPr>
          <w:p w14:paraId="755CAF0E" w14:textId="77777777" w:rsidR="00C7283A" w:rsidRPr="00E72A1E" w:rsidRDefault="00C7283A" w:rsidP="00A9050F">
            <w:pPr>
              <w:keepNext/>
              <w:jc w:val="left"/>
            </w:pPr>
            <w:r w:rsidRPr="00E72A1E">
              <w:t>Transmitter factor</w:t>
            </w:r>
            <w:r w:rsidR="00AD4FD3" w:rsidRPr="00E72A1E">
              <w:t xml:space="preserve"> </w:t>
            </w:r>
            <w:r w:rsidRPr="00E72A1E">
              <w:t xml:space="preserve">[dB] </w:t>
            </w:r>
          </w:p>
        </w:tc>
        <w:tc>
          <w:tcPr>
            <w:tcW w:w="573" w:type="dxa"/>
            <w:noWrap/>
            <w:hideMark/>
          </w:tcPr>
          <w:p w14:paraId="7FB4A0E5" w14:textId="77777777" w:rsidR="00C7283A" w:rsidRPr="00E72A1E" w:rsidRDefault="00C7283A" w:rsidP="00E43668">
            <w:pPr>
              <w:keepNext/>
              <w:jc w:val="right"/>
            </w:pPr>
            <w:r w:rsidRPr="00E72A1E">
              <w:t xml:space="preserve">0.00 </w:t>
            </w:r>
          </w:p>
        </w:tc>
        <w:tc>
          <w:tcPr>
            <w:tcW w:w="0" w:type="auto"/>
            <w:noWrap/>
            <w:hideMark/>
          </w:tcPr>
          <w:p w14:paraId="4F8D7849" w14:textId="77777777" w:rsidR="00C7283A" w:rsidRPr="00E72A1E" w:rsidRDefault="00C7283A" w:rsidP="00E43668">
            <w:pPr>
              <w:keepNext/>
              <w:jc w:val="right"/>
            </w:pPr>
            <w:r w:rsidRPr="00E72A1E">
              <w:t xml:space="preserve">0.00 </w:t>
            </w:r>
          </w:p>
        </w:tc>
        <w:tc>
          <w:tcPr>
            <w:tcW w:w="0" w:type="auto"/>
            <w:noWrap/>
            <w:hideMark/>
          </w:tcPr>
          <w:p w14:paraId="014C758B" w14:textId="77777777" w:rsidR="00C7283A" w:rsidRPr="00E72A1E" w:rsidRDefault="00C7283A" w:rsidP="00E43668">
            <w:pPr>
              <w:keepNext/>
              <w:jc w:val="right"/>
            </w:pPr>
            <w:r w:rsidRPr="00E72A1E">
              <w:t xml:space="preserve">0.00 </w:t>
            </w:r>
          </w:p>
        </w:tc>
        <w:tc>
          <w:tcPr>
            <w:tcW w:w="0" w:type="auto"/>
            <w:noWrap/>
            <w:hideMark/>
          </w:tcPr>
          <w:p w14:paraId="6D4613FC" w14:textId="77777777" w:rsidR="00C7283A" w:rsidRPr="00E72A1E" w:rsidRDefault="00C7283A" w:rsidP="00E43668">
            <w:pPr>
              <w:keepNext/>
              <w:jc w:val="right"/>
            </w:pPr>
            <w:r w:rsidRPr="00E72A1E">
              <w:t xml:space="preserve">0.00 </w:t>
            </w:r>
          </w:p>
        </w:tc>
        <w:tc>
          <w:tcPr>
            <w:tcW w:w="0" w:type="auto"/>
            <w:noWrap/>
            <w:hideMark/>
          </w:tcPr>
          <w:p w14:paraId="3479971F" w14:textId="77777777" w:rsidR="00C7283A" w:rsidRPr="00E72A1E" w:rsidRDefault="00C7283A" w:rsidP="00E43668">
            <w:pPr>
              <w:keepNext/>
              <w:jc w:val="right"/>
            </w:pPr>
            <w:r w:rsidRPr="00E72A1E">
              <w:t xml:space="preserve">0.00 </w:t>
            </w:r>
          </w:p>
        </w:tc>
      </w:tr>
      <w:tr w:rsidR="002C10C7" w:rsidRPr="00E72A1E" w14:paraId="36CBAB3A" w14:textId="77777777" w:rsidTr="00701BCB">
        <w:trPr>
          <w:trHeight w:val="285"/>
        </w:trPr>
        <w:tc>
          <w:tcPr>
            <w:tcW w:w="3823" w:type="dxa"/>
            <w:hideMark/>
          </w:tcPr>
          <w:p w14:paraId="27588A3A" w14:textId="77777777" w:rsidR="00C7283A" w:rsidRPr="00E72A1E" w:rsidRDefault="007C54BA" w:rsidP="00A9050F">
            <w:pPr>
              <w:keepNext/>
              <w:jc w:val="left"/>
            </w:pPr>
            <w:r w:rsidRPr="00E72A1E">
              <w:t>e.i.r.p.</w:t>
            </w:r>
            <w:r w:rsidR="00AD4FD3" w:rsidRPr="00E72A1E">
              <w:t xml:space="preserve"> </w:t>
            </w:r>
            <w:r w:rsidR="00C7283A" w:rsidRPr="00E72A1E">
              <w:t>[dBm]</w:t>
            </w:r>
          </w:p>
        </w:tc>
        <w:tc>
          <w:tcPr>
            <w:tcW w:w="573" w:type="dxa"/>
            <w:noWrap/>
            <w:hideMark/>
          </w:tcPr>
          <w:p w14:paraId="0ABB9948" w14:textId="77777777" w:rsidR="00C7283A" w:rsidRPr="00E72A1E" w:rsidRDefault="00C7283A" w:rsidP="00E43668">
            <w:pPr>
              <w:keepNext/>
              <w:jc w:val="right"/>
            </w:pPr>
            <w:r w:rsidRPr="00E72A1E">
              <w:t xml:space="preserve">26.10 </w:t>
            </w:r>
          </w:p>
        </w:tc>
        <w:tc>
          <w:tcPr>
            <w:tcW w:w="0" w:type="auto"/>
            <w:noWrap/>
            <w:hideMark/>
          </w:tcPr>
          <w:p w14:paraId="59F41A33" w14:textId="77777777" w:rsidR="00C7283A" w:rsidRPr="00E72A1E" w:rsidRDefault="00C7283A" w:rsidP="00E43668">
            <w:pPr>
              <w:keepNext/>
              <w:jc w:val="right"/>
            </w:pPr>
            <w:r w:rsidRPr="00E72A1E">
              <w:t xml:space="preserve">26.10 </w:t>
            </w:r>
          </w:p>
        </w:tc>
        <w:tc>
          <w:tcPr>
            <w:tcW w:w="0" w:type="auto"/>
            <w:noWrap/>
            <w:hideMark/>
          </w:tcPr>
          <w:p w14:paraId="049DF577" w14:textId="77777777" w:rsidR="00C7283A" w:rsidRPr="00E72A1E" w:rsidRDefault="00C7283A" w:rsidP="00E43668">
            <w:pPr>
              <w:keepNext/>
              <w:jc w:val="right"/>
            </w:pPr>
            <w:r w:rsidRPr="00E72A1E">
              <w:t xml:space="preserve">26.10 </w:t>
            </w:r>
          </w:p>
        </w:tc>
        <w:tc>
          <w:tcPr>
            <w:tcW w:w="0" w:type="auto"/>
            <w:noWrap/>
            <w:hideMark/>
          </w:tcPr>
          <w:p w14:paraId="3ADE8F07" w14:textId="77777777" w:rsidR="00C7283A" w:rsidRPr="00E72A1E" w:rsidRDefault="00C7283A" w:rsidP="00E43668">
            <w:pPr>
              <w:keepNext/>
              <w:jc w:val="right"/>
            </w:pPr>
            <w:r w:rsidRPr="00E72A1E">
              <w:t xml:space="preserve">26.10 </w:t>
            </w:r>
          </w:p>
        </w:tc>
        <w:tc>
          <w:tcPr>
            <w:tcW w:w="0" w:type="auto"/>
            <w:noWrap/>
            <w:hideMark/>
          </w:tcPr>
          <w:p w14:paraId="0721CD3F" w14:textId="77777777" w:rsidR="00C7283A" w:rsidRPr="00E72A1E" w:rsidRDefault="00C7283A" w:rsidP="00E43668">
            <w:pPr>
              <w:keepNext/>
              <w:jc w:val="right"/>
            </w:pPr>
            <w:r w:rsidRPr="00E72A1E">
              <w:t xml:space="preserve">26.10 </w:t>
            </w:r>
          </w:p>
        </w:tc>
      </w:tr>
      <w:tr w:rsidR="00B32269" w:rsidRPr="00E72A1E" w14:paraId="192649AB" w14:textId="77777777" w:rsidTr="004936C8">
        <w:trPr>
          <w:trHeight w:val="285"/>
        </w:trPr>
        <w:tc>
          <w:tcPr>
            <w:tcW w:w="0" w:type="auto"/>
            <w:gridSpan w:val="6"/>
            <w:shd w:val="clear" w:color="auto" w:fill="D2232A"/>
            <w:noWrap/>
            <w:hideMark/>
          </w:tcPr>
          <w:p w14:paraId="3E749288" w14:textId="77777777" w:rsidR="00B32269" w:rsidRPr="004936C8" w:rsidRDefault="00B32269" w:rsidP="00701BCB">
            <w:pPr>
              <w:keepNext/>
              <w:spacing w:before="20" w:after="20"/>
              <w:jc w:val="center"/>
              <w:rPr>
                <w:b/>
              </w:rPr>
            </w:pPr>
            <w:r w:rsidRPr="004936C8">
              <w:rPr>
                <w:b/>
                <w:color w:val="F2F2F2" w:themeColor="background1" w:themeShade="F2"/>
              </w:rPr>
              <w:t>P-P Receiver</w:t>
            </w:r>
          </w:p>
        </w:tc>
      </w:tr>
      <w:tr w:rsidR="002C10C7" w:rsidRPr="00E72A1E" w14:paraId="3C8F270A" w14:textId="77777777" w:rsidTr="00701BCB">
        <w:trPr>
          <w:trHeight w:val="285"/>
        </w:trPr>
        <w:tc>
          <w:tcPr>
            <w:tcW w:w="3823" w:type="dxa"/>
            <w:hideMark/>
          </w:tcPr>
          <w:p w14:paraId="6CE4EBED" w14:textId="77777777" w:rsidR="00C7283A" w:rsidRPr="00E72A1E" w:rsidRDefault="00C7283A" w:rsidP="00A9050F">
            <w:pPr>
              <w:keepNext/>
            </w:pPr>
            <w:r w:rsidRPr="00E72A1E">
              <w:t>Rx antenna gain</w:t>
            </w:r>
            <w:r w:rsidR="00AD4FD3" w:rsidRPr="00E72A1E">
              <w:t xml:space="preserve"> </w:t>
            </w:r>
            <w:r w:rsidRPr="00E72A1E">
              <w:t>[dBi]</w:t>
            </w:r>
          </w:p>
        </w:tc>
        <w:tc>
          <w:tcPr>
            <w:tcW w:w="573" w:type="dxa"/>
            <w:noWrap/>
            <w:hideMark/>
          </w:tcPr>
          <w:p w14:paraId="253BD5E4" w14:textId="77777777" w:rsidR="00C7283A" w:rsidRPr="00E72A1E" w:rsidRDefault="00C7283A" w:rsidP="00E43668">
            <w:pPr>
              <w:keepNext/>
              <w:jc w:val="right"/>
            </w:pPr>
            <w:r w:rsidRPr="00E72A1E">
              <w:t>47</w:t>
            </w:r>
          </w:p>
        </w:tc>
        <w:tc>
          <w:tcPr>
            <w:tcW w:w="0" w:type="auto"/>
            <w:noWrap/>
            <w:hideMark/>
          </w:tcPr>
          <w:p w14:paraId="038949CC" w14:textId="77777777" w:rsidR="00C7283A" w:rsidRPr="00E72A1E" w:rsidRDefault="00C7283A" w:rsidP="00E43668">
            <w:pPr>
              <w:keepNext/>
              <w:jc w:val="right"/>
            </w:pPr>
            <w:r w:rsidRPr="00E72A1E">
              <w:t>47</w:t>
            </w:r>
          </w:p>
        </w:tc>
        <w:tc>
          <w:tcPr>
            <w:tcW w:w="0" w:type="auto"/>
            <w:noWrap/>
            <w:hideMark/>
          </w:tcPr>
          <w:p w14:paraId="44E0D2E7" w14:textId="77777777" w:rsidR="00C7283A" w:rsidRPr="00E72A1E" w:rsidRDefault="00C7283A" w:rsidP="00E43668">
            <w:pPr>
              <w:keepNext/>
              <w:jc w:val="right"/>
            </w:pPr>
            <w:r w:rsidRPr="00E72A1E">
              <w:t>47</w:t>
            </w:r>
          </w:p>
        </w:tc>
        <w:tc>
          <w:tcPr>
            <w:tcW w:w="0" w:type="auto"/>
            <w:noWrap/>
            <w:hideMark/>
          </w:tcPr>
          <w:p w14:paraId="0007BFD0" w14:textId="77777777" w:rsidR="00C7283A" w:rsidRPr="00E72A1E" w:rsidRDefault="00C7283A" w:rsidP="00E43668">
            <w:pPr>
              <w:keepNext/>
              <w:jc w:val="right"/>
            </w:pPr>
            <w:r w:rsidRPr="00E72A1E">
              <w:t>47</w:t>
            </w:r>
          </w:p>
        </w:tc>
        <w:tc>
          <w:tcPr>
            <w:tcW w:w="0" w:type="auto"/>
            <w:noWrap/>
            <w:hideMark/>
          </w:tcPr>
          <w:p w14:paraId="44564483" w14:textId="77777777" w:rsidR="00C7283A" w:rsidRPr="00E72A1E" w:rsidRDefault="00C7283A" w:rsidP="00E43668">
            <w:pPr>
              <w:keepNext/>
              <w:jc w:val="right"/>
            </w:pPr>
            <w:r w:rsidRPr="00E72A1E">
              <w:t>47</w:t>
            </w:r>
          </w:p>
        </w:tc>
      </w:tr>
      <w:tr w:rsidR="002C10C7" w:rsidRPr="00E72A1E" w14:paraId="0036F828" w14:textId="77777777" w:rsidTr="00701BCB">
        <w:trPr>
          <w:trHeight w:val="285"/>
        </w:trPr>
        <w:tc>
          <w:tcPr>
            <w:tcW w:w="3823" w:type="dxa"/>
            <w:hideMark/>
          </w:tcPr>
          <w:p w14:paraId="5AD97CC1" w14:textId="77777777" w:rsidR="00C7283A" w:rsidRPr="00E72A1E" w:rsidRDefault="00C7283A" w:rsidP="00A9050F">
            <w:pPr>
              <w:keepNext/>
            </w:pPr>
            <w:r w:rsidRPr="00E72A1E">
              <w:t>Rx feeder loss</w:t>
            </w:r>
            <w:r w:rsidR="00AD4FD3" w:rsidRPr="00E72A1E">
              <w:t xml:space="preserve"> </w:t>
            </w:r>
            <w:r w:rsidRPr="00E72A1E">
              <w:t>[dB]</w:t>
            </w:r>
          </w:p>
        </w:tc>
        <w:tc>
          <w:tcPr>
            <w:tcW w:w="573" w:type="dxa"/>
            <w:noWrap/>
            <w:hideMark/>
          </w:tcPr>
          <w:p w14:paraId="6493D4F3" w14:textId="77777777" w:rsidR="00C7283A" w:rsidRPr="00E72A1E" w:rsidRDefault="00C7283A" w:rsidP="00E43668">
            <w:pPr>
              <w:keepNext/>
              <w:jc w:val="right"/>
            </w:pPr>
            <w:r w:rsidRPr="00E72A1E">
              <w:t>0</w:t>
            </w:r>
          </w:p>
        </w:tc>
        <w:tc>
          <w:tcPr>
            <w:tcW w:w="0" w:type="auto"/>
            <w:noWrap/>
            <w:hideMark/>
          </w:tcPr>
          <w:p w14:paraId="165D4A24" w14:textId="77777777" w:rsidR="00C7283A" w:rsidRPr="00E72A1E" w:rsidRDefault="00C7283A" w:rsidP="00E43668">
            <w:pPr>
              <w:keepNext/>
              <w:jc w:val="right"/>
            </w:pPr>
            <w:r w:rsidRPr="00E72A1E">
              <w:t>0</w:t>
            </w:r>
          </w:p>
        </w:tc>
        <w:tc>
          <w:tcPr>
            <w:tcW w:w="0" w:type="auto"/>
            <w:noWrap/>
            <w:hideMark/>
          </w:tcPr>
          <w:p w14:paraId="13F21515" w14:textId="77777777" w:rsidR="00C7283A" w:rsidRPr="00E72A1E" w:rsidRDefault="00C7283A" w:rsidP="00E43668">
            <w:pPr>
              <w:keepNext/>
              <w:jc w:val="right"/>
            </w:pPr>
            <w:r w:rsidRPr="00E72A1E">
              <w:t>0</w:t>
            </w:r>
          </w:p>
        </w:tc>
        <w:tc>
          <w:tcPr>
            <w:tcW w:w="0" w:type="auto"/>
            <w:noWrap/>
            <w:hideMark/>
          </w:tcPr>
          <w:p w14:paraId="491F7D7A" w14:textId="77777777" w:rsidR="00C7283A" w:rsidRPr="00E72A1E" w:rsidRDefault="00C7283A" w:rsidP="00E43668">
            <w:pPr>
              <w:keepNext/>
              <w:jc w:val="right"/>
            </w:pPr>
            <w:r w:rsidRPr="00E72A1E">
              <w:t>0</w:t>
            </w:r>
          </w:p>
        </w:tc>
        <w:tc>
          <w:tcPr>
            <w:tcW w:w="0" w:type="auto"/>
            <w:noWrap/>
            <w:hideMark/>
          </w:tcPr>
          <w:p w14:paraId="581D89A9" w14:textId="77777777" w:rsidR="00C7283A" w:rsidRPr="00E72A1E" w:rsidRDefault="00C7283A" w:rsidP="00E43668">
            <w:pPr>
              <w:keepNext/>
              <w:jc w:val="right"/>
            </w:pPr>
            <w:r w:rsidRPr="00E72A1E">
              <w:t>0</w:t>
            </w:r>
          </w:p>
        </w:tc>
      </w:tr>
      <w:tr w:rsidR="002C10C7" w:rsidRPr="00E72A1E" w14:paraId="647CBEFA" w14:textId="77777777" w:rsidTr="00701BCB">
        <w:trPr>
          <w:trHeight w:val="285"/>
        </w:trPr>
        <w:tc>
          <w:tcPr>
            <w:tcW w:w="3823" w:type="dxa"/>
            <w:hideMark/>
          </w:tcPr>
          <w:p w14:paraId="57DACF40" w14:textId="77777777" w:rsidR="00C7283A" w:rsidRPr="00E72A1E" w:rsidRDefault="00C7283A" w:rsidP="00A9050F">
            <w:pPr>
              <w:keepNext/>
              <w:jc w:val="left"/>
            </w:pPr>
            <w:r w:rsidRPr="00E72A1E">
              <w:t>Rx antenna gain with feeder loss</w:t>
            </w:r>
            <w:r w:rsidR="00AD4FD3" w:rsidRPr="00E72A1E">
              <w:t xml:space="preserve"> </w:t>
            </w:r>
            <w:r w:rsidRPr="00E72A1E">
              <w:t>[dBi]</w:t>
            </w:r>
          </w:p>
        </w:tc>
        <w:tc>
          <w:tcPr>
            <w:tcW w:w="573" w:type="dxa"/>
            <w:noWrap/>
            <w:hideMark/>
          </w:tcPr>
          <w:p w14:paraId="004DB75A" w14:textId="77777777" w:rsidR="00C7283A" w:rsidRPr="00E72A1E" w:rsidRDefault="00C7283A" w:rsidP="00E43668">
            <w:pPr>
              <w:keepNext/>
              <w:jc w:val="right"/>
            </w:pPr>
            <w:r w:rsidRPr="00E72A1E">
              <w:t>47</w:t>
            </w:r>
          </w:p>
        </w:tc>
        <w:tc>
          <w:tcPr>
            <w:tcW w:w="0" w:type="auto"/>
            <w:noWrap/>
            <w:hideMark/>
          </w:tcPr>
          <w:p w14:paraId="407FA52D" w14:textId="77777777" w:rsidR="00C7283A" w:rsidRPr="00E72A1E" w:rsidRDefault="00C7283A" w:rsidP="00E43668">
            <w:pPr>
              <w:keepNext/>
              <w:jc w:val="right"/>
            </w:pPr>
            <w:r w:rsidRPr="00E72A1E">
              <w:t>47</w:t>
            </w:r>
          </w:p>
        </w:tc>
        <w:tc>
          <w:tcPr>
            <w:tcW w:w="0" w:type="auto"/>
            <w:noWrap/>
            <w:hideMark/>
          </w:tcPr>
          <w:p w14:paraId="7BF09300" w14:textId="77777777" w:rsidR="00C7283A" w:rsidRPr="00E72A1E" w:rsidRDefault="00C7283A" w:rsidP="00E43668">
            <w:pPr>
              <w:keepNext/>
              <w:jc w:val="right"/>
            </w:pPr>
            <w:r w:rsidRPr="00E72A1E">
              <w:t>47</w:t>
            </w:r>
          </w:p>
        </w:tc>
        <w:tc>
          <w:tcPr>
            <w:tcW w:w="0" w:type="auto"/>
            <w:noWrap/>
            <w:hideMark/>
          </w:tcPr>
          <w:p w14:paraId="5744658E" w14:textId="77777777" w:rsidR="00C7283A" w:rsidRPr="00E72A1E" w:rsidRDefault="00C7283A" w:rsidP="00E43668">
            <w:pPr>
              <w:keepNext/>
              <w:jc w:val="right"/>
            </w:pPr>
            <w:r w:rsidRPr="00E72A1E">
              <w:t>47</w:t>
            </w:r>
          </w:p>
        </w:tc>
        <w:tc>
          <w:tcPr>
            <w:tcW w:w="0" w:type="auto"/>
            <w:noWrap/>
            <w:hideMark/>
          </w:tcPr>
          <w:p w14:paraId="75F8CA7B" w14:textId="77777777" w:rsidR="00C7283A" w:rsidRPr="00E72A1E" w:rsidRDefault="00C7283A" w:rsidP="00E43668">
            <w:pPr>
              <w:keepNext/>
              <w:jc w:val="right"/>
            </w:pPr>
            <w:r w:rsidRPr="00E72A1E">
              <w:t>47</w:t>
            </w:r>
          </w:p>
        </w:tc>
      </w:tr>
      <w:tr w:rsidR="002C10C7" w:rsidRPr="00E72A1E" w14:paraId="5580EC67" w14:textId="77777777" w:rsidTr="00701BCB">
        <w:trPr>
          <w:trHeight w:val="285"/>
        </w:trPr>
        <w:tc>
          <w:tcPr>
            <w:tcW w:w="3823" w:type="dxa"/>
            <w:noWrap/>
            <w:hideMark/>
          </w:tcPr>
          <w:p w14:paraId="20B7650C" w14:textId="77777777" w:rsidR="00C7283A" w:rsidRPr="00E72A1E" w:rsidRDefault="00C7283A" w:rsidP="00A9050F">
            <w:pPr>
              <w:keepNext/>
            </w:pPr>
            <w:r w:rsidRPr="00E72A1E">
              <w:t>Max tolerable interference</w:t>
            </w:r>
            <w:r w:rsidR="00AD4FD3" w:rsidRPr="00E72A1E">
              <w:t xml:space="preserve"> </w:t>
            </w:r>
            <w:r w:rsidRPr="00E72A1E">
              <w:t>[dBm]</w:t>
            </w:r>
          </w:p>
        </w:tc>
        <w:tc>
          <w:tcPr>
            <w:tcW w:w="573" w:type="dxa"/>
            <w:noWrap/>
            <w:hideMark/>
          </w:tcPr>
          <w:p w14:paraId="36AC4A3D" w14:textId="77777777" w:rsidR="00C7283A" w:rsidRPr="00E72A1E" w:rsidRDefault="00C7283A" w:rsidP="00E43668">
            <w:pPr>
              <w:keepNext/>
              <w:jc w:val="right"/>
            </w:pPr>
            <w:r w:rsidRPr="00E72A1E">
              <w:t xml:space="preserve">-117.33 </w:t>
            </w:r>
          </w:p>
        </w:tc>
        <w:tc>
          <w:tcPr>
            <w:tcW w:w="0" w:type="auto"/>
            <w:noWrap/>
            <w:hideMark/>
          </w:tcPr>
          <w:p w14:paraId="0AA8C793" w14:textId="77777777" w:rsidR="00C7283A" w:rsidRPr="00E72A1E" w:rsidRDefault="00C7283A" w:rsidP="00E43668">
            <w:pPr>
              <w:keepNext/>
              <w:jc w:val="right"/>
            </w:pPr>
            <w:r w:rsidRPr="00E72A1E">
              <w:t xml:space="preserve">-117.33 </w:t>
            </w:r>
          </w:p>
        </w:tc>
        <w:tc>
          <w:tcPr>
            <w:tcW w:w="0" w:type="auto"/>
            <w:noWrap/>
            <w:hideMark/>
          </w:tcPr>
          <w:p w14:paraId="07FD1BD6" w14:textId="77777777" w:rsidR="00C7283A" w:rsidRPr="00E72A1E" w:rsidRDefault="00C7283A" w:rsidP="00E43668">
            <w:pPr>
              <w:keepNext/>
              <w:jc w:val="right"/>
            </w:pPr>
            <w:r w:rsidRPr="00E72A1E">
              <w:t xml:space="preserve">-117.33 </w:t>
            </w:r>
          </w:p>
        </w:tc>
        <w:tc>
          <w:tcPr>
            <w:tcW w:w="0" w:type="auto"/>
            <w:noWrap/>
            <w:hideMark/>
          </w:tcPr>
          <w:p w14:paraId="14219485" w14:textId="77777777" w:rsidR="00C7283A" w:rsidRPr="00E72A1E" w:rsidRDefault="00C7283A" w:rsidP="00E43668">
            <w:pPr>
              <w:keepNext/>
              <w:jc w:val="right"/>
            </w:pPr>
            <w:r w:rsidRPr="00E72A1E">
              <w:t xml:space="preserve">-117.33 </w:t>
            </w:r>
          </w:p>
        </w:tc>
        <w:tc>
          <w:tcPr>
            <w:tcW w:w="0" w:type="auto"/>
            <w:noWrap/>
            <w:hideMark/>
          </w:tcPr>
          <w:p w14:paraId="674B797F" w14:textId="77777777" w:rsidR="00C7283A" w:rsidRPr="00E72A1E" w:rsidRDefault="00C7283A" w:rsidP="00E43668">
            <w:pPr>
              <w:keepNext/>
              <w:jc w:val="right"/>
            </w:pPr>
            <w:r w:rsidRPr="00E72A1E">
              <w:t xml:space="preserve">-117.33 </w:t>
            </w:r>
          </w:p>
        </w:tc>
      </w:tr>
      <w:tr w:rsidR="00B32269" w:rsidRPr="00E72A1E" w14:paraId="0FE435E5" w14:textId="77777777" w:rsidTr="004936C8">
        <w:trPr>
          <w:trHeight w:val="285"/>
        </w:trPr>
        <w:tc>
          <w:tcPr>
            <w:tcW w:w="0" w:type="auto"/>
            <w:gridSpan w:val="6"/>
            <w:shd w:val="clear" w:color="auto" w:fill="D2232A"/>
            <w:noWrap/>
            <w:hideMark/>
          </w:tcPr>
          <w:p w14:paraId="4DFA2181" w14:textId="77777777" w:rsidR="00B32269" w:rsidRPr="00E72A1E" w:rsidRDefault="00B32269" w:rsidP="00701BCB">
            <w:pPr>
              <w:keepNext/>
              <w:spacing w:before="20" w:after="20"/>
              <w:jc w:val="center"/>
            </w:pPr>
            <w:r w:rsidRPr="004936C8">
              <w:rPr>
                <w:b/>
                <w:color w:val="F2F2F2" w:themeColor="background1" w:themeShade="F2"/>
                <w:shd w:val="clear" w:color="auto" w:fill="D2232A"/>
              </w:rPr>
              <w:t>Propagation loss [</w:t>
            </w:r>
            <w:r w:rsidRPr="00701BCB">
              <w:rPr>
                <w:b/>
                <w:color w:val="FFFFFF" w:themeColor="background1"/>
                <w:shd w:val="clear" w:color="auto" w:fill="D2232A"/>
              </w:rPr>
              <w:t>dB</w:t>
            </w:r>
            <w:r w:rsidRPr="00701BCB">
              <w:rPr>
                <w:color w:val="FFFFFF" w:themeColor="background1"/>
              </w:rPr>
              <w:t>]</w:t>
            </w:r>
          </w:p>
        </w:tc>
      </w:tr>
      <w:tr w:rsidR="002C10C7" w:rsidRPr="00E72A1E" w14:paraId="1F782CB8" w14:textId="77777777" w:rsidTr="00701BCB">
        <w:trPr>
          <w:trHeight w:val="285"/>
        </w:trPr>
        <w:tc>
          <w:tcPr>
            <w:tcW w:w="3823" w:type="dxa"/>
            <w:noWrap/>
            <w:hideMark/>
          </w:tcPr>
          <w:p w14:paraId="40F45879" w14:textId="77777777" w:rsidR="00C7283A" w:rsidRPr="00E72A1E" w:rsidRDefault="00C7283A" w:rsidP="00A9050F">
            <w:pPr>
              <w:keepNext/>
            </w:pPr>
            <w:r w:rsidRPr="00E72A1E">
              <w:t>Clutter loss [dB]</w:t>
            </w:r>
          </w:p>
        </w:tc>
        <w:tc>
          <w:tcPr>
            <w:tcW w:w="573" w:type="dxa"/>
            <w:noWrap/>
            <w:hideMark/>
          </w:tcPr>
          <w:p w14:paraId="78F30254" w14:textId="77777777" w:rsidR="00C7283A" w:rsidRPr="00E72A1E" w:rsidRDefault="00C7283A" w:rsidP="00E43668">
            <w:pPr>
              <w:keepNext/>
              <w:jc w:val="right"/>
            </w:pPr>
            <w:r w:rsidRPr="00E72A1E">
              <w:t>14.84</w:t>
            </w:r>
          </w:p>
        </w:tc>
        <w:tc>
          <w:tcPr>
            <w:tcW w:w="0" w:type="auto"/>
            <w:noWrap/>
            <w:hideMark/>
          </w:tcPr>
          <w:p w14:paraId="1DAD51B2" w14:textId="77777777" w:rsidR="00C7283A" w:rsidRPr="00E72A1E" w:rsidRDefault="00C7283A" w:rsidP="00E43668">
            <w:pPr>
              <w:keepNext/>
              <w:jc w:val="right"/>
            </w:pPr>
            <w:r w:rsidRPr="00E72A1E">
              <w:t>0</w:t>
            </w:r>
          </w:p>
        </w:tc>
        <w:tc>
          <w:tcPr>
            <w:tcW w:w="0" w:type="auto"/>
            <w:noWrap/>
            <w:hideMark/>
          </w:tcPr>
          <w:p w14:paraId="1D23D2D6" w14:textId="77777777" w:rsidR="00C7283A" w:rsidRPr="00E72A1E" w:rsidRDefault="00C7283A" w:rsidP="00E43668">
            <w:pPr>
              <w:keepNext/>
              <w:jc w:val="right"/>
            </w:pPr>
            <w:r w:rsidRPr="00E72A1E">
              <w:t>19.5</w:t>
            </w:r>
          </w:p>
        </w:tc>
        <w:tc>
          <w:tcPr>
            <w:tcW w:w="0" w:type="auto"/>
            <w:noWrap/>
            <w:hideMark/>
          </w:tcPr>
          <w:p w14:paraId="025C25ED" w14:textId="77777777" w:rsidR="00C7283A" w:rsidRPr="00E72A1E" w:rsidRDefault="00C7283A" w:rsidP="00E43668">
            <w:pPr>
              <w:keepNext/>
              <w:jc w:val="right"/>
            </w:pPr>
            <w:r w:rsidRPr="00E72A1E">
              <w:t>16.1</w:t>
            </w:r>
          </w:p>
        </w:tc>
        <w:tc>
          <w:tcPr>
            <w:tcW w:w="0" w:type="auto"/>
            <w:noWrap/>
            <w:hideMark/>
          </w:tcPr>
          <w:p w14:paraId="2427A1D5" w14:textId="77777777" w:rsidR="00C7283A" w:rsidRPr="00E72A1E" w:rsidRDefault="00C7283A" w:rsidP="00E43668">
            <w:pPr>
              <w:keepNext/>
              <w:jc w:val="right"/>
            </w:pPr>
            <w:r w:rsidRPr="00E72A1E">
              <w:t>0</w:t>
            </w:r>
          </w:p>
        </w:tc>
      </w:tr>
      <w:tr w:rsidR="002C10C7" w:rsidRPr="00E72A1E" w14:paraId="128C767E" w14:textId="77777777" w:rsidTr="00701BCB">
        <w:trPr>
          <w:trHeight w:val="285"/>
        </w:trPr>
        <w:tc>
          <w:tcPr>
            <w:tcW w:w="3823" w:type="dxa"/>
            <w:noWrap/>
            <w:hideMark/>
          </w:tcPr>
          <w:p w14:paraId="60584C22" w14:textId="77777777" w:rsidR="00C7283A" w:rsidRPr="00E72A1E" w:rsidRDefault="00C7283A" w:rsidP="00A9050F">
            <w:pPr>
              <w:keepNext/>
            </w:pPr>
            <w:r w:rsidRPr="00E72A1E">
              <w:t>Polari</w:t>
            </w:r>
            <w:r w:rsidR="00AD4FD3" w:rsidRPr="00E72A1E">
              <w:t>s</w:t>
            </w:r>
            <w:r w:rsidRPr="00E72A1E">
              <w:t>ation loss</w:t>
            </w:r>
            <w:r w:rsidR="00AD4FD3" w:rsidRPr="00E72A1E">
              <w:t xml:space="preserve"> </w:t>
            </w:r>
            <w:r w:rsidRPr="00E72A1E">
              <w:t>[dB]</w:t>
            </w:r>
          </w:p>
        </w:tc>
        <w:tc>
          <w:tcPr>
            <w:tcW w:w="573" w:type="dxa"/>
            <w:noWrap/>
            <w:hideMark/>
          </w:tcPr>
          <w:p w14:paraId="366DA485" w14:textId="77777777" w:rsidR="00C7283A" w:rsidRPr="00E72A1E" w:rsidRDefault="00C7283A" w:rsidP="00E43668">
            <w:pPr>
              <w:keepNext/>
              <w:jc w:val="right"/>
            </w:pPr>
            <w:r w:rsidRPr="00E72A1E">
              <w:t xml:space="preserve">1.50 </w:t>
            </w:r>
          </w:p>
        </w:tc>
        <w:tc>
          <w:tcPr>
            <w:tcW w:w="0" w:type="auto"/>
            <w:noWrap/>
            <w:hideMark/>
          </w:tcPr>
          <w:p w14:paraId="274D58EF" w14:textId="77777777" w:rsidR="00C7283A" w:rsidRPr="00E72A1E" w:rsidRDefault="00C7283A" w:rsidP="00E43668">
            <w:pPr>
              <w:keepNext/>
              <w:jc w:val="right"/>
            </w:pPr>
            <w:r w:rsidRPr="00E72A1E">
              <w:t xml:space="preserve">1.50 </w:t>
            </w:r>
          </w:p>
        </w:tc>
        <w:tc>
          <w:tcPr>
            <w:tcW w:w="0" w:type="auto"/>
            <w:noWrap/>
            <w:hideMark/>
          </w:tcPr>
          <w:p w14:paraId="5D59A1C3" w14:textId="77777777" w:rsidR="00C7283A" w:rsidRPr="00E72A1E" w:rsidRDefault="00C7283A" w:rsidP="00E43668">
            <w:pPr>
              <w:keepNext/>
              <w:jc w:val="right"/>
            </w:pPr>
            <w:r w:rsidRPr="00E72A1E">
              <w:t xml:space="preserve">1.50 </w:t>
            </w:r>
          </w:p>
        </w:tc>
        <w:tc>
          <w:tcPr>
            <w:tcW w:w="0" w:type="auto"/>
            <w:noWrap/>
            <w:hideMark/>
          </w:tcPr>
          <w:p w14:paraId="529FA6FB" w14:textId="77777777" w:rsidR="00C7283A" w:rsidRPr="00E72A1E" w:rsidRDefault="00C7283A" w:rsidP="00E43668">
            <w:pPr>
              <w:keepNext/>
              <w:jc w:val="right"/>
            </w:pPr>
            <w:r w:rsidRPr="00E72A1E">
              <w:t xml:space="preserve">1.50 </w:t>
            </w:r>
          </w:p>
        </w:tc>
        <w:tc>
          <w:tcPr>
            <w:tcW w:w="0" w:type="auto"/>
            <w:noWrap/>
            <w:hideMark/>
          </w:tcPr>
          <w:p w14:paraId="51D5CFA9" w14:textId="77777777" w:rsidR="00C7283A" w:rsidRPr="00E72A1E" w:rsidRDefault="00C7283A" w:rsidP="00E43668">
            <w:pPr>
              <w:keepNext/>
              <w:jc w:val="right"/>
            </w:pPr>
            <w:r w:rsidRPr="00E72A1E">
              <w:t xml:space="preserve">1.50 </w:t>
            </w:r>
          </w:p>
        </w:tc>
      </w:tr>
      <w:tr w:rsidR="002C10C7" w:rsidRPr="00E72A1E" w14:paraId="03A284B2" w14:textId="77777777" w:rsidTr="00701BCB">
        <w:trPr>
          <w:trHeight w:val="285"/>
        </w:trPr>
        <w:tc>
          <w:tcPr>
            <w:tcW w:w="3823" w:type="dxa"/>
            <w:noWrap/>
            <w:hideMark/>
          </w:tcPr>
          <w:p w14:paraId="31AA690F" w14:textId="77777777" w:rsidR="00C7283A" w:rsidRPr="00E72A1E" w:rsidRDefault="00C7283A" w:rsidP="00A9050F">
            <w:pPr>
              <w:keepNext/>
            </w:pPr>
            <w:r w:rsidRPr="00E72A1E">
              <w:t>FSS single entry interference [dBm]</w:t>
            </w:r>
          </w:p>
        </w:tc>
        <w:tc>
          <w:tcPr>
            <w:tcW w:w="573" w:type="dxa"/>
            <w:noWrap/>
            <w:hideMark/>
          </w:tcPr>
          <w:p w14:paraId="718D4182" w14:textId="77777777" w:rsidR="00C7283A" w:rsidRPr="00E72A1E" w:rsidRDefault="00C7283A" w:rsidP="00E43668">
            <w:pPr>
              <w:keepNext/>
              <w:jc w:val="right"/>
            </w:pPr>
            <w:r w:rsidRPr="00E72A1E">
              <w:t xml:space="preserve">58.26 </w:t>
            </w:r>
          </w:p>
        </w:tc>
        <w:tc>
          <w:tcPr>
            <w:tcW w:w="0" w:type="auto"/>
            <w:noWrap/>
            <w:hideMark/>
          </w:tcPr>
          <w:p w14:paraId="531708FE" w14:textId="77777777" w:rsidR="00C7283A" w:rsidRPr="00E72A1E" w:rsidRDefault="00C7283A" w:rsidP="00E43668">
            <w:pPr>
              <w:keepNext/>
              <w:jc w:val="right"/>
            </w:pPr>
            <w:r w:rsidRPr="00E72A1E">
              <w:t xml:space="preserve">73.10 </w:t>
            </w:r>
          </w:p>
        </w:tc>
        <w:tc>
          <w:tcPr>
            <w:tcW w:w="0" w:type="auto"/>
            <w:noWrap/>
            <w:hideMark/>
          </w:tcPr>
          <w:p w14:paraId="35C0E05A" w14:textId="77777777" w:rsidR="00C7283A" w:rsidRPr="00E72A1E" w:rsidRDefault="00C7283A" w:rsidP="00E43668">
            <w:pPr>
              <w:keepNext/>
              <w:jc w:val="right"/>
            </w:pPr>
            <w:r w:rsidRPr="00E72A1E">
              <w:t xml:space="preserve">53.60 </w:t>
            </w:r>
          </w:p>
        </w:tc>
        <w:tc>
          <w:tcPr>
            <w:tcW w:w="0" w:type="auto"/>
            <w:noWrap/>
            <w:hideMark/>
          </w:tcPr>
          <w:p w14:paraId="436B9BA3" w14:textId="77777777" w:rsidR="00C7283A" w:rsidRPr="00E72A1E" w:rsidRDefault="00C7283A" w:rsidP="00E43668">
            <w:pPr>
              <w:keepNext/>
              <w:jc w:val="right"/>
            </w:pPr>
            <w:r w:rsidRPr="00E72A1E">
              <w:t xml:space="preserve">57.00 </w:t>
            </w:r>
          </w:p>
        </w:tc>
        <w:tc>
          <w:tcPr>
            <w:tcW w:w="0" w:type="auto"/>
            <w:noWrap/>
            <w:hideMark/>
          </w:tcPr>
          <w:p w14:paraId="123E85DF" w14:textId="77777777" w:rsidR="00C7283A" w:rsidRPr="00E72A1E" w:rsidRDefault="00C7283A" w:rsidP="00E43668">
            <w:pPr>
              <w:keepNext/>
              <w:jc w:val="right"/>
            </w:pPr>
            <w:r w:rsidRPr="00E72A1E">
              <w:t xml:space="preserve">73.10 </w:t>
            </w:r>
          </w:p>
        </w:tc>
      </w:tr>
      <w:tr w:rsidR="002C10C7" w:rsidRPr="00E72A1E" w14:paraId="047F0EE7" w14:textId="77777777" w:rsidTr="00701BCB">
        <w:trPr>
          <w:trHeight w:val="285"/>
        </w:trPr>
        <w:tc>
          <w:tcPr>
            <w:tcW w:w="3823" w:type="dxa"/>
            <w:noWrap/>
            <w:hideMark/>
          </w:tcPr>
          <w:p w14:paraId="0CC95B7C" w14:textId="77777777" w:rsidR="00C7283A" w:rsidRPr="00E72A1E" w:rsidRDefault="00C7283A" w:rsidP="00A9050F">
            <w:pPr>
              <w:keepNext/>
            </w:pPr>
            <w:r w:rsidRPr="00E72A1E">
              <w:t>Additional isolation requirement</w:t>
            </w:r>
            <w:r w:rsidR="00AD4FD3" w:rsidRPr="00E72A1E">
              <w:t xml:space="preserve"> </w:t>
            </w:r>
            <w:r w:rsidRPr="00E72A1E">
              <w:t>[dB]</w:t>
            </w:r>
          </w:p>
        </w:tc>
        <w:tc>
          <w:tcPr>
            <w:tcW w:w="573" w:type="dxa"/>
            <w:noWrap/>
            <w:hideMark/>
          </w:tcPr>
          <w:p w14:paraId="23C76E14" w14:textId="77777777" w:rsidR="00C7283A" w:rsidRPr="00E72A1E" w:rsidRDefault="00C7283A" w:rsidP="00E43668">
            <w:pPr>
              <w:keepNext/>
              <w:jc w:val="right"/>
            </w:pPr>
            <w:r w:rsidRPr="00E72A1E">
              <w:t xml:space="preserve">174.09 </w:t>
            </w:r>
          </w:p>
        </w:tc>
        <w:tc>
          <w:tcPr>
            <w:tcW w:w="0" w:type="auto"/>
            <w:noWrap/>
            <w:hideMark/>
          </w:tcPr>
          <w:p w14:paraId="34D6BA6D" w14:textId="77777777" w:rsidR="00C7283A" w:rsidRPr="00E72A1E" w:rsidRDefault="00C7283A" w:rsidP="00E43668">
            <w:pPr>
              <w:keepNext/>
              <w:jc w:val="right"/>
            </w:pPr>
            <w:r w:rsidRPr="00E72A1E">
              <w:t xml:space="preserve">188.93 </w:t>
            </w:r>
          </w:p>
        </w:tc>
        <w:tc>
          <w:tcPr>
            <w:tcW w:w="0" w:type="auto"/>
            <w:noWrap/>
            <w:hideMark/>
          </w:tcPr>
          <w:p w14:paraId="2CBAB42D" w14:textId="77777777" w:rsidR="00C7283A" w:rsidRPr="00E72A1E" w:rsidRDefault="00C7283A" w:rsidP="00E43668">
            <w:pPr>
              <w:keepNext/>
              <w:jc w:val="right"/>
            </w:pPr>
            <w:r w:rsidRPr="00E72A1E">
              <w:t xml:space="preserve">169.43 </w:t>
            </w:r>
          </w:p>
        </w:tc>
        <w:tc>
          <w:tcPr>
            <w:tcW w:w="0" w:type="auto"/>
            <w:noWrap/>
            <w:hideMark/>
          </w:tcPr>
          <w:p w14:paraId="119EEE41" w14:textId="77777777" w:rsidR="00C7283A" w:rsidRPr="00E72A1E" w:rsidRDefault="00C7283A" w:rsidP="00E43668">
            <w:pPr>
              <w:keepNext/>
              <w:jc w:val="right"/>
            </w:pPr>
            <w:r w:rsidRPr="00E72A1E">
              <w:t xml:space="preserve">172.83 </w:t>
            </w:r>
          </w:p>
        </w:tc>
        <w:tc>
          <w:tcPr>
            <w:tcW w:w="0" w:type="auto"/>
            <w:noWrap/>
            <w:hideMark/>
          </w:tcPr>
          <w:p w14:paraId="1926E72B" w14:textId="77777777" w:rsidR="00C7283A" w:rsidRPr="00E72A1E" w:rsidRDefault="00C7283A" w:rsidP="00E43668">
            <w:pPr>
              <w:keepNext/>
              <w:jc w:val="right"/>
            </w:pPr>
            <w:r w:rsidRPr="00E72A1E">
              <w:t xml:space="preserve">188.93 </w:t>
            </w:r>
          </w:p>
        </w:tc>
      </w:tr>
      <w:tr w:rsidR="002C10C7" w:rsidRPr="00E72A1E" w14:paraId="391FD194" w14:textId="77777777" w:rsidTr="00701BCB">
        <w:trPr>
          <w:trHeight w:val="285"/>
        </w:trPr>
        <w:tc>
          <w:tcPr>
            <w:tcW w:w="3823" w:type="dxa"/>
            <w:noWrap/>
            <w:hideMark/>
          </w:tcPr>
          <w:p w14:paraId="196B62D3" w14:textId="77777777" w:rsidR="00C7283A" w:rsidRPr="00E72A1E" w:rsidRDefault="00C7283A" w:rsidP="00A9050F">
            <w:pPr>
              <w:keepNext/>
            </w:pPr>
            <w:r w:rsidRPr="00E72A1E">
              <w:t>Co-channel protection distance</w:t>
            </w:r>
            <w:r w:rsidR="00AD4FD3" w:rsidRPr="00E72A1E">
              <w:t xml:space="preserve"> </w:t>
            </w:r>
            <w:r w:rsidRPr="00E72A1E">
              <w:t xml:space="preserve">[km] </w:t>
            </w:r>
          </w:p>
        </w:tc>
        <w:tc>
          <w:tcPr>
            <w:tcW w:w="573" w:type="dxa"/>
            <w:noWrap/>
            <w:hideMark/>
          </w:tcPr>
          <w:p w14:paraId="47BB0741" w14:textId="77777777" w:rsidR="00C7283A" w:rsidRPr="00E72A1E" w:rsidRDefault="00C7283A" w:rsidP="00E43668">
            <w:pPr>
              <w:keepNext/>
              <w:jc w:val="right"/>
            </w:pPr>
            <w:r w:rsidRPr="00E72A1E">
              <w:t xml:space="preserve">21.00 </w:t>
            </w:r>
          </w:p>
        </w:tc>
        <w:tc>
          <w:tcPr>
            <w:tcW w:w="0" w:type="auto"/>
            <w:noWrap/>
            <w:hideMark/>
          </w:tcPr>
          <w:p w14:paraId="6D1210D7" w14:textId="77777777" w:rsidR="00C7283A" w:rsidRPr="00E72A1E" w:rsidRDefault="00C7283A" w:rsidP="00E43668">
            <w:pPr>
              <w:keepNext/>
              <w:jc w:val="right"/>
            </w:pPr>
            <w:r w:rsidRPr="00E72A1E">
              <w:t xml:space="preserve">34.00 </w:t>
            </w:r>
          </w:p>
        </w:tc>
        <w:tc>
          <w:tcPr>
            <w:tcW w:w="0" w:type="auto"/>
            <w:noWrap/>
            <w:hideMark/>
          </w:tcPr>
          <w:p w14:paraId="691D0C34" w14:textId="77777777" w:rsidR="00C7283A" w:rsidRPr="00E72A1E" w:rsidRDefault="00C7283A" w:rsidP="00E43668">
            <w:pPr>
              <w:keepNext/>
              <w:jc w:val="right"/>
            </w:pPr>
            <w:r w:rsidRPr="00E72A1E">
              <w:t xml:space="preserve">19.00 </w:t>
            </w:r>
          </w:p>
        </w:tc>
        <w:tc>
          <w:tcPr>
            <w:tcW w:w="0" w:type="auto"/>
            <w:noWrap/>
            <w:hideMark/>
          </w:tcPr>
          <w:p w14:paraId="1A6A09B9" w14:textId="77777777" w:rsidR="00C7283A" w:rsidRPr="00E72A1E" w:rsidRDefault="00C7283A" w:rsidP="00E43668">
            <w:pPr>
              <w:keepNext/>
              <w:jc w:val="right"/>
            </w:pPr>
            <w:r w:rsidRPr="00E72A1E">
              <w:t xml:space="preserve">29.00 </w:t>
            </w:r>
          </w:p>
        </w:tc>
        <w:tc>
          <w:tcPr>
            <w:tcW w:w="0" w:type="auto"/>
            <w:noWrap/>
            <w:hideMark/>
          </w:tcPr>
          <w:p w14:paraId="7103C815" w14:textId="77777777" w:rsidR="00C7283A" w:rsidRPr="00E72A1E" w:rsidRDefault="00C7283A" w:rsidP="00E43668">
            <w:pPr>
              <w:keepNext/>
              <w:jc w:val="right"/>
            </w:pPr>
            <w:r w:rsidRPr="00E72A1E">
              <w:t xml:space="preserve">44.00 </w:t>
            </w:r>
          </w:p>
        </w:tc>
      </w:tr>
    </w:tbl>
    <w:p w14:paraId="14B7EFAA" w14:textId="77777777" w:rsidR="00C7283A" w:rsidRPr="00E72A1E" w:rsidRDefault="00C7283A" w:rsidP="00C7283A">
      <w:r w:rsidRPr="00E72A1E">
        <w:t>For 15</w:t>
      </w:r>
      <w:r w:rsidR="00A74D54" w:rsidRPr="00E72A1E">
        <w:t xml:space="preserve"> </w:t>
      </w:r>
      <w:r w:rsidRPr="00E72A1E">
        <w:t>m, 30</w:t>
      </w:r>
      <w:r w:rsidR="00A74D54" w:rsidRPr="00E72A1E">
        <w:t xml:space="preserve"> </w:t>
      </w:r>
      <w:r w:rsidRPr="00E72A1E">
        <w:t>m and 60</w:t>
      </w:r>
      <w:r w:rsidR="00A74D54" w:rsidRPr="00E72A1E">
        <w:t xml:space="preserve"> </w:t>
      </w:r>
      <w:r w:rsidRPr="00E72A1E">
        <w:t xml:space="preserve">m </w:t>
      </w:r>
      <w:r w:rsidR="00F46BEC" w:rsidRPr="00E72A1E">
        <w:t>P-P</w:t>
      </w:r>
      <w:r w:rsidR="00D9045A">
        <w:t>/</w:t>
      </w:r>
      <w:r w:rsidR="00737915" w:rsidRPr="00E72A1E">
        <w:t>P-</w:t>
      </w:r>
      <w:r w:rsidR="00D9045A">
        <w:t>M</w:t>
      </w:r>
      <w:r w:rsidR="00737915" w:rsidRPr="00E72A1E">
        <w:t>P</w:t>
      </w:r>
      <w:r w:rsidRPr="00E72A1E">
        <w:t xml:space="preserve"> antenna height, the co-channel separation distance will be different considering different P.452 propagation fading</w:t>
      </w:r>
      <w:r w:rsidR="007C54BA" w:rsidRPr="00E72A1E">
        <w:t xml:space="preserve"> (</w:t>
      </w:r>
      <w:r w:rsidR="00B32269" w:rsidRPr="00E72A1E">
        <w:t>s</w:t>
      </w:r>
      <w:r w:rsidRPr="00E72A1E">
        <w:t>ee the following table</w:t>
      </w:r>
      <w:r w:rsidR="007C54BA" w:rsidRPr="00E72A1E">
        <w:t>).</w:t>
      </w:r>
    </w:p>
    <w:p w14:paraId="6F71F883" w14:textId="5E3EB605" w:rsidR="00A74D54" w:rsidRPr="00E72A1E" w:rsidRDefault="00A74D54" w:rsidP="007C54BA">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52</w:t>
      </w:r>
      <w:r w:rsidR="00F86DDE" w:rsidRPr="00E72A1E">
        <w:rPr>
          <w:noProof/>
          <w:lang w:val="en-GB"/>
        </w:rPr>
        <w:fldChar w:fldCharType="end"/>
      </w:r>
      <w:r w:rsidRPr="00E72A1E">
        <w:rPr>
          <w:lang w:val="en-GB"/>
        </w:rPr>
        <w:t>:</w:t>
      </w:r>
      <w:r w:rsidR="007A279E" w:rsidRPr="003A4814">
        <w:rPr>
          <w:lang w:val="en-GB"/>
        </w:rPr>
        <w:t xml:space="preserve"> Co-channel separation distance (km)</w:t>
      </w:r>
    </w:p>
    <w:tbl>
      <w:tblPr>
        <w:tblStyle w:val="ECCTable-redheader"/>
        <w:tblW w:w="0" w:type="auto"/>
        <w:tblInd w:w="0" w:type="dxa"/>
        <w:tblLook w:val="04A0" w:firstRow="1" w:lastRow="0" w:firstColumn="1" w:lastColumn="0" w:noHBand="0" w:noVBand="1"/>
      </w:tblPr>
      <w:tblGrid>
        <w:gridCol w:w="1558"/>
        <w:gridCol w:w="1568"/>
        <w:gridCol w:w="1628"/>
        <w:gridCol w:w="1739"/>
        <w:gridCol w:w="1568"/>
        <w:gridCol w:w="1568"/>
      </w:tblGrid>
      <w:tr w:rsidR="00C7283A" w:rsidRPr="00E72A1E" w14:paraId="7344E49B" w14:textId="77777777" w:rsidTr="000D3A30">
        <w:trPr>
          <w:cnfStyle w:val="100000000000" w:firstRow="1" w:lastRow="0" w:firstColumn="0" w:lastColumn="0" w:oddVBand="0" w:evenVBand="0" w:oddHBand="0" w:evenHBand="0" w:firstRowFirstColumn="0" w:firstRowLastColumn="0" w:lastRowFirstColumn="0" w:lastRowLastColumn="0"/>
        </w:trPr>
        <w:tc>
          <w:tcPr>
            <w:tcW w:w="1604" w:type="dxa"/>
          </w:tcPr>
          <w:p w14:paraId="0257BCCB" w14:textId="77777777" w:rsidR="00C7283A" w:rsidRPr="00E72A1E" w:rsidRDefault="00C7283A" w:rsidP="00C7283A">
            <w:r w:rsidRPr="00E72A1E">
              <w:t>Case</w:t>
            </w:r>
          </w:p>
        </w:tc>
        <w:tc>
          <w:tcPr>
            <w:tcW w:w="1605" w:type="dxa"/>
          </w:tcPr>
          <w:p w14:paraId="7AF26D51" w14:textId="77777777" w:rsidR="00C7283A" w:rsidRPr="00E72A1E" w:rsidRDefault="00C7283A" w:rsidP="00E43668">
            <w:r w:rsidRPr="00E72A1E">
              <w:t>2</w:t>
            </w:r>
            <w:r w:rsidR="007C54BA" w:rsidRPr="00E72A1E">
              <w:t xml:space="preserve"> </w:t>
            </w:r>
            <w:r w:rsidRPr="00E72A1E">
              <w:t xml:space="preserve">m height, </w:t>
            </w:r>
            <w:r w:rsidR="00E43668">
              <w:t>r</w:t>
            </w:r>
            <w:r w:rsidRPr="00E72A1E">
              <w:t>ural</w:t>
            </w:r>
          </w:p>
        </w:tc>
        <w:tc>
          <w:tcPr>
            <w:tcW w:w="1605" w:type="dxa"/>
          </w:tcPr>
          <w:p w14:paraId="4158B7C3" w14:textId="77777777" w:rsidR="00C7283A" w:rsidRPr="00E72A1E" w:rsidRDefault="00C7283A" w:rsidP="00E43668">
            <w:r w:rsidRPr="00E72A1E">
              <w:t>10</w:t>
            </w:r>
            <w:r w:rsidR="007C54BA" w:rsidRPr="00E72A1E">
              <w:t xml:space="preserve"> </w:t>
            </w:r>
            <w:r w:rsidRPr="00E72A1E">
              <w:t xml:space="preserve">m height, </w:t>
            </w:r>
            <w:r w:rsidR="00E43668">
              <w:t>r</w:t>
            </w:r>
            <w:r w:rsidRPr="00E72A1E">
              <w:t>ural/</w:t>
            </w:r>
            <w:r w:rsidR="00E43668">
              <w:t>s</w:t>
            </w:r>
            <w:r w:rsidRPr="00E72A1E">
              <w:t>uburban</w:t>
            </w:r>
          </w:p>
        </w:tc>
        <w:tc>
          <w:tcPr>
            <w:tcW w:w="1605" w:type="dxa"/>
          </w:tcPr>
          <w:p w14:paraId="038E7DA6" w14:textId="77777777" w:rsidR="00C7283A" w:rsidRPr="00E72A1E" w:rsidRDefault="00C7283A" w:rsidP="00E43668">
            <w:r w:rsidRPr="00E72A1E">
              <w:t>2</w:t>
            </w:r>
            <w:r w:rsidR="007C54BA" w:rsidRPr="00E72A1E">
              <w:t xml:space="preserve"> </w:t>
            </w:r>
            <w:r w:rsidRPr="00E72A1E">
              <w:t xml:space="preserve">m height, </w:t>
            </w:r>
            <w:r w:rsidR="00E43668">
              <w:t>u</w:t>
            </w:r>
            <w:r w:rsidRPr="00E72A1E">
              <w:t>rban/</w:t>
            </w:r>
            <w:r w:rsidR="00E43668">
              <w:t>s</w:t>
            </w:r>
            <w:r w:rsidRPr="00E72A1E">
              <w:t>uburban</w:t>
            </w:r>
          </w:p>
        </w:tc>
        <w:tc>
          <w:tcPr>
            <w:tcW w:w="1605" w:type="dxa"/>
          </w:tcPr>
          <w:p w14:paraId="0C76F990" w14:textId="77777777" w:rsidR="00C7283A" w:rsidRPr="00E72A1E" w:rsidRDefault="00C7283A" w:rsidP="00E43668">
            <w:r w:rsidRPr="00E72A1E">
              <w:t>10</w:t>
            </w:r>
            <w:r w:rsidR="007C54BA" w:rsidRPr="00E72A1E">
              <w:t xml:space="preserve"> </w:t>
            </w:r>
            <w:r w:rsidRPr="00E72A1E">
              <w:t xml:space="preserve">m height, </w:t>
            </w:r>
            <w:r w:rsidR="00E43668">
              <w:t>u</w:t>
            </w:r>
            <w:r w:rsidRPr="00E72A1E">
              <w:t>rban</w:t>
            </w:r>
          </w:p>
        </w:tc>
        <w:tc>
          <w:tcPr>
            <w:tcW w:w="1605" w:type="dxa"/>
          </w:tcPr>
          <w:p w14:paraId="4B50BBE4" w14:textId="77777777" w:rsidR="00C7283A" w:rsidRPr="00E72A1E" w:rsidRDefault="00C7283A" w:rsidP="00E43668">
            <w:r w:rsidRPr="00E72A1E">
              <w:t>30</w:t>
            </w:r>
            <w:r w:rsidR="007C54BA" w:rsidRPr="00E72A1E">
              <w:t xml:space="preserve"> </w:t>
            </w:r>
            <w:r w:rsidRPr="00E72A1E">
              <w:t xml:space="preserve">m height, </w:t>
            </w:r>
            <w:r w:rsidR="00E43668">
              <w:t>u</w:t>
            </w:r>
            <w:r w:rsidRPr="00E72A1E">
              <w:t>rban</w:t>
            </w:r>
          </w:p>
        </w:tc>
      </w:tr>
      <w:tr w:rsidR="00C7283A" w:rsidRPr="00E72A1E" w14:paraId="27616CDF" w14:textId="77777777" w:rsidTr="000D3A30">
        <w:tc>
          <w:tcPr>
            <w:tcW w:w="1604" w:type="dxa"/>
          </w:tcPr>
          <w:p w14:paraId="3502F2CA" w14:textId="77777777" w:rsidR="00C7283A" w:rsidRPr="0018476C" w:rsidRDefault="00C7283A" w:rsidP="0018476C">
            <w:r w:rsidRPr="0018476C">
              <w:t>15</w:t>
            </w:r>
            <w:r w:rsidR="00392E8A" w:rsidRPr="0018476C">
              <w:t xml:space="preserve"> </w:t>
            </w:r>
            <w:r w:rsidRPr="0018476C">
              <w:t xml:space="preserve">m </w:t>
            </w:r>
            <w:r w:rsidR="00737915" w:rsidRPr="0018476C">
              <w:t>P-P</w:t>
            </w:r>
          </w:p>
        </w:tc>
        <w:tc>
          <w:tcPr>
            <w:tcW w:w="1605" w:type="dxa"/>
          </w:tcPr>
          <w:p w14:paraId="4D28F930" w14:textId="77777777" w:rsidR="00C7283A" w:rsidRPr="00E72A1E" w:rsidRDefault="00C7283A" w:rsidP="00E43668">
            <w:pPr>
              <w:jc w:val="right"/>
            </w:pPr>
            <w:r w:rsidRPr="00E72A1E">
              <w:t>28</w:t>
            </w:r>
          </w:p>
        </w:tc>
        <w:tc>
          <w:tcPr>
            <w:tcW w:w="1605" w:type="dxa"/>
          </w:tcPr>
          <w:p w14:paraId="37EC7D0E" w14:textId="77777777" w:rsidR="00C7283A" w:rsidRPr="00E72A1E" w:rsidRDefault="00C7283A" w:rsidP="00E43668">
            <w:pPr>
              <w:jc w:val="right"/>
            </w:pPr>
            <w:r w:rsidRPr="00E72A1E">
              <w:t>41</w:t>
            </w:r>
          </w:p>
        </w:tc>
        <w:tc>
          <w:tcPr>
            <w:tcW w:w="1605" w:type="dxa"/>
          </w:tcPr>
          <w:p w14:paraId="06865B08" w14:textId="77777777" w:rsidR="00C7283A" w:rsidRPr="00E72A1E" w:rsidRDefault="00C7283A" w:rsidP="00E43668">
            <w:pPr>
              <w:jc w:val="right"/>
            </w:pPr>
            <w:r w:rsidRPr="00E72A1E">
              <w:t>26</w:t>
            </w:r>
          </w:p>
        </w:tc>
        <w:tc>
          <w:tcPr>
            <w:tcW w:w="1605" w:type="dxa"/>
          </w:tcPr>
          <w:p w14:paraId="6B5EE652" w14:textId="77777777" w:rsidR="00C7283A" w:rsidRPr="00E72A1E" w:rsidRDefault="00C7283A" w:rsidP="00E43668">
            <w:pPr>
              <w:jc w:val="right"/>
            </w:pPr>
            <w:r w:rsidRPr="00E72A1E">
              <w:t>35</w:t>
            </w:r>
          </w:p>
        </w:tc>
        <w:tc>
          <w:tcPr>
            <w:tcW w:w="1605" w:type="dxa"/>
          </w:tcPr>
          <w:p w14:paraId="32B6BC45" w14:textId="77777777" w:rsidR="00C7283A" w:rsidRPr="00E72A1E" w:rsidRDefault="00C7283A" w:rsidP="00E43668">
            <w:pPr>
              <w:jc w:val="right"/>
            </w:pPr>
            <w:r w:rsidRPr="00E72A1E">
              <w:t>52</w:t>
            </w:r>
          </w:p>
        </w:tc>
      </w:tr>
      <w:tr w:rsidR="00C7283A" w:rsidRPr="00E72A1E" w14:paraId="076076E6" w14:textId="77777777" w:rsidTr="000D3A30">
        <w:tc>
          <w:tcPr>
            <w:tcW w:w="1604" w:type="dxa"/>
          </w:tcPr>
          <w:p w14:paraId="5F9A7DA1" w14:textId="77777777" w:rsidR="00C7283A" w:rsidRPr="00E72A1E" w:rsidRDefault="00C7283A" w:rsidP="00C7283A">
            <w:r w:rsidRPr="00E72A1E">
              <w:t>30</w:t>
            </w:r>
            <w:r w:rsidR="00A13476">
              <w:t xml:space="preserve"> </w:t>
            </w:r>
            <w:r w:rsidRPr="00E72A1E">
              <w:t xml:space="preserve">m </w:t>
            </w:r>
            <w:r w:rsidR="00737915" w:rsidRPr="00E72A1E">
              <w:t>P-P</w:t>
            </w:r>
          </w:p>
        </w:tc>
        <w:tc>
          <w:tcPr>
            <w:tcW w:w="1605" w:type="dxa"/>
          </w:tcPr>
          <w:p w14:paraId="44D2626E" w14:textId="77777777" w:rsidR="00C7283A" w:rsidRPr="00E72A1E" w:rsidRDefault="00C7283A" w:rsidP="00E43668">
            <w:pPr>
              <w:jc w:val="right"/>
            </w:pPr>
            <w:r w:rsidRPr="00E72A1E">
              <w:t>35</w:t>
            </w:r>
          </w:p>
        </w:tc>
        <w:tc>
          <w:tcPr>
            <w:tcW w:w="1605" w:type="dxa"/>
          </w:tcPr>
          <w:p w14:paraId="5616E0BD" w14:textId="77777777" w:rsidR="00C7283A" w:rsidRPr="00E72A1E" w:rsidRDefault="00C7283A" w:rsidP="00E43668">
            <w:pPr>
              <w:jc w:val="right"/>
            </w:pPr>
            <w:r w:rsidRPr="00E72A1E">
              <w:t>48</w:t>
            </w:r>
          </w:p>
        </w:tc>
        <w:tc>
          <w:tcPr>
            <w:tcW w:w="1605" w:type="dxa"/>
          </w:tcPr>
          <w:p w14:paraId="46B89724" w14:textId="77777777" w:rsidR="00C7283A" w:rsidRPr="00E72A1E" w:rsidRDefault="00C7283A" w:rsidP="00E43668">
            <w:pPr>
              <w:jc w:val="right"/>
            </w:pPr>
            <w:r w:rsidRPr="00E72A1E">
              <w:t>32</w:t>
            </w:r>
          </w:p>
        </w:tc>
        <w:tc>
          <w:tcPr>
            <w:tcW w:w="1605" w:type="dxa"/>
          </w:tcPr>
          <w:p w14:paraId="328B09CF" w14:textId="77777777" w:rsidR="00C7283A" w:rsidRPr="00E72A1E" w:rsidRDefault="00C7283A" w:rsidP="00E43668">
            <w:pPr>
              <w:jc w:val="right"/>
            </w:pPr>
            <w:r w:rsidRPr="00E72A1E">
              <w:t>41</w:t>
            </w:r>
          </w:p>
        </w:tc>
        <w:tc>
          <w:tcPr>
            <w:tcW w:w="1605" w:type="dxa"/>
          </w:tcPr>
          <w:p w14:paraId="1B0419DA" w14:textId="77777777" w:rsidR="00C7283A" w:rsidRPr="00E72A1E" w:rsidRDefault="00C7283A" w:rsidP="00E43668">
            <w:pPr>
              <w:jc w:val="right"/>
            </w:pPr>
            <w:r w:rsidRPr="00E72A1E">
              <w:t>59</w:t>
            </w:r>
          </w:p>
        </w:tc>
      </w:tr>
      <w:tr w:rsidR="00C7283A" w:rsidRPr="00E72A1E" w14:paraId="3630AA28" w14:textId="77777777" w:rsidTr="000D3A30">
        <w:tc>
          <w:tcPr>
            <w:tcW w:w="1604" w:type="dxa"/>
          </w:tcPr>
          <w:p w14:paraId="1ABDF999" w14:textId="77777777" w:rsidR="00C7283A" w:rsidRPr="00E72A1E" w:rsidRDefault="00C7283A" w:rsidP="00C7283A">
            <w:r w:rsidRPr="00E72A1E">
              <w:t>60</w:t>
            </w:r>
            <w:r w:rsidR="00A13476">
              <w:t xml:space="preserve"> </w:t>
            </w:r>
            <w:r w:rsidRPr="00E72A1E">
              <w:t xml:space="preserve">m </w:t>
            </w:r>
            <w:r w:rsidR="00737915" w:rsidRPr="00E72A1E">
              <w:t>P-P</w:t>
            </w:r>
          </w:p>
        </w:tc>
        <w:tc>
          <w:tcPr>
            <w:tcW w:w="1605" w:type="dxa"/>
          </w:tcPr>
          <w:p w14:paraId="051D2439" w14:textId="77777777" w:rsidR="00C7283A" w:rsidRPr="00E72A1E" w:rsidRDefault="00C7283A" w:rsidP="00E43668">
            <w:pPr>
              <w:jc w:val="right"/>
            </w:pPr>
            <w:r w:rsidRPr="00E72A1E">
              <w:t>43</w:t>
            </w:r>
          </w:p>
        </w:tc>
        <w:tc>
          <w:tcPr>
            <w:tcW w:w="1605" w:type="dxa"/>
          </w:tcPr>
          <w:p w14:paraId="4A0356AE" w14:textId="77777777" w:rsidR="00C7283A" w:rsidRPr="00E72A1E" w:rsidRDefault="00C7283A" w:rsidP="00E43668">
            <w:pPr>
              <w:jc w:val="right"/>
            </w:pPr>
            <w:r w:rsidRPr="00E72A1E">
              <w:t>58</w:t>
            </w:r>
          </w:p>
        </w:tc>
        <w:tc>
          <w:tcPr>
            <w:tcW w:w="1605" w:type="dxa"/>
          </w:tcPr>
          <w:p w14:paraId="7D211EFC" w14:textId="77777777" w:rsidR="00C7283A" w:rsidRPr="00E72A1E" w:rsidRDefault="00C7283A" w:rsidP="00E43668">
            <w:pPr>
              <w:jc w:val="right"/>
            </w:pPr>
            <w:r w:rsidRPr="00E72A1E">
              <w:t>41</w:t>
            </w:r>
          </w:p>
        </w:tc>
        <w:tc>
          <w:tcPr>
            <w:tcW w:w="1605" w:type="dxa"/>
          </w:tcPr>
          <w:p w14:paraId="7AAE9836" w14:textId="77777777" w:rsidR="00C7283A" w:rsidRPr="00E72A1E" w:rsidRDefault="00C7283A" w:rsidP="00E43668">
            <w:pPr>
              <w:jc w:val="right"/>
            </w:pPr>
            <w:r w:rsidRPr="00E72A1E">
              <w:t>49</w:t>
            </w:r>
          </w:p>
        </w:tc>
        <w:tc>
          <w:tcPr>
            <w:tcW w:w="1605" w:type="dxa"/>
          </w:tcPr>
          <w:p w14:paraId="17125AC3" w14:textId="77777777" w:rsidR="00C7283A" w:rsidRPr="00E72A1E" w:rsidRDefault="00C7283A" w:rsidP="00E43668">
            <w:pPr>
              <w:jc w:val="right"/>
            </w:pPr>
            <w:r w:rsidRPr="00E72A1E">
              <w:t>67</w:t>
            </w:r>
          </w:p>
        </w:tc>
      </w:tr>
    </w:tbl>
    <w:p w14:paraId="03FC86AB" w14:textId="77777777" w:rsidR="00C7283A" w:rsidRPr="003A4814" w:rsidRDefault="00737915" w:rsidP="00C94571">
      <w:pPr>
        <w:pStyle w:val="ECCAnnexheading4"/>
        <w:rPr>
          <w:lang w:val="en-GB"/>
        </w:rPr>
      </w:pPr>
      <w:r w:rsidRPr="003A4814">
        <w:rPr>
          <w:lang w:val="en-GB"/>
        </w:rPr>
        <w:lastRenderedPageBreak/>
        <w:t>P-P</w:t>
      </w:r>
      <w:r w:rsidR="00C7283A" w:rsidRPr="003A4814">
        <w:rPr>
          <w:lang w:val="en-GB"/>
        </w:rPr>
        <w:t xml:space="preserve"> </w:t>
      </w:r>
      <w:r w:rsidR="009A496F" w:rsidRPr="003A4814">
        <w:rPr>
          <w:lang w:val="en-GB"/>
        </w:rPr>
        <w:t>and</w:t>
      </w:r>
      <w:r w:rsidR="00C7283A" w:rsidRPr="003A4814">
        <w:rPr>
          <w:lang w:val="en-GB"/>
        </w:rPr>
        <w:t xml:space="preserve"> </w:t>
      </w:r>
      <w:r w:rsidR="00F73313" w:rsidRPr="003A4814">
        <w:rPr>
          <w:lang w:val="en-GB"/>
        </w:rPr>
        <w:t xml:space="preserve">Residential </w:t>
      </w:r>
      <w:r w:rsidR="00BA72D5" w:rsidRPr="003A4814">
        <w:rPr>
          <w:lang w:val="en-GB"/>
        </w:rPr>
        <w:t>FSS Earth Station</w:t>
      </w:r>
      <w:r w:rsidR="00C7283A" w:rsidRPr="003A4814">
        <w:rPr>
          <w:lang w:val="en-GB"/>
        </w:rPr>
        <w:t xml:space="preserve"> (0.75 m), based on long-term protection criteria</w:t>
      </w:r>
    </w:p>
    <w:p w14:paraId="09C70233" w14:textId="77777777" w:rsidR="00C7283A" w:rsidRPr="00E72A1E" w:rsidRDefault="00C7283A" w:rsidP="00C7283A">
      <w:r w:rsidRPr="00E72A1E">
        <w:t>5</w:t>
      </w:r>
      <w:r w:rsidR="007C54BA" w:rsidRPr="00E72A1E">
        <w:t xml:space="preserve"> </w:t>
      </w:r>
      <w:r w:rsidRPr="00E72A1E">
        <w:t xml:space="preserve">m height </w:t>
      </w:r>
      <w:r w:rsidR="00737915" w:rsidRPr="00E72A1E">
        <w:t>P-P</w:t>
      </w:r>
      <w:r w:rsidRPr="00E72A1E">
        <w:t xml:space="preserve"> case is evaluated at first. Detail parameters assumptions can also be found in the following table.</w:t>
      </w:r>
    </w:p>
    <w:p w14:paraId="32AC1B38" w14:textId="24261521" w:rsidR="00A74D54" w:rsidRPr="00E72A1E" w:rsidRDefault="00A74D54" w:rsidP="007C54BA">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53</w:t>
      </w:r>
      <w:r w:rsidR="00F86DDE" w:rsidRPr="00E72A1E">
        <w:rPr>
          <w:noProof/>
          <w:lang w:val="en-GB"/>
        </w:rPr>
        <w:fldChar w:fldCharType="end"/>
      </w:r>
      <w:r w:rsidRPr="00E72A1E">
        <w:rPr>
          <w:lang w:val="en-GB"/>
        </w:rPr>
        <w:t>:</w:t>
      </w:r>
      <w:r w:rsidR="007A279E" w:rsidRPr="007A279E">
        <w:t xml:space="preserve"> </w:t>
      </w:r>
      <w:r w:rsidR="007A279E">
        <w:t>Simulation parameters</w:t>
      </w:r>
    </w:p>
    <w:tbl>
      <w:tblPr>
        <w:tblStyle w:val="ECCTable-redheader"/>
        <w:tblW w:w="0" w:type="auto"/>
        <w:tblInd w:w="0" w:type="dxa"/>
        <w:tblLayout w:type="fixed"/>
        <w:tblLook w:val="04A0" w:firstRow="1" w:lastRow="0" w:firstColumn="1" w:lastColumn="0" w:noHBand="0" w:noVBand="1"/>
      </w:tblPr>
      <w:tblGrid>
        <w:gridCol w:w="3227"/>
        <w:gridCol w:w="1212"/>
        <w:gridCol w:w="1714"/>
        <w:gridCol w:w="1610"/>
        <w:gridCol w:w="1064"/>
        <w:gridCol w:w="1028"/>
      </w:tblGrid>
      <w:tr w:rsidR="00C7283A" w:rsidRPr="00E72A1E" w14:paraId="55A40C07" w14:textId="77777777" w:rsidTr="004936C8">
        <w:trPr>
          <w:cnfStyle w:val="100000000000" w:firstRow="1" w:lastRow="0" w:firstColumn="0" w:lastColumn="0" w:oddVBand="0" w:evenVBand="0" w:oddHBand="0" w:evenHBand="0" w:firstRowFirstColumn="0" w:firstRowLastColumn="0" w:lastRowFirstColumn="0" w:lastRowLastColumn="0"/>
          <w:trHeight w:val="810"/>
        </w:trPr>
        <w:tc>
          <w:tcPr>
            <w:tcW w:w="3227" w:type="dxa"/>
            <w:hideMark/>
          </w:tcPr>
          <w:p w14:paraId="0F9D1222" w14:textId="77777777" w:rsidR="00C7283A" w:rsidRPr="00E72A1E" w:rsidRDefault="00C7283A" w:rsidP="00C7283A">
            <w:r w:rsidRPr="00E72A1E">
              <w:t xml:space="preserve">Case </w:t>
            </w:r>
          </w:p>
        </w:tc>
        <w:tc>
          <w:tcPr>
            <w:tcW w:w="1212" w:type="dxa"/>
            <w:hideMark/>
          </w:tcPr>
          <w:p w14:paraId="17CD4D37" w14:textId="77777777" w:rsidR="00C7283A" w:rsidRPr="00E72A1E" w:rsidRDefault="00C7283A" w:rsidP="00C7283A">
            <w:r w:rsidRPr="00E72A1E">
              <w:t>2</w:t>
            </w:r>
            <w:r w:rsidR="007C54BA" w:rsidRPr="00E72A1E">
              <w:t xml:space="preserve"> </w:t>
            </w:r>
            <w:r w:rsidRPr="00E72A1E">
              <w:t>m height, 5</w:t>
            </w:r>
            <w:r w:rsidR="00A13476">
              <w:t xml:space="preserve"> </w:t>
            </w:r>
            <w:r w:rsidRPr="00E72A1E">
              <w:t>m height</w:t>
            </w:r>
            <w:r w:rsidRPr="00E72A1E">
              <w:br/>
              <w:t>Rural</w:t>
            </w:r>
          </w:p>
        </w:tc>
        <w:tc>
          <w:tcPr>
            <w:tcW w:w="1714" w:type="dxa"/>
            <w:hideMark/>
          </w:tcPr>
          <w:p w14:paraId="3A17E690" w14:textId="77777777" w:rsidR="00C7283A" w:rsidRPr="00E72A1E" w:rsidRDefault="00C7283A" w:rsidP="00C7283A">
            <w:r w:rsidRPr="00E72A1E">
              <w:t>10</w:t>
            </w:r>
            <w:r w:rsidR="007C54BA" w:rsidRPr="00E72A1E">
              <w:t xml:space="preserve"> </w:t>
            </w:r>
            <w:r w:rsidRPr="00E72A1E">
              <w:t>m height, 5</w:t>
            </w:r>
            <w:r w:rsidR="007C54BA" w:rsidRPr="00E72A1E">
              <w:t xml:space="preserve"> </w:t>
            </w:r>
            <w:r w:rsidRPr="00E72A1E">
              <w:t>m height</w:t>
            </w:r>
            <w:r w:rsidRPr="00E72A1E">
              <w:br/>
              <w:t>Rural/Suburban</w:t>
            </w:r>
          </w:p>
        </w:tc>
        <w:tc>
          <w:tcPr>
            <w:tcW w:w="1610" w:type="dxa"/>
            <w:hideMark/>
          </w:tcPr>
          <w:p w14:paraId="41F4E2E7" w14:textId="77777777" w:rsidR="00C7283A" w:rsidRPr="00E72A1E" w:rsidRDefault="00C7283A" w:rsidP="00C7283A">
            <w:r w:rsidRPr="00E72A1E">
              <w:t>2</w:t>
            </w:r>
            <w:r w:rsidR="007C54BA" w:rsidRPr="00E72A1E">
              <w:t xml:space="preserve"> </w:t>
            </w:r>
            <w:r w:rsidRPr="00E72A1E">
              <w:t>m height, 5</w:t>
            </w:r>
            <w:r w:rsidR="007C54BA" w:rsidRPr="00E72A1E">
              <w:t xml:space="preserve"> </w:t>
            </w:r>
            <w:r w:rsidRPr="00E72A1E">
              <w:t>m height</w:t>
            </w:r>
            <w:r w:rsidRPr="00E72A1E">
              <w:br/>
              <w:t>Urban/Suburban</w:t>
            </w:r>
          </w:p>
        </w:tc>
        <w:tc>
          <w:tcPr>
            <w:tcW w:w="1064" w:type="dxa"/>
            <w:hideMark/>
          </w:tcPr>
          <w:p w14:paraId="6AB1816C" w14:textId="77777777" w:rsidR="00C7283A" w:rsidRPr="00E72A1E" w:rsidRDefault="00C7283A" w:rsidP="00C7283A">
            <w:r w:rsidRPr="00E72A1E">
              <w:t>10</w:t>
            </w:r>
            <w:r w:rsidR="007C54BA" w:rsidRPr="00E72A1E">
              <w:t xml:space="preserve"> </w:t>
            </w:r>
            <w:r w:rsidRPr="00E72A1E">
              <w:t>m height, 5</w:t>
            </w:r>
            <w:r w:rsidR="007C54BA" w:rsidRPr="00E72A1E">
              <w:t xml:space="preserve"> </w:t>
            </w:r>
            <w:r w:rsidRPr="00E72A1E">
              <w:t>m height</w:t>
            </w:r>
            <w:r w:rsidRPr="00E72A1E">
              <w:br/>
              <w:t>Urban</w:t>
            </w:r>
          </w:p>
        </w:tc>
        <w:tc>
          <w:tcPr>
            <w:tcW w:w="1028" w:type="dxa"/>
            <w:hideMark/>
          </w:tcPr>
          <w:p w14:paraId="36BEED58" w14:textId="77777777" w:rsidR="00C7283A" w:rsidRPr="00E72A1E" w:rsidRDefault="00C7283A" w:rsidP="00C7283A">
            <w:r w:rsidRPr="00E72A1E">
              <w:t>30</w:t>
            </w:r>
            <w:r w:rsidR="00A13476">
              <w:t xml:space="preserve"> </w:t>
            </w:r>
            <w:r w:rsidRPr="00E72A1E">
              <w:t>m height, 5</w:t>
            </w:r>
            <w:r w:rsidR="007C54BA" w:rsidRPr="00E72A1E">
              <w:t xml:space="preserve"> </w:t>
            </w:r>
            <w:r w:rsidRPr="00E72A1E">
              <w:t>m height</w:t>
            </w:r>
            <w:r w:rsidRPr="00E72A1E">
              <w:br/>
              <w:t>Urban</w:t>
            </w:r>
          </w:p>
        </w:tc>
      </w:tr>
      <w:tr w:rsidR="00C7283A" w:rsidRPr="00E72A1E" w14:paraId="730790D6" w14:textId="77777777" w:rsidTr="004936C8">
        <w:trPr>
          <w:trHeight w:val="285"/>
        </w:trPr>
        <w:tc>
          <w:tcPr>
            <w:tcW w:w="3227" w:type="dxa"/>
            <w:hideMark/>
          </w:tcPr>
          <w:p w14:paraId="116E5830" w14:textId="77777777" w:rsidR="00C7283A" w:rsidRPr="00E72A1E" w:rsidRDefault="00C7283A" w:rsidP="007C54BA">
            <w:pPr>
              <w:jc w:val="left"/>
            </w:pPr>
            <w:r w:rsidRPr="00E72A1E">
              <w:t>FSS Bandwidth</w:t>
            </w:r>
            <w:r w:rsidR="007C54BA" w:rsidRPr="00E72A1E">
              <w:t xml:space="preserve"> </w:t>
            </w:r>
            <w:r w:rsidRPr="00E72A1E">
              <w:t>[MHz]</w:t>
            </w:r>
          </w:p>
        </w:tc>
        <w:tc>
          <w:tcPr>
            <w:tcW w:w="1212" w:type="dxa"/>
            <w:noWrap/>
            <w:hideMark/>
          </w:tcPr>
          <w:p w14:paraId="5139F5A4" w14:textId="77777777" w:rsidR="00C7283A" w:rsidRPr="00E72A1E" w:rsidRDefault="00C7283A" w:rsidP="00E43668">
            <w:pPr>
              <w:jc w:val="right"/>
            </w:pPr>
            <w:r w:rsidRPr="00E72A1E">
              <w:t>1</w:t>
            </w:r>
          </w:p>
        </w:tc>
        <w:tc>
          <w:tcPr>
            <w:tcW w:w="1714" w:type="dxa"/>
            <w:noWrap/>
            <w:hideMark/>
          </w:tcPr>
          <w:p w14:paraId="37916401" w14:textId="77777777" w:rsidR="00C7283A" w:rsidRPr="00E72A1E" w:rsidRDefault="00C7283A" w:rsidP="00E43668">
            <w:pPr>
              <w:jc w:val="right"/>
            </w:pPr>
            <w:r w:rsidRPr="00E72A1E">
              <w:t>1</w:t>
            </w:r>
          </w:p>
        </w:tc>
        <w:tc>
          <w:tcPr>
            <w:tcW w:w="1610" w:type="dxa"/>
            <w:noWrap/>
            <w:hideMark/>
          </w:tcPr>
          <w:p w14:paraId="5FB64285" w14:textId="77777777" w:rsidR="00C7283A" w:rsidRPr="00E72A1E" w:rsidRDefault="00C7283A" w:rsidP="00E43668">
            <w:pPr>
              <w:jc w:val="right"/>
            </w:pPr>
            <w:r w:rsidRPr="00E72A1E">
              <w:t>1</w:t>
            </w:r>
          </w:p>
        </w:tc>
        <w:tc>
          <w:tcPr>
            <w:tcW w:w="1064" w:type="dxa"/>
            <w:noWrap/>
            <w:hideMark/>
          </w:tcPr>
          <w:p w14:paraId="6E22BF15" w14:textId="77777777" w:rsidR="00C7283A" w:rsidRPr="00E72A1E" w:rsidRDefault="00C7283A" w:rsidP="00E43668">
            <w:pPr>
              <w:jc w:val="right"/>
            </w:pPr>
            <w:r w:rsidRPr="00E72A1E">
              <w:t>1</w:t>
            </w:r>
          </w:p>
        </w:tc>
        <w:tc>
          <w:tcPr>
            <w:tcW w:w="1028" w:type="dxa"/>
            <w:noWrap/>
            <w:hideMark/>
          </w:tcPr>
          <w:p w14:paraId="46096F81" w14:textId="77777777" w:rsidR="00C7283A" w:rsidRPr="00E72A1E" w:rsidRDefault="00C7283A" w:rsidP="00E43668">
            <w:pPr>
              <w:jc w:val="right"/>
            </w:pPr>
            <w:r w:rsidRPr="00E72A1E">
              <w:t>1</w:t>
            </w:r>
          </w:p>
        </w:tc>
      </w:tr>
      <w:tr w:rsidR="00B32269" w:rsidRPr="00E72A1E" w14:paraId="7E56D51D" w14:textId="77777777" w:rsidTr="004936C8">
        <w:trPr>
          <w:trHeight w:val="285"/>
        </w:trPr>
        <w:tc>
          <w:tcPr>
            <w:tcW w:w="9855" w:type="dxa"/>
            <w:gridSpan w:val="6"/>
            <w:shd w:val="clear" w:color="auto" w:fill="D2232A"/>
            <w:hideMark/>
          </w:tcPr>
          <w:p w14:paraId="044C4DF1" w14:textId="77777777" w:rsidR="00B32269" w:rsidRPr="004936C8" w:rsidRDefault="00B32269" w:rsidP="00B32269">
            <w:pPr>
              <w:jc w:val="center"/>
              <w:rPr>
                <w:b/>
              </w:rPr>
            </w:pPr>
            <w:r w:rsidRPr="004936C8">
              <w:rPr>
                <w:b/>
                <w:color w:val="F2F2F2" w:themeColor="background1" w:themeShade="F2"/>
              </w:rPr>
              <w:t>FSS Transmitter</w:t>
            </w:r>
          </w:p>
        </w:tc>
      </w:tr>
      <w:tr w:rsidR="00C7283A" w:rsidRPr="00E72A1E" w14:paraId="17C3676A" w14:textId="77777777" w:rsidTr="004936C8">
        <w:trPr>
          <w:trHeight w:val="285"/>
        </w:trPr>
        <w:tc>
          <w:tcPr>
            <w:tcW w:w="3227" w:type="dxa"/>
            <w:hideMark/>
          </w:tcPr>
          <w:p w14:paraId="643AAD13" w14:textId="77777777" w:rsidR="00C7283A" w:rsidRPr="00E72A1E" w:rsidRDefault="00C7283A" w:rsidP="007C54BA">
            <w:pPr>
              <w:jc w:val="left"/>
            </w:pPr>
            <w:r w:rsidRPr="00E72A1E">
              <w:t>Higher range TX power</w:t>
            </w:r>
            <w:r w:rsidR="007C54BA" w:rsidRPr="00E72A1E">
              <w:t xml:space="preserve"> </w:t>
            </w:r>
            <w:r w:rsidRPr="00E72A1E">
              <w:t>[dBm]</w:t>
            </w:r>
          </w:p>
        </w:tc>
        <w:tc>
          <w:tcPr>
            <w:tcW w:w="1212" w:type="dxa"/>
            <w:noWrap/>
            <w:hideMark/>
          </w:tcPr>
          <w:p w14:paraId="3A0E8F57" w14:textId="77777777" w:rsidR="00C7283A" w:rsidRPr="00E72A1E" w:rsidRDefault="00C7283A" w:rsidP="00E43668">
            <w:pPr>
              <w:jc w:val="right"/>
            </w:pPr>
            <w:r w:rsidRPr="00E72A1E">
              <w:t xml:space="preserve">28.10 </w:t>
            </w:r>
          </w:p>
        </w:tc>
        <w:tc>
          <w:tcPr>
            <w:tcW w:w="1714" w:type="dxa"/>
            <w:noWrap/>
            <w:hideMark/>
          </w:tcPr>
          <w:p w14:paraId="5B9DC37C" w14:textId="77777777" w:rsidR="00C7283A" w:rsidRPr="00E72A1E" w:rsidRDefault="00C7283A" w:rsidP="00E43668">
            <w:pPr>
              <w:jc w:val="right"/>
            </w:pPr>
            <w:r w:rsidRPr="00E72A1E">
              <w:t xml:space="preserve">28.10 </w:t>
            </w:r>
          </w:p>
        </w:tc>
        <w:tc>
          <w:tcPr>
            <w:tcW w:w="1610" w:type="dxa"/>
            <w:noWrap/>
            <w:hideMark/>
          </w:tcPr>
          <w:p w14:paraId="4E6165CE" w14:textId="77777777" w:rsidR="00C7283A" w:rsidRPr="00E72A1E" w:rsidRDefault="00C7283A" w:rsidP="00E43668">
            <w:pPr>
              <w:jc w:val="right"/>
            </w:pPr>
            <w:r w:rsidRPr="00E72A1E">
              <w:t xml:space="preserve">28.10 </w:t>
            </w:r>
          </w:p>
        </w:tc>
        <w:tc>
          <w:tcPr>
            <w:tcW w:w="1064" w:type="dxa"/>
            <w:noWrap/>
            <w:hideMark/>
          </w:tcPr>
          <w:p w14:paraId="098B700C" w14:textId="77777777" w:rsidR="00C7283A" w:rsidRPr="00E72A1E" w:rsidRDefault="00C7283A" w:rsidP="00E43668">
            <w:pPr>
              <w:jc w:val="right"/>
            </w:pPr>
            <w:r w:rsidRPr="00E72A1E">
              <w:t xml:space="preserve">28.10 </w:t>
            </w:r>
          </w:p>
        </w:tc>
        <w:tc>
          <w:tcPr>
            <w:tcW w:w="1028" w:type="dxa"/>
            <w:noWrap/>
            <w:hideMark/>
          </w:tcPr>
          <w:p w14:paraId="45563887" w14:textId="77777777" w:rsidR="00C7283A" w:rsidRPr="00E72A1E" w:rsidRDefault="00C7283A" w:rsidP="00E43668">
            <w:pPr>
              <w:jc w:val="right"/>
            </w:pPr>
            <w:r w:rsidRPr="00E72A1E">
              <w:t xml:space="preserve">28.10 </w:t>
            </w:r>
          </w:p>
        </w:tc>
      </w:tr>
      <w:tr w:rsidR="00C7283A" w:rsidRPr="00E72A1E" w14:paraId="5A65E643" w14:textId="77777777" w:rsidTr="004936C8">
        <w:trPr>
          <w:trHeight w:val="285"/>
        </w:trPr>
        <w:tc>
          <w:tcPr>
            <w:tcW w:w="3227" w:type="dxa"/>
            <w:hideMark/>
          </w:tcPr>
          <w:p w14:paraId="3E631537" w14:textId="77777777" w:rsidR="00C7283A" w:rsidRPr="00E72A1E" w:rsidRDefault="00C7283A" w:rsidP="007C54BA">
            <w:pPr>
              <w:jc w:val="left"/>
            </w:pPr>
            <w:r w:rsidRPr="00E72A1E">
              <w:t>Tx antenna gain (10 degree elevation angle)</w:t>
            </w:r>
            <w:r w:rsidR="007C54BA" w:rsidRPr="00E72A1E">
              <w:t xml:space="preserve"> </w:t>
            </w:r>
            <w:r w:rsidRPr="00E72A1E">
              <w:t>[dBi]</w:t>
            </w:r>
          </w:p>
        </w:tc>
        <w:tc>
          <w:tcPr>
            <w:tcW w:w="1212" w:type="dxa"/>
            <w:noWrap/>
            <w:hideMark/>
          </w:tcPr>
          <w:p w14:paraId="7A31B24C" w14:textId="77777777" w:rsidR="00C7283A" w:rsidRPr="00E72A1E" w:rsidRDefault="00C7283A" w:rsidP="00E43668">
            <w:pPr>
              <w:jc w:val="right"/>
            </w:pPr>
            <w:r w:rsidRPr="00E72A1E">
              <w:t xml:space="preserve">7.00 </w:t>
            </w:r>
          </w:p>
        </w:tc>
        <w:tc>
          <w:tcPr>
            <w:tcW w:w="1714" w:type="dxa"/>
            <w:noWrap/>
            <w:hideMark/>
          </w:tcPr>
          <w:p w14:paraId="5F920D36" w14:textId="77777777" w:rsidR="00C7283A" w:rsidRPr="00E72A1E" w:rsidRDefault="00C7283A" w:rsidP="00E43668">
            <w:pPr>
              <w:jc w:val="right"/>
            </w:pPr>
            <w:r w:rsidRPr="00E72A1E">
              <w:t xml:space="preserve">7.00 </w:t>
            </w:r>
          </w:p>
        </w:tc>
        <w:tc>
          <w:tcPr>
            <w:tcW w:w="1610" w:type="dxa"/>
            <w:noWrap/>
            <w:hideMark/>
          </w:tcPr>
          <w:p w14:paraId="0111B759" w14:textId="77777777" w:rsidR="00C7283A" w:rsidRPr="00E72A1E" w:rsidRDefault="00C7283A" w:rsidP="00E43668">
            <w:pPr>
              <w:jc w:val="right"/>
            </w:pPr>
            <w:r w:rsidRPr="00E72A1E">
              <w:t xml:space="preserve">7.00 </w:t>
            </w:r>
          </w:p>
        </w:tc>
        <w:tc>
          <w:tcPr>
            <w:tcW w:w="1064" w:type="dxa"/>
            <w:noWrap/>
            <w:hideMark/>
          </w:tcPr>
          <w:p w14:paraId="1FB385EF" w14:textId="77777777" w:rsidR="00C7283A" w:rsidRPr="00E72A1E" w:rsidRDefault="00C7283A" w:rsidP="00E43668">
            <w:pPr>
              <w:jc w:val="right"/>
            </w:pPr>
            <w:r w:rsidRPr="00E72A1E">
              <w:t xml:space="preserve">7.00 </w:t>
            </w:r>
          </w:p>
        </w:tc>
        <w:tc>
          <w:tcPr>
            <w:tcW w:w="1028" w:type="dxa"/>
            <w:noWrap/>
            <w:hideMark/>
          </w:tcPr>
          <w:p w14:paraId="4525E8EF" w14:textId="77777777" w:rsidR="00C7283A" w:rsidRPr="00E72A1E" w:rsidRDefault="00C7283A" w:rsidP="00E43668">
            <w:pPr>
              <w:jc w:val="right"/>
            </w:pPr>
            <w:r w:rsidRPr="00E72A1E">
              <w:t xml:space="preserve">7.00 </w:t>
            </w:r>
          </w:p>
        </w:tc>
      </w:tr>
      <w:tr w:rsidR="00C7283A" w:rsidRPr="00E72A1E" w14:paraId="4502F781" w14:textId="77777777" w:rsidTr="004936C8">
        <w:trPr>
          <w:trHeight w:val="285"/>
        </w:trPr>
        <w:tc>
          <w:tcPr>
            <w:tcW w:w="3227" w:type="dxa"/>
            <w:hideMark/>
          </w:tcPr>
          <w:p w14:paraId="123F7ACC" w14:textId="77777777" w:rsidR="00C7283A" w:rsidRPr="00E72A1E" w:rsidRDefault="00C7283A" w:rsidP="007C54BA">
            <w:pPr>
              <w:jc w:val="left"/>
            </w:pPr>
            <w:r w:rsidRPr="00E72A1E">
              <w:t>Feeder loss</w:t>
            </w:r>
            <w:r w:rsidR="007C54BA" w:rsidRPr="00E72A1E">
              <w:t xml:space="preserve"> </w:t>
            </w:r>
            <w:r w:rsidRPr="00E72A1E">
              <w:t>[dB]</w:t>
            </w:r>
          </w:p>
        </w:tc>
        <w:tc>
          <w:tcPr>
            <w:tcW w:w="1212" w:type="dxa"/>
            <w:noWrap/>
            <w:hideMark/>
          </w:tcPr>
          <w:p w14:paraId="2856B183" w14:textId="77777777" w:rsidR="00C7283A" w:rsidRPr="00E72A1E" w:rsidRDefault="00C7283A" w:rsidP="00E43668">
            <w:pPr>
              <w:jc w:val="right"/>
            </w:pPr>
            <w:r w:rsidRPr="00E72A1E">
              <w:t xml:space="preserve">0.00 </w:t>
            </w:r>
          </w:p>
        </w:tc>
        <w:tc>
          <w:tcPr>
            <w:tcW w:w="1714" w:type="dxa"/>
            <w:noWrap/>
            <w:hideMark/>
          </w:tcPr>
          <w:p w14:paraId="20E4BA6B" w14:textId="77777777" w:rsidR="00C7283A" w:rsidRPr="00E72A1E" w:rsidRDefault="00C7283A" w:rsidP="00E43668">
            <w:pPr>
              <w:jc w:val="right"/>
            </w:pPr>
            <w:r w:rsidRPr="00E72A1E">
              <w:t xml:space="preserve">0.00 </w:t>
            </w:r>
          </w:p>
        </w:tc>
        <w:tc>
          <w:tcPr>
            <w:tcW w:w="1610" w:type="dxa"/>
            <w:noWrap/>
            <w:hideMark/>
          </w:tcPr>
          <w:p w14:paraId="01D06DD2" w14:textId="77777777" w:rsidR="00C7283A" w:rsidRPr="00E72A1E" w:rsidRDefault="00C7283A" w:rsidP="00E43668">
            <w:pPr>
              <w:jc w:val="right"/>
            </w:pPr>
            <w:r w:rsidRPr="00E72A1E">
              <w:t xml:space="preserve">0.00 </w:t>
            </w:r>
          </w:p>
        </w:tc>
        <w:tc>
          <w:tcPr>
            <w:tcW w:w="1064" w:type="dxa"/>
            <w:noWrap/>
            <w:hideMark/>
          </w:tcPr>
          <w:p w14:paraId="3411C7B0" w14:textId="77777777" w:rsidR="00C7283A" w:rsidRPr="00E72A1E" w:rsidRDefault="00C7283A" w:rsidP="00E43668">
            <w:pPr>
              <w:jc w:val="right"/>
            </w:pPr>
            <w:r w:rsidRPr="00E72A1E">
              <w:t xml:space="preserve">0.00 </w:t>
            </w:r>
          </w:p>
        </w:tc>
        <w:tc>
          <w:tcPr>
            <w:tcW w:w="1028" w:type="dxa"/>
            <w:noWrap/>
            <w:hideMark/>
          </w:tcPr>
          <w:p w14:paraId="29267FD6" w14:textId="77777777" w:rsidR="00C7283A" w:rsidRPr="00E72A1E" w:rsidRDefault="00C7283A" w:rsidP="00E43668">
            <w:pPr>
              <w:jc w:val="right"/>
            </w:pPr>
            <w:r w:rsidRPr="00E72A1E">
              <w:t xml:space="preserve">0.00 </w:t>
            </w:r>
          </w:p>
        </w:tc>
      </w:tr>
      <w:tr w:rsidR="00C7283A" w:rsidRPr="00E72A1E" w14:paraId="4D544E50" w14:textId="77777777" w:rsidTr="004936C8">
        <w:trPr>
          <w:trHeight w:val="285"/>
        </w:trPr>
        <w:tc>
          <w:tcPr>
            <w:tcW w:w="3227" w:type="dxa"/>
            <w:noWrap/>
            <w:hideMark/>
          </w:tcPr>
          <w:p w14:paraId="1DDDE3A3" w14:textId="77777777" w:rsidR="00C7283A" w:rsidRPr="00E72A1E" w:rsidRDefault="00C7283A" w:rsidP="007C54BA">
            <w:pPr>
              <w:jc w:val="left"/>
            </w:pPr>
            <w:r w:rsidRPr="00E72A1E">
              <w:t>Tx antenna gain with feeder loss</w:t>
            </w:r>
            <w:r w:rsidR="007C54BA" w:rsidRPr="00E72A1E">
              <w:t xml:space="preserve"> </w:t>
            </w:r>
            <w:r w:rsidRPr="00E72A1E">
              <w:t>[dBi]</w:t>
            </w:r>
          </w:p>
        </w:tc>
        <w:tc>
          <w:tcPr>
            <w:tcW w:w="1212" w:type="dxa"/>
            <w:noWrap/>
            <w:hideMark/>
          </w:tcPr>
          <w:p w14:paraId="64729A89" w14:textId="77777777" w:rsidR="00C7283A" w:rsidRPr="00E72A1E" w:rsidRDefault="00C7283A" w:rsidP="00E43668">
            <w:pPr>
              <w:jc w:val="right"/>
            </w:pPr>
            <w:r w:rsidRPr="00E72A1E">
              <w:t xml:space="preserve">7.00 </w:t>
            </w:r>
          </w:p>
        </w:tc>
        <w:tc>
          <w:tcPr>
            <w:tcW w:w="1714" w:type="dxa"/>
            <w:noWrap/>
            <w:hideMark/>
          </w:tcPr>
          <w:p w14:paraId="1B9F6E10" w14:textId="77777777" w:rsidR="00C7283A" w:rsidRPr="00E72A1E" w:rsidRDefault="00C7283A" w:rsidP="00E43668">
            <w:pPr>
              <w:jc w:val="right"/>
            </w:pPr>
            <w:r w:rsidRPr="00E72A1E">
              <w:t xml:space="preserve">7.00 </w:t>
            </w:r>
          </w:p>
        </w:tc>
        <w:tc>
          <w:tcPr>
            <w:tcW w:w="1610" w:type="dxa"/>
            <w:noWrap/>
            <w:hideMark/>
          </w:tcPr>
          <w:p w14:paraId="4E4E0BB1" w14:textId="77777777" w:rsidR="00C7283A" w:rsidRPr="00E72A1E" w:rsidRDefault="00C7283A" w:rsidP="00E43668">
            <w:pPr>
              <w:jc w:val="right"/>
            </w:pPr>
            <w:r w:rsidRPr="00E72A1E">
              <w:t xml:space="preserve">7.00 </w:t>
            </w:r>
          </w:p>
        </w:tc>
        <w:tc>
          <w:tcPr>
            <w:tcW w:w="1064" w:type="dxa"/>
            <w:noWrap/>
            <w:hideMark/>
          </w:tcPr>
          <w:p w14:paraId="232361C4" w14:textId="77777777" w:rsidR="00C7283A" w:rsidRPr="00E72A1E" w:rsidRDefault="00C7283A" w:rsidP="00E43668">
            <w:pPr>
              <w:jc w:val="right"/>
            </w:pPr>
            <w:r w:rsidRPr="00E72A1E">
              <w:t xml:space="preserve">7.00 </w:t>
            </w:r>
          </w:p>
        </w:tc>
        <w:tc>
          <w:tcPr>
            <w:tcW w:w="1028" w:type="dxa"/>
            <w:noWrap/>
            <w:hideMark/>
          </w:tcPr>
          <w:p w14:paraId="1F6A553A" w14:textId="77777777" w:rsidR="00C7283A" w:rsidRPr="00E72A1E" w:rsidRDefault="00C7283A" w:rsidP="00E43668">
            <w:pPr>
              <w:jc w:val="right"/>
            </w:pPr>
            <w:r w:rsidRPr="00E72A1E">
              <w:t xml:space="preserve">7.00 </w:t>
            </w:r>
          </w:p>
        </w:tc>
      </w:tr>
      <w:tr w:rsidR="00C7283A" w:rsidRPr="00E72A1E" w14:paraId="337A1DE5" w14:textId="77777777" w:rsidTr="004936C8">
        <w:trPr>
          <w:trHeight w:val="285"/>
        </w:trPr>
        <w:tc>
          <w:tcPr>
            <w:tcW w:w="3227" w:type="dxa"/>
            <w:noWrap/>
            <w:hideMark/>
          </w:tcPr>
          <w:p w14:paraId="364D2E67" w14:textId="77777777" w:rsidR="00C7283A" w:rsidRPr="00E72A1E" w:rsidRDefault="00C7283A" w:rsidP="007C54BA">
            <w:pPr>
              <w:jc w:val="left"/>
            </w:pPr>
            <w:r w:rsidRPr="00E72A1E">
              <w:t>Transmitter factor</w:t>
            </w:r>
            <w:r w:rsidR="007C54BA" w:rsidRPr="00E72A1E">
              <w:t xml:space="preserve"> </w:t>
            </w:r>
            <w:r w:rsidRPr="00E72A1E">
              <w:t xml:space="preserve">[dB] </w:t>
            </w:r>
          </w:p>
        </w:tc>
        <w:tc>
          <w:tcPr>
            <w:tcW w:w="1212" w:type="dxa"/>
            <w:noWrap/>
            <w:hideMark/>
          </w:tcPr>
          <w:p w14:paraId="49F9E901" w14:textId="77777777" w:rsidR="00C7283A" w:rsidRPr="00E72A1E" w:rsidRDefault="00C7283A" w:rsidP="00E43668">
            <w:pPr>
              <w:jc w:val="right"/>
            </w:pPr>
            <w:r w:rsidRPr="00E72A1E">
              <w:t xml:space="preserve">0.00 </w:t>
            </w:r>
          </w:p>
        </w:tc>
        <w:tc>
          <w:tcPr>
            <w:tcW w:w="1714" w:type="dxa"/>
            <w:noWrap/>
            <w:hideMark/>
          </w:tcPr>
          <w:p w14:paraId="136C9F10" w14:textId="77777777" w:rsidR="00C7283A" w:rsidRPr="00E72A1E" w:rsidRDefault="00C7283A" w:rsidP="00E43668">
            <w:pPr>
              <w:jc w:val="right"/>
            </w:pPr>
            <w:r w:rsidRPr="00E72A1E">
              <w:t xml:space="preserve">0.00 </w:t>
            </w:r>
          </w:p>
        </w:tc>
        <w:tc>
          <w:tcPr>
            <w:tcW w:w="1610" w:type="dxa"/>
            <w:noWrap/>
            <w:hideMark/>
          </w:tcPr>
          <w:p w14:paraId="491ED82B" w14:textId="77777777" w:rsidR="00C7283A" w:rsidRPr="00E72A1E" w:rsidRDefault="00C7283A" w:rsidP="00E43668">
            <w:pPr>
              <w:jc w:val="right"/>
            </w:pPr>
            <w:r w:rsidRPr="00E72A1E">
              <w:t xml:space="preserve">0.00 </w:t>
            </w:r>
          </w:p>
        </w:tc>
        <w:tc>
          <w:tcPr>
            <w:tcW w:w="1064" w:type="dxa"/>
            <w:noWrap/>
            <w:hideMark/>
          </w:tcPr>
          <w:p w14:paraId="3F57BBAB" w14:textId="77777777" w:rsidR="00C7283A" w:rsidRPr="00E72A1E" w:rsidRDefault="00C7283A" w:rsidP="00E43668">
            <w:pPr>
              <w:jc w:val="right"/>
            </w:pPr>
            <w:r w:rsidRPr="00E72A1E">
              <w:t xml:space="preserve">0.00 </w:t>
            </w:r>
          </w:p>
        </w:tc>
        <w:tc>
          <w:tcPr>
            <w:tcW w:w="1028" w:type="dxa"/>
            <w:noWrap/>
            <w:hideMark/>
          </w:tcPr>
          <w:p w14:paraId="23C764FE" w14:textId="77777777" w:rsidR="00C7283A" w:rsidRPr="00E72A1E" w:rsidRDefault="00C7283A" w:rsidP="00E43668">
            <w:pPr>
              <w:jc w:val="right"/>
            </w:pPr>
            <w:r w:rsidRPr="00E72A1E">
              <w:t xml:space="preserve">0.00 </w:t>
            </w:r>
          </w:p>
        </w:tc>
      </w:tr>
      <w:tr w:rsidR="00C7283A" w:rsidRPr="00E72A1E" w14:paraId="71EE9B37" w14:textId="77777777" w:rsidTr="004936C8">
        <w:trPr>
          <w:trHeight w:val="285"/>
        </w:trPr>
        <w:tc>
          <w:tcPr>
            <w:tcW w:w="3227" w:type="dxa"/>
            <w:hideMark/>
          </w:tcPr>
          <w:p w14:paraId="6ED9A7D1" w14:textId="77777777" w:rsidR="00C7283A" w:rsidRPr="00E72A1E" w:rsidRDefault="007C54BA" w:rsidP="007C54BA">
            <w:pPr>
              <w:jc w:val="left"/>
            </w:pPr>
            <w:r w:rsidRPr="00E72A1E">
              <w:t xml:space="preserve">e.i.r.p. </w:t>
            </w:r>
            <w:r w:rsidR="00C7283A" w:rsidRPr="00E72A1E">
              <w:t>[dBm]</w:t>
            </w:r>
          </w:p>
        </w:tc>
        <w:tc>
          <w:tcPr>
            <w:tcW w:w="1212" w:type="dxa"/>
            <w:noWrap/>
            <w:hideMark/>
          </w:tcPr>
          <w:p w14:paraId="2F07DDA9" w14:textId="77777777" w:rsidR="00C7283A" w:rsidRPr="00E72A1E" w:rsidRDefault="00C7283A" w:rsidP="00E43668">
            <w:pPr>
              <w:jc w:val="right"/>
            </w:pPr>
            <w:r w:rsidRPr="00E72A1E">
              <w:t xml:space="preserve">35.10 </w:t>
            </w:r>
          </w:p>
        </w:tc>
        <w:tc>
          <w:tcPr>
            <w:tcW w:w="1714" w:type="dxa"/>
            <w:noWrap/>
            <w:hideMark/>
          </w:tcPr>
          <w:p w14:paraId="5BCF630D" w14:textId="77777777" w:rsidR="00C7283A" w:rsidRPr="00E72A1E" w:rsidRDefault="00C7283A" w:rsidP="00E43668">
            <w:pPr>
              <w:jc w:val="right"/>
            </w:pPr>
            <w:r w:rsidRPr="00E72A1E">
              <w:t xml:space="preserve">35.10 </w:t>
            </w:r>
          </w:p>
        </w:tc>
        <w:tc>
          <w:tcPr>
            <w:tcW w:w="1610" w:type="dxa"/>
            <w:noWrap/>
            <w:hideMark/>
          </w:tcPr>
          <w:p w14:paraId="3E17CE94" w14:textId="77777777" w:rsidR="00C7283A" w:rsidRPr="00E72A1E" w:rsidRDefault="00C7283A" w:rsidP="00E43668">
            <w:pPr>
              <w:jc w:val="right"/>
            </w:pPr>
            <w:r w:rsidRPr="00E72A1E">
              <w:t xml:space="preserve">35.10 </w:t>
            </w:r>
          </w:p>
        </w:tc>
        <w:tc>
          <w:tcPr>
            <w:tcW w:w="1064" w:type="dxa"/>
            <w:noWrap/>
            <w:hideMark/>
          </w:tcPr>
          <w:p w14:paraId="325CC9F9" w14:textId="77777777" w:rsidR="00C7283A" w:rsidRPr="00E72A1E" w:rsidRDefault="00C7283A" w:rsidP="00E43668">
            <w:pPr>
              <w:jc w:val="right"/>
            </w:pPr>
            <w:r w:rsidRPr="00E72A1E">
              <w:t xml:space="preserve">35.10 </w:t>
            </w:r>
          </w:p>
        </w:tc>
        <w:tc>
          <w:tcPr>
            <w:tcW w:w="1028" w:type="dxa"/>
            <w:noWrap/>
            <w:hideMark/>
          </w:tcPr>
          <w:p w14:paraId="2CBD36DE" w14:textId="77777777" w:rsidR="00C7283A" w:rsidRPr="00E72A1E" w:rsidRDefault="00C7283A" w:rsidP="00E43668">
            <w:pPr>
              <w:jc w:val="right"/>
            </w:pPr>
            <w:r w:rsidRPr="00E72A1E">
              <w:t xml:space="preserve">35.10 </w:t>
            </w:r>
          </w:p>
        </w:tc>
      </w:tr>
      <w:tr w:rsidR="00B32269" w:rsidRPr="00E72A1E" w14:paraId="5B922CB6" w14:textId="77777777" w:rsidTr="004936C8">
        <w:trPr>
          <w:trHeight w:val="285"/>
        </w:trPr>
        <w:tc>
          <w:tcPr>
            <w:tcW w:w="9855" w:type="dxa"/>
            <w:gridSpan w:val="6"/>
            <w:shd w:val="clear" w:color="auto" w:fill="D2232A"/>
            <w:noWrap/>
            <w:hideMark/>
          </w:tcPr>
          <w:p w14:paraId="69C59280" w14:textId="77777777" w:rsidR="00B32269" w:rsidRPr="004936C8" w:rsidRDefault="00B32269" w:rsidP="00B32269">
            <w:pPr>
              <w:jc w:val="center"/>
              <w:rPr>
                <w:b/>
              </w:rPr>
            </w:pPr>
            <w:r w:rsidRPr="004936C8">
              <w:rPr>
                <w:b/>
                <w:color w:val="F2F2F2" w:themeColor="background1" w:themeShade="F2"/>
              </w:rPr>
              <w:t>P-P Receiver</w:t>
            </w:r>
          </w:p>
        </w:tc>
      </w:tr>
      <w:tr w:rsidR="00C7283A" w:rsidRPr="00E72A1E" w14:paraId="2EE8B65E" w14:textId="77777777" w:rsidTr="004936C8">
        <w:trPr>
          <w:trHeight w:val="285"/>
        </w:trPr>
        <w:tc>
          <w:tcPr>
            <w:tcW w:w="3227" w:type="dxa"/>
            <w:hideMark/>
          </w:tcPr>
          <w:p w14:paraId="11CA37C2" w14:textId="77777777" w:rsidR="00C7283A" w:rsidRPr="00E72A1E" w:rsidRDefault="001219A2" w:rsidP="001219A2">
            <w:pPr>
              <w:jc w:val="left"/>
            </w:pPr>
            <w:r w:rsidRPr="00E72A1E">
              <w:t>Rx antenna gain [dBi]</w:t>
            </w:r>
          </w:p>
        </w:tc>
        <w:tc>
          <w:tcPr>
            <w:tcW w:w="1212" w:type="dxa"/>
            <w:noWrap/>
            <w:hideMark/>
          </w:tcPr>
          <w:p w14:paraId="15C9C7B3" w14:textId="77777777" w:rsidR="00C7283A" w:rsidRPr="00E72A1E" w:rsidRDefault="00C7283A" w:rsidP="00E43668">
            <w:pPr>
              <w:jc w:val="right"/>
            </w:pPr>
            <w:r w:rsidRPr="00E72A1E">
              <w:t>47</w:t>
            </w:r>
          </w:p>
        </w:tc>
        <w:tc>
          <w:tcPr>
            <w:tcW w:w="1714" w:type="dxa"/>
            <w:noWrap/>
            <w:hideMark/>
          </w:tcPr>
          <w:p w14:paraId="78FED6AC" w14:textId="77777777" w:rsidR="00C7283A" w:rsidRPr="00E72A1E" w:rsidRDefault="00C7283A" w:rsidP="00E43668">
            <w:pPr>
              <w:jc w:val="right"/>
            </w:pPr>
            <w:r w:rsidRPr="00E72A1E">
              <w:t>47</w:t>
            </w:r>
          </w:p>
        </w:tc>
        <w:tc>
          <w:tcPr>
            <w:tcW w:w="1610" w:type="dxa"/>
            <w:noWrap/>
            <w:hideMark/>
          </w:tcPr>
          <w:p w14:paraId="637E6A9C" w14:textId="77777777" w:rsidR="00C7283A" w:rsidRPr="00E72A1E" w:rsidRDefault="00C7283A" w:rsidP="00E43668">
            <w:pPr>
              <w:jc w:val="right"/>
            </w:pPr>
            <w:r w:rsidRPr="00E72A1E">
              <w:t>47</w:t>
            </w:r>
          </w:p>
        </w:tc>
        <w:tc>
          <w:tcPr>
            <w:tcW w:w="1064" w:type="dxa"/>
            <w:noWrap/>
            <w:hideMark/>
          </w:tcPr>
          <w:p w14:paraId="03CCD2B2" w14:textId="77777777" w:rsidR="00C7283A" w:rsidRPr="00E72A1E" w:rsidRDefault="00C7283A" w:rsidP="00E43668">
            <w:pPr>
              <w:jc w:val="right"/>
            </w:pPr>
            <w:r w:rsidRPr="00E72A1E">
              <w:t>47</w:t>
            </w:r>
          </w:p>
        </w:tc>
        <w:tc>
          <w:tcPr>
            <w:tcW w:w="1028" w:type="dxa"/>
            <w:noWrap/>
            <w:hideMark/>
          </w:tcPr>
          <w:p w14:paraId="63BB98FB" w14:textId="77777777" w:rsidR="00C7283A" w:rsidRPr="00E72A1E" w:rsidRDefault="00C7283A" w:rsidP="00E43668">
            <w:pPr>
              <w:jc w:val="right"/>
            </w:pPr>
            <w:r w:rsidRPr="00E72A1E">
              <w:t>47</w:t>
            </w:r>
          </w:p>
        </w:tc>
      </w:tr>
      <w:tr w:rsidR="00C7283A" w:rsidRPr="00E72A1E" w14:paraId="3609955D" w14:textId="77777777" w:rsidTr="004936C8">
        <w:trPr>
          <w:trHeight w:val="285"/>
        </w:trPr>
        <w:tc>
          <w:tcPr>
            <w:tcW w:w="3227" w:type="dxa"/>
            <w:hideMark/>
          </w:tcPr>
          <w:p w14:paraId="30A8FE2E" w14:textId="77777777" w:rsidR="00C7283A" w:rsidRPr="00E72A1E" w:rsidRDefault="00C7283A" w:rsidP="007C54BA">
            <w:pPr>
              <w:jc w:val="left"/>
            </w:pPr>
            <w:r w:rsidRPr="00E72A1E">
              <w:t>Rx feeder loss</w:t>
            </w:r>
            <w:r w:rsidR="007C54BA" w:rsidRPr="00E72A1E">
              <w:t xml:space="preserve"> </w:t>
            </w:r>
            <w:r w:rsidRPr="00E72A1E">
              <w:t>[dB]</w:t>
            </w:r>
          </w:p>
        </w:tc>
        <w:tc>
          <w:tcPr>
            <w:tcW w:w="1212" w:type="dxa"/>
            <w:noWrap/>
            <w:hideMark/>
          </w:tcPr>
          <w:p w14:paraId="5E2BEFDE" w14:textId="77777777" w:rsidR="00C7283A" w:rsidRPr="00E72A1E" w:rsidRDefault="00C7283A" w:rsidP="00E43668">
            <w:pPr>
              <w:jc w:val="right"/>
            </w:pPr>
            <w:r w:rsidRPr="00E72A1E">
              <w:t>0</w:t>
            </w:r>
          </w:p>
        </w:tc>
        <w:tc>
          <w:tcPr>
            <w:tcW w:w="1714" w:type="dxa"/>
            <w:noWrap/>
            <w:hideMark/>
          </w:tcPr>
          <w:p w14:paraId="569E0A96" w14:textId="77777777" w:rsidR="00C7283A" w:rsidRPr="00E72A1E" w:rsidRDefault="00C7283A" w:rsidP="00E43668">
            <w:pPr>
              <w:jc w:val="right"/>
            </w:pPr>
            <w:r w:rsidRPr="00E72A1E">
              <w:t>0</w:t>
            </w:r>
          </w:p>
        </w:tc>
        <w:tc>
          <w:tcPr>
            <w:tcW w:w="1610" w:type="dxa"/>
            <w:noWrap/>
            <w:hideMark/>
          </w:tcPr>
          <w:p w14:paraId="08090EC3" w14:textId="77777777" w:rsidR="00C7283A" w:rsidRPr="00E72A1E" w:rsidRDefault="00C7283A" w:rsidP="00E43668">
            <w:pPr>
              <w:jc w:val="right"/>
            </w:pPr>
            <w:r w:rsidRPr="00E72A1E">
              <w:t>0</w:t>
            </w:r>
          </w:p>
        </w:tc>
        <w:tc>
          <w:tcPr>
            <w:tcW w:w="1064" w:type="dxa"/>
            <w:noWrap/>
            <w:hideMark/>
          </w:tcPr>
          <w:p w14:paraId="5E880264" w14:textId="77777777" w:rsidR="00C7283A" w:rsidRPr="00E72A1E" w:rsidRDefault="00C7283A" w:rsidP="00E43668">
            <w:pPr>
              <w:jc w:val="right"/>
            </w:pPr>
            <w:r w:rsidRPr="00E72A1E">
              <w:t>0</w:t>
            </w:r>
          </w:p>
        </w:tc>
        <w:tc>
          <w:tcPr>
            <w:tcW w:w="1028" w:type="dxa"/>
            <w:noWrap/>
            <w:hideMark/>
          </w:tcPr>
          <w:p w14:paraId="22D08EF8" w14:textId="77777777" w:rsidR="00C7283A" w:rsidRPr="00E72A1E" w:rsidRDefault="00C7283A" w:rsidP="00E43668">
            <w:pPr>
              <w:jc w:val="right"/>
            </w:pPr>
            <w:r w:rsidRPr="00E72A1E">
              <w:t>0</w:t>
            </w:r>
          </w:p>
        </w:tc>
      </w:tr>
      <w:tr w:rsidR="00C7283A" w:rsidRPr="00E72A1E" w14:paraId="1AFE5AB5" w14:textId="77777777" w:rsidTr="004936C8">
        <w:trPr>
          <w:trHeight w:val="285"/>
        </w:trPr>
        <w:tc>
          <w:tcPr>
            <w:tcW w:w="3227" w:type="dxa"/>
            <w:hideMark/>
          </w:tcPr>
          <w:p w14:paraId="28B3DF63" w14:textId="77777777" w:rsidR="00C7283A" w:rsidRPr="00E72A1E" w:rsidRDefault="00C7283A" w:rsidP="007C54BA">
            <w:pPr>
              <w:jc w:val="left"/>
            </w:pPr>
            <w:r w:rsidRPr="00E72A1E">
              <w:t>Rx antenna gain with feeder loss</w:t>
            </w:r>
            <w:r w:rsidR="007C54BA" w:rsidRPr="00E72A1E">
              <w:t xml:space="preserve"> </w:t>
            </w:r>
            <w:r w:rsidRPr="00E72A1E">
              <w:t>[dBi]</w:t>
            </w:r>
          </w:p>
        </w:tc>
        <w:tc>
          <w:tcPr>
            <w:tcW w:w="1212" w:type="dxa"/>
            <w:noWrap/>
            <w:hideMark/>
          </w:tcPr>
          <w:p w14:paraId="178DA133" w14:textId="77777777" w:rsidR="00C7283A" w:rsidRPr="00E72A1E" w:rsidRDefault="00C7283A" w:rsidP="00E43668">
            <w:pPr>
              <w:jc w:val="right"/>
            </w:pPr>
            <w:r w:rsidRPr="00E72A1E">
              <w:t>47</w:t>
            </w:r>
          </w:p>
        </w:tc>
        <w:tc>
          <w:tcPr>
            <w:tcW w:w="1714" w:type="dxa"/>
            <w:noWrap/>
            <w:hideMark/>
          </w:tcPr>
          <w:p w14:paraId="2F6DD8E7" w14:textId="77777777" w:rsidR="00C7283A" w:rsidRPr="00E72A1E" w:rsidRDefault="00C7283A" w:rsidP="00E43668">
            <w:pPr>
              <w:jc w:val="right"/>
            </w:pPr>
            <w:r w:rsidRPr="00E72A1E">
              <w:t>47</w:t>
            </w:r>
          </w:p>
        </w:tc>
        <w:tc>
          <w:tcPr>
            <w:tcW w:w="1610" w:type="dxa"/>
            <w:noWrap/>
            <w:hideMark/>
          </w:tcPr>
          <w:p w14:paraId="2426D250" w14:textId="77777777" w:rsidR="00C7283A" w:rsidRPr="00E72A1E" w:rsidRDefault="00C7283A" w:rsidP="00E43668">
            <w:pPr>
              <w:jc w:val="right"/>
            </w:pPr>
            <w:r w:rsidRPr="00E72A1E">
              <w:t>47</w:t>
            </w:r>
          </w:p>
        </w:tc>
        <w:tc>
          <w:tcPr>
            <w:tcW w:w="1064" w:type="dxa"/>
            <w:noWrap/>
            <w:hideMark/>
          </w:tcPr>
          <w:p w14:paraId="005F09FA" w14:textId="77777777" w:rsidR="00C7283A" w:rsidRPr="00E72A1E" w:rsidRDefault="00C7283A" w:rsidP="00E43668">
            <w:pPr>
              <w:jc w:val="right"/>
            </w:pPr>
            <w:r w:rsidRPr="00E72A1E">
              <w:t>47</w:t>
            </w:r>
          </w:p>
        </w:tc>
        <w:tc>
          <w:tcPr>
            <w:tcW w:w="1028" w:type="dxa"/>
            <w:noWrap/>
            <w:hideMark/>
          </w:tcPr>
          <w:p w14:paraId="590E772A" w14:textId="77777777" w:rsidR="00C7283A" w:rsidRPr="00E72A1E" w:rsidRDefault="00C7283A" w:rsidP="00E43668">
            <w:pPr>
              <w:jc w:val="right"/>
            </w:pPr>
            <w:r w:rsidRPr="00E72A1E">
              <w:t>47</w:t>
            </w:r>
          </w:p>
        </w:tc>
      </w:tr>
      <w:tr w:rsidR="00C7283A" w:rsidRPr="00E72A1E" w14:paraId="0F8E3E16" w14:textId="77777777" w:rsidTr="004936C8">
        <w:trPr>
          <w:trHeight w:val="285"/>
        </w:trPr>
        <w:tc>
          <w:tcPr>
            <w:tcW w:w="3227" w:type="dxa"/>
            <w:noWrap/>
            <w:hideMark/>
          </w:tcPr>
          <w:p w14:paraId="2AEA8874" w14:textId="77777777" w:rsidR="00C7283A" w:rsidRPr="00E72A1E" w:rsidRDefault="00C7283A" w:rsidP="007C54BA">
            <w:pPr>
              <w:jc w:val="left"/>
            </w:pPr>
            <w:r w:rsidRPr="00E72A1E">
              <w:t>Max tolerable interference</w:t>
            </w:r>
            <w:r w:rsidR="007C54BA" w:rsidRPr="00E72A1E">
              <w:t xml:space="preserve"> </w:t>
            </w:r>
            <w:r w:rsidRPr="00E72A1E">
              <w:t>[dBm]</w:t>
            </w:r>
          </w:p>
        </w:tc>
        <w:tc>
          <w:tcPr>
            <w:tcW w:w="1212" w:type="dxa"/>
            <w:noWrap/>
            <w:hideMark/>
          </w:tcPr>
          <w:p w14:paraId="0281948C" w14:textId="77777777" w:rsidR="00C7283A" w:rsidRPr="00E72A1E" w:rsidRDefault="00C7283A" w:rsidP="00E43668">
            <w:pPr>
              <w:jc w:val="right"/>
            </w:pPr>
            <w:r w:rsidRPr="00E72A1E">
              <w:t xml:space="preserve">-117.33 </w:t>
            </w:r>
          </w:p>
        </w:tc>
        <w:tc>
          <w:tcPr>
            <w:tcW w:w="1714" w:type="dxa"/>
            <w:noWrap/>
            <w:hideMark/>
          </w:tcPr>
          <w:p w14:paraId="402C807F" w14:textId="77777777" w:rsidR="00C7283A" w:rsidRPr="00E72A1E" w:rsidRDefault="00C7283A" w:rsidP="00E43668">
            <w:pPr>
              <w:jc w:val="right"/>
            </w:pPr>
            <w:r w:rsidRPr="00E72A1E">
              <w:t xml:space="preserve">-117.33 </w:t>
            </w:r>
          </w:p>
        </w:tc>
        <w:tc>
          <w:tcPr>
            <w:tcW w:w="1610" w:type="dxa"/>
            <w:noWrap/>
            <w:hideMark/>
          </w:tcPr>
          <w:p w14:paraId="064A667A" w14:textId="77777777" w:rsidR="00C7283A" w:rsidRPr="00E72A1E" w:rsidRDefault="00C7283A" w:rsidP="00E43668">
            <w:pPr>
              <w:jc w:val="right"/>
            </w:pPr>
            <w:r w:rsidRPr="00E72A1E">
              <w:t xml:space="preserve">-117.33 </w:t>
            </w:r>
          </w:p>
        </w:tc>
        <w:tc>
          <w:tcPr>
            <w:tcW w:w="1064" w:type="dxa"/>
            <w:noWrap/>
            <w:hideMark/>
          </w:tcPr>
          <w:p w14:paraId="6F4A14BC" w14:textId="77777777" w:rsidR="00C7283A" w:rsidRPr="00E72A1E" w:rsidRDefault="00C7283A" w:rsidP="00E43668">
            <w:pPr>
              <w:jc w:val="right"/>
            </w:pPr>
            <w:r w:rsidRPr="00E72A1E">
              <w:t xml:space="preserve">-117.33 </w:t>
            </w:r>
          </w:p>
        </w:tc>
        <w:tc>
          <w:tcPr>
            <w:tcW w:w="1028" w:type="dxa"/>
            <w:noWrap/>
            <w:hideMark/>
          </w:tcPr>
          <w:p w14:paraId="080A55E7" w14:textId="77777777" w:rsidR="00C7283A" w:rsidRPr="00E72A1E" w:rsidRDefault="00C7283A" w:rsidP="00E43668">
            <w:pPr>
              <w:jc w:val="right"/>
            </w:pPr>
            <w:r w:rsidRPr="00E72A1E">
              <w:t xml:space="preserve">-117.33 </w:t>
            </w:r>
          </w:p>
        </w:tc>
      </w:tr>
      <w:tr w:rsidR="00B32269" w:rsidRPr="00E72A1E" w14:paraId="4CF2361E" w14:textId="77777777" w:rsidTr="004936C8">
        <w:trPr>
          <w:trHeight w:val="285"/>
        </w:trPr>
        <w:tc>
          <w:tcPr>
            <w:tcW w:w="9855" w:type="dxa"/>
            <w:gridSpan w:val="6"/>
            <w:shd w:val="clear" w:color="auto" w:fill="D2232A"/>
            <w:noWrap/>
            <w:hideMark/>
          </w:tcPr>
          <w:p w14:paraId="5EF08A30" w14:textId="77777777" w:rsidR="00B32269" w:rsidRPr="004936C8" w:rsidRDefault="00B32269" w:rsidP="00B32269">
            <w:pPr>
              <w:jc w:val="center"/>
              <w:rPr>
                <w:b/>
              </w:rPr>
            </w:pPr>
            <w:r w:rsidRPr="004936C8">
              <w:rPr>
                <w:b/>
                <w:color w:val="F2F2F2" w:themeColor="background1" w:themeShade="F2"/>
              </w:rPr>
              <w:t>Propagation loss [dB]</w:t>
            </w:r>
          </w:p>
        </w:tc>
      </w:tr>
      <w:tr w:rsidR="00C7283A" w:rsidRPr="00E72A1E" w14:paraId="336283AF" w14:textId="77777777" w:rsidTr="004936C8">
        <w:trPr>
          <w:trHeight w:val="285"/>
        </w:trPr>
        <w:tc>
          <w:tcPr>
            <w:tcW w:w="3227" w:type="dxa"/>
            <w:noWrap/>
            <w:hideMark/>
          </w:tcPr>
          <w:p w14:paraId="0312FF35" w14:textId="77777777" w:rsidR="00C7283A" w:rsidRPr="00E72A1E" w:rsidRDefault="00C7283A" w:rsidP="007C54BA">
            <w:pPr>
              <w:jc w:val="left"/>
            </w:pPr>
            <w:r w:rsidRPr="00E72A1E">
              <w:t>Clutter loss [dB]</w:t>
            </w:r>
          </w:p>
        </w:tc>
        <w:tc>
          <w:tcPr>
            <w:tcW w:w="1212" w:type="dxa"/>
            <w:noWrap/>
            <w:hideMark/>
          </w:tcPr>
          <w:p w14:paraId="0AD553B9" w14:textId="77777777" w:rsidR="00C7283A" w:rsidRPr="00E72A1E" w:rsidRDefault="00C7283A" w:rsidP="00E43668">
            <w:pPr>
              <w:jc w:val="right"/>
            </w:pPr>
            <w:r w:rsidRPr="00E72A1E">
              <w:t>14.84</w:t>
            </w:r>
          </w:p>
        </w:tc>
        <w:tc>
          <w:tcPr>
            <w:tcW w:w="1714" w:type="dxa"/>
            <w:noWrap/>
            <w:hideMark/>
          </w:tcPr>
          <w:p w14:paraId="34F98DEB" w14:textId="77777777" w:rsidR="00C7283A" w:rsidRPr="00E72A1E" w:rsidRDefault="00C7283A" w:rsidP="00E43668">
            <w:pPr>
              <w:jc w:val="right"/>
            </w:pPr>
            <w:r w:rsidRPr="00E72A1E">
              <w:t>0</w:t>
            </w:r>
          </w:p>
        </w:tc>
        <w:tc>
          <w:tcPr>
            <w:tcW w:w="1610" w:type="dxa"/>
            <w:noWrap/>
            <w:hideMark/>
          </w:tcPr>
          <w:p w14:paraId="64C63332" w14:textId="77777777" w:rsidR="00C7283A" w:rsidRPr="00E72A1E" w:rsidRDefault="00C7283A" w:rsidP="00E43668">
            <w:pPr>
              <w:jc w:val="right"/>
            </w:pPr>
            <w:r w:rsidRPr="00E72A1E">
              <w:t>19.5</w:t>
            </w:r>
          </w:p>
        </w:tc>
        <w:tc>
          <w:tcPr>
            <w:tcW w:w="1064" w:type="dxa"/>
            <w:noWrap/>
            <w:hideMark/>
          </w:tcPr>
          <w:p w14:paraId="22A6F705" w14:textId="77777777" w:rsidR="00C7283A" w:rsidRPr="00E72A1E" w:rsidRDefault="00C7283A" w:rsidP="00E43668">
            <w:pPr>
              <w:jc w:val="right"/>
            </w:pPr>
            <w:r w:rsidRPr="00E72A1E">
              <w:t>16.1</w:t>
            </w:r>
          </w:p>
        </w:tc>
        <w:tc>
          <w:tcPr>
            <w:tcW w:w="1028" w:type="dxa"/>
            <w:noWrap/>
            <w:hideMark/>
          </w:tcPr>
          <w:p w14:paraId="7A5F418C" w14:textId="77777777" w:rsidR="00C7283A" w:rsidRPr="00E72A1E" w:rsidRDefault="00C7283A" w:rsidP="00E43668">
            <w:pPr>
              <w:jc w:val="right"/>
            </w:pPr>
            <w:r w:rsidRPr="00E72A1E">
              <w:t>0</w:t>
            </w:r>
          </w:p>
        </w:tc>
      </w:tr>
      <w:tr w:rsidR="00C7283A" w:rsidRPr="00E72A1E" w14:paraId="50609BCA" w14:textId="77777777" w:rsidTr="004936C8">
        <w:trPr>
          <w:trHeight w:val="285"/>
        </w:trPr>
        <w:tc>
          <w:tcPr>
            <w:tcW w:w="3227" w:type="dxa"/>
            <w:noWrap/>
            <w:hideMark/>
          </w:tcPr>
          <w:p w14:paraId="656292BC" w14:textId="77777777" w:rsidR="00C7283A" w:rsidRPr="00E72A1E" w:rsidRDefault="00C7283A" w:rsidP="007C54BA">
            <w:pPr>
              <w:jc w:val="left"/>
            </w:pPr>
            <w:r w:rsidRPr="00E72A1E">
              <w:t>Polari</w:t>
            </w:r>
            <w:r w:rsidR="007C54BA" w:rsidRPr="00E72A1E">
              <w:t>s</w:t>
            </w:r>
            <w:r w:rsidRPr="00E72A1E">
              <w:t>ation loss</w:t>
            </w:r>
            <w:r w:rsidR="00AD4FD3" w:rsidRPr="00E72A1E">
              <w:t xml:space="preserve"> </w:t>
            </w:r>
            <w:r w:rsidRPr="00E72A1E">
              <w:t>[dB]</w:t>
            </w:r>
          </w:p>
        </w:tc>
        <w:tc>
          <w:tcPr>
            <w:tcW w:w="1212" w:type="dxa"/>
            <w:noWrap/>
            <w:hideMark/>
          </w:tcPr>
          <w:p w14:paraId="11A41F0D" w14:textId="77777777" w:rsidR="00C7283A" w:rsidRPr="00E72A1E" w:rsidRDefault="00C7283A" w:rsidP="00E43668">
            <w:pPr>
              <w:jc w:val="right"/>
            </w:pPr>
            <w:r w:rsidRPr="00E72A1E">
              <w:t xml:space="preserve">1.50 </w:t>
            </w:r>
          </w:p>
        </w:tc>
        <w:tc>
          <w:tcPr>
            <w:tcW w:w="1714" w:type="dxa"/>
            <w:noWrap/>
            <w:hideMark/>
          </w:tcPr>
          <w:p w14:paraId="6047E6A6" w14:textId="77777777" w:rsidR="00C7283A" w:rsidRPr="00E72A1E" w:rsidRDefault="00C7283A" w:rsidP="00E43668">
            <w:pPr>
              <w:jc w:val="right"/>
            </w:pPr>
            <w:r w:rsidRPr="00E72A1E">
              <w:t xml:space="preserve">1.50 </w:t>
            </w:r>
          </w:p>
        </w:tc>
        <w:tc>
          <w:tcPr>
            <w:tcW w:w="1610" w:type="dxa"/>
            <w:noWrap/>
            <w:hideMark/>
          </w:tcPr>
          <w:p w14:paraId="41685F99" w14:textId="77777777" w:rsidR="00C7283A" w:rsidRPr="00E72A1E" w:rsidRDefault="00C7283A" w:rsidP="00E43668">
            <w:pPr>
              <w:jc w:val="right"/>
            </w:pPr>
            <w:r w:rsidRPr="00E72A1E">
              <w:t xml:space="preserve">1.50 </w:t>
            </w:r>
          </w:p>
        </w:tc>
        <w:tc>
          <w:tcPr>
            <w:tcW w:w="1064" w:type="dxa"/>
            <w:noWrap/>
            <w:hideMark/>
          </w:tcPr>
          <w:p w14:paraId="5C283CA2" w14:textId="77777777" w:rsidR="00C7283A" w:rsidRPr="00E72A1E" w:rsidRDefault="00C7283A" w:rsidP="00E43668">
            <w:pPr>
              <w:jc w:val="right"/>
            </w:pPr>
            <w:r w:rsidRPr="00E72A1E">
              <w:t xml:space="preserve">1.50 </w:t>
            </w:r>
          </w:p>
        </w:tc>
        <w:tc>
          <w:tcPr>
            <w:tcW w:w="1028" w:type="dxa"/>
            <w:noWrap/>
            <w:hideMark/>
          </w:tcPr>
          <w:p w14:paraId="0EAAFAB5" w14:textId="77777777" w:rsidR="00C7283A" w:rsidRPr="00E72A1E" w:rsidRDefault="00C7283A" w:rsidP="00E43668">
            <w:pPr>
              <w:jc w:val="right"/>
            </w:pPr>
            <w:r w:rsidRPr="00E72A1E">
              <w:t xml:space="preserve">1.50 </w:t>
            </w:r>
          </w:p>
        </w:tc>
      </w:tr>
      <w:tr w:rsidR="00C7283A" w:rsidRPr="00E72A1E" w14:paraId="6A3C7457" w14:textId="77777777" w:rsidTr="004936C8">
        <w:trPr>
          <w:trHeight w:val="285"/>
        </w:trPr>
        <w:tc>
          <w:tcPr>
            <w:tcW w:w="3227" w:type="dxa"/>
            <w:noWrap/>
            <w:hideMark/>
          </w:tcPr>
          <w:p w14:paraId="25456A67" w14:textId="77777777" w:rsidR="00C7283A" w:rsidRPr="00E72A1E" w:rsidRDefault="00C7283A" w:rsidP="007C54BA">
            <w:pPr>
              <w:jc w:val="left"/>
            </w:pPr>
            <w:r w:rsidRPr="00E72A1E">
              <w:t>FSS single entry interference [dBm]</w:t>
            </w:r>
          </w:p>
        </w:tc>
        <w:tc>
          <w:tcPr>
            <w:tcW w:w="1212" w:type="dxa"/>
            <w:noWrap/>
            <w:hideMark/>
          </w:tcPr>
          <w:p w14:paraId="730FB8F9" w14:textId="77777777" w:rsidR="00C7283A" w:rsidRPr="00E72A1E" w:rsidRDefault="00C7283A" w:rsidP="00E43668">
            <w:pPr>
              <w:jc w:val="right"/>
            </w:pPr>
            <w:r w:rsidRPr="00E72A1E">
              <w:t xml:space="preserve">67.26 </w:t>
            </w:r>
          </w:p>
        </w:tc>
        <w:tc>
          <w:tcPr>
            <w:tcW w:w="1714" w:type="dxa"/>
            <w:noWrap/>
            <w:hideMark/>
          </w:tcPr>
          <w:p w14:paraId="3D381434" w14:textId="77777777" w:rsidR="00C7283A" w:rsidRPr="00E72A1E" w:rsidRDefault="00C7283A" w:rsidP="00E43668">
            <w:pPr>
              <w:jc w:val="right"/>
            </w:pPr>
            <w:r w:rsidRPr="00E72A1E">
              <w:t xml:space="preserve">82.10 </w:t>
            </w:r>
          </w:p>
        </w:tc>
        <w:tc>
          <w:tcPr>
            <w:tcW w:w="1610" w:type="dxa"/>
            <w:noWrap/>
            <w:hideMark/>
          </w:tcPr>
          <w:p w14:paraId="2B6BF086" w14:textId="77777777" w:rsidR="00C7283A" w:rsidRPr="00E72A1E" w:rsidRDefault="00C7283A" w:rsidP="00E43668">
            <w:pPr>
              <w:jc w:val="right"/>
            </w:pPr>
            <w:r w:rsidRPr="00E72A1E">
              <w:t xml:space="preserve">62.60 </w:t>
            </w:r>
          </w:p>
        </w:tc>
        <w:tc>
          <w:tcPr>
            <w:tcW w:w="1064" w:type="dxa"/>
            <w:noWrap/>
            <w:hideMark/>
          </w:tcPr>
          <w:p w14:paraId="66F71227" w14:textId="77777777" w:rsidR="00C7283A" w:rsidRPr="00E72A1E" w:rsidRDefault="00C7283A" w:rsidP="00E43668">
            <w:pPr>
              <w:jc w:val="right"/>
            </w:pPr>
            <w:r w:rsidRPr="00E72A1E">
              <w:t xml:space="preserve">66.00 </w:t>
            </w:r>
          </w:p>
        </w:tc>
        <w:tc>
          <w:tcPr>
            <w:tcW w:w="1028" w:type="dxa"/>
            <w:noWrap/>
            <w:hideMark/>
          </w:tcPr>
          <w:p w14:paraId="2F805B54" w14:textId="77777777" w:rsidR="00C7283A" w:rsidRPr="00E72A1E" w:rsidRDefault="00C7283A" w:rsidP="00E43668">
            <w:pPr>
              <w:jc w:val="right"/>
            </w:pPr>
            <w:r w:rsidRPr="00E72A1E">
              <w:t xml:space="preserve">82.10 </w:t>
            </w:r>
          </w:p>
        </w:tc>
      </w:tr>
      <w:tr w:rsidR="00C7283A" w:rsidRPr="00E72A1E" w14:paraId="62B3692C" w14:textId="77777777" w:rsidTr="004936C8">
        <w:trPr>
          <w:trHeight w:val="285"/>
        </w:trPr>
        <w:tc>
          <w:tcPr>
            <w:tcW w:w="3227" w:type="dxa"/>
            <w:noWrap/>
            <w:hideMark/>
          </w:tcPr>
          <w:p w14:paraId="2C480ABE" w14:textId="77777777" w:rsidR="00C7283A" w:rsidRPr="00E72A1E" w:rsidRDefault="00C7283A" w:rsidP="007C54BA">
            <w:pPr>
              <w:jc w:val="left"/>
            </w:pPr>
            <w:r w:rsidRPr="00E72A1E">
              <w:t>Additional isolation requirement</w:t>
            </w:r>
            <w:r w:rsidR="007C54BA" w:rsidRPr="00E72A1E">
              <w:t xml:space="preserve"> </w:t>
            </w:r>
            <w:r w:rsidRPr="00E72A1E">
              <w:t>[dB]</w:t>
            </w:r>
          </w:p>
        </w:tc>
        <w:tc>
          <w:tcPr>
            <w:tcW w:w="1212" w:type="dxa"/>
            <w:noWrap/>
            <w:hideMark/>
          </w:tcPr>
          <w:p w14:paraId="62D0EC65" w14:textId="77777777" w:rsidR="00C7283A" w:rsidRPr="00E72A1E" w:rsidRDefault="00C7283A" w:rsidP="00E43668">
            <w:pPr>
              <w:jc w:val="right"/>
            </w:pPr>
            <w:r w:rsidRPr="00E72A1E">
              <w:t xml:space="preserve">183.09 </w:t>
            </w:r>
          </w:p>
        </w:tc>
        <w:tc>
          <w:tcPr>
            <w:tcW w:w="1714" w:type="dxa"/>
            <w:noWrap/>
            <w:hideMark/>
          </w:tcPr>
          <w:p w14:paraId="0409C293" w14:textId="77777777" w:rsidR="00C7283A" w:rsidRPr="00E72A1E" w:rsidRDefault="00C7283A" w:rsidP="00E43668">
            <w:pPr>
              <w:jc w:val="right"/>
            </w:pPr>
            <w:r w:rsidRPr="00E72A1E">
              <w:t xml:space="preserve">197.93 </w:t>
            </w:r>
          </w:p>
        </w:tc>
        <w:tc>
          <w:tcPr>
            <w:tcW w:w="1610" w:type="dxa"/>
            <w:noWrap/>
            <w:hideMark/>
          </w:tcPr>
          <w:p w14:paraId="057A39C1" w14:textId="77777777" w:rsidR="00C7283A" w:rsidRPr="00E72A1E" w:rsidRDefault="00C7283A" w:rsidP="00E43668">
            <w:pPr>
              <w:jc w:val="right"/>
            </w:pPr>
            <w:r w:rsidRPr="00E72A1E">
              <w:t xml:space="preserve">178.43 </w:t>
            </w:r>
          </w:p>
        </w:tc>
        <w:tc>
          <w:tcPr>
            <w:tcW w:w="1064" w:type="dxa"/>
            <w:noWrap/>
            <w:hideMark/>
          </w:tcPr>
          <w:p w14:paraId="3D064501" w14:textId="77777777" w:rsidR="00C7283A" w:rsidRPr="00E72A1E" w:rsidRDefault="00C7283A" w:rsidP="00E43668">
            <w:pPr>
              <w:jc w:val="right"/>
            </w:pPr>
            <w:r w:rsidRPr="00E72A1E">
              <w:t xml:space="preserve">181.83 </w:t>
            </w:r>
          </w:p>
        </w:tc>
        <w:tc>
          <w:tcPr>
            <w:tcW w:w="1028" w:type="dxa"/>
            <w:noWrap/>
            <w:hideMark/>
          </w:tcPr>
          <w:p w14:paraId="3492116E" w14:textId="77777777" w:rsidR="00C7283A" w:rsidRPr="00E72A1E" w:rsidRDefault="00C7283A" w:rsidP="00E43668">
            <w:pPr>
              <w:jc w:val="right"/>
            </w:pPr>
            <w:r w:rsidRPr="00E72A1E">
              <w:t xml:space="preserve">197.93 </w:t>
            </w:r>
          </w:p>
        </w:tc>
      </w:tr>
      <w:tr w:rsidR="00C7283A" w:rsidRPr="00E72A1E" w14:paraId="4C962785" w14:textId="77777777" w:rsidTr="004936C8">
        <w:trPr>
          <w:trHeight w:val="285"/>
        </w:trPr>
        <w:tc>
          <w:tcPr>
            <w:tcW w:w="3227" w:type="dxa"/>
            <w:noWrap/>
            <w:hideMark/>
          </w:tcPr>
          <w:p w14:paraId="17D6B060" w14:textId="77777777" w:rsidR="00C7283A" w:rsidRPr="00E72A1E" w:rsidRDefault="00C7283A" w:rsidP="007C54BA">
            <w:pPr>
              <w:jc w:val="left"/>
            </w:pPr>
            <w:r w:rsidRPr="00E72A1E">
              <w:t>Co-channel protection distance</w:t>
            </w:r>
            <w:r w:rsidR="007C54BA" w:rsidRPr="00E72A1E">
              <w:t xml:space="preserve"> </w:t>
            </w:r>
            <w:r w:rsidRPr="00E72A1E">
              <w:t xml:space="preserve">[km] </w:t>
            </w:r>
          </w:p>
        </w:tc>
        <w:tc>
          <w:tcPr>
            <w:tcW w:w="1212" w:type="dxa"/>
            <w:noWrap/>
            <w:hideMark/>
          </w:tcPr>
          <w:p w14:paraId="2239223A" w14:textId="77777777" w:rsidR="00C7283A" w:rsidRPr="00E72A1E" w:rsidRDefault="00C7283A" w:rsidP="00E43668">
            <w:pPr>
              <w:jc w:val="right"/>
            </w:pPr>
            <w:r w:rsidRPr="00E72A1E">
              <w:t xml:space="preserve">25.00 </w:t>
            </w:r>
          </w:p>
        </w:tc>
        <w:tc>
          <w:tcPr>
            <w:tcW w:w="1714" w:type="dxa"/>
            <w:noWrap/>
            <w:hideMark/>
          </w:tcPr>
          <w:p w14:paraId="04E2CC43" w14:textId="77777777" w:rsidR="00C7283A" w:rsidRPr="00E72A1E" w:rsidRDefault="00C7283A" w:rsidP="00E43668">
            <w:pPr>
              <w:jc w:val="right"/>
            </w:pPr>
            <w:r w:rsidRPr="00E72A1E">
              <w:t xml:space="preserve">39.00 </w:t>
            </w:r>
          </w:p>
        </w:tc>
        <w:tc>
          <w:tcPr>
            <w:tcW w:w="1610" w:type="dxa"/>
            <w:noWrap/>
            <w:hideMark/>
          </w:tcPr>
          <w:p w14:paraId="0BC2DADE" w14:textId="77777777" w:rsidR="00C7283A" w:rsidRPr="00E72A1E" w:rsidRDefault="00C7283A" w:rsidP="00E43668">
            <w:pPr>
              <w:jc w:val="right"/>
            </w:pPr>
            <w:r w:rsidRPr="00E72A1E">
              <w:t xml:space="preserve">23.00 </w:t>
            </w:r>
          </w:p>
        </w:tc>
        <w:tc>
          <w:tcPr>
            <w:tcW w:w="1064" w:type="dxa"/>
            <w:noWrap/>
            <w:hideMark/>
          </w:tcPr>
          <w:p w14:paraId="4D5336C9" w14:textId="77777777" w:rsidR="00C7283A" w:rsidRPr="00E72A1E" w:rsidRDefault="00C7283A" w:rsidP="00E43668">
            <w:pPr>
              <w:jc w:val="right"/>
            </w:pPr>
            <w:r w:rsidRPr="00E72A1E">
              <w:t xml:space="preserve">33.00 </w:t>
            </w:r>
          </w:p>
        </w:tc>
        <w:tc>
          <w:tcPr>
            <w:tcW w:w="1028" w:type="dxa"/>
            <w:noWrap/>
            <w:hideMark/>
          </w:tcPr>
          <w:p w14:paraId="0C69A972" w14:textId="77777777" w:rsidR="00C7283A" w:rsidRPr="00E72A1E" w:rsidRDefault="00C7283A" w:rsidP="00E43668">
            <w:pPr>
              <w:jc w:val="right"/>
            </w:pPr>
            <w:r w:rsidRPr="00E72A1E">
              <w:t xml:space="preserve">48.00 </w:t>
            </w:r>
          </w:p>
        </w:tc>
      </w:tr>
    </w:tbl>
    <w:p w14:paraId="3777007E" w14:textId="77777777" w:rsidR="00C7283A" w:rsidRPr="00E72A1E" w:rsidRDefault="00C7283A" w:rsidP="00C7283A">
      <w:r w:rsidRPr="00E72A1E">
        <w:t>For 15</w:t>
      </w:r>
      <w:r w:rsidR="007C54BA" w:rsidRPr="00E72A1E">
        <w:t xml:space="preserve"> </w:t>
      </w:r>
      <w:r w:rsidRPr="00E72A1E">
        <w:t>m, 30</w:t>
      </w:r>
      <w:r w:rsidR="007C54BA" w:rsidRPr="00E72A1E">
        <w:t xml:space="preserve"> </w:t>
      </w:r>
      <w:r w:rsidRPr="00E72A1E">
        <w:t>m and 60</w:t>
      </w:r>
      <w:r w:rsidR="00F46BEC" w:rsidRPr="00E72A1E">
        <w:t xml:space="preserve"> </w:t>
      </w:r>
      <w:r w:rsidRPr="00E72A1E">
        <w:t xml:space="preserve">m </w:t>
      </w:r>
      <w:r w:rsidR="00737915" w:rsidRPr="00E72A1E">
        <w:t>P-P</w:t>
      </w:r>
      <w:r w:rsidRPr="00E72A1E">
        <w:t xml:space="preserve"> antenna height, the co-channel separation distance will be different considering different P.452 propagation fading</w:t>
      </w:r>
      <w:r w:rsidR="007C54BA" w:rsidRPr="00E72A1E">
        <w:t xml:space="preserve"> (</w:t>
      </w:r>
      <w:r w:rsidR="00F46BEC" w:rsidRPr="00E72A1E">
        <w:t>s</w:t>
      </w:r>
      <w:r w:rsidRPr="00E72A1E">
        <w:t>ee the following table</w:t>
      </w:r>
      <w:r w:rsidR="007C54BA" w:rsidRPr="00E72A1E">
        <w:t>).</w:t>
      </w:r>
    </w:p>
    <w:p w14:paraId="6B5AC02E" w14:textId="2673E4F5" w:rsidR="00011007" w:rsidRPr="00E72A1E" w:rsidRDefault="00011007" w:rsidP="00A9050F">
      <w:pPr>
        <w:pStyle w:val="Caption"/>
        <w:keepNext/>
        <w:rPr>
          <w:lang w:val="en-GB"/>
        </w:rPr>
      </w:pPr>
      <w:r w:rsidRPr="00E72A1E">
        <w:rPr>
          <w:lang w:val="en-GB"/>
        </w:rPr>
        <w:lastRenderedPageBreak/>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54</w:t>
      </w:r>
      <w:r w:rsidR="00F86DDE" w:rsidRPr="00E72A1E">
        <w:rPr>
          <w:noProof/>
          <w:lang w:val="en-GB"/>
        </w:rPr>
        <w:fldChar w:fldCharType="end"/>
      </w:r>
      <w:r w:rsidRPr="00E72A1E">
        <w:rPr>
          <w:lang w:val="en-GB"/>
        </w:rPr>
        <w:t>:</w:t>
      </w:r>
      <w:r w:rsidR="007A279E" w:rsidRPr="003A4814">
        <w:rPr>
          <w:lang w:val="en-GB"/>
        </w:rPr>
        <w:t xml:space="preserve"> Co-channel separation distance (km)</w:t>
      </w:r>
    </w:p>
    <w:tbl>
      <w:tblPr>
        <w:tblStyle w:val="ECCTable-redheader"/>
        <w:tblW w:w="0" w:type="auto"/>
        <w:tblInd w:w="0" w:type="dxa"/>
        <w:tblLook w:val="04A0" w:firstRow="1" w:lastRow="0" w:firstColumn="1" w:lastColumn="0" w:noHBand="0" w:noVBand="1"/>
      </w:tblPr>
      <w:tblGrid>
        <w:gridCol w:w="1558"/>
        <w:gridCol w:w="1568"/>
        <w:gridCol w:w="1628"/>
        <w:gridCol w:w="1739"/>
        <w:gridCol w:w="1568"/>
        <w:gridCol w:w="1568"/>
      </w:tblGrid>
      <w:tr w:rsidR="00C7283A" w:rsidRPr="00E72A1E" w14:paraId="4D821BE8" w14:textId="77777777" w:rsidTr="000D3A30">
        <w:trPr>
          <w:cnfStyle w:val="100000000000" w:firstRow="1" w:lastRow="0" w:firstColumn="0" w:lastColumn="0" w:oddVBand="0" w:evenVBand="0" w:oddHBand="0" w:evenHBand="0" w:firstRowFirstColumn="0" w:firstRowLastColumn="0" w:lastRowFirstColumn="0" w:lastRowLastColumn="0"/>
        </w:trPr>
        <w:tc>
          <w:tcPr>
            <w:tcW w:w="1604" w:type="dxa"/>
          </w:tcPr>
          <w:p w14:paraId="138B9FD2" w14:textId="77777777" w:rsidR="00C7283A" w:rsidRPr="00E72A1E" w:rsidRDefault="00C7283A" w:rsidP="00A9050F">
            <w:pPr>
              <w:keepNext/>
            </w:pPr>
            <w:r w:rsidRPr="00E72A1E">
              <w:t>Case</w:t>
            </w:r>
          </w:p>
        </w:tc>
        <w:tc>
          <w:tcPr>
            <w:tcW w:w="1605" w:type="dxa"/>
          </w:tcPr>
          <w:p w14:paraId="6E7EFF8C" w14:textId="77777777" w:rsidR="00C7283A" w:rsidRPr="00E72A1E" w:rsidRDefault="00C7283A" w:rsidP="00E43668">
            <w:pPr>
              <w:keepNext/>
            </w:pPr>
            <w:r w:rsidRPr="00E72A1E">
              <w:t>2</w:t>
            </w:r>
            <w:r w:rsidR="007C54BA" w:rsidRPr="00E72A1E">
              <w:t xml:space="preserve"> </w:t>
            </w:r>
            <w:r w:rsidRPr="00E72A1E">
              <w:t xml:space="preserve">m height, </w:t>
            </w:r>
            <w:r w:rsidR="00E43668">
              <w:t>r</w:t>
            </w:r>
            <w:r w:rsidRPr="00E72A1E">
              <w:t>ural</w:t>
            </w:r>
          </w:p>
        </w:tc>
        <w:tc>
          <w:tcPr>
            <w:tcW w:w="1605" w:type="dxa"/>
          </w:tcPr>
          <w:p w14:paraId="191E89E9" w14:textId="77777777" w:rsidR="00C7283A" w:rsidRPr="00E72A1E" w:rsidRDefault="00C7283A" w:rsidP="00E43668">
            <w:pPr>
              <w:keepNext/>
            </w:pPr>
            <w:r w:rsidRPr="00E72A1E">
              <w:t>10</w:t>
            </w:r>
            <w:r w:rsidR="007C54BA" w:rsidRPr="00E72A1E">
              <w:t xml:space="preserve"> </w:t>
            </w:r>
            <w:r w:rsidRPr="00E72A1E">
              <w:t xml:space="preserve">m height, </w:t>
            </w:r>
            <w:r w:rsidR="00E43668">
              <w:t>r</w:t>
            </w:r>
            <w:r w:rsidRPr="00E72A1E">
              <w:t>ural/</w:t>
            </w:r>
            <w:r w:rsidR="00E43668">
              <w:t>s</w:t>
            </w:r>
            <w:r w:rsidRPr="00E72A1E">
              <w:t>uburban</w:t>
            </w:r>
          </w:p>
        </w:tc>
        <w:tc>
          <w:tcPr>
            <w:tcW w:w="1605" w:type="dxa"/>
          </w:tcPr>
          <w:p w14:paraId="439D606C" w14:textId="77777777" w:rsidR="00C7283A" w:rsidRPr="00E72A1E" w:rsidRDefault="00C7283A" w:rsidP="00E43668">
            <w:pPr>
              <w:keepNext/>
            </w:pPr>
            <w:r w:rsidRPr="00E72A1E">
              <w:t>2</w:t>
            </w:r>
            <w:r w:rsidR="007C54BA" w:rsidRPr="00E72A1E">
              <w:t xml:space="preserve"> </w:t>
            </w:r>
            <w:r w:rsidRPr="00E72A1E">
              <w:t xml:space="preserve">m height, </w:t>
            </w:r>
            <w:r w:rsidR="00E43668">
              <w:t>u</w:t>
            </w:r>
            <w:r w:rsidRPr="00E72A1E">
              <w:t>rban/</w:t>
            </w:r>
            <w:r w:rsidR="00E43668">
              <w:t>s</w:t>
            </w:r>
            <w:r w:rsidRPr="00E72A1E">
              <w:t>uburban</w:t>
            </w:r>
          </w:p>
        </w:tc>
        <w:tc>
          <w:tcPr>
            <w:tcW w:w="1605" w:type="dxa"/>
          </w:tcPr>
          <w:p w14:paraId="0788F298" w14:textId="77777777" w:rsidR="00C7283A" w:rsidRPr="00E72A1E" w:rsidRDefault="00C7283A" w:rsidP="00E43668">
            <w:pPr>
              <w:keepNext/>
            </w:pPr>
            <w:r w:rsidRPr="00E72A1E">
              <w:t>10</w:t>
            </w:r>
            <w:r w:rsidR="007C54BA" w:rsidRPr="00E72A1E">
              <w:t xml:space="preserve"> </w:t>
            </w:r>
            <w:r w:rsidRPr="00E72A1E">
              <w:t xml:space="preserve">m height, </w:t>
            </w:r>
            <w:r w:rsidR="00E43668">
              <w:t>u</w:t>
            </w:r>
            <w:r w:rsidRPr="00E72A1E">
              <w:t>rban</w:t>
            </w:r>
          </w:p>
        </w:tc>
        <w:tc>
          <w:tcPr>
            <w:tcW w:w="1605" w:type="dxa"/>
          </w:tcPr>
          <w:p w14:paraId="2BCF5F27" w14:textId="77777777" w:rsidR="00C7283A" w:rsidRPr="00E72A1E" w:rsidRDefault="00C7283A" w:rsidP="00E43668">
            <w:pPr>
              <w:keepNext/>
            </w:pPr>
            <w:r w:rsidRPr="00E72A1E">
              <w:t>30</w:t>
            </w:r>
            <w:r w:rsidR="007C54BA" w:rsidRPr="00E72A1E">
              <w:t xml:space="preserve"> </w:t>
            </w:r>
            <w:r w:rsidRPr="00E72A1E">
              <w:t xml:space="preserve">m height, </w:t>
            </w:r>
            <w:r w:rsidR="00E43668">
              <w:t>u</w:t>
            </w:r>
            <w:r w:rsidRPr="00E72A1E">
              <w:t>rban</w:t>
            </w:r>
          </w:p>
        </w:tc>
      </w:tr>
      <w:tr w:rsidR="00C7283A" w:rsidRPr="00E72A1E" w14:paraId="7D79BB33" w14:textId="77777777" w:rsidTr="000D3A30">
        <w:tc>
          <w:tcPr>
            <w:tcW w:w="1604" w:type="dxa"/>
          </w:tcPr>
          <w:p w14:paraId="13756ABA" w14:textId="77777777" w:rsidR="00C7283A" w:rsidRPr="00E72A1E" w:rsidRDefault="00C7283A" w:rsidP="00A9050F">
            <w:pPr>
              <w:keepNext/>
            </w:pPr>
            <w:r w:rsidRPr="00E72A1E">
              <w:t>15</w:t>
            </w:r>
            <w:r w:rsidR="007C54BA" w:rsidRPr="00E72A1E">
              <w:t xml:space="preserve"> </w:t>
            </w:r>
            <w:r w:rsidRPr="00E72A1E">
              <w:t xml:space="preserve">m </w:t>
            </w:r>
            <w:r w:rsidR="00737915" w:rsidRPr="00E72A1E">
              <w:t>P-P</w:t>
            </w:r>
          </w:p>
        </w:tc>
        <w:tc>
          <w:tcPr>
            <w:tcW w:w="1605" w:type="dxa"/>
          </w:tcPr>
          <w:p w14:paraId="1A8C1413" w14:textId="77777777" w:rsidR="00C7283A" w:rsidRPr="00E72A1E" w:rsidRDefault="00C7283A" w:rsidP="00E43668">
            <w:pPr>
              <w:keepNext/>
              <w:jc w:val="right"/>
            </w:pPr>
            <w:r w:rsidRPr="00E72A1E">
              <w:t>32</w:t>
            </w:r>
          </w:p>
        </w:tc>
        <w:tc>
          <w:tcPr>
            <w:tcW w:w="1605" w:type="dxa"/>
          </w:tcPr>
          <w:p w14:paraId="0AEAE0B7" w14:textId="77777777" w:rsidR="00C7283A" w:rsidRPr="00E72A1E" w:rsidRDefault="00C7283A" w:rsidP="00E43668">
            <w:pPr>
              <w:keepNext/>
              <w:jc w:val="right"/>
            </w:pPr>
            <w:r w:rsidRPr="00E72A1E">
              <w:t>46</w:t>
            </w:r>
          </w:p>
        </w:tc>
        <w:tc>
          <w:tcPr>
            <w:tcW w:w="1605" w:type="dxa"/>
          </w:tcPr>
          <w:p w14:paraId="6FBB8EB7" w14:textId="77777777" w:rsidR="00C7283A" w:rsidRPr="00E72A1E" w:rsidRDefault="00C7283A" w:rsidP="00E43668">
            <w:pPr>
              <w:keepNext/>
              <w:jc w:val="right"/>
            </w:pPr>
            <w:r w:rsidRPr="00E72A1E">
              <w:t>30</w:t>
            </w:r>
          </w:p>
        </w:tc>
        <w:tc>
          <w:tcPr>
            <w:tcW w:w="1605" w:type="dxa"/>
          </w:tcPr>
          <w:p w14:paraId="095EF234" w14:textId="77777777" w:rsidR="00C7283A" w:rsidRPr="00E72A1E" w:rsidRDefault="00C7283A" w:rsidP="00E43668">
            <w:pPr>
              <w:keepNext/>
              <w:jc w:val="right"/>
            </w:pPr>
            <w:r w:rsidRPr="00E72A1E">
              <w:t>40</w:t>
            </w:r>
          </w:p>
        </w:tc>
        <w:tc>
          <w:tcPr>
            <w:tcW w:w="1605" w:type="dxa"/>
          </w:tcPr>
          <w:p w14:paraId="1A7E61C6" w14:textId="77777777" w:rsidR="00C7283A" w:rsidRPr="00E72A1E" w:rsidRDefault="00C7283A" w:rsidP="00E43668">
            <w:pPr>
              <w:keepNext/>
              <w:jc w:val="right"/>
            </w:pPr>
            <w:r w:rsidRPr="00E72A1E">
              <w:t>56</w:t>
            </w:r>
          </w:p>
        </w:tc>
      </w:tr>
      <w:tr w:rsidR="00C7283A" w:rsidRPr="00E72A1E" w14:paraId="52BEFC3D" w14:textId="77777777" w:rsidTr="000D3A30">
        <w:tc>
          <w:tcPr>
            <w:tcW w:w="1604" w:type="dxa"/>
          </w:tcPr>
          <w:p w14:paraId="420F7E4D" w14:textId="77777777" w:rsidR="00C7283A" w:rsidRPr="00E72A1E" w:rsidRDefault="00C7283A" w:rsidP="00A9050F">
            <w:pPr>
              <w:keepNext/>
            </w:pPr>
            <w:r w:rsidRPr="00E72A1E">
              <w:t>30</w:t>
            </w:r>
            <w:r w:rsidR="007C54BA" w:rsidRPr="00E72A1E">
              <w:t xml:space="preserve"> </w:t>
            </w:r>
            <w:r w:rsidRPr="00E72A1E">
              <w:t xml:space="preserve">m </w:t>
            </w:r>
            <w:r w:rsidR="00737915" w:rsidRPr="00E72A1E">
              <w:t>P-P</w:t>
            </w:r>
          </w:p>
        </w:tc>
        <w:tc>
          <w:tcPr>
            <w:tcW w:w="1605" w:type="dxa"/>
          </w:tcPr>
          <w:p w14:paraId="676D23AA" w14:textId="77777777" w:rsidR="00C7283A" w:rsidRPr="00E72A1E" w:rsidRDefault="00C7283A" w:rsidP="00E43668">
            <w:pPr>
              <w:keepNext/>
              <w:jc w:val="right"/>
            </w:pPr>
            <w:r w:rsidRPr="00E72A1E">
              <w:t>38</w:t>
            </w:r>
          </w:p>
        </w:tc>
        <w:tc>
          <w:tcPr>
            <w:tcW w:w="1605" w:type="dxa"/>
          </w:tcPr>
          <w:p w14:paraId="60FE2CD6" w14:textId="77777777" w:rsidR="00C7283A" w:rsidRPr="00E72A1E" w:rsidRDefault="00C7283A" w:rsidP="00E43668">
            <w:pPr>
              <w:keepNext/>
              <w:jc w:val="right"/>
            </w:pPr>
            <w:r w:rsidRPr="00E72A1E">
              <w:t>53</w:t>
            </w:r>
          </w:p>
        </w:tc>
        <w:tc>
          <w:tcPr>
            <w:tcW w:w="1605" w:type="dxa"/>
          </w:tcPr>
          <w:p w14:paraId="120B0628" w14:textId="77777777" w:rsidR="00C7283A" w:rsidRPr="00E72A1E" w:rsidRDefault="00C7283A" w:rsidP="00E43668">
            <w:pPr>
              <w:keepNext/>
              <w:jc w:val="right"/>
            </w:pPr>
            <w:r w:rsidRPr="00E72A1E">
              <w:t>36</w:t>
            </w:r>
          </w:p>
        </w:tc>
        <w:tc>
          <w:tcPr>
            <w:tcW w:w="1605" w:type="dxa"/>
          </w:tcPr>
          <w:p w14:paraId="4BF7DC09" w14:textId="77777777" w:rsidR="00C7283A" w:rsidRPr="00E72A1E" w:rsidRDefault="00C7283A" w:rsidP="00E43668">
            <w:pPr>
              <w:keepNext/>
              <w:jc w:val="right"/>
            </w:pPr>
            <w:r w:rsidRPr="00E72A1E">
              <w:t>46</w:t>
            </w:r>
          </w:p>
        </w:tc>
        <w:tc>
          <w:tcPr>
            <w:tcW w:w="1605" w:type="dxa"/>
          </w:tcPr>
          <w:p w14:paraId="7EC12540" w14:textId="77777777" w:rsidR="00C7283A" w:rsidRPr="00E72A1E" w:rsidRDefault="00C7283A" w:rsidP="00E43668">
            <w:pPr>
              <w:keepNext/>
              <w:jc w:val="right"/>
            </w:pPr>
            <w:r w:rsidRPr="00E72A1E">
              <w:t>63</w:t>
            </w:r>
          </w:p>
        </w:tc>
      </w:tr>
      <w:tr w:rsidR="00C7283A" w:rsidRPr="00E72A1E" w14:paraId="1BFA1C6A" w14:textId="77777777" w:rsidTr="000D3A30">
        <w:tc>
          <w:tcPr>
            <w:tcW w:w="1604" w:type="dxa"/>
          </w:tcPr>
          <w:p w14:paraId="03DF90E6" w14:textId="77777777" w:rsidR="00C7283A" w:rsidRPr="00E72A1E" w:rsidRDefault="00C7283A" w:rsidP="00A9050F">
            <w:pPr>
              <w:keepNext/>
            </w:pPr>
            <w:r w:rsidRPr="00E72A1E">
              <w:t>60</w:t>
            </w:r>
            <w:r w:rsidR="007C54BA" w:rsidRPr="00E72A1E">
              <w:t xml:space="preserve"> </w:t>
            </w:r>
            <w:r w:rsidRPr="00E72A1E">
              <w:t xml:space="preserve">m </w:t>
            </w:r>
            <w:r w:rsidR="00737915" w:rsidRPr="00E72A1E">
              <w:t>P-P</w:t>
            </w:r>
          </w:p>
        </w:tc>
        <w:tc>
          <w:tcPr>
            <w:tcW w:w="1605" w:type="dxa"/>
          </w:tcPr>
          <w:p w14:paraId="32C667C6" w14:textId="77777777" w:rsidR="00C7283A" w:rsidRPr="00E72A1E" w:rsidRDefault="00C7283A" w:rsidP="00E43668">
            <w:pPr>
              <w:keepNext/>
              <w:jc w:val="right"/>
            </w:pPr>
            <w:r w:rsidRPr="00E72A1E">
              <w:t>47</w:t>
            </w:r>
          </w:p>
        </w:tc>
        <w:tc>
          <w:tcPr>
            <w:tcW w:w="1605" w:type="dxa"/>
          </w:tcPr>
          <w:p w14:paraId="0087F4D2" w14:textId="77777777" w:rsidR="00C7283A" w:rsidRPr="00E72A1E" w:rsidRDefault="00C7283A" w:rsidP="00E43668">
            <w:pPr>
              <w:keepNext/>
              <w:jc w:val="right"/>
            </w:pPr>
            <w:r w:rsidRPr="00E72A1E">
              <w:t>62</w:t>
            </w:r>
          </w:p>
        </w:tc>
        <w:tc>
          <w:tcPr>
            <w:tcW w:w="1605" w:type="dxa"/>
          </w:tcPr>
          <w:p w14:paraId="7AC7C040" w14:textId="77777777" w:rsidR="00C7283A" w:rsidRPr="00E72A1E" w:rsidRDefault="00C7283A" w:rsidP="00E43668">
            <w:pPr>
              <w:keepNext/>
              <w:jc w:val="right"/>
            </w:pPr>
            <w:r w:rsidRPr="00E72A1E">
              <w:t>45</w:t>
            </w:r>
          </w:p>
        </w:tc>
        <w:tc>
          <w:tcPr>
            <w:tcW w:w="1605" w:type="dxa"/>
          </w:tcPr>
          <w:p w14:paraId="5C275EA5" w14:textId="77777777" w:rsidR="00C7283A" w:rsidRPr="00E72A1E" w:rsidRDefault="00C7283A" w:rsidP="00E43668">
            <w:pPr>
              <w:keepNext/>
              <w:jc w:val="right"/>
            </w:pPr>
            <w:r w:rsidRPr="00E72A1E">
              <w:t>55</w:t>
            </w:r>
          </w:p>
        </w:tc>
        <w:tc>
          <w:tcPr>
            <w:tcW w:w="1605" w:type="dxa"/>
          </w:tcPr>
          <w:p w14:paraId="6D66CE02" w14:textId="77777777" w:rsidR="00C7283A" w:rsidRPr="00E72A1E" w:rsidRDefault="00C7283A" w:rsidP="00E43668">
            <w:pPr>
              <w:keepNext/>
              <w:jc w:val="right"/>
            </w:pPr>
            <w:r w:rsidRPr="00E72A1E">
              <w:t>72</w:t>
            </w:r>
          </w:p>
        </w:tc>
      </w:tr>
    </w:tbl>
    <w:p w14:paraId="6520C162" w14:textId="32A9FCF8" w:rsidR="00C7283A" w:rsidRPr="003A4814" w:rsidRDefault="00F46BEC" w:rsidP="00C94571">
      <w:pPr>
        <w:pStyle w:val="ECCAnnexheading3"/>
        <w:rPr>
          <w:lang w:val="en-GB"/>
        </w:rPr>
      </w:pPr>
      <w:r w:rsidRPr="003A4814">
        <w:rPr>
          <w:lang w:val="en-GB"/>
        </w:rPr>
        <w:t>P-MP</w:t>
      </w:r>
      <w:r w:rsidR="00C7283A" w:rsidRPr="003A4814">
        <w:rPr>
          <w:lang w:val="en-GB"/>
        </w:rPr>
        <w:t xml:space="preserve"> </w:t>
      </w:r>
      <w:r w:rsidR="00BA72D5" w:rsidRPr="003A4814">
        <w:rPr>
          <w:lang w:val="en-GB"/>
        </w:rPr>
        <w:t>and</w:t>
      </w:r>
      <w:r w:rsidR="00EA5456" w:rsidRPr="003A4814">
        <w:rPr>
          <w:lang w:val="en-GB"/>
        </w:rPr>
        <w:t xml:space="preserve"> Enterprise </w:t>
      </w:r>
      <w:r w:rsidR="00BA72D5" w:rsidRPr="003A4814">
        <w:rPr>
          <w:lang w:val="en-GB"/>
        </w:rPr>
        <w:t>FSS Earth Station</w:t>
      </w:r>
      <w:r w:rsidR="00C7283A" w:rsidRPr="003A4814">
        <w:rPr>
          <w:lang w:val="en-GB"/>
        </w:rPr>
        <w:t xml:space="preserve"> (1.8 m), based on long-term protection criteria</w:t>
      </w:r>
    </w:p>
    <w:p w14:paraId="34A7B341" w14:textId="77777777" w:rsidR="00C7283A" w:rsidRPr="00E72A1E" w:rsidRDefault="00C7283A" w:rsidP="00C7283A">
      <w:r w:rsidRPr="00E72A1E">
        <w:t>5</w:t>
      </w:r>
      <w:r w:rsidR="00E43668">
        <w:t xml:space="preserve"> </w:t>
      </w:r>
      <w:r w:rsidRPr="00E72A1E">
        <w:t xml:space="preserve">m height </w:t>
      </w:r>
      <w:r w:rsidR="00F46BEC" w:rsidRPr="00E72A1E">
        <w:t>P-MP</w:t>
      </w:r>
      <w:r w:rsidRPr="00E72A1E">
        <w:t xml:space="preserve"> case is evaluated at first. Detail parameters assumptions can also be found in the following table.</w:t>
      </w:r>
    </w:p>
    <w:p w14:paraId="2094989C" w14:textId="1AC26BB6" w:rsidR="00011007" w:rsidRPr="00E72A1E" w:rsidRDefault="00011007" w:rsidP="00D41020">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55</w:t>
      </w:r>
      <w:r w:rsidR="00F86DDE" w:rsidRPr="00E72A1E">
        <w:rPr>
          <w:noProof/>
          <w:lang w:val="en-GB"/>
        </w:rPr>
        <w:fldChar w:fldCharType="end"/>
      </w:r>
      <w:r w:rsidRPr="00E72A1E">
        <w:rPr>
          <w:lang w:val="en-GB"/>
        </w:rPr>
        <w:t>:</w:t>
      </w:r>
      <w:r w:rsidR="007A279E" w:rsidRPr="007A279E">
        <w:t xml:space="preserve"> </w:t>
      </w:r>
      <w:r w:rsidR="007A279E">
        <w:t>Simulation parameters</w:t>
      </w:r>
    </w:p>
    <w:tbl>
      <w:tblPr>
        <w:tblStyle w:val="ECCTable-redheader"/>
        <w:tblW w:w="9855" w:type="dxa"/>
        <w:tblInd w:w="0" w:type="dxa"/>
        <w:tblLayout w:type="fixed"/>
        <w:tblLook w:val="04A0" w:firstRow="1" w:lastRow="0" w:firstColumn="1" w:lastColumn="0" w:noHBand="0" w:noVBand="1"/>
      </w:tblPr>
      <w:tblGrid>
        <w:gridCol w:w="3114"/>
        <w:gridCol w:w="1134"/>
        <w:gridCol w:w="1701"/>
        <w:gridCol w:w="1843"/>
        <w:gridCol w:w="1174"/>
        <w:gridCol w:w="889"/>
      </w:tblGrid>
      <w:tr w:rsidR="00C7283A" w:rsidRPr="00E72A1E" w14:paraId="58E1204A" w14:textId="77777777" w:rsidTr="00701BCB">
        <w:trPr>
          <w:cnfStyle w:val="100000000000" w:firstRow="1" w:lastRow="0" w:firstColumn="0" w:lastColumn="0" w:oddVBand="0" w:evenVBand="0" w:oddHBand="0" w:evenHBand="0" w:firstRowFirstColumn="0" w:firstRowLastColumn="0" w:lastRowFirstColumn="0" w:lastRowLastColumn="0"/>
          <w:trHeight w:val="810"/>
        </w:trPr>
        <w:tc>
          <w:tcPr>
            <w:tcW w:w="3114" w:type="dxa"/>
            <w:hideMark/>
          </w:tcPr>
          <w:p w14:paraId="7FAF63E5" w14:textId="77777777" w:rsidR="00C7283A" w:rsidRPr="00E72A1E" w:rsidRDefault="00C7283A" w:rsidP="00C7283A">
            <w:r w:rsidRPr="00E72A1E">
              <w:t xml:space="preserve">Case </w:t>
            </w:r>
          </w:p>
        </w:tc>
        <w:tc>
          <w:tcPr>
            <w:tcW w:w="1134" w:type="dxa"/>
            <w:hideMark/>
          </w:tcPr>
          <w:p w14:paraId="0698567C" w14:textId="77777777" w:rsidR="00C7283A" w:rsidRPr="00E72A1E" w:rsidRDefault="00C7283A" w:rsidP="00E43668">
            <w:r w:rsidRPr="00E72A1E">
              <w:t>2m height, 5m height</w:t>
            </w:r>
            <w:r w:rsidRPr="00E72A1E">
              <w:br/>
            </w:r>
            <w:r w:rsidR="00E43668">
              <w:t>r</w:t>
            </w:r>
            <w:r w:rsidRPr="00E72A1E">
              <w:t>ural</w:t>
            </w:r>
          </w:p>
        </w:tc>
        <w:tc>
          <w:tcPr>
            <w:tcW w:w="1701" w:type="dxa"/>
            <w:hideMark/>
          </w:tcPr>
          <w:p w14:paraId="1D3A8421" w14:textId="77777777" w:rsidR="00C7283A" w:rsidRPr="00E72A1E" w:rsidRDefault="00C7283A" w:rsidP="00E43668">
            <w:r w:rsidRPr="00E72A1E">
              <w:t>10</w:t>
            </w:r>
            <w:r w:rsidR="00A13476">
              <w:t xml:space="preserve"> </w:t>
            </w:r>
            <w:r w:rsidRPr="00E72A1E">
              <w:t>m height, 5</w:t>
            </w:r>
            <w:r w:rsidR="00A13476">
              <w:t xml:space="preserve"> </w:t>
            </w:r>
            <w:r w:rsidRPr="00E72A1E">
              <w:t>m height</w:t>
            </w:r>
            <w:r w:rsidRPr="00E72A1E">
              <w:br/>
            </w:r>
            <w:r w:rsidR="00E43668">
              <w:t>r</w:t>
            </w:r>
            <w:r w:rsidRPr="00E72A1E">
              <w:t>ural/</w:t>
            </w:r>
            <w:r w:rsidR="00E43668">
              <w:t>s</w:t>
            </w:r>
            <w:r w:rsidRPr="00E72A1E">
              <w:t>uburban</w:t>
            </w:r>
          </w:p>
        </w:tc>
        <w:tc>
          <w:tcPr>
            <w:tcW w:w="1843" w:type="dxa"/>
            <w:hideMark/>
          </w:tcPr>
          <w:p w14:paraId="68EB987D" w14:textId="77777777" w:rsidR="00C7283A" w:rsidRPr="00E72A1E" w:rsidRDefault="00C7283A" w:rsidP="00E43668">
            <w:r w:rsidRPr="00E72A1E">
              <w:t>2</w:t>
            </w:r>
            <w:r w:rsidR="00A13476">
              <w:t xml:space="preserve"> </w:t>
            </w:r>
            <w:r w:rsidRPr="00E72A1E">
              <w:t>m height, 5</w:t>
            </w:r>
            <w:r w:rsidR="00A13476">
              <w:t xml:space="preserve"> </w:t>
            </w:r>
            <w:r w:rsidRPr="00E72A1E">
              <w:t>m height</w:t>
            </w:r>
            <w:r w:rsidRPr="00E72A1E">
              <w:br/>
            </w:r>
            <w:r w:rsidR="00E43668">
              <w:t>u</w:t>
            </w:r>
            <w:r w:rsidRPr="00E72A1E">
              <w:t>rban/</w:t>
            </w:r>
            <w:r w:rsidR="00E43668">
              <w:t>s</w:t>
            </w:r>
            <w:r w:rsidRPr="00E72A1E">
              <w:t>uburban</w:t>
            </w:r>
          </w:p>
        </w:tc>
        <w:tc>
          <w:tcPr>
            <w:tcW w:w="1174" w:type="dxa"/>
            <w:hideMark/>
          </w:tcPr>
          <w:p w14:paraId="3145DD96" w14:textId="77777777" w:rsidR="00C7283A" w:rsidRPr="00E72A1E" w:rsidRDefault="00C7283A" w:rsidP="00E43668">
            <w:r w:rsidRPr="00E72A1E">
              <w:t>10</w:t>
            </w:r>
            <w:r w:rsidR="00A13476">
              <w:t xml:space="preserve"> </w:t>
            </w:r>
            <w:r w:rsidRPr="00E72A1E">
              <w:t>m height, 5</w:t>
            </w:r>
            <w:r w:rsidR="00A13476">
              <w:t xml:space="preserve"> </w:t>
            </w:r>
            <w:r w:rsidRPr="00E72A1E">
              <w:t>m height</w:t>
            </w:r>
            <w:r w:rsidRPr="00E72A1E">
              <w:br/>
            </w:r>
            <w:r w:rsidR="00E43668">
              <w:t>u</w:t>
            </w:r>
            <w:r w:rsidRPr="00E72A1E">
              <w:t>rban</w:t>
            </w:r>
          </w:p>
        </w:tc>
        <w:tc>
          <w:tcPr>
            <w:tcW w:w="889" w:type="dxa"/>
            <w:hideMark/>
          </w:tcPr>
          <w:p w14:paraId="605285BA" w14:textId="77777777" w:rsidR="00C7283A" w:rsidRPr="00E72A1E" w:rsidRDefault="00C7283A" w:rsidP="00E43668">
            <w:r w:rsidRPr="00E72A1E">
              <w:t>30</w:t>
            </w:r>
            <w:r w:rsidR="00A13476">
              <w:t xml:space="preserve"> </w:t>
            </w:r>
            <w:r w:rsidRPr="00E72A1E">
              <w:t>m height, 5</w:t>
            </w:r>
            <w:r w:rsidR="00A13476">
              <w:t xml:space="preserve"> </w:t>
            </w:r>
            <w:r w:rsidRPr="00E72A1E">
              <w:t>m height</w:t>
            </w:r>
            <w:r w:rsidRPr="00E72A1E">
              <w:br/>
            </w:r>
            <w:r w:rsidR="00E43668">
              <w:t>u</w:t>
            </w:r>
            <w:r w:rsidRPr="00E72A1E">
              <w:t>rban</w:t>
            </w:r>
          </w:p>
        </w:tc>
      </w:tr>
      <w:tr w:rsidR="00C7283A" w:rsidRPr="00E72A1E" w14:paraId="39FDAC91" w14:textId="77777777" w:rsidTr="00701BCB">
        <w:trPr>
          <w:trHeight w:val="285"/>
        </w:trPr>
        <w:tc>
          <w:tcPr>
            <w:tcW w:w="3114" w:type="dxa"/>
            <w:hideMark/>
          </w:tcPr>
          <w:p w14:paraId="4FA08A0D" w14:textId="77777777" w:rsidR="00C7283A" w:rsidRPr="00E72A1E" w:rsidRDefault="00C7283A" w:rsidP="00C7283A">
            <w:r w:rsidRPr="00E72A1E">
              <w:t>FSS Bandwidth</w:t>
            </w:r>
            <w:r w:rsidR="007C54BA" w:rsidRPr="00E72A1E">
              <w:t xml:space="preserve"> </w:t>
            </w:r>
            <w:r w:rsidRPr="00E72A1E">
              <w:t>[MHz]</w:t>
            </w:r>
          </w:p>
        </w:tc>
        <w:tc>
          <w:tcPr>
            <w:tcW w:w="1134" w:type="dxa"/>
            <w:noWrap/>
          </w:tcPr>
          <w:p w14:paraId="5CDD0663" w14:textId="77777777" w:rsidR="00C7283A" w:rsidRPr="00E72A1E" w:rsidRDefault="00C7283A" w:rsidP="004936C8">
            <w:pPr>
              <w:jc w:val="right"/>
            </w:pPr>
            <w:r w:rsidRPr="00E72A1E">
              <w:t>1</w:t>
            </w:r>
          </w:p>
        </w:tc>
        <w:tc>
          <w:tcPr>
            <w:tcW w:w="1701" w:type="dxa"/>
            <w:noWrap/>
          </w:tcPr>
          <w:p w14:paraId="264AF2DC" w14:textId="77777777" w:rsidR="00C7283A" w:rsidRPr="00E72A1E" w:rsidRDefault="00C7283A" w:rsidP="004936C8">
            <w:pPr>
              <w:jc w:val="right"/>
            </w:pPr>
            <w:r w:rsidRPr="00E72A1E">
              <w:t>1</w:t>
            </w:r>
          </w:p>
        </w:tc>
        <w:tc>
          <w:tcPr>
            <w:tcW w:w="1843" w:type="dxa"/>
            <w:noWrap/>
          </w:tcPr>
          <w:p w14:paraId="2453B52B" w14:textId="77777777" w:rsidR="00C7283A" w:rsidRPr="00E72A1E" w:rsidRDefault="00C7283A" w:rsidP="004936C8">
            <w:pPr>
              <w:jc w:val="right"/>
            </w:pPr>
            <w:r w:rsidRPr="00E72A1E">
              <w:t>1</w:t>
            </w:r>
          </w:p>
        </w:tc>
        <w:tc>
          <w:tcPr>
            <w:tcW w:w="1174" w:type="dxa"/>
            <w:noWrap/>
          </w:tcPr>
          <w:p w14:paraId="3A5A04E5" w14:textId="77777777" w:rsidR="00C7283A" w:rsidRPr="00E72A1E" w:rsidRDefault="00C7283A" w:rsidP="004936C8">
            <w:pPr>
              <w:jc w:val="right"/>
            </w:pPr>
            <w:r w:rsidRPr="00E72A1E">
              <w:t>1</w:t>
            </w:r>
          </w:p>
        </w:tc>
        <w:tc>
          <w:tcPr>
            <w:tcW w:w="889" w:type="dxa"/>
            <w:noWrap/>
          </w:tcPr>
          <w:p w14:paraId="2A7A899A" w14:textId="77777777" w:rsidR="00C7283A" w:rsidRPr="00E72A1E" w:rsidRDefault="00C7283A" w:rsidP="004936C8">
            <w:pPr>
              <w:jc w:val="right"/>
            </w:pPr>
            <w:r w:rsidRPr="00E72A1E">
              <w:t>1</w:t>
            </w:r>
          </w:p>
        </w:tc>
      </w:tr>
      <w:tr w:rsidR="00B32269" w:rsidRPr="00E72A1E" w14:paraId="3B26FCC4" w14:textId="77777777" w:rsidTr="00701BCB">
        <w:trPr>
          <w:trHeight w:val="285"/>
        </w:trPr>
        <w:tc>
          <w:tcPr>
            <w:tcW w:w="9855" w:type="dxa"/>
            <w:gridSpan w:val="6"/>
            <w:shd w:val="clear" w:color="auto" w:fill="D2232A"/>
            <w:hideMark/>
          </w:tcPr>
          <w:p w14:paraId="53D2056D" w14:textId="77777777" w:rsidR="00B32269" w:rsidRPr="004936C8" w:rsidRDefault="00B32269" w:rsidP="00B32269">
            <w:pPr>
              <w:jc w:val="center"/>
              <w:rPr>
                <w:b/>
              </w:rPr>
            </w:pPr>
            <w:r w:rsidRPr="004936C8">
              <w:rPr>
                <w:b/>
                <w:color w:val="F2F2F2" w:themeColor="background1" w:themeShade="F2"/>
              </w:rPr>
              <w:t>FSS Transmitter</w:t>
            </w:r>
          </w:p>
        </w:tc>
      </w:tr>
      <w:tr w:rsidR="00C7283A" w:rsidRPr="00E72A1E" w14:paraId="78D86774" w14:textId="77777777" w:rsidTr="00701BCB">
        <w:trPr>
          <w:trHeight w:val="285"/>
        </w:trPr>
        <w:tc>
          <w:tcPr>
            <w:tcW w:w="3114" w:type="dxa"/>
            <w:hideMark/>
          </w:tcPr>
          <w:p w14:paraId="61BBC0B2" w14:textId="77777777" w:rsidR="00C7283A" w:rsidRPr="00E72A1E" w:rsidRDefault="00C7283A" w:rsidP="00C7283A">
            <w:r w:rsidRPr="00E72A1E">
              <w:t>Higher range TX power</w:t>
            </w:r>
            <w:r w:rsidR="007C54BA" w:rsidRPr="00E72A1E">
              <w:t xml:space="preserve"> </w:t>
            </w:r>
            <w:r w:rsidRPr="00E72A1E">
              <w:t>[dBm]</w:t>
            </w:r>
          </w:p>
        </w:tc>
        <w:tc>
          <w:tcPr>
            <w:tcW w:w="1134" w:type="dxa"/>
            <w:noWrap/>
          </w:tcPr>
          <w:p w14:paraId="7ADC502A" w14:textId="77777777" w:rsidR="00C7283A" w:rsidRPr="00E72A1E" w:rsidRDefault="00C7283A" w:rsidP="00E43668">
            <w:pPr>
              <w:jc w:val="right"/>
            </w:pPr>
            <w:r w:rsidRPr="00E72A1E">
              <w:t xml:space="preserve">19.10 </w:t>
            </w:r>
          </w:p>
        </w:tc>
        <w:tc>
          <w:tcPr>
            <w:tcW w:w="1701" w:type="dxa"/>
            <w:noWrap/>
          </w:tcPr>
          <w:p w14:paraId="70FC63D9" w14:textId="77777777" w:rsidR="00C7283A" w:rsidRPr="00E72A1E" w:rsidRDefault="00C7283A" w:rsidP="00E43668">
            <w:pPr>
              <w:jc w:val="right"/>
            </w:pPr>
            <w:r w:rsidRPr="00E72A1E">
              <w:t xml:space="preserve">19.10 </w:t>
            </w:r>
          </w:p>
        </w:tc>
        <w:tc>
          <w:tcPr>
            <w:tcW w:w="1843" w:type="dxa"/>
            <w:noWrap/>
          </w:tcPr>
          <w:p w14:paraId="1D8F8122" w14:textId="77777777" w:rsidR="00C7283A" w:rsidRPr="00E72A1E" w:rsidRDefault="00C7283A" w:rsidP="00E43668">
            <w:pPr>
              <w:jc w:val="right"/>
            </w:pPr>
            <w:r w:rsidRPr="00E72A1E">
              <w:t xml:space="preserve">19.10 </w:t>
            </w:r>
          </w:p>
        </w:tc>
        <w:tc>
          <w:tcPr>
            <w:tcW w:w="1174" w:type="dxa"/>
            <w:noWrap/>
          </w:tcPr>
          <w:p w14:paraId="2559AE39" w14:textId="77777777" w:rsidR="00C7283A" w:rsidRPr="00E72A1E" w:rsidRDefault="00C7283A" w:rsidP="00E43668">
            <w:pPr>
              <w:jc w:val="right"/>
            </w:pPr>
            <w:r w:rsidRPr="00E72A1E">
              <w:t xml:space="preserve">19.10 </w:t>
            </w:r>
          </w:p>
        </w:tc>
        <w:tc>
          <w:tcPr>
            <w:tcW w:w="889" w:type="dxa"/>
            <w:noWrap/>
          </w:tcPr>
          <w:p w14:paraId="7C7D955F" w14:textId="77777777" w:rsidR="00C7283A" w:rsidRPr="00E72A1E" w:rsidRDefault="00C7283A" w:rsidP="00E43668">
            <w:pPr>
              <w:jc w:val="right"/>
            </w:pPr>
            <w:r w:rsidRPr="00E72A1E">
              <w:t xml:space="preserve">19.10 </w:t>
            </w:r>
          </w:p>
        </w:tc>
      </w:tr>
      <w:tr w:rsidR="00C7283A" w:rsidRPr="00E72A1E" w14:paraId="148C297C" w14:textId="77777777" w:rsidTr="00701BCB">
        <w:trPr>
          <w:trHeight w:val="285"/>
        </w:trPr>
        <w:tc>
          <w:tcPr>
            <w:tcW w:w="3114" w:type="dxa"/>
            <w:hideMark/>
          </w:tcPr>
          <w:p w14:paraId="2105B66B" w14:textId="77777777" w:rsidR="00C7283A" w:rsidRPr="00E72A1E" w:rsidRDefault="00C7283A" w:rsidP="007C54BA">
            <w:pPr>
              <w:jc w:val="left"/>
            </w:pPr>
            <w:r w:rsidRPr="00E72A1E">
              <w:t>Tx antenna gain (10 degree elevation angle)</w:t>
            </w:r>
            <w:r w:rsidR="007C54BA" w:rsidRPr="00E72A1E">
              <w:t xml:space="preserve"> </w:t>
            </w:r>
            <w:r w:rsidRPr="00E72A1E">
              <w:t>[dBi]</w:t>
            </w:r>
          </w:p>
        </w:tc>
        <w:tc>
          <w:tcPr>
            <w:tcW w:w="1134" w:type="dxa"/>
            <w:noWrap/>
          </w:tcPr>
          <w:p w14:paraId="7333E249" w14:textId="77777777" w:rsidR="00C7283A" w:rsidRPr="00E72A1E" w:rsidRDefault="00C7283A" w:rsidP="00E43668">
            <w:pPr>
              <w:jc w:val="right"/>
            </w:pPr>
            <w:r w:rsidRPr="00E72A1E">
              <w:t xml:space="preserve">7.00 </w:t>
            </w:r>
          </w:p>
        </w:tc>
        <w:tc>
          <w:tcPr>
            <w:tcW w:w="1701" w:type="dxa"/>
            <w:noWrap/>
          </w:tcPr>
          <w:p w14:paraId="287D0C4C" w14:textId="77777777" w:rsidR="00C7283A" w:rsidRPr="00E72A1E" w:rsidRDefault="00C7283A" w:rsidP="00E43668">
            <w:pPr>
              <w:jc w:val="right"/>
            </w:pPr>
            <w:r w:rsidRPr="00E72A1E">
              <w:t xml:space="preserve">7.00 </w:t>
            </w:r>
          </w:p>
        </w:tc>
        <w:tc>
          <w:tcPr>
            <w:tcW w:w="1843" w:type="dxa"/>
            <w:noWrap/>
          </w:tcPr>
          <w:p w14:paraId="604D8A29" w14:textId="77777777" w:rsidR="00C7283A" w:rsidRPr="00E72A1E" w:rsidRDefault="00C7283A" w:rsidP="00E43668">
            <w:pPr>
              <w:jc w:val="right"/>
            </w:pPr>
            <w:r w:rsidRPr="00E72A1E">
              <w:t xml:space="preserve">7.00 </w:t>
            </w:r>
          </w:p>
        </w:tc>
        <w:tc>
          <w:tcPr>
            <w:tcW w:w="1174" w:type="dxa"/>
            <w:noWrap/>
          </w:tcPr>
          <w:p w14:paraId="19BA3CD6" w14:textId="77777777" w:rsidR="00C7283A" w:rsidRPr="00E72A1E" w:rsidRDefault="00C7283A" w:rsidP="00E43668">
            <w:pPr>
              <w:jc w:val="right"/>
            </w:pPr>
            <w:r w:rsidRPr="00E72A1E">
              <w:t xml:space="preserve">7.00 </w:t>
            </w:r>
          </w:p>
        </w:tc>
        <w:tc>
          <w:tcPr>
            <w:tcW w:w="889" w:type="dxa"/>
            <w:noWrap/>
          </w:tcPr>
          <w:p w14:paraId="18BC8D79" w14:textId="77777777" w:rsidR="00C7283A" w:rsidRPr="00E72A1E" w:rsidRDefault="00C7283A" w:rsidP="00E43668">
            <w:pPr>
              <w:jc w:val="right"/>
            </w:pPr>
            <w:r w:rsidRPr="00E72A1E">
              <w:t xml:space="preserve">7.00 </w:t>
            </w:r>
          </w:p>
        </w:tc>
      </w:tr>
      <w:tr w:rsidR="00C7283A" w:rsidRPr="00E72A1E" w14:paraId="197C76C1" w14:textId="77777777" w:rsidTr="00701BCB">
        <w:trPr>
          <w:trHeight w:val="285"/>
        </w:trPr>
        <w:tc>
          <w:tcPr>
            <w:tcW w:w="3114" w:type="dxa"/>
            <w:hideMark/>
          </w:tcPr>
          <w:p w14:paraId="60203B4F" w14:textId="77777777" w:rsidR="00C7283A" w:rsidRPr="00E72A1E" w:rsidRDefault="00C7283A" w:rsidP="00C7283A">
            <w:r w:rsidRPr="00E72A1E">
              <w:t>Feeder loss</w:t>
            </w:r>
            <w:r w:rsidR="00AD4FD3" w:rsidRPr="00E72A1E">
              <w:t xml:space="preserve"> </w:t>
            </w:r>
            <w:r w:rsidRPr="00E72A1E">
              <w:t>[dB]</w:t>
            </w:r>
          </w:p>
        </w:tc>
        <w:tc>
          <w:tcPr>
            <w:tcW w:w="1134" w:type="dxa"/>
            <w:noWrap/>
          </w:tcPr>
          <w:p w14:paraId="4F90278E" w14:textId="77777777" w:rsidR="00C7283A" w:rsidRPr="00E72A1E" w:rsidRDefault="00C7283A" w:rsidP="00E43668">
            <w:pPr>
              <w:jc w:val="right"/>
            </w:pPr>
            <w:r w:rsidRPr="00E72A1E">
              <w:t xml:space="preserve">0.00 </w:t>
            </w:r>
          </w:p>
        </w:tc>
        <w:tc>
          <w:tcPr>
            <w:tcW w:w="1701" w:type="dxa"/>
            <w:noWrap/>
          </w:tcPr>
          <w:p w14:paraId="684A54F7" w14:textId="77777777" w:rsidR="00C7283A" w:rsidRPr="00E72A1E" w:rsidRDefault="00C7283A" w:rsidP="00E43668">
            <w:pPr>
              <w:jc w:val="right"/>
            </w:pPr>
            <w:r w:rsidRPr="00E72A1E">
              <w:t xml:space="preserve">0.00 </w:t>
            </w:r>
          </w:p>
        </w:tc>
        <w:tc>
          <w:tcPr>
            <w:tcW w:w="1843" w:type="dxa"/>
            <w:noWrap/>
          </w:tcPr>
          <w:p w14:paraId="06AA7488" w14:textId="77777777" w:rsidR="00C7283A" w:rsidRPr="00E72A1E" w:rsidRDefault="00C7283A" w:rsidP="00E43668">
            <w:pPr>
              <w:jc w:val="right"/>
            </w:pPr>
            <w:r w:rsidRPr="00E72A1E">
              <w:t xml:space="preserve">0.00 </w:t>
            </w:r>
          </w:p>
        </w:tc>
        <w:tc>
          <w:tcPr>
            <w:tcW w:w="1174" w:type="dxa"/>
            <w:noWrap/>
          </w:tcPr>
          <w:p w14:paraId="54452EFE" w14:textId="77777777" w:rsidR="00C7283A" w:rsidRPr="00E72A1E" w:rsidRDefault="00C7283A" w:rsidP="00E43668">
            <w:pPr>
              <w:jc w:val="right"/>
            </w:pPr>
            <w:r w:rsidRPr="00E72A1E">
              <w:t xml:space="preserve">0.00 </w:t>
            </w:r>
          </w:p>
        </w:tc>
        <w:tc>
          <w:tcPr>
            <w:tcW w:w="889" w:type="dxa"/>
            <w:noWrap/>
          </w:tcPr>
          <w:p w14:paraId="7D2898D7" w14:textId="77777777" w:rsidR="00C7283A" w:rsidRPr="00E72A1E" w:rsidRDefault="00C7283A" w:rsidP="00E43668">
            <w:pPr>
              <w:jc w:val="right"/>
            </w:pPr>
            <w:r w:rsidRPr="00E72A1E">
              <w:t xml:space="preserve">0.00 </w:t>
            </w:r>
          </w:p>
        </w:tc>
      </w:tr>
      <w:tr w:rsidR="00C7283A" w:rsidRPr="00E72A1E" w14:paraId="58A69C6D" w14:textId="77777777" w:rsidTr="00701BCB">
        <w:trPr>
          <w:trHeight w:val="285"/>
        </w:trPr>
        <w:tc>
          <w:tcPr>
            <w:tcW w:w="3114" w:type="dxa"/>
            <w:noWrap/>
            <w:hideMark/>
          </w:tcPr>
          <w:p w14:paraId="56E48D53" w14:textId="77777777" w:rsidR="00C7283A" w:rsidRPr="00E72A1E" w:rsidRDefault="00C7283A" w:rsidP="00C7283A">
            <w:r w:rsidRPr="00E72A1E">
              <w:t>Tx antenna gain with feeder loss</w:t>
            </w:r>
            <w:r w:rsidR="007C54BA" w:rsidRPr="00E72A1E">
              <w:t xml:space="preserve"> </w:t>
            </w:r>
            <w:r w:rsidRPr="00E72A1E">
              <w:t>[dBi]</w:t>
            </w:r>
          </w:p>
        </w:tc>
        <w:tc>
          <w:tcPr>
            <w:tcW w:w="1134" w:type="dxa"/>
            <w:noWrap/>
          </w:tcPr>
          <w:p w14:paraId="190E805F" w14:textId="77777777" w:rsidR="00C7283A" w:rsidRPr="00E72A1E" w:rsidRDefault="00C7283A" w:rsidP="00E43668">
            <w:pPr>
              <w:jc w:val="right"/>
            </w:pPr>
            <w:r w:rsidRPr="00E72A1E">
              <w:t xml:space="preserve">7.00 </w:t>
            </w:r>
          </w:p>
        </w:tc>
        <w:tc>
          <w:tcPr>
            <w:tcW w:w="1701" w:type="dxa"/>
            <w:noWrap/>
          </w:tcPr>
          <w:p w14:paraId="5C5F8078" w14:textId="77777777" w:rsidR="00C7283A" w:rsidRPr="00E72A1E" w:rsidRDefault="00C7283A" w:rsidP="00E43668">
            <w:pPr>
              <w:jc w:val="right"/>
            </w:pPr>
            <w:r w:rsidRPr="00E72A1E">
              <w:t xml:space="preserve">7.00 </w:t>
            </w:r>
          </w:p>
        </w:tc>
        <w:tc>
          <w:tcPr>
            <w:tcW w:w="1843" w:type="dxa"/>
            <w:noWrap/>
          </w:tcPr>
          <w:p w14:paraId="56D07221" w14:textId="77777777" w:rsidR="00C7283A" w:rsidRPr="00E72A1E" w:rsidRDefault="00C7283A" w:rsidP="00E43668">
            <w:pPr>
              <w:jc w:val="right"/>
            </w:pPr>
            <w:r w:rsidRPr="00E72A1E">
              <w:t xml:space="preserve">7.00 </w:t>
            </w:r>
          </w:p>
        </w:tc>
        <w:tc>
          <w:tcPr>
            <w:tcW w:w="1174" w:type="dxa"/>
            <w:noWrap/>
          </w:tcPr>
          <w:p w14:paraId="15B74378" w14:textId="77777777" w:rsidR="00C7283A" w:rsidRPr="00E72A1E" w:rsidRDefault="00C7283A" w:rsidP="00E43668">
            <w:pPr>
              <w:jc w:val="right"/>
            </w:pPr>
            <w:r w:rsidRPr="00E72A1E">
              <w:t xml:space="preserve">7.00 </w:t>
            </w:r>
          </w:p>
        </w:tc>
        <w:tc>
          <w:tcPr>
            <w:tcW w:w="889" w:type="dxa"/>
            <w:noWrap/>
          </w:tcPr>
          <w:p w14:paraId="32A40027" w14:textId="77777777" w:rsidR="00C7283A" w:rsidRPr="00E72A1E" w:rsidRDefault="00C7283A" w:rsidP="00E43668">
            <w:pPr>
              <w:jc w:val="right"/>
            </w:pPr>
            <w:r w:rsidRPr="00E72A1E">
              <w:t xml:space="preserve">7.00 </w:t>
            </w:r>
          </w:p>
        </w:tc>
      </w:tr>
      <w:tr w:rsidR="00C7283A" w:rsidRPr="00E72A1E" w14:paraId="71E8DBB7" w14:textId="77777777" w:rsidTr="00701BCB">
        <w:trPr>
          <w:trHeight w:val="285"/>
        </w:trPr>
        <w:tc>
          <w:tcPr>
            <w:tcW w:w="3114" w:type="dxa"/>
            <w:noWrap/>
            <w:hideMark/>
          </w:tcPr>
          <w:p w14:paraId="0ACBEDA6" w14:textId="77777777" w:rsidR="00C7283A" w:rsidRPr="00E72A1E" w:rsidRDefault="00C7283A" w:rsidP="00C7283A">
            <w:r w:rsidRPr="00E72A1E">
              <w:t>Transmitter factor</w:t>
            </w:r>
            <w:r w:rsidR="007C54BA" w:rsidRPr="00E72A1E">
              <w:t xml:space="preserve"> </w:t>
            </w:r>
            <w:r w:rsidRPr="00E72A1E">
              <w:t xml:space="preserve">[dB] </w:t>
            </w:r>
          </w:p>
        </w:tc>
        <w:tc>
          <w:tcPr>
            <w:tcW w:w="1134" w:type="dxa"/>
            <w:noWrap/>
          </w:tcPr>
          <w:p w14:paraId="4C68A9EF" w14:textId="77777777" w:rsidR="00C7283A" w:rsidRPr="00E72A1E" w:rsidRDefault="00C7283A" w:rsidP="00E43668">
            <w:pPr>
              <w:jc w:val="right"/>
            </w:pPr>
            <w:r w:rsidRPr="00E72A1E">
              <w:t xml:space="preserve">0.00 </w:t>
            </w:r>
          </w:p>
        </w:tc>
        <w:tc>
          <w:tcPr>
            <w:tcW w:w="1701" w:type="dxa"/>
            <w:noWrap/>
          </w:tcPr>
          <w:p w14:paraId="664C0B3E" w14:textId="77777777" w:rsidR="00C7283A" w:rsidRPr="00E72A1E" w:rsidRDefault="00C7283A" w:rsidP="00E43668">
            <w:pPr>
              <w:jc w:val="right"/>
            </w:pPr>
            <w:r w:rsidRPr="00E72A1E">
              <w:t xml:space="preserve">0.00 </w:t>
            </w:r>
          </w:p>
        </w:tc>
        <w:tc>
          <w:tcPr>
            <w:tcW w:w="1843" w:type="dxa"/>
            <w:noWrap/>
          </w:tcPr>
          <w:p w14:paraId="0E582610" w14:textId="77777777" w:rsidR="00C7283A" w:rsidRPr="00E72A1E" w:rsidRDefault="00C7283A" w:rsidP="00E43668">
            <w:pPr>
              <w:jc w:val="right"/>
            </w:pPr>
            <w:r w:rsidRPr="00E72A1E">
              <w:t xml:space="preserve">0.00 </w:t>
            </w:r>
          </w:p>
        </w:tc>
        <w:tc>
          <w:tcPr>
            <w:tcW w:w="1174" w:type="dxa"/>
            <w:noWrap/>
          </w:tcPr>
          <w:p w14:paraId="66B8F3CD" w14:textId="77777777" w:rsidR="00C7283A" w:rsidRPr="00E72A1E" w:rsidRDefault="00C7283A" w:rsidP="00E43668">
            <w:pPr>
              <w:jc w:val="right"/>
            </w:pPr>
            <w:r w:rsidRPr="00E72A1E">
              <w:t xml:space="preserve">0.00 </w:t>
            </w:r>
          </w:p>
        </w:tc>
        <w:tc>
          <w:tcPr>
            <w:tcW w:w="889" w:type="dxa"/>
            <w:noWrap/>
          </w:tcPr>
          <w:p w14:paraId="606DDDF5" w14:textId="77777777" w:rsidR="00C7283A" w:rsidRPr="00E72A1E" w:rsidRDefault="00C7283A" w:rsidP="00E43668">
            <w:pPr>
              <w:jc w:val="right"/>
            </w:pPr>
            <w:r w:rsidRPr="00E72A1E">
              <w:t xml:space="preserve">0.00 </w:t>
            </w:r>
          </w:p>
        </w:tc>
      </w:tr>
      <w:tr w:rsidR="00C7283A" w:rsidRPr="00E72A1E" w14:paraId="1C784400" w14:textId="77777777" w:rsidTr="00701BCB">
        <w:trPr>
          <w:trHeight w:val="285"/>
        </w:trPr>
        <w:tc>
          <w:tcPr>
            <w:tcW w:w="3114" w:type="dxa"/>
            <w:hideMark/>
          </w:tcPr>
          <w:p w14:paraId="0D41E1E9" w14:textId="77777777" w:rsidR="00C7283A" w:rsidRPr="00E72A1E" w:rsidRDefault="007C54BA" w:rsidP="00C7283A">
            <w:r w:rsidRPr="00E72A1E">
              <w:t>e.i.r.p.</w:t>
            </w:r>
            <w:r w:rsidR="00C7283A" w:rsidRPr="00E72A1E">
              <w:t>[dBm]</w:t>
            </w:r>
          </w:p>
        </w:tc>
        <w:tc>
          <w:tcPr>
            <w:tcW w:w="1134" w:type="dxa"/>
            <w:noWrap/>
          </w:tcPr>
          <w:p w14:paraId="338466CF" w14:textId="77777777" w:rsidR="00C7283A" w:rsidRPr="00E72A1E" w:rsidRDefault="00C7283A" w:rsidP="00E43668">
            <w:pPr>
              <w:jc w:val="right"/>
            </w:pPr>
            <w:r w:rsidRPr="00E72A1E">
              <w:t xml:space="preserve">26.10 </w:t>
            </w:r>
          </w:p>
        </w:tc>
        <w:tc>
          <w:tcPr>
            <w:tcW w:w="1701" w:type="dxa"/>
            <w:noWrap/>
          </w:tcPr>
          <w:p w14:paraId="7968F1C1" w14:textId="77777777" w:rsidR="00C7283A" w:rsidRPr="00E72A1E" w:rsidRDefault="00C7283A" w:rsidP="00E43668">
            <w:pPr>
              <w:jc w:val="right"/>
            </w:pPr>
            <w:r w:rsidRPr="00E72A1E">
              <w:t xml:space="preserve">26.10 </w:t>
            </w:r>
          </w:p>
        </w:tc>
        <w:tc>
          <w:tcPr>
            <w:tcW w:w="1843" w:type="dxa"/>
            <w:noWrap/>
          </w:tcPr>
          <w:p w14:paraId="4A0F8228" w14:textId="77777777" w:rsidR="00C7283A" w:rsidRPr="00E72A1E" w:rsidRDefault="00C7283A" w:rsidP="00E43668">
            <w:pPr>
              <w:jc w:val="right"/>
            </w:pPr>
            <w:r w:rsidRPr="00E72A1E">
              <w:t xml:space="preserve">26.10 </w:t>
            </w:r>
          </w:p>
        </w:tc>
        <w:tc>
          <w:tcPr>
            <w:tcW w:w="1174" w:type="dxa"/>
            <w:noWrap/>
          </w:tcPr>
          <w:p w14:paraId="50011AE9" w14:textId="77777777" w:rsidR="00C7283A" w:rsidRPr="00E72A1E" w:rsidRDefault="00C7283A" w:rsidP="00E43668">
            <w:pPr>
              <w:jc w:val="right"/>
            </w:pPr>
            <w:r w:rsidRPr="00E72A1E">
              <w:t xml:space="preserve">26.10 </w:t>
            </w:r>
          </w:p>
        </w:tc>
        <w:tc>
          <w:tcPr>
            <w:tcW w:w="889" w:type="dxa"/>
            <w:noWrap/>
          </w:tcPr>
          <w:p w14:paraId="55724970" w14:textId="77777777" w:rsidR="00C7283A" w:rsidRPr="00E72A1E" w:rsidRDefault="00C7283A" w:rsidP="00E43668">
            <w:pPr>
              <w:jc w:val="right"/>
            </w:pPr>
            <w:r w:rsidRPr="00E72A1E">
              <w:t xml:space="preserve">26.10 </w:t>
            </w:r>
          </w:p>
        </w:tc>
      </w:tr>
      <w:tr w:rsidR="00B32269" w:rsidRPr="00E72A1E" w14:paraId="36986F53" w14:textId="77777777" w:rsidTr="00701BCB">
        <w:trPr>
          <w:trHeight w:val="285"/>
        </w:trPr>
        <w:tc>
          <w:tcPr>
            <w:tcW w:w="9855" w:type="dxa"/>
            <w:gridSpan w:val="6"/>
            <w:shd w:val="clear" w:color="auto" w:fill="D2232A"/>
            <w:noWrap/>
            <w:hideMark/>
          </w:tcPr>
          <w:p w14:paraId="4CD58692" w14:textId="77777777" w:rsidR="00B32269" w:rsidRPr="004936C8" w:rsidRDefault="00B32269" w:rsidP="00B32269">
            <w:pPr>
              <w:jc w:val="center"/>
              <w:rPr>
                <w:b/>
              </w:rPr>
            </w:pPr>
            <w:r w:rsidRPr="004936C8">
              <w:rPr>
                <w:b/>
                <w:color w:val="F2F2F2" w:themeColor="background1" w:themeShade="F2"/>
              </w:rPr>
              <w:t>P-P Receiver</w:t>
            </w:r>
          </w:p>
        </w:tc>
      </w:tr>
      <w:tr w:rsidR="00C7283A" w:rsidRPr="00E72A1E" w14:paraId="0D924E41" w14:textId="77777777" w:rsidTr="00701BCB">
        <w:trPr>
          <w:trHeight w:val="285"/>
        </w:trPr>
        <w:tc>
          <w:tcPr>
            <w:tcW w:w="3114" w:type="dxa"/>
            <w:hideMark/>
          </w:tcPr>
          <w:p w14:paraId="10F3864B" w14:textId="77777777" w:rsidR="00C7283A" w:rsidRPr="00E72A1E" w:rsidRDefault="00C7283A" w:rsidP="00C7283A">
            <w:r w:rsidRPr="00E72A1E">
              <w:t>Rx antenna gain</w:t>
            </w:r>
            <w:r w:rsidR="007C54BA" w:rsidRPr="00E72A1E">
              <w:t xml:space="preserve"> </w:t>
            </w:r>
            <w:r w:rsidRPr="00E72A1E">
              <w:t>[dBi]</w:t>
            </w:r>
          </w:p>
        </w:tc>
        <w:tc>
          <w:tcPr>
            <w:tcW w:w="1134" w:type="dxa"/>
            <w:noWrap/>
          </w:tcPr>
          <w:p w14:paraId="69739521" w14:textId="77777777" w:rsidR="00C7283A" w:rsidRPr="00E72A1E" w:rsidRDefault="00C7283A" w:rsidP="00E43668">
            <w:pPr>
              <w:jc w:val="right"/>
            </w:pPr>
            <w:r w:rsidRPr="00E72A1E">
              <w:t>27</w:t>
            </w:r>
          </w:p>
        </w:tc>
        <w:tc>
          <w:tcPr>
            <w:tcW w:w="1701" w:type="dxa"/>
            <w:noWrap/>
          </w:tcPr>
          <w:p w14:paraId="122D0170" w14:textId="77777777" w:rsidR="00C7283A" w:rsidRPr="00E72A1E" w:rsidRDefault="00C7283A" w:rsidP="00E43668">
            <w:pPr>
              <w:jc w:val="right"/>
            </w:pPr>
            <w:r w:rsidRPr="00E72A1E">
              <w:t>27</w:t>
            </w:r>
          </w:p>
        </w:tc>
        <w:tc>
          <w:tcPr>
            <w:tcW w:w="1843" w:type="dxa"/>
            <w:noWrap/>
          </w:tcPr>
          <w:p w14:paraId="639CCF1F" w14:textId="77777777" w:rsidR="00C7283A" w:rsidRPr="00E72A1E" w:rsidRDefault="00C7283A" w:rsidP="00E43668">
            <w:pPr>
              <w:jc w:val="right"/>
            </w:pPr>
            <w:r w:rsidRPr="00E72A1E">
              <w:t>27</w:t>
            </w:r>
          </w:p>
        </w:tc>
        <w:tc>
          <w:tcPr>
            <w:tcW w:w="1174" w:type="dxa"/>
            <w:noWrap/>
          </w:tcPr>
          <w:p w14:paraId="11C2C343" w14:textId="77777777" w:rsidR="00C7283A" w:rsidRPr="00E72A1E" w:rsidRDefault="00C7283A" w:rsidP="00E43668">
            <w:pPr>
              <w:jc w:val="right"/>
            </w:pPr>
            <w:r w:rsidRPr="00E72A1E">
              <w:t>27</w:t>
            </w:r>
          </w:p>
        </w:tc>
        <w:tc>
          <w:tcPr>
            <w:tcW w:w="889" w:type="dxa"/>
            <w:noWrap/>
          </w:tcPr>
          <w:p w14:paraId="77C9A380" w14:textId="77777777" w:rsidR="00C7283A" w:rsidRPr="00E72A1E" w:rsidRDefault="00C7283A" w:rsidP="00E43668">
            <w:pPr>
              <w:jc w:val="right"/>
            </w:pPr>
            <w:r w:rsidRPr="00E72A1E">
              <w:t>27</w:t>
            </w:r>
          </w:p>
        </w:tc>
      </w:tr>
      <w:tr w:rsidR="00C7283A" w:rsidRPr="00E72A1E" w14:paraId="0257046C" w14:textId="77777777" w:rsidTr="00701BCB">
        <w:trPr>
          <w:trHeight w:val="285"/>
        </w:trPr>
        <w:tc>
          <w:tcPr>
            <w:tcW w:w="3114" w:type="dxa"/>
            <w:hideMark/>
          </w:tcPr>
          <w:p w14:paraId="40D0C4B1" w14:textId="77777777" w:rsidR="00C7283A" w:rsidRPr="00E72A1E" w:rsidRDefault="00C7283A" w:rsidP="00C7283A">
            <w:r w:rsidRPr="00E72A1E">
              <w:t>Rx feeder loss</w:t>
            </w:r>
            <w:r w:rsidR="007C54BA" w:rsidRPr="00E72A1E">
              <w:t xml:space="preserve"> </w:t>
            </w:r>
            <w:r w:rsidRPr="00E72A1E">
              <w:t>[dB]</w:t>
            </w:r>
          </w:p>
        </w:tc>
        <w:tc>
          <w:tcPr>
            <w:tcW w:w="1134" w:type="dxa"/>
            <w:noWrap/>
          </w:tcPr>
          <w:p w14:paraId="2416932B" w14:textId="77777777" w:rsidR="00C7283A" w:rsidRPr="00E72A1E" w:rsidRDefault="00C7283A" w:rsidP="00E43668">
            <w:pPr>
              <w:jc w:val="right"/>
            </w:pPr>
            <w:r w:rsidRPr="00E72A1E">
              <w:t>0</w:t>
            </w:r>
          </w:p>
        </w:tc>
        <w:tc>
          <w:tcPr>
            <w:tcW w:w="1701" w:type="dxa"/>
            <w:noWrap/>
          </w:tcPr>
          <w:p w14:paraId="11189C6F" w14:textId="77777777" w:rsidR="00C7283A" w:rsidRPr="00E72A1E" w:rsidRDefault="00C7283A" w:rsidP="00E43668">
            <w:pPr>
              <w:jc w:val="right"/>
            </w:pPr>
            <w:r w:rsidRPr="00E72A1E">
              <w:t>0</w:t>
            </w:r>
          </w:p>
        </w:tc>
        <w:tc>
          <w:tcPr>
            <w:tcW w:w="1843" w:type="dxa"/>
            <w:noWrap/>
          </w:tcPr>
          <w:p w14:paraId="7836108F" w14:textId="77777777" w:rsidR="00C7283A" w:rsidRPr="00E72A1E" w:rsidRDefault="00C7283A" w:rsidP="00E43668">
            <w:pPr>
              <w:jc w:val="right"/>
            </w:pPr>
            <w:r w:rsidRPr="00E72A1E">
              <w:t>0</w:t>
            </w:r>
          </w:p>
        </w:tc>
        <w:tc>
          <w:tcPr>
            <w:tcW w:w="1174" w:type="dxa"/>
            <w:noWrap/>
          </w:tcPr>
          <w:p w14:paraId="4D262DAB" w14:textId="77777777" w:rsidR="00C7283A" w:rsidRPr="00E72A1E" w:rsidRDefault="00C7283A" w:rsidP="00E43668">
            <w:pPr>
              <w:jc w:val="right"/>
            </w:pPr>
            <w:r w:rsidRPr="00E72A1E">
              <w:t>0</w:t>
            </w:r>
          </w:p>
        </w:tc>
        <w:tc>
          <w:tcPr>
            <w:tcW w:w="889" w:type="dxa"/>
            <w:noWrap/>
          </w:tcPr>
          <w:p w14:paraId="4CB2CC5E" w14:textId="77777777" w:rsidR="00C7283A" w:rsidRPr="00E72A1E" w:rsidRDefault="00C7283A" w:rsidP="00E43668">
            <w:pPr>
              <w:jc w:val="right"/>
            </w:pPr>
            <w:r w:rsidRPr="00E72A1E">
              <w:t>0</w:t>
            </w:r>
          </w:p>
        </w:tc>
      </w:tr>
      <w:tr w:rsidR="00C7283A" w:rsidRPr="00E72A1E" w14:paraId="40FA4935" w14:textId="77777777" w:rsidTr="00701BCB">
        <w:trPr>
          <w:trHeight w:val="285"/>
        </w:trPr>
        <w:tc>
          <w:tcPr>
            <w:tcW w:w="3114" w:type="dxa"/>
            <w:hideMark/>
          </w:tcPr>
          <w:p w14:paraId="5F5167A4" w14:textId="77777777" w:rsidR="00C7283A" w:rsidRPr="00E72A1E" w:rsidRDefault="00C7283A" w:rsidP="00AD4FD3">
            <w:pPr>
              <w:jc w:val="left"/>
            </w:pPr>
            <w:r w:rsidRPr="00E72A1E">
              <w:t>Rx antenna gain with feeder loss</w:t>
            </w:r>
            <w:r w:rsidR="007C54BA" w:rsidRPr="00E72A1E">
              <w:t xml:space="preserve"> </w:t>
            </w:r>
            <w:r w:rsidRPr="00E72A1E">
              <w:t>[dBi]</w:t>
            </w:r>
          </w:p>
        </w:tc>
        <w:tc>
          <w:tcPr>
            <w:tcW w:w="1134" w:type="dxa"/>
            <w:noWrap/>
          </w:tcPr>
          <w:p w14:paraId="5101F890" w14:textId="77777777" w:rsidR="00C7283A" w:rsidRPr="00E72A1E" w:rsidRDefault="00C7283A" w:rsidP="00E43668">
            <w:pPr>
              <w:jc w:val="right"/>
            </w:pPr>
            <w:r w:rsidRPr="00E72A1E">
              <w:t>27</w:t>
            </w:r>
          </w:p>
        </w:tc>
        <w:tc>
          <w:tcPr>
            <w:tcW w:w="1701" w:type="dxa"/>
            <w:noWrap/>
          </w:tcPr>
          <w:p w14:paraId="53A99210" w14:textId="77777777" w:rsidR="00C7283A" w:rsidRPr="00E72A1E" w:rsidRDefault="00C7283A" w:rsidP="00E43668">
            <w:pPr>
              <w:jc w:val="right"/>
            </w:pPr>
            <w:r w:rsidRPr="00E72A1E">
              <w:t>27</w:t>
            </w:r>
          </w:p>
        </w:tc>
        <w:tc>
          <w:tcPr>
            <w:tcW w:w="1843" w:type="dxa"/>
            <w:noWrap/>
          </w:tcPr>
          <w:p w14:paraId="2B556347" w14:textId="77777777" w:rsidR="00C7283A" w:rsidRPr="00E72A1E" w:rsidRDefault="00C7283A" w:rsidP="00E43668">
            <w:pPr>
              <w:jc w:val="right"/>
            </w:pPr>
            <w:r w:rsidRPr="00E72A1E">
              <w:t>27</w:t>
            </w:r>
          </w:p>
        </w:tc>
        <w:tc>
          <w:tcPr>
            <w:tcW w:w="1174" w:type="dxa"/>
            <w:noWrap/>
          </w:tcPr>
          <w:p w14:paraId="05CE711D" w14:textId="77777777" w:rsidR="00C7283A" w:rsidRPr="00E72A1E" w:rsidRDefault="00C7283A" w:rsidP="00E43668">
            <w:pPr>
              <w:jc w:val="right"/>
            </w:pPr>
            <w:r w:rsidRPr="00E72A1E">
              <w:t>27</w:t>
            </w:r>
          </w:p>
        </w:tc>
        <w:tc>
          <w:tcPr>
            <w:tcW w:w="889" w:type="dxa"/>
            <w:noWrap/>
          </w:tcPr>
          <w:p w14:paraId="5BD6229A" w14:textId="77777777" w:rsidR="00C7283A" w:rsidRPr="00E72A1E" w:rsidRDefault="00C7283A" w:rsidP="00E43668">
            <w:pPr>
              <w:jc w:val="right"/>
            </w:pPr>
            <w:r w:rsidRPr="00E72A1E">
              <w:t>27</w:t>
            </w:r>
          </w:p>
        </w:tc>
      </w:tr>
      <w:tr w:rsidR="00C7283A" w:rsidRPr="00E72A1E" w14:paraId="6ED5C136" w14:textId="77777777" w:rsidTr="00701BCB">
        <w:trPr>
          <w:trHeight w:val="285"/>
        </w:trPr>
        <w:tc>
          <w:tcPr>
            <w:tcW w:w="3114" w:type="dxa"/>
            <w:noWrap/>
            <w:hideMark/>
          </w:tcPr>
          <w:p w14:paraId="5CD7593C" w14:textId="77777777" w:rsidR="00C7283A" w:rsidRPr="00E72A1E" w:rsidRDefault="00C7283A" w:rsidP="00C7283A">
            <w:r w:rsidRPr="00E72A1E">
              <w:t>Max tolerable interference</w:t>
            </w:r>
            <w:r w:rsidR="007C54BA" w:rsidRPr="00E72A1E">
              <w:t xml:space="preserve"> </w:t>
            </w:r>
            <w:r w:rsidRPr="00E72A1E">
              <w:t>[dBm]</w:t>
            </w:r>
          </w:p>
        </w:tc>
        <w:tc>
          <w:tcPr>
            <w:tcW w:w="1134" w:type="dxa"/>
            <w:noWrap/>
          </w:tcPr>
          <w:p w14:paraId="4C872A9D" w14:textId="77777777" w:rsidR="00C7283A" w:rsidRPr="00E72A1E" w:rsidRDefault="00C7283A" w:rsidP="00E43668">
            <w:pPr>
              <w:jc w:val="right"/>
            </w:pPr>
            <w:r w:rsidRPr="00E72A1E">
              <w:t xml:space="preserve">-117.33 </w:t>
            </w:r>
          </w:p>
        </w:tc>
        <w:tc>
          <w:tcPr>
            <w:tcW w:w="1701" w:type="dxa"/>
            <w:noWrap/>
          </w:tcPr>
          <w:p w14:paraId="787A9E60" w14:textId="77777777" w:rsidR="00C7283A" w:rsidRPr="00E72A1E" w:rsidRDefault="00C7283A" w:rsidP="00E43668">
            <w:pPr>
              <w:jc w:val="right"/>
            </w:pPr>
            <w:r w:rsidRPr="00E72A1E">
              <w:t xml:space="preserve">-117.33 </w:t>
            </w:r>
          </w:p>
        </w:tc>
        <w:tc>
          <w:tcPr>
            <w:tcW w:w="1843" w:type="dxa"/>
            <w:noWrap/>
          </w:tcPr>
          <w:p w14:paraId="131AC4CF" w14:textId="77777777" w:rsidR="00C7283A" w:rsidRPr="00E72A1E" w:rsidRDefault="00C7283A" w:rsidP="00E43668">
            <w:pPr>
              <w:jc w:val="right"/>
            </w:pPr>
            <w:r w:rsidRPr="00E72A1E">
              <w:t xml:space="preserve">-117.33 </w:t>
            </w:r>
          </w:p>
        </w:tc>
        <w:tc>
          <w:tcPr>
            <w:tcW w:w="1174" w:type="dxa"/>
            <w:noWrap/>
          </w:tcPr>
          <w:p w14:paraId="04FCFD76" w14:textId="77777777" w:rsidR="00C7283A" w:rsidRPr="00E72A1E" w:rsidRDefault="00C7283A" w:rsidP="00E43668">
            <w:pPr>
              <w:jc w:val="right"/>
            </w:pPr>
            <w:r w:rsidRPr="00E72A1E">
              <w:t xml:space="preserve">-117.33 </w:t>
            </w:r>
          </w:p>
        </w:tc>
        <w:tc>
          <w:tcPr>
            <w:tcW w:w="889" w:type="dxa"/>
            <w:noWrap/>
          </w:tcPr>
          <w:p w14:paraId="78945D8C" w14:textId="77777777" w:rsidR="00C7283A" w:rsidRPr="00E72A1E" w:rsidRDefault="00C7283A" w:rsidP="00E43668">
            <w:pPr>
              <w:jc w:val="right"/>
            </w:pPr>
            <w:r w:rsidRPr="00E72A1E">
              <w:t xml:space="preserve">-117.33 </w:t>
            </w:r>
          </w:p>
        </w:tc>
      </w:tr>
      <w:tr w:rsidR="00B32269" w:rsidRPr="00E72A1E" w14:paraId="66EA7589" w14:textId="77777777" w:rsidTr="00701BCB">
        <w:trPr>
          <w:trHeight w:val="285"/>
        </w:trPr>
        <w:tc>
          <w:tcPr>
            <w:tcW w:w="9855" w:type="dxa"/>
            <w:gridSpan w:val="6"/>
            <w:shd w:val="clear" w:color="auto" w:fill="D2232A"/>
            <w:noWrap/>
            <w:hideMark/>
          </w:tcPr>
          <w:p w14:paraId="1962307A" w14:textId="77777777" w:rsidR="00B32269" w:rsidRPr="004936C8" w:rsidRDefault="00B32269" w:rsidP="00B32269">
            <w:pPr>
              <w:jc w:val="center"/>
              <w:rPr>
                <w:b/>
              </w:rPr>
            </w:pPr>
            <w:r w:rsidRPr="004936C8">
              <w:rPr>
                <w:b/>
                <w:color w:val="F2F2F2" w:themeColor="background1" w:themeShade="F2"/>
              </w:rPr>
              <w:t>Propagation loss [dB]</w:t>
            </w:r>
          </w:p>
        </w:tc>
      </w:tr>
      <w:tr w:rsidR="00C7283A" w:rsidRPr="00E72A1E" w14:paraId="5264C925" w14:textId="77777777" w:rsidTr="00701BCB">
        <w:trPr>
          <w:trHeight w:val="285"/>
        </w:trPr>
        <w:tc>
          <w:tcPr>
            <w:tcW w:w="3114" w:type="dxa"/>
            <w:noWrap/>
            <w:hideMark/>
          </w:tcPr>
          <w:p w14:paraId="4BABF1F8" w14:textId="77777777" w:rsidR="00C7283A" w:rsidRPr="00E72A1E" w:rsidRDefault="00C7283A" w:rsidP="00C7283A">
            <w:r w:rsidRPr="00E72A1E">
              <w:t>Clutter loss [dB]</w:t>
            </w:r>
          </w:p>
        </w:tc>
        <w:tc>
          <w:tcPr>
            <w:tcW w:w="1134" w:type="dxa"/>
            <w:noWrap/>
          </w:tcPr>
          <w:p w14:paraId="1E6E91D6" w14:textId="77777777" w:rsidR="00C7283A" w:rsidRPr="00E72A1E" w:rsidRDefault="00C7283A" w:rsidP="00E43668">
            <w:pPr>
              <w:jc w:val="right"/>
            </w:pPr>
            <w:r w:rsidRPr="00E72A1E">
              <w:t>14.84</w:t>
            </w:r>
          </w:p>
        </w:tc>
        <w:tc>
          <w:tcPr>
            <w:tcW w:w="1701" w:type="dxa"/>
            <w:noWrap/>
          </w:tcPr>
          <w:p w14:paraId="12DD70F2" w14:textId="77777777" w:rsidR="00C7283A" w:rsidRPr="00E72A1E" w:rsidRDefault="00C7283A" w:rsidP="00E43668">
            <w:pPr>
              <w:jc w:val="right"/>
            </w:pPr>
            <w:r w:rsidRPr="00E72A1E">
              <w:t>0</w:t>
            </w:r>
          </w:p>
        </w:tc>
        <w:tc>
          <w:tcPr>
            <w:tcW w:w="1843" w:type="dxa"/>
            <w:noWrap/>
          </w:tcPr>
          <w:p w14:paraId="5442C237" w14:textId="77777777" w:rsidR="00C7283A" w:rsidRPr="00E72A1E" w:rsidRDefault="00C7283A" w:rsidP="00E43668">
            <w:pPr>
              <w:jc w:val="right"/>
            </w:pPr>
            <w:r w:rsidRPr="00E72A1E">
              <w:t>19.5</w:t>
            </w:r>
          </w:p>
        </w:tc>
        <w:tc>
          <w:tcPr>
            <w:tcW w:w="1174" w:type="dxa"/>
            <w:noWrap/>
          </w:tcPr>
          <w:p w14:paraId="20218AB4" w14:textId="77777777" w:rsidR="00C7283A" w:rsidRPr="00E72A1E" w:rsidRDefault="00C7283A" w:rsidP="00E43668">
            <w:pPr>
              <w:jc w:val="right"/>
            </w:pPr>
            <w:r w:rsidRPr="00E72A1E">
              <w:t>16.1</w:t>
            </w:r>
          </w:p>
        </w:tc>
        <w:tc>
          <w:tcPr>
            <w:tcW w:w="889" w:type="dxa"/>
            <w:noWrap/>
          </w:tcPr>
          <w:p w14:paraId="41D2E33F" w14:textId="77777777" w:rsidR="00C7283A" w:rsidRPr="00E72A1E" w:rsidRDefault="00C7283A" w:rsidP="00E43668">
            <w:pPr>
              <w:jc w:val="right"/>
            </w:pPr>
            <w:r w:rsidRPr="00E72A1E">
              <w:t>0</w:t>
            </w:r>
          </w:p>
        </w:tc>
      </w:tr>
      <w:tr w:rsidR="00C7283A" w:rsidRPr="00E72A1E" w14:paraId="620C6E0B" w14:textId="77777777" w:rsidTr="00701BCB">
        <w:trPr>
          <w:trHeight w:val="285"/>
        </w:trPr>
        <w:tc>
          <w:tcPr>
            <w:tcW w:w="3114" w:type="dxa"/>
            <w:noWrap/>
            <w:hideMark/>
          </w:tcPr>
          <w:p w14:paraId="7F85616F" w14:textId="77777777" w:rsidR="00C7283A" w:rsidRPr="00E72A1E" w:rsidRDefault="00C7283A" w:rsidP="00611954">
            <w:r w:rsidRPr="00E72A1E">
              <w:t>Polari</w:t>
            </w:r>
            <w:r w:rsidR="00611954" w:rsidRPr="00E72A1E">
              <w:t>s</w:t>
            </w:r>
            <w:r w:rsidRPr="00E72A1E">
              <w:t>ation loss</w:t>
            </w:r>
            <w:r w:rsidR="007C54BA" w:rsidRPr="00E72A1E">
              <w:t xml:space="preserve"> </w:t>
            </w:r>
            <w:r w:rsidRPr="00E72A1E">
              <w:t>[dB]</w:t>
            </w:r>
          </w:p>
        </w:tc>
        <w:tc>
          <w:tcPr>
            <w:tcW w:w="1134" w:type="dxa"/>
            <w:noWrap/>
          </w:tcPr>
          <w:p w14:paraId="3AF7ED17" w14:textId="77777777" w:rsidR="00C7283A" w:rsidRPr="00E72A1E" w:rsidRDefault="00C7283A" w:rsidP="00E43668">
            <w:pPr>
              <w:jc w:val="right"/>
            </w:pPr>
            <w:r w:rsidRPr="00E72A1E">
              <w:t xml:space="preserve">1.50 </w:t>
            </w:r>
          </w:p>
        </w:tc>
        <w:tc>
          <w:tcPr>
            <w:tcW w:w="1701" w:type="dxa"/>
            <w:noWrap/>
          </w:tcPr>
          <w:p w14:paraId="544F584E" w14:textId="77777777" w:rsidR="00C7283A" w:rsidRPr="00E72A1E" w:rsidRDefault="00C7283A" w:rsidP="00E43668">
            <w:pPr>
              <w:jc w:val="right"/>
            </w:pPr>
            <w:r w:rsidRPr="00E72A1E">
              <w:t xml:space="preserve">1.50 </w:t>
            </w:r>
          </w:p>
        </w:tc>
        <w:tc>
          <w:tcPr>
            <w:tcW w:w="1843" w:type="dxa"/>
            <w:noWrap/>
          </w:tcPr>
          <w:p w14:paraId="02FB9716" w14:textId="77777777" w:rsidR="00C7283A" w:rsidRPr="00E72A1E" w:rsidRDefault="00C7283A" w:rsidP="00E43668">
            <w:pPr>
              <w:jc w:val="right"/>
            </w:pPr>
            <w:r w:rsidRPr="00E72A1E">
              <w:t xml:space="preserve">1.50 </w:t>
            </w:r>
          </w:p>
        </w:tc>
        <w:tc>
          <w:tcPr>
            <w:tcW w:w="1174" w:type="dxa"/>
            <w:noWrap/>
          </w:tcPr>
          <w:p w14:paraId="08DFC5F1" w14:textId="77777777" w:rsidR="00C7283A" w:rsidRPr="00E72A1E" w:rsidRDefault="00C7283A" w:rsidP="00E43668">
            <w:pPr>
              <w:jc w:val="right"/>
            </w:pPr>
            <w:r w:rsidRPr="00E72A1E">
              <w:t xml:space="preserve">1.50 </w:t>
            </w:r>
          </w:p>
        </w:tc>
        <w:tc>
          <w:tcPr>
            <w:tcW w:w="889" w:type="dxa"/>
            <w:noWrap/>
          </w:tcPr>
          <w:p w14:paraId="0BB962B5" w14:textId="77777777" w:rsidR="00C7283A" w:rsidRPr="00E72A1E" w:rsidRDefault="00C7283A" w:rsidP="00E43668">
            <w:pPr>
              <w:jc w:val="right"/>
            </w:pPr>
            <w:r w:rsidRPr="00E72A1E">
              <w:t xml:space="preserve">1.50 </w:t>
            </w:r>
          </w:p>
        </w:tc>
      </w:tr>
      <w:tr w:rsidR="00C7283A" w:rsidRPr="00E72A1E" w14:paraId="34819926" w14:textId="77777777" w:rsidTr="00701BCB">
        <w:trPr>
          <w:trHeight w:val="285"/>
        </w:trPr>
        <w:tc>
          <w:tcPr>
            <w:tcW w:w="3114" w:type="dxa"/>
            <w:noWrap/>
            <w:hideMark/>
          </w:tcPr>
          <w:p w14:paraId="11E684B4" w14:textId="77777777" w:rsidR="00C7283A" w:rsidRPr="00E72A1E" w:rsidRDefault="00C7283A" w:rsidP="0018476C">
            <w:pPr>
              <w:jc w:val="left"/>
            </w:pPr>
            <w:r w:rsidRPr="00E72A1E">
              <w:lastRenderedPageBreak/>
              <w:t>FSS single entry interference [dBm]</w:t>
            </w:r>
          </w:p>
        </w:tc>
        <w:tc>
          <w:tcPr>
            <w:tcW w:w="1134" w:type="dxa"/>
            <w:noWrap/>
          </w:tcPr>
          <w:p w14:paraId="537D9EC4" w14:textId="77777777" w:rsidR="00C7283A" w:rsidRPr="00E72A1E" w:rsidRDefault="00C7283A" w:rsidP="008E09C2">
            <w:pPr>
              <w:jc w:val="right"/>
            </w:pPr>
            <w:r w:rsidRPr="00E72A1E">
              <w:t xml:space="preserve">38.26 </w:t>
            </w:r>
          </w:p>
        </w:tc>
        <w:tc>
          <w:tcPr>
            <w:tcW w:w="1701" w:type="dxa"/>
            <w:noWrap/>
          </w:tcPr>
          <w:p w14:paraId="1540B9F2" w14:textId="77777777" w:rsidR="00C7283A" w:rsidRPr="00E72A1E" w:rsidRDefault="00C7283A" w:rsidP="003D3CFF">
            <w:pPr>
              <w:jc w:val="right"/>
            </w:pPr>
            <w:r w:rsidRPr="00E72A1E">
              <w:t xml:space="preserve">53.10 </w:t>
            </w:r>
          </w:p>
        </w:tc>
        <w:tc>
          <w:tcPr>
            <w:tcW w:w="1843" w:type="dxa"/>
            <w:noWrap/>
          </w:tcPr>
          <w:p w14:paraId="6F2A2C3D" w14:textId="77777777" w:rsidR="00C7283A" w:rsidRPr="00E72A1E" w:rsidRDefault="00C7283A" w:rsidP="003D3CFF">
            <w:pPr>
              <w:jc w:val="right"/>
            </w:pPr>
            <w:r w:rsidRPr="00E72A1E">
              <w:t xml:space="preserve">33.60 </w:t>
            </w:r>
          </w:p>
        </w:tc>
        <w:tc>
          <w:tcPr>
            <w:tcW w:w="1174" w:type="dxa"/>
            <w:noWrap/>
          </w:tcPr>
          <w:p w14:paraId="3FF00A42" w14:textId="77777777" w:rsidR="00C7283A" w:rsidRPr="00E72A1E" w:rsidRDefault="00C7283A" w:rsidP="003D3CFF">
            <w:pPr>
              <w:jc w:val="right"/>
            </w:pPr>
            <w:r w:rsidRPr="00E72A1E">
              <w:t xml:space="preserve">37.00 </w:t>
            </w:r>
          </w:p>
        </w:tc>
        <w:tc>
          <w:tcPr>
            <w:tcW w:w="889" w:type="dxa"/>
            <w:noWrap/>
          </w:tcPr>
          <w:p w14:paraId="76C6679B" w14:textId="77777777" w:rsidR="00C7283A" w:rsidRPr="00E72A1E" w:rsidRDefault="00C7283A" w:rsidP="00C45F9F">
            <w:pPr>
              <w:jc w:val="right"/>
            </w:pPr>
            <w:r w:rsidRPr="00E72A1E">
              <w:t xml:space="preserve">53.10 </w:t>
            </w:r>
          </w:p>
        </w:tc>
      </w:tr>
      <w:tr w:rsidR="00C7283A" w:rsidRPr="00E72A1E" w14:paraId="6603BCAB" w14:textId="77777777" w:rsidTr="00701BCB">
        <w:trPr>
          <w:trHeight w:val="285"/>
        </w:trPr>
        <w:tc>
          <w:tcPr>
            <w:tcW w:w="3114" w:type="dxa"/>
            <w:noWrap/>
            <w:hideMark/>
          </w:tcPr>
          <w:p w14:paraId="6ADD19BF" w14:textId="77777777" w:rsidR="00C7283A" w:rsidRPr="00E72A1E" w:rsidRDefault="00C7283A" w:rsidP="0018476C">
            <w:pPr>
              <w:jc w:val="left"/>
            </w:pPr>
            <w:r w:rsidRPr="00E72A1E">
              <w:t>Additional isolation requirement</w:t>
            </w:r>
            <w:r w:rsidR="007C54BA" w:rsidRPr="00E72A1E">
              <w:t xml:space="preserve"> </w:t>
            </w:r>
            <w:r w:rsidRPr="00E72A1E">
              <w:t>[dB]</w:t>
            </w:r>
          </w:p>
        </w:tc>
        <w:tc>
          <w:tcPr>
            <w:tcW w:w="1134" w:type="dxa"/>
            <w:noWrap/>
          </w:tcPr>
          <w:p w14:paraId="3F31B783" w14:textId="77777777" w:rsidR="00C7283A" w:rsidRPr="00E72A1E" w:rsidRDefault="00C7283A" w:rsidP="008E09C2">
            <w:pPr>
              <w:jc w:val="right"/>
            </w:pPr>
            <w:r w:rsidRPr="00E72A1E">
              <w:t xml:space="preserve">154.09 </w:t>
            </w:r>
          </w:p>
        </w:tc>
        <w:tc>
          <w:tcPr>
            <w:tcW w:w="1701" w:type="dxa"/>
            <w:noWrap/>
          </w:tcPr>
          <w:p w14:paraId="7159F1A1" w14:textId="77777777" w:rsidR="00C7283A" w:rsidRPr="00E72A1E" w:rsidRDefault="00C7283A" w:rsidP="003D3CFF">
            <w:pPr>
              <w:jc w:val="right"/>
            </w:pPr>
            <w:r w:rsidRPr="00E72A1E">
              <w:t xml:space="preserve">168.93 </w:t>
            </w:r>
          </w:p>
        </w:tc>
        <w:tc>
          <w:tcPr>
            <w:tcW w:w="1843" w:type="dxa"/>
            <w:noWrap/>
          </w:tcPr>
          <w:p w14:paraId="2297B3E9" w14:textId="77777777" w:rsidR="00C7283A" w:rsidRPr="00E72A1E" w:rsidRDefault="00C7283A" w:rsidP="003D3CFF">
            <w:pPr>
              <w:jc w:val="right"/>
            </w:pPr>
            <w:r w:rsidRPr="00E72A1E">
              <w:t xml:space="preserve">149.43 </w:t>
            </w:r>
          </w:p>
        </w:tc>
        <w:tc>
          <w:tcPr>
            <w:tcW w:w="1174" w:type="dxa"/>
            <w:noWrap/>
          </w:tcPr>
          <w:p w14:paraId="30DDC664" w14:textId="77777777" w:rsidR="00C7283A" w:rsidRPr="00E72A1E" w:rsidRDefault="00C7283A" w:rsidP="003D3CFF">
            <w:pPr>
              <w:jc w:val="right"/>
            </w:pPr>
            <w:r w:rsidRPr="00E72A1E">
              <w:t xml:space="preserve">152.83 </w:t>
            </w:r>
          </w:p>
        </w:tc>
        <w:tc>
          <w:tcPr>
            <w:tcW w:w="889" w:type="dxa"/>
            <w:noWrap/>
          </w:tcPr>
          <w:p w14:paraId="4710AE83" w14:textId="77777777" w:rsidR="00C7283A" w:rsidRPr="00E72A1E" w:rsidRDefault="00C7283A" w:rsidP="00C45F9F">
            <w:pPr>
              <w:jc w:val="right"/>
            </w:pPr>
            <w:r w:rsidRPr="00E72A1E">
              <w:t xml:space="preserve">168.93 </w:t>
            </w:r>
          </w:p>
        </w:tc>
      </w:tr>
      <w:tr w:rsidR="00C7283A" w:rsidRPr="00E72A1E" w14:paraId="2C2DFFF9" w14:textId="77777777" w:rsidTr="00701BCB">
        <w:trPr>
          <w:trHeight w:val="285"/>
        </w:trPr>
        <w:tc>
          <w:tcPr>
            <w:tcW w:w="3114" w:type="dxa"/>
            <w:noWrap/>
            <w:hideMark/>
          </w:tcPr>
          <w:p w14:paraId="3869C73C" w14:textId="77777777" w:rsidR="00C7283A" w:rsidRPr="00E72A1E" w:rsidRDefault="00C7283A" w:rsidP="0018476C">
            <w:pPr>
              <w:jc w:val="left"/>
            </w:pPr>
            <w:r w:rsidRPr="00E72A1E">
              <w:t>Co-channel protection distance</w:t>
            </w:r>
            <w:r w:rsidR="007C54BA" w:rsidRPr="00E72A1E">
              <w:t xml:space="preserve"> </w:t>
            </w:r>
            <w:r w:rsidRPr="00E72A1E">
              <w:t xml:space="preserve">[km] </w:t>
            </w:r>
          </w:p>
        </w:tc>
        <w:tc>
          <w:tcPr>
            <w:tcW w:w="1134" w:type="dxa"/>
            <w:noWrap/>
          </w:tcPr>
          <w:p w14:paraId="4D0D1DD7" w14:textId="77777777" w:rsidR="00C7283A" w:rsidRPr="00E72A1E" w:rsidRDefault="00C7283A" w:rsidP="0018476C">
            <w:pPr>
              <w:jc w:val="right"/>
            </w:pPr>
            <w:r w:rsidRPr="00E72A1E">
              <w:t xml:space="preserve">13.00 </w:t>
            </w:r>
          </w:p>
        </w:tc>
        <w:tc>
          <w:tcPr>
            <w:tcW w:w="1701" w:type="dxa"/>
            <w:noWrap/>
          </w:tcPr>
          <w:p w14:paraId="0B3EA12B" w14:textId="77777777" w:rsidR="00C7283A" w:rsidRPr="00E72A1E" w:rsidRDefault="00C7283A" w:rsidP="0018476C">
            <w:pPr>
              <w:jc w:val="right"/>
            </w:pPr>
            <w:r w:rsidRPr="00E72A1E">
              <w:t xml:space="preserve">27.00 </w:t>
            </w:r>
          </w:p>
        </w:tc>
        <w:tc>
          <w:tcPr>
            <w:tcW w:w="1843" w:type="dxa"/>
            <w:noWrap/>
          </w:tcPr>
          <w:p w14:paraId="7CB99CD9" w14:textId="77777777" w:rsidR="00C7283A" w:rsidRPr="00E72A1E" w:rsidRDefault="00C7283A" w:rsidP="0018476C">
            <w:pPr>
              <w:jc w:val="right"/>
            </w:pPr>
            <w:r w:rsidRPr="00E72A1E">
              <w:t xml:space="preserve">11.00 </w:t>
            </w:r>
          </w:p>
        </w:tc>
        <w:tc>
          <w:tcPr>
            <w:tcW w:w="1174" w:type="dxa"/>
            <w:noWrap/>
          </w:tcPr>
          <w:p w14:paraId="77C333CE" w14:textId="77777777" w:rsidR="00C7283A" w:rsidRPr="00E72A1E" w:rsidRDefault="00C7283A" w:rsidP="0018476C">
            <w:pPr>
              <w:jc w:val="right"/>
            </w:pPr>
            <w:r w:rsidRPr="00E72A1E">
              <w:t xml:space="preserve">19.00 </w:t>
            </w:r>
          </w:p>
        </w:tc>
        <w:tc>
          <w:tcPr>
            <w:tcW w:w="889" w:type="dxa"/>
            <w:noWrap/>
          </w:tcPr>
          <w:p w14:paraId="16A75329" w14:textId="77777777" w:rsidR="00C7283A" w:rsidRPr="00E72A1E" w:rsidRDefault="00C7283A" w:rsidP="0018476C">
            <w:pPr>
              <w:jc w:val="right"/>
            </w:pPr>
            <w:r w:rsidRPr="00E72A1E">
              <w:t xml:space="preserve">36.00 </w:t>
            </w:r>
          </w:p>
        </w:tc>
      </w:tr>
    </w:tbl>
    <w:p w14:paraId="7BC1B025" w14:textId="77777777" w:rsidR="00C7283A" w:rsidRPr="00E72A1E" w:rsidRDefault="00C7283A" w:rsidP="00C7283A">
      <w:r w:rsidRPr="00E72A1E">
        <w:t>For 15</w:t>
      </w:r>
      <w:r w:rsidR="007C54BA" w:rsidRPr="00E72A1E">
        <w:t xml:space="preserve"> </w:t>
      </w:r>
      <w:r w:rsidRPr="00E72A1E">
        <w:t>m, 30</w:t>
      </w:r>
      <w:r w:rsidR="007C54BA" w:rsidRPr="00E72A1E">
        <w:t xml:space="preserve"> </w:t>
      </w:r>
      <w:r w:rsidRPr="00E72A1E">
        <w:t>m and 60</w:t>
      </w:r>
      <w:r w:rsidR="007C54BA" w:rsidRPr="00E72A1E">
        <w:t xml:space="preserve"> </w:t>
      </w:r>
      <w:r w:rsidRPr="00E72A1E">
        <w:t xml:space="preserve">m </w:t>
      </w:r>
      <w:r w:rsidR="00F46BEC" w:rsidRPr="00E72A1E">
        <w:t>P-MP</w:t>
      </w:r>
      <w:r w:rsidRPr="00E72A1E">
        <w:t xml:space="preserve"> antenna height, the co-channel separation distance will be different considering different P.452 propagation fading</w:t>
      </w:r>
      <w:r w:rsidR="00611954" w:rsidRPr="00E72A1E">
        <w:t xml:space="preserve"> (s</w:t>
      </w:r>
      <w:r w:rsidRPr="00E72A1E">
        <w:t>ee the following table</w:t>
      </w:r>
      <w:r w:rsidR="00611954" w:rsidRPr="00E72A1E">
        <w:t>).</w:t>
      </w:r>
    </w:p>
    <w:p w14:paraId="508F8097" w14:textId="65831633" w:rsidR="00011007" w:rsidRPr="00E72A1E" w:rsidRDefault="00011007" w:rsidP="00611954">
      <w:pPr>
        <w:pStyle w:val="Caption"/>
        <w:keepNext/>
        <w:spacing w:before="120" w:after="120"/>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56</w:t>
      </w:r>
      <w:r w:rsidR="00F86DDE" w:rsidRPr="00E72A1E">
        <w:rPr>
          <w:noProof/>
          <w:lang w:val="en-GB"/>
        </w:rPr>
        <w:fldChar w:fldCharType="end"/>
      </w:r>
      <w:r w:rsidRPr="00E72A1E">
        <w:rPr>
          <w:lang w:val="en-GB"/>
        </w:rPr>
        <w:t>:</w:t>
      </w:r>
      <w:r w:rsidR="007A279E" w:rsidRPr="003A4814">
        <w:rPr>
          <w:lang w:val="en-GB"/>
        </w:rPr>
        <w:t xml:space="preserve"> Co-channel separation distance (km)</w:t>
      </w:r>
    </w:p>
    <w:tbl>
      <w:tblPr>
        <w:tblStyle w:val="ECCTable-redheader"/>
        <w:tblW w:w="0" w:type="auto"/>
        <w:tblInd w:w="0" w:type="dxa"/>
        <w:tblLook w:val="04A0" w:firstRow="1" w:lastRow="0" w:firstColumn="1" w:lastColumn="0" w:noHBand="0" w:noVBand="1"/>
      </w:tblPr>
      <w:tblGrid>
        <w:gridCol w:w="1518"/>
        <w:gridCol w:w="1537"/>
        <w:gridCol w:w="1717"/>
        <w:gridCol w:w="1783"/>
        <w:gridCol w:w="1537"/>
        <w:gridCol w:w="1537"/>
      </w:tblGrid>
      <w:tr w:rsidR="00C7283A" w:rsidRPr="00E72A1E" w14:paraId="430F4C44" w14:textId="77777777" w:rsidTr="000D3A30">
        <w:trPr>
          <w:cnfStyle w:val="100000000000" w:firstRow="1" w:lastRow="0" w:firstColumn="0" w:lastColumn="0" w:oddVBand="0" w:evenVBand="0" w:oddHBand="0" w:evenHBand="0" w:firstRowFirstColumn="0" w:firstRowLastColumn="0" w:lastRowFirstColumn="0" w:lastRowLastColumn="0"/>
        </w:trPr>
        <w:tc>
          <w:tcPr>
            <w:tcW w:w="1604" w:type="dxa"/>
          </w:tcPr>
          <w:p w14:paraId="2C44F227" w14:textId="77777777" w:rsidR="00C7283A" w:rsidRPr="00E72A1E" w:rsidRDefault="00C7283A" w:rsidP="00611954">
            <w:pPr>
              <w:keepNext/>
            </w:pPr>
            <w:r w:rsidRPr="00E72A1E">
              <w:t>Case</w:t>
            </w:r>
          </w:p>
        </w:tc>
        <w:tc>
          <w:tcPr>
            <w:tcW w:w="1605" w:type="dxa"/>
          </w:tcPr>
          <w:p w14:paraId="6C0A9F14" w14:textId="77777777" w:rsidR="00C7283A" w:rsidRPr="00E72A1E" w:rsidRDefault="00C7283A" w:rsidP="00611954">
            <w:pPr>
              <w:keepNext/>
            </w:pPr>
            <w:r w:rsidRPr="00E72A1E">
              <w:t>2</w:t>
            </w:r>
            <w:r w:rsidR="00F46BEC" w:rsidRPr="00E72A1E">
              <w:t xml:space="preserve"> </w:t>
            </w:r>
            <w:r w:rsidRPr="00E72A1E">
              <w:t>m height, Rural</w:t>
            </w:r>
          </w:p>
        </w:tc>
        <w:tc>
          <w:tcPr>
            <w:tcW w:w="1605" w:type="dxa"/>
          </w:tcPr>
          <w:p w14:paraId="6E85A518" w14:textId="77777777" w:rsidR="00C7283A" w:rsidRPr="00E72A1E" w:rsidRDefault="00C7283A" w:rsidP="00611954">
            <w:pPr>
              <w:keepNext/>
            </w:pPr>
            <w:r w:rsidRPr="00E72A1E">
              <w:t>10</w:t>
            </w:r>
            <w:r w:rsidR="00F46BEC" w:rsidRPr="00E72A1E">
              <w:t xml:space="preserve"> </w:t>
            </w:r>
            <w:r w:rsidRPr="00E72A1E">
              <w:t>m height, Rural/Suburban</w:t>
            </w:r>
          </w:p>
        </w:tc>
        <w:tc>
          <w:tcPr>
            <w:tcW w:w="1605" w:type="dxa"/>
          </w:tcPr>
          <w:p w14:paraId="181B7A0A" w14:textId="77777777" w:rsidR="00C7283A" w:rsidRPr="00E72A1E" w:rsidRDefault="00C7283A" w:rsidP="00611954">
            <w:pPr>
              <w:keepNext/>
            </w:pPr>
            <w:r w:rsidRPr="00E72A1E">
              <w:t>2</w:t>
            </w:r>
            <w:r w:rsidR="00F46BEC" w:rsidRPr="00E72A1E">
              <w:t xml:space="preserve"> </w:t>
            </w:r>
            <w:r w:rsidRPr="00E72A1E">
              <w:t>m height, Urban/Suburban</w:t>
            </w:r>
          </w:p>
        </w:tc>
        <w:tc>
          <w:tcPr>
            <w:tcW w:w="1605" w:type="dxa"/>
          </w:tcPr>
          <w:p w14:paraId="71258FE5" w14:textId="77777777" w:rsidR="00C7283A" w:rsidRPr="00E72A1E" w:rsidRDefault="00C7283A" w:rsidP="00611954">
            <w:pPr>
              <w:keepNext/>
            </w:pPr>
            <w:r w:rsidRPr="00E72A1E">
              <w:t>10</w:t>
            </w:r>
            <w:r w:rsidR="00F46BEC" w:rsidRPr="00E72A1E">
              <w:t xml:space="preserve"> </w:t>
            </w:r>
            <w:r w:rsidRPr="00E72A1E">
              <w:t>m height, Urban</w:t>
            </w:r>
          </w:p>
        </w:tc>
        <w:tc>
          <w:tcPr>
            <w:tcW w:w="1605" w:type="dxa"/>
          </w:tcPr>
          <w:p w14:paraId="490E4238" w14:textId="77777777" w:rsidR="00C7283A" w:rsidRPr="00E72A1E" w:rsidRDefault="00C7283A" w:rsidP="00611954">
            <w:pPr>
              <w:keepNext/>
            </w:pPr>
            <w:r w:rsidRPr="00E72A1E">
              <w:t>30</w:t>
            </w:r>
            <w:r w:rsidR="00F46BEC" w:rsidRPr="00E72A1E">
              <w:t xml:space="preserve"> </w:t>
            </w:r>
            <w:r w:rsidRPr="00E72A1E">
              <w:t>m height, Urban</w:t>
            </w:r>
          </w:p>
        </w:tc>
      </w:tr>
      <w:tr w:rsidR="00C7283A" w:rsidRPr="00E72A1E" w14:paraId="04144E95" w14:textId="77777777" w:rsidTr="000D3A30">
        <w:tc>
          <w:tcPr>
            <w:tcW w:w="1604" w:type="dxa"/>
          </w:tcPr>
          <w:p w14:paraId="3CED9216" w14:textId="77777777" w:rsidR="00C7283A" w:rsidRPr="00E72A1E" w:rsidRDefault="00C7283A" w:rsidP="00611954">
            <w:pPr>
              <w:keepNext/>
            </w:pPr>
            <w:r w:rsidRPr="00E72A1E">
              <w:t>15</w:t>
            </w:r>
            <w:r w:rsidR="00611954" w:rsidRPr="00E72A1E">
              <w:t xml:space="preserve"> </w:t>
            </w:r>
            <w:r w:rsidRPr="00E72A1E">
              <w:t xml:space="preserve">m </w:t>
            </w:r>
            <w:r w:rsidR="00F46BEC" w:rsidRPr="00E72A1E">
              <w:t>P-MP</w:t>
            </w:r>
          </w:p>
        </w:tc>
        <w:tc>
          <w:tcPr>
            <w:tcW w:w="1605" w:type="dxa"/>
          </w:tcPr>
          <w:p w14:paraId="010A377A" w14:textId="77777777" w:rsidR="00C7283A" w:rsidRPr="00E72A1E" w:rsidRDefault="00C7283A" w:rsidP="00E43668">
            <w:pPr>
              <w:keepNext/>
              <w:jc w:val="right"/>
            </w:pPr>
            <w:r w:rsidRPr="00E72A1E">
              <w:t>19</w:t>
            </w:r>
          </w:p>
        </w:tc>
        <w:tc>
          <w:tcPr>
            <w:tcW w:w="1605" w:type="dxa"/>
          </w:tcPr>
          <w:p w14:paraId="7FFF02DB" w14:textId="77777777" w:rsidR="00C7283A" w:rsidRPr="00E72A1E" w:rsidRDefault="00C7283A" w:rsidP="00E43668">
            <w:pPr>
              <w:keepNext/>
              <w:jc w:val="right"/>
            </w:pPr>
            <w:r w:rsidRPr="00E72A1E">
              <w:t>34</w:t>
            </w:r>
          </w:p>
        </w:tc>
        <w:tc>
          <w:tcPr>
            <w:tcW w:w="1605" w:type="dxa"/>
          </w:tcPr>
          <w:p w14:paraId="751D8CF5" w14:textId="77777777" w:rsidR="00C7283A" w:rsidRPr="00E72A1E" w:rsidRDefault="00C7283A" w:rsidP="00E43668">
            <w:pPr>
              <w:keepNext/>
              <w:jc w:val="right"/>
            </w:pPr>
            <w:r w:rsidRPr="00E72A1E">
              <w:t>17</w:t>
            </w:r>
          </w:p>
        </w:tc>
        <w:tc>
          <w:tcPr>
            <w:tcW w:w="1605" w:type="dxa"/>
          </w:tcPr>
          <w:p w14:paraId="09B5930F" w14:textId="77777777" w:rsidR="00C7283A" w:rsidRPr="00E72A1E" w:rsidRDefault="00C7283A" w:rsidP="00E43668">
            <w:pPr>
              <w:keepNext/>
              <w:jc w:val="right"/>
            </w:pPr>
            <w:r w:rsidRPr="00E72A1E">
              <w:t>25</w:t>
            </w:r>
          </w:p>
        </w:tc>
        <w:tc>
          <w:tcPr>
            <w:tcW w:w="1605" w:type="dxa"/>
          </w:tcPr>
          <w:p w14:paraId="15D76A43" w14:textId="77777777" w:rsidR="00C7283A" w:rsidRPr="00E72A1E" w:rsidRDefault="00C7283A" w:rsidP="00E43668">
            <w:pPr>
              <w:keepNext/>
              <w:jc w:val="right"/>
            </w:pPr>
            <w:r w:rsidRPr="00E72A1E">
              <w:t>42</w:t>
            </w:r>
          </w:p>
        </w:tc>
      </w:tr>
      <w:tr w:rsidR="00C7283A" w:rsidRPr="00E72A1E" w14:paraId="13DAFA68" w14:textId="77777777" w:rsidTr="000D3A30">
        <w:tc>
          <w:tcPr>
            <w:tcW w:w="1604" w:type="dxa"/>
          </w:tcPr>
          <w:p w14:paraId="1A174D20" w14:textId="77777777" w:rsidR="00C7283A" w:rsidRPr="00E72A1E" w:rsidRDefault="00C7283A" w:rsidP="00611954">
            <w:pPr>
              <w:keepNext/>
            </w:pPr>
            <w:r w:rsidRPr="00E72A1E">
              <w:t>30</w:t>
            </w:r>
            <w:r w:rsidR="00611954" w:rsidRPr="00E72A1E">
              <w:t xml:space="preserve"> </w:t>
            </w:r>
            <w:r w:rsidRPr="00E72A1E">
              <w:t xml:space="preserve">m </w:t>
            </w:r>
            <w:r w:rsidR="00F46BEC" w:rsidRPr="00E72A1E">
              <w:t>P-MP</w:t>
            </w:r>
          </w:p>
        </w:tc>
        <w:tc>
          <w:tcPr>
            <w:tcW w:w="1605" w:type="dxa"/>
          </w:tcPr>
          <w:p w14:paraId="0AF67170" w14:textId="77777777" w:rsidR="00C7283A" w:rsidRPr="00E72A1E" w:rsidRDefault="00C7283A" w:rsidP="00E43668">
            <w:pPr>
              <w:keepNext/>
              <w:jc w:val="right"/>
            </w:pPr>
            <w:r w:rsidRPr="00E72A1E">
              <w:t>24</w:t>
            </w:r>
          </w:p>
        </w:tc>
        <w:tc>
          <w:tcPr>
            <w:tcW w:w="1605" w:type="dxa"/>
          </w:tcPr>
          <w:p w14:paraId="2B6A7AA1" w14:textId="77777777" w:rsidR="00C7283A" w:rsidRPr="00E72A1E" w:rsidRDefault="00C7283A" w:rsidP="00E43668">
            <w:pPr>
              <w:keepNext/>
              <w:jc w:val="right"/>
            </w:pPr>
            <w:r w:rsidRPr="00E72A1E">
              <w:t>40</w:t>
            </w:r>
          </w:p>
        </w:tc>
        <w:tc>
          <w:tcPr>
            <w:tcW w:w="1605" w:type="dxa"/>
          </w:tcPr>
          <w:p w14:paraId="2EEF3B05" w14:textId="77777777" w:rsidR="00C7283A" w:rsidRPr="00E72A1E" w:rsidRDefault="00C7283A" w:rsidP="00E43668">
            <w:pPr>
              <w:keepNext/>
              <w:jc w:val="right"/>
            </w:pPr>
            <w:r w:rsidRPr="00E72A1E">
              <w:t>21</w:t>
            </w:r>
          </w:p>
        </w:tc>
        <w:tc>
          <w:tcPr>
            <w:tcW w:w="1605" w:type="dxa"/>
          </w:tcPr>
          <w:p w14:paraId="2AB80210" w14:textId="77777777" w:rsidR="00C7283A" w:rsidRPr="00E72A1E" w:rsidRDefault="00C7283A" w:rsidP="00E43668">
            <w:pPr>
              <w:keepNext/>
              <w:jc w:val="right"/>
            </w:pPr>
            <w:r w:rsidRPr="00E72A1E">
              <w:t>31</w:t>
            </w:r>
          </w:p>
        </w:tc>
        <w:tc>
          <w:tcPr>
            <w:tcW w:w="1605" w:type="dxa"/>
          </w:tcPr>
          <w:p w14:paraId="7033F215" w14:textId="77777777" w:rsidR="00C7283A" w:rsidRPr="00E72A1E" w:rsidRDefault="00C7283A" w:rsidP="00E43668">
            <w:pPr>
              <w:keepNext/>
              <w:jc w:val="right"/>
            </w:pPr>
            <w:r w:rsidRPr="00E72A1E">
              <w:t>47</w:t>
            </w:r>
          </w:p>
        </w:tc>
      </w:tr>
      <w:tr w:rsidR="00C7283A" w:rsidRPr="00E72A1E" w14:paraId="3F2ED4F8" w14:textId="77777777" w:rsidTr="000D3A30">
        <w:tc>
          <w:tcPr>
            <w:tcW w:w="1604" w:type="dxa"/>
          </w:tcPr>
          <w:p w14:paraId="52C5151D" w14:textId="77777777" w:rsidR="00C7283A" w:rsidRPr="00E72A1E" w:rsidRDefault="00C7283A" w:rsidP="00611954">
            <w:pPr>
              <w:keepNext/>
            </w:pPr>
            <w:r w:rsidRPr="00E72A1E">
              <w:t>60</w:t>
            </w:r>
            <w:r w:rsidR="00611954" w:rsidRPr="00E72A1E">
              <w:t xml:space="preserve"> </w:t>
            </w:r>
            <w:r w:rsidRPr="00E72A1E">
              <w:t xml:space="preserve">m </w:t>
            </w:r>
            <w:r w:rsidR="00F46BEC" w:rsidRPr="00E72A1E">
              <w:t>P-MP</w:t>
            </w:r>
          </w:p>
        </w:tc>
        <w:tc>
          <w:tcPr>
            <w:tcW w:w="1605" w:type="dxa"/>
          </w:tcPr>
          <w:p w14:paraId="6DC7CF40" w14:textId="77777777" w:rsidR="00C7283A" w:rsidRPr="00E72A1E" w:rsidRDefault="00C7283A" w:rsidP="00E43668">
            <w:pPr>
              <w:keepNext/>
              <w:jc w:val="right"/>
            </w:pPr>
            <w:r w:rsidRPr="00E72A1E">
              <w:t>31</w:t>
            </w:r>
          </w:p>
        </w:tc>
        <w:tc>
          <w:tcPr>
            <w:tcW w:w="1605" w:type="dxa"/>
          </w:tcPr>
          <w:p w14:paraId="2566C2A9" w14:textId="77777777" w:rsidR="00C7283A" w:rsidRPr="00E72A1E" w:rsidRDefault="00C7283A" w:rsidP="00E43668">
            <w:pPr>
              <w:keepNext/>
              <w:jc w:val="right"/>
            </w:pPr>
            <w:r w:rsidRPr="00E72A1E">
              <w:t>48</w:t>
            </w:r>
          </w:p>
        </w:tc>
        <w:tc>
          <w:tcPr>
            <w:tcW w:w="1605" w:type="dxa"/>
          </w:tcPr>
          <w:p w14:paraId="7246A356" w14:textId="77777777" w:rsidR="00C7283A" w:rsidRPr="00E72A1E" w:rsidRDefault="00C7283A" w:rsidP="00E43668">
            <w:pPr>
              <w:keepNext/>
              <w:jc w:val="right"/>
            </w:pPr>
            <w:r w:rsidRPr="00E72A1E">
              <w:t>21</w:t>
            </w:r>
          </w:p>
        </w:tc>
        <w:tc>
          <w:tcPr>
            <w:tcW w:w="1605" w:type="dxa"/>
          </w:tcPr>
          <w:p w14:paraId="1AF50132" w14:textId="77777777" w:rsidR="00C7283A" w:rsidRPr="00E72A1E" w:rsidRDefault="00C7283A" w:rsidP="00E43668">
            <w:pPr>
              <w:keepNext/>
              <w:jc w:val="right"/>
            </w:pPr>
            <w:r w:rsidRPr="00E72A1E">
              <w:t>31</w:t>
            </w:r>
          </w:p>
        </w:tc>
        <w:tc>
          <w:tcPr>
            <w:tcW w:w="1605" w:type="dxa"/>
          </w:tcPr>
          <w:p w14:paraId="443BA4D2" w14:textId="77777777" w:rsidR="00C7283A" w:rsidRPr="00E72A1E" w:rsidRDefault="00C7283A" w:rsidP="00E43668">
            <w:pPr>
              <w:keepNext/>
              <w:jc w:val="right"/>
            </w:pPr>
            <w:r w:rsidRPr="00E72A1E">
              <w:t>55</w:t>
            </w:r>
          </w:p>
        </w:tc>
      </w:tr>
    </w:tbl>
    <w:p w14:paraId="02AD0F48" w14:textId="77777777" w:rsidR="00C7283A" w:rsidRPr="003A4814" w:rsidRDefault="00F46BEC" w:rsidP="00C94571">
      <w:pPr>
        <w:pStyle w:val="ECCAnnexheading3"/>
        <w:rPr>
          <w:lang w:val="en-GB"/>
        </w:rPr>
      </w:pPr>
      <w:r w:rsidRPr="003A4814">
        <w:rPr>
          <w:lang w:val="en-GB"/>
        </w:rPr>
        <w:t>P-MP</w:t>
      </w:r>
      <w:r w:rsidR="00C7283A" w:rsidRPr="003A4814">
        <w:rPr>
          <w:lang w:val="en-GB"/>
        </w:rPr>
        <w:t xml:space="preserve"> </w:t>
      </w:r>
      <w:r w:rsidR="00BA72D5" w:rsidRPr="003A4814">
        <w:rPr>
          <w:lang w:val="en-GB"/>
        </w:rPr>
        <w:t>and</w:t>
      </w:r>
      <w:r w:rsidR="00C7283A" w:rsidRPr="003A4814">
        <w:rPr>
          <w:lang w:val="en-GB"/>
        </w:rPr>
        <w:t xml:space="preserve"> </w:t>
      </w:r>
      <w:r w:rsidR="00BA72D5" w:rsidRPr="003A4814">
        <w:rPr>
          <w:lang w:val="en-GB"/>
        </w:rPr>
        <w:t>FSS Earth Station</w:t>
      </w:r>
      <w:r w:rsidR="00C7283A" w:rsidRPr="003A4814">
        <w:rPr>
          <w:lang w:val="en-GB"/>
        </w:rPr>
        <w:t xml:space="preserve"> (0.75 m), based on long-term protection criteria</w:t>
      </w:r>
    </w:p>
    <w:p w14:paraId="442FE0D2" w14:textId="77777777" w:rsidR="00C7283A" w:rsidRPr="00E72A1E" w:rsidRDefault="00C7283A" w:rsidP="00C7283A">
      <w:r w:rsidRPr="00E72A1E">
        <w:t>5</w:t>
      </w:r>
      <w:r w:rsidR="007C54BA" w:rsidRPr="00E72A1E">
        <w:t xml:space="preserve"> </w:t>
      </w:r>
      <w:r w:rsidRPr="00E72A1E">
        <w:t xml:space="preserve">m height </w:t>
      </w:r>
      <w:r w:rsidR="00F46BEC" w:rsidRPr="00E72A1E">
        <w:t>P-MP</w:t>
      </w:r>
      <w:r w:rsidRPr="00E72A1E">
        <w:t xml:space="preserve"> case is evaluated at first. Detail parameters assumptions can also be found in the following table.</w:t>
      </w:r>
    </w:p>
    <w:p w14:paraId="7BD0C3CF" w14:textId="5D5DF99E" w:rsidR="00011007" w:rsidRPr="00E72A1E" w:rsidRDefault="00011007" w:rsidP="00611954">
      <w:pPr>
        <w:pStyle w:val="Caption"/>
        <w:spacing w:before="120" w:after="120"/>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57</w:t>
      </w:r>
      <w:r w:rsidR="00F86DDE" w:rsidRPr="00E72A1E">
        <w:rPr>
          <w:noProof/>
          <w:lang w:val="en-GB"/>
        </w:rPr>
        <w:fldChar w:fldCharType="end"/>
      </w:r>
      <w:r w:rsidR="00611954" w:rsidRPr="00E72A1E">
        <w:rPr>
          <w:noProof/>
          <w:lang w:val="en-GB"/>
        </w:rPr>
        <w:t>:</w:t>
      </w:r>
      <w:r w:rsidR="007A279E" w:rsidRPr="007A279E">
        <w:t xml:space="preserve"> </w:t>
      </w:r>
      <w:r w:rsidR="007A279E">
        <w:t>Sim</w:t>
      </w:r>
      <w:r w:rsidR="007A279E" w:rsidRPr="007A279E">
        <w:t>ulation parameters</w:t>
      </w:r>
    </w:p>
    <w:tbl>
      <w:tblPr>
        <w:tblStyle w:val="ECCTable-redheader"/>
        <w:tblW w:w="0" w:type="auto"/>
        <w:tblInd w:w="0" w:type="dxa"/>
        <w:tblLook w:val="04A0" w:firstRow="1" w:lastRow="0" w:firstColumn="1" w:lastColumn="0" w:noHBand="0" w:noVBand="1"/>
      </w:tblPr>
      <w:tblGrid>
        <w:gridCol w:w="3510"/>
        <w:gridCol w:w="886"/>
        <w:gridCol w:w="1698"/>
        <w:gridCol w:w="1763"/>
        <w:gridCol w:w="886"/>
        <w:gridCol w:w="886"/>
      </w:tblGrid>
      <w:tr w:rsidR="00C7283A" w:rsidRPr="00E72A1E" w14:paraId="45897F2E" w14:textId="77777777" w:rsidTr="007C54BA">
        <w:trPr>
          <w:cnfStyle w:val="100000000000" w:firstRow="1" w:lastRow="0" w:firstColumn="0" w:lastColumn="0" w:oddVBand="0" w:evenVBand="0" w:oddHBand="0" w:evenHBand="0" w:firstRowFirstColumn="0" w:firstRowLastColumn="0" w:lastRowFirstColumn="0" w:lastRowLastColumn="0"/>
          <w:trHeight w:val="810"/>
        </w:trPr>
        <w:tc>
          <w:tcPr>
            <w:tcW w:w="0" w:type="auto"/>
            <w:hideMark/>
          </w:tcPr>
          <w:p w14:paraId="12F4E625" w14:textId="77777777" w:rsidR="00C7283A" w:rsidRPr="00E72A1E" w:rsidRDefault="00C7283A" w:rsidP="00C7283A">
            <w:r w:rsidRPr="00E72A1E">
              <w:t xml:space="preserve">Case </w:t>
            </w:r>
          </w:p>
        </w:tc>
        <w:tc>
          <w:tcPr>
            <w:tcW w:w="0" w:type="auto"/>
            <w:hideMark/>
          </w:tcPr>
          <w:p w14:paraId="582DDC5A" w14:textId="77777777" w:rsidR="00C7283A" w:rsidRPr="00E72A1E" w:rsidRDefault="00C7283A" w:rsidP="00C7283A">
            <w:r w:rsidRPr="00E72A1E">
              <w:t>2</w:t>
            </w:r>
            <w:r w:rsidR="007C54BA" w:rsidRPr="00E72A1E">
              <w:t xml:space="preserve"> </w:t>
            </w:r>
            <w:r w:rsidRPr="00E72A1E">
              <w:t>m height, 5</w:t>
            </w:r>
            <w:r w:rsidR="007C54BA" w:rsidRPr="00E72A1E">
              <w:t xml:space="preserve"> </w:t>
            </w:r>
            <w:r w:rsidRPr="00E72A1E">
              <w:t>m height</w:t>
            </w:r>
            <w:r w:rsidRPr="00E72A1E">
              <w:br/>
              <w:t>Rural</w:t>
            </w:r>
          </w:p>
        </w:tc>
        <w:tc>
          <w:tcPr>
            <w:tcW w:w="0" w:type="auto"/>
            <w:hideMark/>
          </w:tcPr>
          <w:p w14:paraId="726B4A66" w14:textId="77777777" w:rsidR="00C7283A" w:rsidRPr="00E72A1E" w:rsidRDefault="00C7283A" w:rsidP="00C7283A">
            <w:r w:rsidRPr="00E72A1E">
              <w:t>10</w:t>
            </w:r>
            <w:r w:rsidR="007C54BA" w:rsidRPr="00E72A1E">
              <w:t xml:space="preserve"> </w:t>
            </w:r>
            <w:r w:rsidRPr="00E72A1E">
              <w:t>m height, 5</w:t>
            </w:r>
            <w:r w:rsidR="007C54BA" w:rsidRPr="00E72A1E">
              <w:t xml:space="preserve"> </w:t>
            </w:r>
            <w:r w:rsidRPr="00E72A1E">
              <w:t>m height</w:t>
            </w:r>
            <w:r w:rsidRPr="00E72A1E">
              <w:br/>
              <w:t>Rural/Suburban</w:t>
            </w:r>
          </w:p>
        </w:tc>
        <w:tc>
          <w:tcPr>
            <w:tcW w:w="0" w:type="auto"/>
            <w:hideMark/>
          </w:tcPr>
          <w:p w14:paraId="191225DD" w14:textId="77777777" w:rsidR="00C7283A" w:rsidRPr="00E72A1E" w:rsidRDefault="00C7283A" w:rsidP="00C7283A">
            <w:r w:rsidRPr="00E72A1E">
              <w:t>2</w:t>
            </w:r>
            <w:r w:rsidR="007C54BA" w:rsidRPr="00E72A1E">
              <w:t xml:space="preserve"> </w:t>
            </w:r>
            <w:r w:rsidRPr="00E72A1E">
              <w:t>m height, 5</w:t>
            </w:r>
            <w:r w:rsidR="007C54BA" w:rsidRPr="00E72A1E">
              <w:t xml:space="preserve"> </w:t>
            </w:r>
            <w:r w:rsidRPr="00E72A1E">
              <w:t>m height</w:t>
            </w:r>
            <w:r w:rsidRPr="00E72A1E">
              <w:br/>
              <w:t>Urban/Suburban</w:t>
            </w:r>
          </w:p>
        </w:tc>
        <w:tc>
          <w:tcPr>
            <w:tcW w:w="0" w:type="auto"/>
            <w:hideMark/>
          </w:tcPr>
          <w:p w14:paraId="68435E08" w14:textId="77777777" w:rsidR="00C7283A" w:rsidRPr="00E72A1E" w:rsidRDefault="00C7283A" w:rsidP="00C7283A">
            <w:r w:rsidRPr="00E72A1E">
              <w:t>10</w:t>
            </w:r>
            <w:r w:rsidR="007C54BA" w:rsidRPr="00E72A1E">
              <w:t xml:space="preserve"> </w:t>
            </w:r>
            <w:r w:rsidRPr="00E72A1E">
              <w:t>m height, 5</w:t>
            </w:r>
            <w:r w:rsidR="007C54BA" w:rsidRPr="00E72A1E">
              <w:t xml:space="preserve"> </w:t>
            </w:r>
            <w:r w:rsidRPr="00E72A1E">
              <w:t>m height</w:t>
            </w:r>
            <w:r w:rsidRPr="00E72A1E">
              <w:br/>
              <w:t>Urban</w:t>
            </w:r>
          </w:p>
        </w:tc>
        <w:tc>
          <w:tcPr>
            <w:tcW w:w="0" w:type="auto"/>
            <w:hideMark/>
          </w:tcPr>
          <w:p w14:paraId="7B7B556F" w14:textId="77777777" w:rsidR="00C7283A" w:rsidRPr="00E72A1E" w:rsidRDefault="00C7283A" w:rsidP="00C7283A">
            <w:r w:rsidRPr="00E72A1E">
              <w:t>30</w:t>
            </w:r>
            <w:r w:rsidR="007C54BA" w:rsidRPr="00E72A1E">
              <w:t xml:space="preserve"> </w:t>
            </w:r>
            <w:r w:rsidRPr="00E72A1E">
              <w:t>m height, 5</w:t>
            </w:r>
            <w:r w:rsidR="007C54BA" w:rsidRPr="00E72A1E">
              <w:t xml:space="preserve"> </w:t>
            </w:r>
            <w:r w:rsidRPr="00E72A1E">
              <w:t>m height</w:t>
            </w:r>
            <w:r w:rsidRPr="00E72A1E">
              <w:br/>
              <w:t>Urban</w:t>
            </w:r>
          </w:p>
        </w:tc>
      </w:tr>
      <w:tr w:rsidR="00C7283A" w:rsidRPr="00E72A1E" w14:paraId="59D63318" w14:textId="77777777" w:rsidTr="007C54BA">
        <w:trPr>
          <w:trHeight w:val="285"/>
        </w:trPr>
        <w:tc>
          <w:tcPr>
            <w:tcW w:w="0" w:type="auto"/>
            <w:hideMark/>
          </w:tcPr>
          <w:p w14:paraId="46E0EB4A" w14:textId="77777777" w:rsidR="00C7283A" w:rsidRPr="00E72A1E" w:rsidRDefault="00C7283A" w:rsidP="00C7283A">
            <w:r w:rsidRPr="00E72A1E">
              <w:t>FSS Bandwidth</w:t>
            </w:r>
            <w:r w:rsidR="007C54BA" w:rsidRPr="00E72A1E">
              <w:t xml:space="preserve"> </w:t>
            </w:r>
            <w:r w:rsidRPr="00E72A1E">
              <w:t>[MHz]</w:t>
            </w:r>
          </w:p>
        </w:tc>
        <w:tc>
          <w:tcPr>
            <w:tcW w:w="0" w:type="auto"/>
            <w:noWrap/>
          </w:tcPr>
          <w:p w14:paraId="3DAF5F15" w14:textId="77777777" w:rsidR="00C7283A" w:rsidRPr="00E72A1E" w:rsidRDefault="00C7283A" w:rsidP="00C7283A">
            <w:r w:rsidRPr="00E72A1E">
              <w:t>1</w:t>
            </w:r>
          </w:p>
        </w:tc>
        <w:tc>
          <w:tcPr>
            <w:tcW w:w="0" w:type="auto"/>
            <w:noWrap/>
          </w:tcPr>
          <w:p w14:paraId="0BDF835F" w14:textId="77777777" w:rsidR="00C7283A" w:rsidRPr="00E72A1E" w:rsidRDefault="00C7283A" w:rsidP="00C7283A">
            <w:r w:rsidRPr="00E72A1E">
              <w:t>1</w:t>
            </w:r>
          </w:p>
        </w:tc>
        <w:tc>
          <w:tcPr>
            <w:tcW w:w="0" w:type="auto"/>
            <w:noWrap/>
          </w:tcPr>
          <w:p w14:paraId="18BF85B7" w14:textId="77777777" w:rsidR="00C7283A" w:rsidRPr="00E72A1E" w:rsidRDefault="00C7283A" w:rsidP="00C7283A">
            <w:r w:rsidRPr="00E72A1E">
              <w:t>1</w:t>
            </w:r>
          </w:p>
        </w:tc>
        <w:tc>
          <w:tcPr>
            <w:tcW w:w="0" w:type="auto"/>
            <w:noWrap/>
          </w:tcPr>
          <w:p w14:paraId="06798BC9" w14:textId="77777777" w:rsidR="00C7283A" w:rsidRPr="00E72A1E" w:rsidRDefault="00C7283A" w:rsidP="00C7283A">
            <w:r w:rsidRPr="00E72A1E">
              <w:t>1</w:t>
            </w:r>
          </w:p>
        </w:tc>
        <w:tc>
          <w:tcPr>
            <w:tcW w:w="0" w:type="auto"/>
            <w:noWrap/>
          </w:tcPr>
          <w:p w14:paraId="7FF44A60" w14:textId="77777777" w:rsidR="00C7283A" w:rsidRPr="00E72A1E" w:rsidRDefault="00C7283A" w:rsidP="00C7283A">
            <w:r w:rsidRPr="00E72A1E">
              <w:t>1</w:t>
            </w:r>
          </w:p>
        </w:tc>
      </w:tr>
      <w:tr w:rsidR="00611954" w:rsidRPr="00E72A1E" w14:paraId="1BFC27B1" w14:textId="77777777" w:rsidTr="004936C8">
        <w:trPr>
          <w:trHeight w:val="285"/>
        </w:trPr>
        <w:tc>
          <w:tcPr>
            <w:tcW w:w="0" w:type="auto"/>
            <w:gridSpan w:val="6"/>
            <w:shd w:val="clear" w:color="auto" w:fill="D2232A"/>
            <w:hideMark/>
          </w:tcPr>
          <w:p w14:paraId="0973010E" w14:textId="77777777" w:rsidR="00611954" w:rsidRPr="004936C8" w:rsidRDefault="00611954" w:rsidP="00611954">
            <w:pPr>
              <w:jc w:val="center"/>
              <w:rPr>
                <w:b/>
              </w:rPr>
            </w:pPr>
            <w:r w:rsidRPr="004936C8">
              <w:rPr>
                <w:b/>
                <w:color w:val="F2F2F2" w:themeColor="background1" w:themeShade="F2"/>
              </w:rPr>
              <w:t>FSS Transmitter</w:t>
            </w:r>
          </w:p>
        </w:tc>
      </w:tr>
      <w:tr w:rsidR="00C7283A" w:rsidRPr="00E72A1E" w14:paraId="79EB2323" w14:textId="77777777" w:rsidTr="007C54BA">
        <w:trPr>
          <w:trHeight w:val="285"/>
        </w:trPr>
        <w:tc>
          <w:tcPr>
            <w:tcW w:w="0" w:type="auto"/>
            <w:hideMark/>
          </w:tcPr>
          <w:p w14:paraId="338B6E38" w14:textId="77777777" w:rsidR="00C7283A" w:rsidRPr="00E72A1E" w:rsidRDefault="00C7283A" w:rsidP="00C7283A">
            <w:r w:rsidRPr="00E72A1E">
              <w:t>Higher range TX power</w:t>
            </w:r>
            <w:r w:rsidR="007C54BA" w:rsidRPr="00E72A1E">
              <w:t xml:space="preserve"> </w:t>
            </w:r>
            <w:r w:rsidRPr="00E72A1E">
              <w:t>[dBm]</w:t>
            </w:r>
          </w:p>
        </w:tc>
        <w:tc>
          <w:tcPr>
            <w:tcW w:w="0" w:type="auto"/>
            <w:noWrap/>
          </w:tcPr>
          <w:p w14:paraId="071027AC" w14:textId="77777777" w:rsidR="00C7283A" w:rsidRPr="00E72A1E" w:rsidRDefault="00C7283A" w:rsidP="00E43668">
            <w:pPr>
              <w:jc w:val="right"/>
            </w:pPr>
            <w:r w:rsidRPr="00E72A1E">
              <w:t xml:space="preserve">28.10 </w:t>
            </w:r>
          </w:p>
        </w:tc>
        <w:tc>
          <w:tcPr>
            <w:tcW w:w="0" w:type="auto"/>
            <w:noWrap/>
          </w:tcPr>
          <w:p w14:paraId="11CEB659" w14:textId="77777777" w:rsidR="00C7283A" w:rsidRPr="00E72A1E" w:rsidRDefault="00C7283A" w:rsidP="00E43668">
            <w:pPr>
              <w:jc w:val="right"/>
            </w:pPr>
            <w:r w:rsidRPr="00E72A1E">
              <w:t xml:space="preserve">28.10 </w:t>
            </w:r>
          </w:p>
        </w:tc>
        <w:tc>
          <w:tcPr>
            <w:tcW w:w="0" w:type="auto"/>
            <w:noWrap/>
          </w:tcPr>
          <w:p w14:paraId="42362509" w14:textId="77777777" w:rsidR="00C7283A" w:rsidRPr="00E72A1E" w:rsidRDefault="00C7283A" w:rsidP="00E43668">
            <w:pPr>
              <w:jc w:val="right"/>
            </w:pPr>
            <w:r w:rsidRPr="00E72A1E">
              <w:t xml:space="preserve">28.10 </w:t>
            </w:r>
          </w:p>
        </w:tc>
        <w:tc>
          <w:tcPr>
            <w:tcW w:w="0" w:type="auto"/>
            <w:noWrap/>
          </w:tcPr>
          <w:p w14:paraId="3237A6A8" w14:textId="77777777" w:rsidR="00C7283A" w:rsidRPr="00E72A1E" w:rsidRDefault="00C7283A" w:rsidP="00E43668">
            <w:pPr>
              <w:jc w:val="right"/>
            </w:pPr>
            <w:r w:rsidRPr="00E72A1E">
              <w:t xml:space="preserve">28.10 </w:t>
            </w:r>
          </w:p>
        </w:tc>
        <w:tc>
          <w:tcPr>
            <w:tcW w:w="0" w:type="auto"/>
            <w:noWrap/>
          </w:tcPr>
          <w:p w14:paraId="1C015373" w14:textId="77777777" w:rsidR="00C7283A" w:rsidRPr="00E72A1E" w:rsidRDefault="00C7283A" w:rsidP="00E43668">
            <w:pPr>
              <w:jc w:val="right"/>
            </w:pPr>
            <w:r w:rsidRPr="00E72A1E">
              <w:t xml:space="preserve">28.10 </w:t>
            </w:r>
          </w:p>
        </w:tc>
      </w:tr>
      <w:tr w:rsidR="00C7283A" w:rsidRPr="00E72A1E" w14:paraId="5D322E37" w14:textId="77777777" w:rsidTr="007C54BA">
        <w:trPr>
          <w:trHeight w:val="285"/>
        </w:trPr>
        <w:tc>
          <w:tcPr>
            <w:tcW w:w="0" w:type="auto"/>
            <w:hideMark/>
          </w:tcPr>
          <w:p w14:paraId="4CAFF70A" w14:textId="77777777" w:rsidR="00C7283A" w:rsidRPr="00E72A1E" w:rsidRDefault="00C7283A" w:rsidP="007C54BA">
            <w:pPr>
              <w:jc w:val="left"/>
            </w:pPr>
            <w:r w:rsidRPr="00E72A1E">
              <w:t>Tx antenna gain (10 degree elevation angle)</w:t>
            </w:r>
            <w:r w:rsidR="007C54BA" w:rsidRPr="00E72A1E">
              <w:t xml:space="preserve"> </w:t>
            </w:r>
            <w:r w:rsidRPr="00E72A1E">
              <w:t>[dBi]</w:t>
            </w:r>
          </w:p>
        </w:tc>
        <w:tc>
          <w:tcPr>
            <w:tcW w:w="0" w:type="auto"/>
            <w:noWrap/>
          </w:tcPr>
          <w:p w14:paraId="15A52841" w14:textId="77777777" w:rsidR="00C7283A" w:rsidRPr="00E72A1E" w:rsidRDefault="00C7283A" w:rsidP="00E43668">
            <w:pPr>
              <w:jc w:val="right"/>
            </w:pPr>
            <w:r w:rsidRPr="00E72A1E">
              <w:t xml:space="preserve">7.00 </w:t>
            </w:r>
          </w:p>
        </w:tc>
        <w:tc>
          <w:tcPr>
            <w:tcW w:w="0" w:type="auto"/>
            <w:noWrap/>
          </w:tcPr>
          <w:p w14:paraId="7C06157C" w14:textId="77777777" w:rsidR="00C7283A" w:rsidRPr="00E72A1E" w:rsidRDefault="00C7283A" w:rsidP="00E43668">
            <w:pPr>
              <w:jc w:val="right"/>
            </w:pPr>
            <w:r w:rsidRPr="00E72A1E">
              <w:t xml:space="preserve">7.00 </w:t>
            </w:r>
          </w:p>
        </w:tc>
        <w:tc>
          <w:tcPr>
            <w:tcW w:w="0" w:type="auto"/>
            <w:noWrap/>
          </w:tcPr>
          <w:p w14:paraId="10732804" w14:textId="77777777" w:rsidR="00C7283A" w:rsidRPr="00E72A1E" w:rsidRDefault="00C7283A" w:rsidP="00E43668">
            <w:pPr>
              <w:jc w:val="right"/>
            </w:pPr>
            <w:r w:rsidRPr="00E72A1E">
              <w:t xml:space="preserve">7.00 </w:t>
            </w:r>
          </w:p>
        </w:tc>
        <w:tc>
          <w:tcPr>
            <w:tcW w:w="0" w:type="auto"/>
            <w:noWrap/>
          </w:tcPr>
          <w:p w14:paraId="2CD2DF92" w14:textId="77777777" w:rsidR="00C7283A" w:rsidRPr="00E72A1E" w:rsidRDefault="00C7283A" w:rsidP="00E43668">
            <w:pPr>
              <w:jc w:val="right"/>
            </w:pPr>
            <w:r w:rsidRPr="00E72A1E">
              <w:t xml:space="preserve">7.00 </w:t>
            </w:r>
          </w:p>
        </w:tc>
        <w:tc>
          <w:tcPr>
            <w:tcW w:w="0" w:type="auto"/>
            <w:noWrap/>
          </w:tcPr>
          <w:p w14:paraId="30D7ADC5" w14:textId="77777777" w:rsidR="00C7283A" w:rsidRPr="00E72A1E" w:rsidRDefault="00C7283A" w:rsidP="00E43668">
            <w:pPr>
              <w:jc w:val="right"/>
            </w:pPr>
            <w:r w:rsidRPr="00E72A1E">
              <w:t xml:space="preserve">7.00 </w:t>
            </w:r>
          </w:p>
        </w:tc>
      </w:tr>
      <w:tr w:rsidR="00C7283A" w:rsidRPr="00E72A1E" w14:paraId="7BDAD49B" w14:textId="77777777" w:rsidTr="007C54BA">
        <w:trPr>
          <w:trHeight w:val="285"/>
        </w:trPr>
        <w:tc>
          <w:tcPr>
            <w:tcW w:w="0" w:type="auto"/>
            <w:hideMark/>
          </w:tcPr>
          <w:p w14:paraId="6923D10A" w14:textId="77777777" w:rsidR="00C7283A" w:rsidRPr="00E72A1E" w:rsidRDefault="00C7283A" w:rsidP="00C7283A">
            <w:r w:rsidRPr="00E72A1E">
              <w:t>Feeder loss</w:t>
            </w:r>
            <w:r w:rsidR="007C54BA" w:rsidRPr="00E72A1E">
              <w:t xml:space="preserve"> </w:t>
            </w:r>
            <w:r w:rsidRPr="00E72A1E">
              <w:t>[dB]</w:t>
            </w:r>
          </w:p>
        </w:tc>
        <w:tc>
          <w:tcPr>
            <w:tcW w:w="0" w:type="auto"/>
            <w:noWrap/>
          </w:tcPr>
          <w:p w14:paraId="1E175D67" w14:textId="77777777" w:rsidR="00C7283A" w:rsidRPr="00E72A1E" w:rsidRDefault="00C7283A" w:rsidP="00E43668">
            <w:pPr>
              <w:jc w:val="right"/>
            </w:pPr>
            <w:r w:rsidRPr="00E72A1E">
              <w:t xml:space="preserve">0.00 </w:t>
            </w:r>
          </w:p>
        </w:tc>
        <w:tc>
          <w:tcPr>
            <w:tcW w:w="0" w:type="auto"/>
            <w:noWrap/>
          </w:tcPr>
          <w:p w14:paraId="0166FA0F" w14:textId="77777777" w:rsidR="00C7283A" w:rsidRPr="00E72A1E" w:rsidRDefault="00C7283A" w:rsidP="00E43668">
            <w:pPr>
              <w:jc w:val="right"/>
            </w:pPr>
            <w:r w:rsidRPr="00E72A1E">
              <w:t xml:space="preserve">0.00 </w:t>
            </w:r>
          </w:p>
        </w:tc>
        <w:tc>
          <w:tcPr>
            <w:tcW w:w="0" w:type="auto"/>
            <w:noWrap/>
          </w:tcPr>
          <w:p w14:paraId="6693C96B" w14:textId="77777777" w:rsidR="00C7283A" w:rsidRPr="00E72A1E" w:rsidRDefault="00C7283A" w:rsidP="00E43668">
            <w:pPr>
              <w:jc w:val="right"/>
            </w:pPr>
            <w:r w:rsidRPr="00E72A1E">
              <w:t xml:space="preserve">0.00 </w:t>
            </w:r>
          </w:p>
        </w:tc>
        <w:tc>
          <w:tcPr>
            <w:tcW w:w="0" w:type="auto"/>
            <w:noWrap/>
          </w:tcPr>
          <w:p w14:paraId="4EA30203" w14:textId="77777777" w:rsidR="00C7283A" w:rsidRPr="00E72A1E" w:rsidRDefault="00C7283A" w:rsidP="00E43668">
            <w:pPr>
              <w:jc w:val="right"/>
            </w:pPr>
            <w:r w:rsidRPr="00E72A1E">
              <w:t xml:space="preserve">0.00 </w:t>
            </w:r>
          </w:p>
        </w:tc>
        <w:tc>
          <w:tcPr>
            <w:tcW w:w="0" w:type="auto"/>
            <w:noWrap/>
          </w:tcPr>
          <w:p w14:paraId="5E9100DC" w14:textId="77777777" w:rsidR="00C7283A" w:rsidRPr="00E72A1E" w:rsidRDefault="00C7283A" w:rsidP="00E43668">
            <w:pPr>
              <w:jc w:val="right"/>
            </w:pPr>
            <w:r w:rsidRPr="00E72A1E">
              <w:t xml:space="preserve">0.00 </w:t>
            </w:r>
          </w:p>
        </w:tc>
      </w:tr>
      <w:tr w:rsidR="00C7283A" w:rsidRPr="00E72A1E" w14:paraId="4A723A7B" w14:textId="77777777" w:rsidTr="007C54BA">
        <w:trPr>
          <w:trHeight w:val="285"/>
        </w:trPr>
        <w:tc>
          <w:tcPr>
            <w:tcW w:w="0" w:type="auto"/>
            <w:noWrap/>
            <w:hideMark/>
          </w:tcPr>
          <w:p w14:paraId="151B329A" w14:textId="77777777" w:rsidR="00C7283A" w:rsidRPr="00E72A1E" w:rsidRDefault="00C7283A" w:rsidP="00C7283A">
            <w:r w:rsidRPr="00E72A1E">
              <w:t>Tx antenna gain with feeder loss</w:t>
            </w:r>
            <w:r w:rsidR="007C54BA" w:rsidRPr="00E72A1E">
              <w:t xml:space="preserve"> </w:t>
            </w:r>
            <w:r w:rsidRPr="00E72A1E">
              <w:t>[dBi]</w:t>
            </w:r>
          </w:p>
        </w:tc>
        <w:tc>
          <w:tcPr>
            <w:tcW w:w="0" w:type="auto"/>
            <w:noWrap/>
          </w:tcPr>
          <w:p w14:paraId="4F70EDD3" w14:textId="77777777" w:rsidR="00C7283A" w:rsidRPr="00E72A1E" w:rsidRDefault="00C7283A" w:rsidP="00E43668">
            <w:pPr>
              <w:jc w:val="right"/>
            </w:pPr>
            <w:r w:rsidRPr="00E72A1E">
              <w:t xml:space="preserve">7.00 </w:t>
            </w:r>
          </w:p>
        </w:tc>
        <w:tc>
          <w:tcPr>
            <w:tcW w:w="0" w:type="auto"/>
            <w:noWrap/>
          </w:tcPr>
          <w:p w14:paraId="3A60941D" w14:textId="77777777" w:rsidR="00C7283A" w:rsidRPr="00E72A1E" w:rsidRDefault="00C7283A" w:rsidP="00E43668">
            <w:pPr>
              <w:jc w:val="right"/>
            </w:pPr>
            <w:r w:rsidRPr="00E72A1E">
              <w:t xml:space="preserve">7.00 </w:t>
            </w:r>
          </w:p>
        </w:tc>
        <w:tc>
          <w:tcPr>
            <w:tcW w:w="0" w:type="auto"/>
            <w:noWrap/>
          </w:tcPr>
          <w:p w14:paraId="261EFBEC" w14:textId="77777777" w:rsidR="00C7283A" w:rsidRPr="00E72A1E" w:rsidRDefault="00C7283A" w:rsidP="00E43668">
            <w:pPr>
              <w:jc w:val="right"/>
            </w:pPr>
            <w:r w:rsidRPr="00E72A1E">
              <w:t xml:space="preserve">7.00 </w:t>
            </w:r>
          </w:p>
        </w:tc>
        <w:tc>
          <w:tcPr>
            <w:tcW w:w="0" w:type="auto"/>
            <w:noWrap/>
          </w:tcPr>
          <w:p w14:paraId="0DB348FB" w14:textId="77777777" w:rsidR="00C7283A" w:rsidRPr="00E72A1E" w:rsidRDefault="00C7283A" w:rsidP="00E43668">
            <w:pPr>
              <w:jc w:val="right"/>
            </w:pPr>
            <w:r w:rsidRPr="00E72A1E">
              <w:t xml:space="preserve">7.00 </w:t>
            </w:r>
          </w:p>
        </w:tc>
        <w:tc>
          <w:tcPr>
            <w:tcW w:w="0" w:type="auto"/>
            <w:noWrap/>
          </w:tcPr>
          <w:p w14:paraId="32037A29" w14:textId="77777777" w:rsidR="00C7283A" w:rsidRPr="00E72A1E" w:rsidRDefault="00C7283A" w:rsidP="00E43668">
            <w:pPr>
              <w:jc w:val="right"/>
            </w:pPr>
            <w:r w:rsidRPr="00E72A1E">
              <w:t xml:space="preserve">7.00 </w:t>
            </w:r>
          </w:p>
        </w:tc>
      </w:tr>
      <w:tr w:rsidR="00C7283A" w:rsidRPr="00E72A1E" w14:paraId="210B32AB" w14:textId="77777777" w:rsidTr="007C54BA">
        <w:trPr>
          <w:trHeight w:val="285"/>
        </w:trPr>
        <w:tc>
          <w:tcPr>
            <w:tcW w:w="0" w:type="auto"/>
            <w:noWrap/>
            <w:hideMark/>
          </w:tcPr>
          <w:p w14:paraId="1B3A5462" w14:textId="77777777" w:rsidR="00C7283A" w:rsidRPr="00E72A1E" w:rsidRDefault="00C7283A" w:rsidP="00C7283A">
            <w:r w:rsidRPr="00E72A1E">
              <w:t>Transmitter factor</w:t>
            </w:r>
            <w:r w:rsidR="007C54BA" w:rsidRPr="00E72A1E">
              <w:t xml:space="preserve"> </w:t>
            </w:r>
            <w:r w:rsidRPr="00E72A1E">
              <w:t xml:space="preserve">[dB] </w:t>
            </w:r>
          </w:p>
        </w:tc>
        <w:tc>
          <w:tcPr>
            <w:tcW w:w="0" w:type="auto"/>
            <w:noWrap/>
          </w:tcPr>
          <w:p w14:paraId="27C3E2F5" w14:textId="77777777" w:rsidR="00C7283A" w:rsidRPr="00E72A1E" w:rsidRDefault="00C7283A" w:rsidP="00E43668">
            <w:pPr>
              <w:jc w:val="right"/>
            </w:pPr>
            <w:r w:rsidRPr="00E72A1E">
              <w:t xml:space="preserve">0.00 </w:t>
            </w:r>
          </w:p>
        </w:tc>
        <w:tc>
          <w:tcPr>
            <w:tcW w:w="0" w:type="auto"/>
            <w:noWrap/>
          </w:tcPr>
          <w:p w14:paraId="20E6A30D" w14:textId="77777777" w:rsidR="00C7283A" w:rsidRPr="00E72A1E" w:rsidRDefault="00C7283A" w:rsidP="00E43668">
            <w:pPr>
              <w:jc w:val="right"/>
            </w:pPr>
            <w:r w:rsidRPr="00E72A1E">
              <w:t xml:space="preserve">0.00 </w:t>
            </w:r>
          </w:p>
        </w:tc>
        <w:tc>
          <w:tcPr>
            <w:tcW w:w="0" w:type="auto"/>
            <w:noWrap/>
          </w:tcPr>
          <w:p w14:paraId="4B09FF97" w14:textId="77777777" w:rsidR="00C7283A" w:rsidRPr="00E72A1E" w:rsidRDefault="00C7283A" w:rsidP="00E43668">
            <w:pPr>
              <w:jc w:val="right"/>
            </w:pPr>
            <w:r w:rsidRPr="00E72A1E">
              <w:t xml:space="preserve">0.00 </w:t>
            </w:r>
          </w:p>
        </w:tc>
        <w:tc>
          <w:tcPr>
            <w:tcW w:w="0" w:type="auto"/>
            <w:noWrap/>
          </w:tcPr>
          <w:p w14:paraId="599F23D6" w14:textId="77777777" w:rsidR="00C7283A" w:rsidRPr="00E72A1E" w:rsidRDefault="00C7283A" w:rsidP="00E43668">
            <w:pPr>
              <w:jc w:val="right"/>
            </w:pPr>
            <w:r w:rsidRPr="00E72A1E">
              <w:t xml:space="preserve">0.00 </w:t>
            </w:r>
          </w:p>
        </w:tc>
        <w:tc>
          <w:tcPr>
            <w:tcW w:w="0" w:type="auto"/>
            <w:noWrap/>
          </w:tcPr>
          <w:p w14:paraId="492EBCBB" w14:textId="77777777" w:rsidR="00C7283A" w:rsidRPr="00E72A1E" w:rsidRDefault="00C7283A" w:rsidP="00E43668">
            <w:pPr>
              <w:jc w:val="right"/>
            </w:pPr>
            <w:r w:rsidRPr="00E72A1E">
              <w:t xml:space="preserve">0.00 </w:t>
            </w:r>
          </w:p>
        </w:tc>
      </w:tr>
      <w:tr w:rsidR="00C7283A" w:rsidRPr="00E72A1E" w14:paraId="14FF0394" w14:textId="77777777" w:rsidTr="007C54BA">
        <w:trPr>
          <w:trHeight w:val="285"/>
        </w:trPr>
        <w:tc>
          <w:tcPr>
            <w:tcW w:w="0" w:type="auto"/>
            <w:hideMark/>
          </w:tcPr>
          <w:p w14:paraId="45A390B4" w14:textId="77777777" w:rsidR="00C7283A" w:rsidRPr="00E72A1E" w:rsidRDefault="007C54BA" w:rsidP="00C7283A">
            <w:r w:rsidRPr="00E72A1E">
              <w:t xml:space="preserve">e.i.r.p. </w:t>
            </w:r>
            <w:r w:rsidR="00C7283A" w:rsidRPr="00E72A1E">
              <w:t>[dBm]</w:t>
            </w:r>
          </w:p>
        </w:tc>
        <w:tc>
          <w:tcPr>
            <w:tcW w:w="0" w:type="auto"/>
            <w:noWrap/>
          </w:tcPr>
          <w:p w14:paraId="2EF32747" w14:textId="77777777" w:rsidR="00C7283A" w:rsidRPr="00E72A1E" w:rsidRDefault="00C7283A" w:rsidP="00E43668">
            <w:pPr>
              <w:jc w:val="right"/>
            </w:pPr>
            <w:r w:rsidRPr="00E72A1E">
              <w:t xml:space="preserve">35.10 </w:t>
            </w:r>
          </w:p>
        </w:tc>
        <w:tc>
          <w:tcPr>
            <w:tcW w:w="0" w:type="auto"/>
            <w:noWrap/>
          </w:tcPr>
          <w:p w14:paraId="4136991F" w14:textId="77777777" w:rsidR="00C7283A" w:rsidRPr="00E72A1E" w:rsidRDefault="00C7283A" w:rsidP="00E43668">
            <w:pPr>
              <w:jc w:val="right"/>
            </w:pPr>
            <w:r w:rsidRPr="00E72A1E">
              <w:t xml:space="preserve">35.10 </w:t>
            </w:r>
          </w:p>
        </w:tc>
        <w:tc>
          <w:tcPr>
            <w:tcW w:w="0" w:type="auto"/>
            <w:noWrap/>
          </w:tcPr>
          <w:p w14:paraId="669D1B4B" w14:textId="77777777" w:rsidR="00C7283A" w:rsidRPr="00E72A1E" w:rsidRDefault="00C7283A" w:rsidP="00E43668">
            <w:pPr>
              <w:jc w:val="right"/>
            </w:pPr>
            <w:r w:rsidRPr="00E72A1E">
              <w:t xml:space="preserve">35.10 </w:t>
            </w:r>
          </w:p>
        </w:tc>
        <w:tc>
          <w:tcPr>
            <w:tcW w:w="0" w:type="auto"/>
            <w:noWrap/>
          </w:tcPr>
          <w:p w14:paraId="342CEEB4" w14:textId="77777777" w:rsidR="00C7283A" w:rsidRPr="00E72A1E" w:rsidRDefault="00C7283A" w:rsidP="00E43668">
            <w:pPr>
              <w:jc w:val="right"/>
            </w:pPr>
            <w:r w:rsidRPr="00E72A1E">
              <w:t xml:space="preserve">35.10 </w:t>
            </w:r>
          </w:p>
        </w:tc>
        <w:tc>
          <w:tcPr>
            <w:tcW w:w="0" w:type="auto"/>
            <w:noWrap/>
          </w:tcPr>
          <w:p w14:paraId="3ACE3CCB" w14:textId="77777777" w:rsidR="00C7283A" w:rsidRPr="00E72A1E" w:rsidRDefault="00C7283A" w:rsidP="00E43668">
            <w:pPr>
              <w:jc w:val="right"/>
            </w:pPr>
            <w:r w:rsidRPr="00E72A1E">
              <w:t xml:space="preserve">35.10 </w:t>
            </w:r>
          </w:p>
        </w:tc>
      </w:tr>
      <w:tr w:rsidR="00611954" w:rsidRPr="00E72A1E" w14:paraId="218FC018" w14:textId="77777777" w:rsidTr="004936C8">
        <w:trPr>
          <w:trHeight w:val="285"/>
        </w:trPr>
        <w:tc>
          <w:tcPr>
            <w:tcW w:w="0" w:type="auto"/>
            <w:gridSpan w:val="6"/>
            <w:shd w:val="clear" w:color="auto" w:fill="D2232A"/>
            <w:noWrap/>
            <w:hideMark/>
          </w:tcPr>
          <w:p w14:paraId="1638F15A" w14:textId="77777777" w:rsidR="00611954" w:rsidRPr="004936C8" w:rsidRDefault="00611954" w:rsidP="00611954">
            <w:pPr>
              <w:jc w:val="center"/>
              <w:rPr>
                <w:b/>
              </w:rPr>
            </w:pPr>
            <w:r w:rsidRPr="004936C8">
              <w:rPr>
                <w:b/>
                <w:color w:val="F2F2F2" w:themeColor="background1" w:themeShade="F2"/>
              </w:rPr>
              <w:t>P-P Receiver</w:t>
            </w:r>
          </w:p>
        </w:tc>
      </w:tr>
      <w:tr w:rsidR="00C7283A" w:rsidRPr="00E72A1E" w14:paraId="077E9E05" w14:textId="77777777" w:rsidTr="007C54BA">
        <w:trPr>
          <w:trHeight w:val="285"/>
        </w:trPr>
        <w:tc>
          <w:tcPr>
            <w:tcW w:w="0" w:type="auto"/>
            <w:hideMark/>
          </w:tcPr>
          <w:p w14:paraId="22C92D9D" w14:textId="77777777" w:rsidR="00C7283A" w:rsidRPr="00E72A1E" w:rsidRDefault="00C7283A" w:rsidP="00C7283A">
            <w:r w:rsidRPr="00E72A1E">
              <w:lastRenderedPageBreak/>
              <w:t>Rx antenna gain</w:t>
            </w:r>
            <w:r w:rsidR="007C54BA" w:rsidRPr="00E72A1E">
              <w:t xml:space="preserve"> </w:t>
            </w:r>
            <w:r w:rsidRPr="00E72A1E">
              <w:t>[dBi]</w:t>
            </w:r>
          </w:p>
        </w:tc>
        <w:tc>
          <w:tcPr>
            <w:tcW w:w="0" w:type="auto"/>
            <w:noWrap/>
          </w:tcPr>
          <w:p w14:paraId="1AE7B229" w14:textId="77777777" w:rsidR="00C7283A" w:rsidRPr="00E72A1E" w:rsidRDefault="00C7283A" w:rsidP="00E43668">
            <w:pPr>
              <w:jc w:val="right"/>
            </w:pPr>
            <w:r w:rsidRPr="00E72A1E">
              <w:t>27</w:t>
            </w:r>
          </w:p>
        </w:tc>
        <w:tc>
          <w:tcPr>
            <w:tcW w:w="0" w:type="auto"/>
            <w:noWrap/>
          </w:tcPr>
          <w:p w14:paraId="45AA855E" w14:textId="77777777" w:rsidR="00C7283A" w:rsidRPr="00E72A1E" w:rsidRDefault="00C7283A" w:rsidP="00E43668">
            <w:pPr>
              <w:jc w:val="right"/>
            </w:pPr>
            <w:r w:rsidRPr="00E72A1E">
              <w:t>27</w:t>
            </w:r>
          </w:p>
        </w:tc>
        <w:tc>
          <w:tcPr>
            <w:tcW w:w="0" w:type="auto"/>
            <w:noWrap/>
          </w:tcPr>
          <w:p w14:paraId="39CB4303" w14:textId="77777777" w:rsidR="00C7283A" w:rsidRPr="00E72A1E" w:rsidRDefault="00C7283A" w:rsidP="00E43668">
            <w:pPr>
              <w:jc w:val="right"/>
            </w:pPr>
            <w:r w:rsidRPr="00E72A1E">
              <w:t>27</w:t>
            </w:r>
          </w:p>
        </w:tc>
        <w:tc>
          <w:tcPr>
            <w:tcW w:w="0" w:type="auto"/>
            <w:noWrap/>
          </w:tcPr>
          <w:p w14:paraId="45D69817" w14:textId="77777777" w:rsidR="00C7283A" w:rsidRPr="00E72A1E" w:rsidRDefault="00C7283A" w:rsidP="00E43668">
            <w:pPr>
              <w:jc w:val="right"/>
            </w:pPr>
            <w:r w:rsidRPr="00E72A1E">
              <w:t>27</w:t>
            </w:r>
          </w:p>
        </w:tc>
        <w:tc>
          <w:tcPr>
            <w:tcW w:w="0" w:type="auto"/>
            <w:noWrap/>
          </w:tcPr>
          <w:p w14:paraId="54958791" w14:textId="77777777" w:rsidR="00C7283A" w:rsidRPr="00E72A1E" w:rsidRDefault="00C7283A" w:rsidP="00E43668">
            <w:pPr>
              <w:jc w:val="right"/>
            </w:pPr>
            <w:r w:rsidRPr="00E72A1E">
              <w:t>27</w:t>
            </w:r>
          </w:p>
        </w:tc>
      </w:tr>
      <w:tr w:rsidR="00C7283A" w:rsidRPr="00E72A1E" w14:paraId="13537CC6" w14:textId="77777777" w:rsidTr="007C54BA">
        <w:trPr>
          <w:trHeight w:val="285"/>
        </w:trPr>
        <w:tc>
          <w:tcPr>
            <w:tcW w:w="0" w:type="auto"/>
            <w:hideMark/>
          </w:tcPr>
          <w:p w14:paraId="1F80DF37" w14:textId="77777777" w:rsidR="00C7283A" w:rsidRPr="00E72A1E" w:rsidRDefault="00C7283A" w:rsidP="00C7283A">
            <w:r w:rsidRPr="00E72A1E">
              <w:t>Rx feeder loss</w:t>
            </w:r>
            <w:r w:rsidR="007C54BA" w:rsidRPr="00E72A1E">
              <w:t xml:space="preserve"> </w:t>
            </w:r>
            <w:r w:rsidRPr="00E72A1E">
              <w:t>[dB]</w:t>
            </w:r>
          </w:p>
        </w:tc>
        <w:tc>
          <w:tcPr>
            <w:tcW w:w="0" w:type="auto"/>
            <w:noWrap/>
          </w:tcPr>
          <w:p w14:paraId="2DFFF9B4" w14:textId="77777777" w:rsidR="00C7283A" w:rsidRPr="00E72A1E" w:rsidRDefault="00C7283A" w:rsidP="00E43668">
            <w:pPr>
              <w:jc w:val="right"/>
            </w:pPr>
            <w:r w:rsidRPr="00E72A1E">
              <w:t>0</w:t>
            </w:r>
          </w:p>
        </w:tc>
        <w:tc>
          <w:tcPr>
            <w:tcW w:w="0" w:type="auto"/>
            <w:noWrap/>
          </w:tcPr>
          <w:p w14:paraId="501B351F" w14:textId="77777777" w:rsidR="00C7283A" w:rsidRPr="00E72A1E" w:rsidRDefault="00C7283A" w:rsidP="00E43668">
            <w:pPr>
              <w:jc w:val="right"/>
            </w:pPr>
            <w:r w:rsidRPr="00E72A1E">
              <w:t>0</w:t>
            </w:r>
          </w:p>
        </w:tc>
        <w:tc>
          <w:tcPr>
            <w:tcW w:w="0" w:type="auto"/>
            <w:noWrap/>
          </w:tcPr>
          <w:p w14:paraId="3ED1D215" w14:textId="77777777" w:rsidR="00C7283A" w:rsidRPr="00E72A1E" w:rsidRDefault="00C7283A" w:rsidP="00E43668">
            <w:pPr>
              <w:jc w:val="right"/>
            </w:pPr>
            <w:r w:rsidRPr="00E72A1E">
              <w:t>0</w:t>
            </w:r>
          </w:p>
        </w:tc>
        <w:tc>
          <w:tcPr>
            <w:tcW w:w="0" w:type="auto"/>
            <w:noWrap/>
          </w:tcPr>
          <w:p w14:paraId="12755815" w14:textId="77777777" w:rsidR="00C7283A" w:rsidRPr="00E72A1E" w:rsidRDefault="00C7283A" w:rsidP="00E43668">
            <w:pPr>
              <w:jc w:val="right"/>
            </w:pPr>
            <w:r w:rsidRPr="00E72A1E">
              <w:t>0</w:t>
            </w:r>
          </w:p>
        </w:tc>
        <w:tc>
          <w:tcPr>
            <w:tcW w:w="0" w:type="auto"/>
            <w:noWrap/>
          </w:tcPr>
          <w:p w14:paraId="3AC0D90C" w14:textId="77777777" w:rsidR="00C7283A" w:rsidRPr="00E72A1E" w:rsidRDefault="00C7283A" w:rsidP="00E43668">
            <w:pPr>
              <w:jc w:val="right"/>
            </w:pPr>
            <w:r w:rsidRPr="00E72A1E">
              <w:t>0</w:t>
            </w:r>
          </w:p>
        </w:tc>
      </w:tr>
      <w:tr w:rsidR="00C7283A" w:rsidRPr="00E72A1E" w14:paraId="1F9734FA" w14:textId="77777777" w:rsidTr="007C54BA">
        <w:trPr>
          <w:trHeight w:val="285"/>
        </w:trPr>
        <w:tc>
          <w:tcPr>
            <w:tcW w:w="0" w:type="auto"/>
            <w:hideMark/>
          </w:tcPr>
          <w:p w14:paraId="04E6827D" w14:textId="77777777" w:rsidR="00C7283A" w:rsidRPr="00E72A1E" w:rsidRDefault="00C7283A" w:rsidP="00C7283A">
            <w:r w:rsidRPr="00E72A1E">
              <w:t>Rx antenna gain with feeder loss</w:t>
            </w:r>
            <w:r w:rsidR="007C54BA" w:rsidRPr="00E72A1E">
              <w:t xml:space="preserve"> </w:t>
            </w:r>
            <w:r w:rsidRPr="00E72A1E">
              <w:t>[dBi]</w:t>
            </w:r>
          </w:p>
        </w:tc>
        <w:tc>
          <w:tcPr>
            <w:tcW w:w="0" w:type="auto"/>
            <w:noWrap/>
          </w:tcPr>
          <w:p w14:paraId="1A289EA0" w14:textId="77777777" w:rsidR="00C7283A" w:rsidRPr="00E72A1E" w:rsidRDefault="00C7283A" w:rsidP="00E43668">
            <w:pPr>
              <w:jc w:val="right"/>
            </w:pPr>
            <w:r w:rsidRPr="00E72A1E">
              <w:t>27</w:t>
            </w:r>
          </w:p>
        </w:tc>
        <w:tc>
          <w:tcPr>
            <w:tcW w:w="0" w:type="auto"/>
            <w:noWrap/>
          </w:tcPr>
          <w:p w14:paraId="235A0FDB" w14:textId="77777777" w:rsidR="00C7283A" w:rsidRPr="00E72A1E" w:rsidRDefault="00C7283A" w:rsidP="00E43668">
            <w:pPr>
              <w:jc w:val="right"/>
            </w:pPr>
            <w:r w:rsidRPr="00E72A1E">
              <w:t>27</w:t>
            </w:r>
          </w:p>
        </w:tc>
        <w:tc>
          <w:tcPr>
            <w:tcW w:w="0" w:type="auto"/>
            <w:noWrap/>
          </w:tcPr>
          <w:p w14:paraId="511F1315" w14:textId="77777777" w:rsidR="00C7283A" w:rsidRPr="00E72A1E" w:rsidRDefault="00C7283A" w:rsidP="00E43668">
            <w:pPr>
              <w:jc w:val="right"/>
            </w:pPr>
            <w:r w:rsidRPr="00E72A1E">
              <w:t>27</w:t>
            </w:r>
          </w:p>
        </w:tc>
        <w:tc>
          <w:tcPr>
            <w:tcW w:w="0" w:type="auto"/>
            <w:noWrap/>
          </w:tcPr>
          <w:p w14:paraId="302BF442" w14:textId="77777777" w:rsidR="00C7283A" w:rsidRPr="00E72A1E" w:rsidRDefault="00C7283A" w:rsidP="00E43668">
            <w:pPr>
              <w:jc w:val="right"/>
            </w:pPr>
            <w:r w:rsidRPr="00E72A1E">
              <w:t>27</w:t>
            </w:r>
          </w:p>
        </w:tc>
        <w:tc>
          <w:tcPr>
            <w:tcW w:w="0" w:type="auto"/>
            <w:noWrap/>
          </w:tcPr>
          <w:p w14:paraId="21464379" w14:textId="77777777" w:rsidR="00C7283A" w:rsidRPr="00E72A1E" w:rsidRDefault="00C7283A" w:rsidP="00E43668">
            <w:pPr>
              <w:jc w:val="right"/>
            </w:pPr>
            <w:r w:rsidRPr="00E72A1E">
              <w:t>27</w:t>
            </w:r>
          </w:p>
        </w:tc>
      </w:tr>
      <w:tr w:rsidR="00C7283A" w:rsidRPr="00E72A1E" w14:paraId="038814C0" w14:textId="77777777" w:rsidTr="007C54BA">
        <w:trPr>
          <w:trHeight w:val="285"/>
        </w:trPr>
        <w:tc>
          <w:tcPr>
            <w:tcW w:w="0" w:type="auto"/>
            <w:noWrap/>
            <w:hideMark/>
          </w:tcPr>
          <w:p w14:paraId="06D82142" w14:textId="77777777" w:rsidR="00C7283A" w:rsidRPr="00E72A1E" w:rsidRDefault="00C7283A" w:rsidP="00C7283A">
            <w:r w:rsidRPr="00E72A1E">
              <w:t>Max tolerable interference</w:t>
            </w:r>
            <w:r w:rsidR="007C54BA" w:rsidRPr="00E72A1E">
              <w:t xml:space="preserve"> </w:t>
            </w:r>
            <w:r w:rsidRPr="00E72A1E">
              <w:t>[dBm]</w:t>
            </w:r>
          </w:p>
        </w:tc>
        <w:tc>
          <w:tcPr>
            <w:tcW w:w="0" w:type="auto"/>
            <w:noWrap/>
          </w:tcPr>
          <w:p w14:paraId="2C808A90" w14:textId="77777777" w:rsidR="00C7283A" w:rsidRPr="00E72A1E" w:rsidRDefault="00C7283A" w:rsidP="00E43668">
            <w:pPr>
              <w:jc w:val="right"/>
            </w:pPr>
            <w:r w:rsidRPr="00E72A1E">
              <w:t xml:space="preserve">-117.33 </w:t>
            </w:r>
          </w:p>
        </w:tc>
        <w:tc>
          <w:tcPr>
            <w:tcW w:w="0" w:type="auto"/>
            <w:noWrap/>
          </w:tcPr>
          <w:p w14:paraId="5A5088E2" w14:textId="77777777" w:rsidR="00C7283A" w:rsidRPr="00E72A1E" w:rsidRDefault="00C7283A" w:rsidP="00E43668">
            <w:pPr>
              <w:jc w:val="right"/>
            </w:pPr>
            <w:r w:rsidRPr="00E72A1E">
              <w:t xml:space="preserve">-117.33 </w:t>
            </w:r>
          </w:p>
        </w:tc>
        <w:tc>
          <w:tcPr>
            <w:tcW w:w="0" w:type="auto"/>
            <w:noWrap/>
          </w:tcPr>
          <w:p w14:paraId="5EA02662" w14:textId="77777777" w:rsidR="00C7283A" w:rsidRPr="00E72A1E" w:rsidRDefault="00C7283A" w:rsidP="00E43668">
            <w:pPr>
              <w:jc w:val="right"/>
            </w:pPr>
            <w:r w:rsidRPr="00E72A1E">
              <w:t xml:space="preserve">-117.33 </w:t>
            </w:r>
          </w:p>
        </w:tc>
        <w:tc>
          <w:tcPr>
            <w:tcW w:w="0" w:type="auto"/>
            <w:noWrap/>
          </w:tcPr>
          <w:p w14:paraId="40ED671A" w14:textId="77777777" w:rsidR="00C7283A" w:rsidRPr="00E72A1E" w:rsidRDefault="00C7283A" w:rsidP="00E43668">
            <w:pPr>
              <w:jc w:val="right"/>
            </w:pPr>
            <w:r w:rsidRPr="00E72A1E">
              <w:t xml:space="preserve">-117.33 </w:t>
            </w:r>
          </w:p>
        </w:tc>
        <w:tc>
          <w:tcPr>
            <w:tcW w:w="0" w:type="auto"/>
            <w:noWrap/>
          </w:tcPr>
          <w:p w14:paraId="6E9920B1" w14:textId="77777777" w:rsidR="00C7283A" w:rsidRPr="00E72A1E" w:rsidRDefault="00C7283A" w:rsidP="00E43668">
            <w:pPr>
              <w:jc w:val="right"/>
            </w:pPr>
            <w:r w:rsidRPr="00E72A1E">
              <w:t xml:space="preserve">-117.33 </w:t>
            </w:r>
          </w:p>
        </w:tc>
      </w:tr>
      <w:tr w:rsidR="00611954" w:rsidRPr="00E72A1E" w14:paraId="483CBCD0" w14:textId="77777777" w:rsidTr="004936C8">
        <w:trPr>
          <w:trHeight w:val="285"/>
        </w:trPr>
        <w:tc>
          <w:tcPr>
            <w:tcW w:w="0" w:type="auto"/>
            <w:gridSpan w:val="6"/>
            <w:shd w:val="clear" w:color="auto" w:fill="D2232A"/>
            <w:noWrap/>
            <w:hideMark/>
          </w:tcPr>
          <w:p w14:paraId="1690B357" w14:textId="77777777" w:rsidR="00611954" w:rsidRPr="004936C8" w:rsidRDefault="00611954" w:rsidP="00611954">
            <w:pPr>
              <w:jc w:val="center"/>
              <w:rPr>
                <w:b/>
              </w:rPr>
            </w:pPr>
            <w:r w:rsidRPr="0018476C">
              <w:rPr>
                <w:b/>
                <w:color w:val="FFFFFF" w:themeColor="background1"/>
              </w:rPr>
              <w:t>Propagation loss [dB]</w:t>
            </w:r>
          </w:p>
        </w:tc>
      </w:tr>
      <w:tr w:rsidR="00C7283A" w:rsidRPr="00E72A1E" w14:paraId="7DFE3896" w14:textId="77777777" w:rsidTr="007C54BA">
        <w:trPr>
          <w:trHeight w:val="285"/>
        </w:trPr>
        <w:tc>
          <w:tcPr>
            <w:tcW w:w="0" w:type="auto"/>
            <w:noWrap/>
            <w:hideMark/>
          </w:tcPr>
          <w:p w14:paraId="5D2457D8" w14:textId="77777777" w:rsidR="00C7283A" w:rsidRPr="00E72A1E" w:rsidRDefault="00C7283A" w:rsidP="00C7283A">
            <w:r w:rsidRPr="00E72A1E">
              <w:t>Clutter loss [dB]</w:t>
            </w:r>
          </w:p>
        </w:tc>
        <w:tc>
          <w:tcPr>
            <w:tcW w:w="0" w:type="auto"/>
            <w:noWrap/>
          </w:tcPr>
          <w:p w14:paraId="564AE2F7" w14:textId="77777777" w:rsidR="00C7283A" w:rsidRPr="00E72A1E" w:rsidRDefault="00C7283A" w:rsidP="00E43668">
            <w:pPr>
              <w:jc w:val="right"/>
            </w:pPr>
            <w:r w:rsidRPr="00E72A1E">
              <w:t>14.84</w:t>
            </w:r>
          </w:p>
        </w:tc>
        <w:tc>
          <w:tcPr>
            <w:tcW w:w="0" w:type="auto"/>
            <w:noWrap/>
          </w:tcPr>
          <w:p w14:paraId="11F21458" w14:textId="77777777" w:rsidR="00C7283A" w:rsidRPr="00E72A1E" w:rsidRDefault="00C7283A" w:rsidP="00E43668">
            <w:pPr>
              <w:jc w:val="right"/>
            </w:pPr>
            <w:r w:rsidRPr="00E72A1E">
              <w:t>0</w:t>
            </w:r>
          </w:p>
        </w:tc>
        <w:tc>
          <w:tcPr>
            <w:tcW w:w="0" w:type="auto"/>
            <w:noWrap/>
          </w:tcPr>
          <w:p w14:paraId="0F033C0E" w14:textId="77777777" w:rsidR="00C7283A" w:rsidRPr="00E72A1E" w:rsidRDefault="00C7283A" w:rsidP="00E43668">
            <w:pPr>
              <w:jc w:val="right"/>
            </w:pPr>
            <w:r w:rsidRPr="00E72A1E">
              <w:t>19.5</w:t>
            </w:r>
          </w:p>
        </w:tc>
        <w:tc>
          <w:tcPr>
            <w:tcW w:w="0" w:type="auto"/>
            <w:noWrap/>
          </w:tcPr>
          <w:p w14:paraId="0A238E86" w14:textId="77777777" w:rsidR="00C7283A" w:rsidRPr="00E72A1E" w:rsidRDefault="00C7283A" w:rsidP="00E43668">
            <w:pPr>
              <w:jc w:val="right"/>
            </w:pPr>
            <w:r w:rsidRPr="00E72A1E">
              <w:t>16.1</w:t>
            </w:r>
          </w:p>
        </w:tc>
        <w:tc>
          <w:tcPr>
            <w:tcW w:w="0" w:type="auto"/>
            <w:noWrap/>
          </w:tcPr>
          <w:p w14:paraId="111F6F51" w14:textId="77777777" w:rsidR="00C7283A" w:rsidRPr="00E72A1E" w:rsidRDefault="00C7283A" w:rsidP="00E43668">
            <w:pPr>
              <w:jc w:val="right"/>
            </w:pPr>
            <w:r w:rsidRPr="00E72A1E">
              <w:t>0</w:t>
            </w:r>
          </w:p>
        </w:tc>
      </w:tr>
      <w:tr w:rsidR="00C7283A" w:rsidRPr="00E72A1E" w14:paraId="1A04D119" w14:textId="77777777" w:rsidTr="007C54BA">
        <w:trPr>
          <w:trHeight w:val="285"/>
        </w:trPr>
        <w:tc>
          <w:tcPr>
            <w:tcW w:w="0" w:type="auto"/>
            <w:noWrap/>
            <w:hideMark/>
          </w:tcPr>
          <w:p w14:paraId="1CCDBB3F" w14:textId="77777777" w:rsidR="00C7283A" w:rsidRPr="00E72A1E" w:rsidRDefault="00C7283A" w:rsidP="007C54BA">
            <w:r w:rsidRPr="00E72A1E">
              <w:t>Polari</w:t>
            </w:r>
            <w:r w:rsidR="007C54BA" w:rsidRPr="00E72A1E">
              <w:t>s</w:t>
            </w:r>
            <w:r w:rsidRPr="00E72A1E">
              <w:t>ation loss</w:t>
            </w:r>
            <w:r w:rsidR="007C54BA" w:rsidRPr="00E72A1E">
              <w:t xml:space="preserve"> </w:t>
            </w:r>
            <w:r w:rsidRPr="00E72A1E">
              <w:t>[dB]</w:t>
            </w:r>
          </w:p>
        </w:tc>
        <w:tc>
          <w:tcPr>
            <w:tcW w:w="0" w:type="auto"/>
            <w:noWrap/>
          </w:tcPr>
          <w:p w14:paraId="1B9510F8" w14:textId="77777777" w:rsidR="00C7283A" w:rsidRPr="00E72A1E" w:rsidRDefault="00C7283A" w:rsidP="00E43668">
            <w:pPr>
              <w:jc w:val="right"/>
            </w:pPr>
            <w:r w:rsidRPr="00E72A1E">
              <w:t xml:space="preserve">1.50 </w:t>
            </w:r>
          </w:p>
        </w:tc>
        <w:tc>
          <w:tcPr>
            <w:tcW w:w="0" w:type="auto"/>
            <w:noWrap/>
          </w:tcPr>
          <w:p w14:paraId="40B8AC99" w14:textId="77777777" w:rsidR="00C7283A" w:rsidRPr="00E72A1E" w:rsidRDefault="00C7283A" w:rsidP="00E43668">
            <w:pPr>
              <w:jc w:val="right"/>
            </w:pPr>
            <w:r w:rsidRPr="00E72A1E">
              <w:t xml:space="preserve">1.50 </w:t>
            </w:r>
          </w:p>
        </w:tc>
        <w:tc>
          <w:tcPr>
            <w:tcW w:w="0" w:type="auto"/>
            <w:noWrap/>
          </w:tcPr>
          <w:p w14:paraId="07C22D65" w14:textId="77777777" w:rsidR="00C7283A" w:rsidRPr="00E72A1E" w:rsidRDefault="00C7283A" w:rsidP="00E43668">
            <w:pPr>
              <w:jc w:val="right"/>
            </w:pPr>
            <w:r w:rsidRPr="00E72A1E">
              <w:t xml:space="preserve">1.50 </w:t>
            </w:r>
          </w:p>
        </w:tc>
        <w:tc>
          <w:tcPr>
            <w:tcW w:w="0" w:type="auto"/>
            <w:noWrap/>
          </w:tcPr>
          <w:p w14:paraId="3F543DEE" w14:textId="77777777" w:rsidR="00C7283A" w:rsidRPr="00E72A1E" w:rsidRDefault="00C7283A" w:rsidP="00E43668">
            <w:pPr>
              <w:jc w:val="right"/>
            </w:pPr>
            <w:r w:rsidRPr="00E72A1E">
              <w:t xml:space="preserve">1.50 </w:t>
            </w:r>
          </w:p>
        </w:tc>
        <w:tc>
          <w:tcPr>
            <w:tcW w:w="0" w:type="auto"/>
            <w:noWrap/>
          </w:tcPr>
          <w:p w14:paraId="1DD89CD1" w14:textId="77777777" w:rsidR="00C7283A" w:rsidRPr="00E72A1E" w:rsidRDefault="00C7283A" w:rsidP="00E43668">
            <w:pPr>
              <w:jc w:val="right"/>
            </w:pPr>
            <w:r w:rsidRPr="00E72A1E">
              <w:t xml:space="preserve">1.50 </w:t>
            </w:r>
          </w:p>
        </w:tc>
      </w:tr>
      <w:tr w:rsidR="00C7283A" w:rsidRPr="00E72A1E" w14:paraId="2BEAB6A0" w14:textId="77777777" w:rsidTr="007C54BA">
        <w:trPr>
          <w:trHeight w:val="285"/>
        </w:trPr>
        <w:tc>
          <w:tcPr>
            <w:tcW w:w="0" w:type="auto"/>
            <w:noWrap/>
            <w:hideMark/>
          </w:tcPr>
          <w:p w14:paraId="45D67763" w14:textId="77777777" w:rsidR="00C7283A" w:rsidRPr="00E72A1E" w:rsidRDefault="00C7283A" w:rsidP="00C7283A">
            <w:r w:rsidRPr="00E72A1E">
              <w:t>FSS single entry interference [dBm]</w:t>
            </w:r>
          </w:p>
        </w:tc>
        <w:tc>
          <w:tcPr>
            <w:tcW w:w="0" w:type="auto"/>
            <w:noWrap/>
          </w:tcPr>
          <w:p w14:paraId="4FAED97F" w14:textId="77777777" w:rsidR="00C7283A" w:rsidRPr="00E72A1E" w:rsidRDefault="00C7283A" w:rsidP="00E43668">
            <w:pPr>
              <w:jc w:val="right"/>
            </w:pPr>
            <w:r w:rsidRPr="00E72A1E">
              <w:t xml:space="preserve">47.26 </w:t>
            </w:r>
          </w:p>
        </w:tc>
        <w:tc>
          <w:tcPr>
            <w:tcW w:w="0" w:type="auto"/>
            <w:noWrap/>
          </w:tcPr>
          <w:p w14:paraId="01DAB063" w14:textId="77777777" w:rsidR="00C7283A" w:rsidRPr="00E72A1E" w:rsidRDefault="00C7283A" w:rsidP="00E43668">
            <w:pPr>
              <w:jc w:val="right"/>
            </w:pPr>
            <w:r w:rsidRPr="00E72A1E">
              <w:t xml:space="preserve">62.10 </w:t>
            </w:r>
          </w:p>
        </w:tc>
        <w:tc>
          <w:tcPr>
            <w:tcW w:w="0" w:type="auto"/>
            <w:noWrap/>
          </w:tcPr>
          <w:p w14:paraId="3DAD71E0" w14:textId="77777777" w:rsidR="00C7283A" w:rsidRPr="00E72A1E" w:rsidRDefault="00C7283A" w:rsidP="00E43668">
            <w:pPr>
              <w:jc w:val="right"/>
            </w:pPr>
            <w:r w:rsidRPr="00E72A1E">
              <w:t xml:space="preserve">42.60 </w:t>
            </w:r>
          </w:p>
        </w:tc>
        <w:tc>
          <w:tcPr>
            <w:tcW w:w="0" w:type="auto"/>
            <w:noWrap/>
          </w:tcPr>
          <w:p w14:paraId="41F662C9" w14:textId="77777777" w:rsidR="00C7283A" w:rsidRPr="00E72A1E" w:rsidRDefault="00C7283A" w:rsidP="00E43668">
            <w:pPr>
              <w:jc w:val="right"/>
            </w:pPr>
            <w:r w:rsidRPr="00E72A1E">
              <w:t xml:space="preserve">46.00 </w:t>
            </w:r>
          </w:p>
        </w:tc>
        <w:tc>
          <w:tcPr>
            <w:tcW w:w="0" w:type="auto"/>
            <w:noWrap/>
          </w:tcPr>
          <w:p w14:paraId="2438A3A5" w14:textId="77777777" w:rsidR="00C7283A" w:rsidRPr="00E72A1E" w:rsidRDefault="00C7283A" w:rsidP="00E43668">
            <w:pPr>
              <w:jc w:val="right"/>
            </w:pPr>
            <w:r w:rsidRPr="00E72A1E">
              <w:t xml:space="preserve">62.10 </w:t>
            </w:r>
          </w:p>
        </w:tc>
      </w:tr>
      <w:tr w:rsidR="00C7283A" w:rsidRPr="00E72A1E" w14:paraId="789FE383" w14:textId="77777777" w:rsidTr="007C54BA">
        <w:trPr>
          <w:trHeight w:val="285"/>
        </w:trPr>
        <w:tc>
          <w:tcPr>
            <w:tcW w:w="0" w:type="auto"/>
            <w:noWrap/>
            <w:hideMark/>
          </w:tcPr>
          <w:p w14:paraId="666CEF1D" w14:textId="77777777" w:rsidR="00C7283A" w:rsidRPr="00E72A1E" w:rsidRDefault="00C7283A" w:rsidP="00C7283A">
            <w:r w:rsidRPr="00E72A1E">
              <w:t>Additional isolation requirement</w:t>
            </w:r>
            <w:r w:rsidR="007C54BA" w:rsidRPr="00E72A1E">
              <w:t xml:space="preserve"> </w:t>
            </w:r>
            <w:r w:rsidRPr="00E72A1E">
              <w:t>[dB]</w:t>
            </w:r>
          </w:p>
        </w:tc>
        <w:tc>
          <w:tcPr>
            <w:tcW w:w="0" w:type="auto"/>
            <w:noWrap/>
          </w:tcPr>
          <w:p w14:paraId="7C1E2750" w14:textId="77777777" w:rsidR="00C7283A" w:rsidRPr="00E72A1E" w:rsidRDefault="00C7283A" w:rsidP="00E43668">
            <w:pPr>
              <w:jc w:val="right"/>
            </w:pPr>
            <w:r w:rsidRPr="00E72A1E">
              <w:t xml:space="preserve">163.09 </w:t>
            </w:r>
          </w:p>
        </w:tc>
        <w:tc>
          <w:tcPr>
            <w:tcW w:w="0" w:type="auto"/>
            <w:noWrap/>
          </w:tcPr>
          <w:p w14:paraId="2BD72AF7" w14:textId="77777777" w:rsidR="00C7283A" w:rsidRPr="00E72A1E" w:rsidRDefault="00C7283A" w:rsidP="00E43668">
            <w:pPr>
              <w:jc w:val="right"/>
            </w:pPr>
            <w:r w:rsidRPr="00E72A1E">
              <w:t xml:space="preserve">177.93 </w:t>
            </w:r>
          </w:p>
        </w:tc>
        <w:tc>
          <w:tcPr>
            <w:tcW w:w="0" w:type="auto"/>
            <w:noWrap/>
          </w:tcPr>
          <w:p w14:paraId="789805CB" w14:textId="77777777" w:rsidR="00C7283A" w:rsidRPr="00E72A1E" w:rsidRDefault="00C7283A" w:rsidP="00E43668">
            <w:pPr>
              <w:jc w:val="right"/>
            </w:pPr>
            <w:r w:rsidRPr="00E72A1E">
              <w:t xml:space="preserve">158.43 </w:t>
            </w:r>
          </w:p>
        </w:tc>
        <w:tc>
          <w:tcPr>
            <w:tcW w:w="0" w:type="auto"/>
            <w:noWrap/>
          </w:tcPr>
          <w:p w14:paraId="7B232232" w14:textId="77777777" w:rsidR="00C7283A" w:rsidRPr="00E72A1E" w:rsidRDefault="00C7283A" w:rsidP="00E43668">
            <w:pPr>
              <w:jc w:val="right"/>
            </w:pPr>
            <w:r w:rsidRPr="00E72A1E">
              <w:t xml:space="preserve">161.83 </w:t>
            </w:r>
          </w:p>
        </w:tc>
        <w:tc>
          <w:tcPr>
            <w:tcW w:w="0" w:type="auto"/>
            <w:noWrap/>
          </w:tcPr>
          <w:p w14:paraId="0DE3D646" w14:textId="77777777" w:rsidR="00C7283A" w:rsidRPr="00E72A1E" w:rsidRDefault="00C7283A" w:rsidP="00E43668">
            <w:pPr>
              <w:jc w:val="right"/>
            </w:pPr>
            <w:r w:rsidRPr="00E72A1E">
              <w:t xml:space="preserve">177.93 </w:t>
            </w:r>
          </w:p>
        </w:tc>
      </w:tr>
      <w:tr w:rsidR="00C7283A" w:rsidRPr="00E72A1E" w14:paraId="2A28221B" w14:textId="77777777" w:rsidTr="007C54BA">
        <w:trPr>
          <w:trHeight w:val="285"/>
        </w:trPr>
        <w:tc>
          <w:tcPr>
            <w:tcW w:w="0" w:type="auto"/>
            <w:noWrap/>
            <w:hideMark/>
          </w:tcPr>
          <w:p w14:paraId="28E81F9D" w14:textId="77777777" w:rsidR="00C7283A" w:rsidRPr="00E72A1E" w:rsidRDefault="00C7283A" w:rsidP="00C7283A">
            <w:r w:rsidRPr="00E72A1E">
              <w:t>Co-channel protection distance</w:t>
            </w:r>
            <w:r w:rsidR="007C54BA" w:rsidRPr="00E72A1E">
              <w:t xml:space="preserve"> </w:t>
            </w:r>
            <w:r w:rsidRPr="00E72A1E">
              <w:t xml:space="preserve">[km] </w:t>
            </w:r>
          </w:p>
        </w:tc>
        <w:tc>
          <w:tcPr>
            <w:tcW w:w="0" w:type="auto"/>
            <w:noWrap/>
          </w:tcPr>
          <w:p w14:paraId="6C1189CC" w14:textId="77777777" w:rsidR="00C7283A" w:rsidRPr="00E72A1E" w:rsidRDefault="00C7283A" w:rsidP="00E43668">
            <w:pPr>
              <w:jc w:val="right"/>
            </w:pPr>
            <w:r w:rsidRPr="00E72A1E">
              <w:t xml:space="preserve">17.00 </w:t>
            </w:r>
          </w:p>
        </w:tc>
        <w:tc>
          <w:tcPr>
            <w:tcW w:w="0" w:type="auto"/>
            <w:noWrap/>
          </w:tcPr>
          <w:p w14:paraId="77E0470D" w14:textId="77777777" w:rsidR="00C7283A" w:rsidRPr="00E72A1E" w:rsidRDefault="00C7283A" w:rsidP="00E43668">
            <w:pPr>
              <w:jc w:val="right"/>
            </w:pPr>
            <w:r w:rsidRPr="00E72A1E">
              <w:t xml:space="preserve">31.00 </w:t>
            </w:r>
          </w:p>
        </w:tc>
        <w:tc>
          <w:tcPr>
            <w:tcW w:w="0" w:type="auto"/>
            <w:noWrap/>
          </w:tcPr>
          <w:p w14:paraId="7212A5F2" w14:textId="77777777" w:rsidR="00C7283A" w:rsidRPr="00E72A1E" w:rsidRDefault="00C7283A" w:rsidP="00E43668">
            <w:pPr>
              <w:jc w:val="right"/>
            </w:pPr>
            <w:r w:rsidRPr="00E72A1E">
              <w:t xml:space="preserve">15.00 </w:t>
            </w:r>
          </w:p>
        </w:tc>
        <w:tc>
          <w:tcPr>
            <w:tcW w:w="0" w:type="auto"/>
            <w:noWrap/>
          </w:tcPr>
          <w:p w14:paraId="5075283A" w14:textId="77777777" w:rsidR="00C7283A" w:rsidRPr="00E72A1E" w:rsidRDefault="00C7283A" w:rsidP="00E43668">
            <w:pPr>
              <w:jc w:val="right"/>
            </w:pPr>
            <w:r w:rsidRPr="00E72A1E">
              <w:t xml:space="preserve">24.00 </w:t>
            </w:r>
          </w:p>
        </w:tc>
        <w:tc>
          <w:tcPr>
            <w:tcW w:w="0" w:type="auto"/>
            <w:noWrap/>
          </w:tcPr>
          <w:p w14:paraId="399527E4" w14:textId="77777777" w:rsidR="00C7283A" w:rsidRPr="00E72A1E" w:rsidRDefault="00C7283A" w:rsidP="00E43668">
            <w:pPr>
              <w:jc w:val="right"/>
            </w:pPr>
            <w:r w:rsidRPr="00E72A1E">
              <w:t xml:space="preserve">40.00 </w:t>
            </w:r>
          </w:p>
        </w:tc>
      </w:tr>
    </w:tbl>
    <w:p w14:paraId="60B13C33" w14:textId="7D0466C9" w:rsidR="00C7283A" w:rsidRPr="00E72A1E" w:rsidRDefault="00C7283A" w:rsidP="00C7283A">
      <w:r w:rsidRPr="00E72A1E">
        <w:t>For 15</w:t>
      </w:r>
      <w:r w:rsidR="007C54BA" w:rsidRPr="00E72A1E">
        <w:t xml:space="preserve"> </w:t>
      </w:r>
      <w:r w:rsidRPr="00E72A1E">
        <w:t>m, 30</w:t>
      </w:r>
      <w:r w:rsidR="007C54BA" w:rsidRPr="00E72A1E">
        <w:t xml:space="preserve"> </w:t>
      </w:r>
      <w:r w:rsidRPr="00E72A1E">
        <w:t>m and 60</w:t>
      </w:r>
      <w:r w:rsidR="007C54BA" w:rsidRPr="00E72A1E">
        <w:t xml:space="preserve"> </w:t>
      </w:r>
      <w:r w:rsidRPr="00E72A1E">
        <w:t xml:space="preserve">m </w:t>
      </w:r>
      <w:r w:rsidR="00F46BEC" w:rsidRPr="00E72A1E">
        <w:t>P-MP</w:t>
      </w:r>
      <w:r w:rsidRPr="00E72A1E">
        <w:t xml:space="preserve"> antenna height, the co-channel separation distance will be different considering different P.452</w:t>
      </w:r>
      <w:r w:rsidR="004042B5">
        <w:t xml:space="preserve"> </w:t>
      </w:r>
      <w:r w:rsidR="004042B5">
        <w:fldChar w:fldCharType="begin"/>
      </w:r>
      <w:r w:rsidR="004042B5">
        <w:instrText xml:space="preserve"> REF _Ref14776279 \r \h </w:instrText>
      </w:r>
      <w:r w:rsidR="004042B5">
        <w:fldChar w:fldCharType="separate"/>
      </w:r>
      <w:r w:rsidR="00821832">
        <w:t>[20]</w:t>
      </w:r>
      <w:r w:rsidR="004042B5">
        <w:fldChar w:fldCharType="end"/>
      </w:r>
      <w:r w:rsidRPr="00E72A1E">
        <w:t xml:space="preserve"> propagation fading</w:t>
      </w:r>
      <w:r w:rsidR="007C54BA" w:rsidRPr="00E72A1E">
        <w:t xml:space="preserve"> (s</w:t>
      </w:r>
      <w:r w:rsidRPr="00E72A1E">
        <w:t>ee the following table</w:t>
      </w:r>
      <w:r w:rsidR="007C54BA" w:rsidRPr="00E72A1E">
        <w:t>).</w:t>
      </w:r>
    </w:p>
    <w:p w14:paraId="0A5F5AEE" w14:textId="3536FCA1" w:rsidR="00011007" w:rsidRPr="00E72A1E" w:rsidRDefault="00011007" w:rsidP="007C54BA">
      <w:pPr>
        <w:pStyle w:val="Caption"/>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58</w:t>
      </w:r>
      <w:r w:rsidR="00F86DDE" w:rsidRPr="00E72A1E">
        <w:rPr>
          <w:noProof/>
          <w:lang w:val="en-GB"/>
        </w:rPr>
        <w:fldChar w:fldCharType="end"/>
      </w:r>
      <w:r w:rsidR="007A279E" w:rsidRPr="003A4814">
        <w:rPr>
          <w:lang w:val="en-GB"/>
        </w:rPr>
        <w:t>: Co-channel separation distance (km)</w:t>
      </w:r>
    </w:p>
    <w:tbl>
      <w:tblPr>
        <w:tblStyle w:val="ECCTable-redheader"/>
        <w:tblW w:w="0" w:type="auto"/>
        <w:tblInd w:w="0" w:type="dxa"/>
        <w:tblLook w:val="04A0" w:firstRow="1" w:lastRow="0" w:firstColumn="1" w:lastColumn="0" w:noHBand="0" w:noVBand="1"/>
      </w:tblPr>
      <w:tblGrid>
        <w:gridCol w:w="1518"/>
        <w:gridCol w:w="1537"/>
        <w:gridCol w:w="1717"/>
        <w:gridCol w:w="1783"/>
        <w:gridCol w:w="1537"/>
        <w:gridCol w:w="1537"/>
      </w:tblGrid>
      <w:tr w:rsidR="00C7283A" w:rsidRPr="00E72A1E" w14:paraId="253F70FF" w14:textId="77777777" w:rsidTr="000D3A30">
        <w:trPr>
          <w:cnfStyle w:val="100000000000" w:firstRow="1" w:lastRow="0" w:firstColumn="0" w:lastColumn="0" w:oddVBand="0" w:evenVBand="0" w:oddHBand="0" w:evenHBand="0" w:firstRowFirstColumn="0" w:firstRowLastColumn="0" w:lastRowFirstColumn="0" w:lastRowLastColumn="0"/>
        </w:trPr>
        <w:tc>
          <w:tcPr>
            <w:tcW w:w="1604" w:type="dxa"/>
          </w:tcPr>
          <w:p w14:paraId="07300D3E" w14:textId="77777777" w:rsidR="00C7283A" w:rsidRPr="00E72A1E" w:rsidRDefault="00C7283A" w:rsidP="00C7283A">
            <w:r w:rsidRPr="00E72A1E">
              <w:t>Case</w:t>
            </w:r>
          </w:p>
        </w:tc>
        <w:tc>
          <w:tcPr>
            <w:tcW w:w="1605" w:type="dxa"/>
          </w:tcPr>
          <w:p w14:paraId="5978C084" w14:textId="77777777" w:rsidR="00C7283A" w:rsidRPr="00E72A1E" w:rsidRDefault="00C7283A" w:rsidP="00C7283A">
            <w:r w:rsidRPr="00E72A1E">
              <w:t>2</w:t>
            </w:r>
            <w:r w:rsidR="007C54BA" w:rsidRPr="00E72A1E">
              <w:t xml:space="preserve"> </w:t>
            </w:r>
            <w:r w:rsidRPr="00E72A1E">
              <w:t>m height, Rural</w:t>
            </w:r>
          </w:p>
        </w:tc>
        <w:tc>
          <w:tcPr>
            <w:tcW w:w="1605" w:type="dxa"/>
          </w:tcPr>
          <w:p w14:paraId="087E5C40" w14:textId="77777777" w:rsidR="00C7283A" w:rsidRPr="00E72A1E" w:rsidRDefault="00C7283A" w:rsidP="00C7283A">
            <w:r w:rsidRPr="00E72A1E">
              <w:t>10</w:t>
            </w:r>
            <w:r w:rsidR="007C54BA" w:rsidRPr="00E72A1E">
              <w:t xml:space="preserve"> </w:t>
            </w:r>
            <w:r w:rsidRPr="00E72A1E">
              <w:t>m height, Rural/Suburban</w:t>
            </w:r>
          </w:p>
        </w:tc>
        <w:tc>
          <w:tcPr>
            <w:tcW w:w="1605" w:type="dxa"/>
          </w:tcPr>
          <w:p w14:paraId="72A5C3FC" w14:textId="77777777" w:rsidR="00C7283A" w:rsidRPr="00E72A1E" w:rsidRDefault="00C7283A" w:rsidP="00C7283A">
            <w:r w:rsidRPr="00E72A1E">
              <w:t>2</w:t>
            </w:r>
            <w:r w:rsidR="007C54BA" w:rsidRPr="00E72A1E">
              <w:t xml:space="preserve"> </w:t>
            </w:r>
            <w:r w:rsidRPr="00E72A1E">
              <w:t>m height, Urban/Suburban</w:t>
            </w:r>
          </w:p>
        </w:tc>
        <w:tc>
          <w:tcPr>
            <w:tcW w:w="1605" w:type="dxa"/>
          </w:tcPr>
          <w:p w14:paraId="5C5C985A" w14:textId="77777777" w:rsidR="00C7283A" w:rsidRPr="00E72A1E" w:rsidRDefault="00C7283A" w:rsidP="00C7283A">
            <w:r w:rsidRPr="00E72A1E">
              <w:t>10</w:t>
            </w:r>
            <w:r w:rsidR="007C54BA" w:rsidRPr="00E72A1E">
              <w:t xml:space="preserve"> </w:t>
            </w:r>
            <w:r w:rsidRPr="00E72A1E">
              <w:t>m height, Urban</w:t>
            </w:r>
          </w:p>
        </w:tc>
        <w:tc>
          <w:tcPr>
            <w:tcW w:w="1605" w:type="dxa"/>
          </w:tcPr>
          <w:p w14:paraId="674D8DA2" w14:textId="77777777" w:rsidR="00C7283A" w:rsidRPr="00E72A1E" w:rsidRDefault="00C7283A" w:rsidP="00C7283A">
            <w:r w:rsidRPr="00E72A1E">
              <w:t>30</w:t>
            </w:r>
            <w:r w:rsidR="007C54BA" w:rsidRPr="00E72A1E">
              <w:t xml:space="preserve"> </w:t>
            </w:r>
            <w:r w:rsidRPr="00E72A1E">
              <w:t>m height, Urban</w:t>
            </w:r>
          </w:p>
        </w:tc>
      </w:tr>
      <w:tr w:rsidR="00C7283A" w:rsidRPr="00E72A1E" w14:paraId="565B3B02" w14:textId="77777777" w:rsidTr="000D3A30">
        <w:tc>
          <w:tcPr>
            <w:tcW w:w="1604" w:type="dxa"/>
          </w:tcPr>
          <w:p w14:paraId="0DDEA4C1" w14:textId="77777777" w:rsidR="00C7283A" w:rsidRPr="00E72A1E" w:rsidRDefault="00C7283A" w:rsidP="00C7283A">
            <w:r w:rsidRPr="00E72A1E">
              <w:t>15</w:t>
            </w:r>
            <w:r w:rsidR="007C54BA" w:rsidRPr="00E72A1E">
              <w:t xml:space="preserve"> </w:t>
            </w:r>
            <w:r w:rsidRPr="00E72A1E">
              <w:t xml:space="preserve">m </w:t>
            </w:r>
            <w:r w:rsidR="00F46BEC" w:rsidRPr="00E72A1E">
              <w:t>P-MP</w:t>
            </w:r>
          </w:p>
        </w:tc>
        <w:tc>
          <w:tcPr>
            <w:tcW w:w="1605" w:type="dxa"/>
          </w:tcPr>
          <w:p w14:paraId="316349D8" w14:textId="77777777" w:rsidR="00C7283A" w:rsidRPr="00E72A1E" w:rsidRDefault="00C7283A" w:rsidP="00E43668">
            <w:pPr>
              <w:jc w:val="right"/>
            </w:pPr>
            <w:r w:rsidRPr="00E72A1E">
              <w:t>24</w:t>
            </w:r>
          </w:p>
        </w:tc>
        <w:tc>
          <w:tcPr>
            <w:tcW w:w="1605" w:type="dxa"/>
          </w:tcPr>
          <w:p w14:paraId="4914B31E" w14:textId="77777777" w:rsidR="00C7283A" w:rsidRPr="00E72A1E" w:rsidRDefault="00C7283A" w:rsidP="00E43668">
            <w:pPr>
              <w:jc w:val="right"/>
            </w:pPr>
            <w:r w:rsidRPr="00E72A1E">
              <w:t>38</w:t>
            </w:r>
          </w:p>
        </w:tc>
        <w:tc>
          <w:tcPr>
            <w:tcW w:w="1605" w:type="dxa"/>
          </w:tcPr>
          <w:p w14:paraId="3A2862F6" w14:textId="77777777" w:rsidR="00C7283A" w:rsidRPr="00E72A1E" w:rsidRDefault="00C7283A" w:rsidP="00E43668">
            <w:pPr>
              <w:jc w:val="right"/>
            </w:pPr>
            <w:r w:rsidRPr="00E72A1E">
              <w:t>21</w:t>
            </w:r>
          </w:p>
        </w:tc>
        <w:tc>
          <w:tcPr>
            <w:tcW w:w="1605" w:type="dxa"/>
          </w:tcPr>
          <w:p w14:paraId="3A6941C6" w14:textId="77777777" w:rsidR="00C7283A" w:rsidRPr="00E72A1E" w:rsidRDefault="00C7283A" w:rsidP="00E43668">
            <w:pPr>
              <w:jc w:val="right"/>
            </w:pPr>
            <w:r w:rsidRPr="00E72A1E">
              <w:t>30</w:t>
            </w:r>
          </w:p>
        </w:tc>
        <w:tc>
          <w:tcPr>
            <w:tcW w:w="1605" w:type="dxa"/>
          </w:tcPr>
          <w:p w14:paraId="730D0A90" w14:textId="77777777" w:rsidR="00C7283A" w:rsidRPr="00E72A1E" w:rsidRDefault="00C7283A" w:rsidP="00E43668">
            <w:pPr>
              <w:jc w:val="right"/>
            </w:pPr>
            <w:r w:rsidRPr="00E72A1E">
              <w:t>47</w:t>
            </w:r>
          </w:p>
        </w:tc>
      </w:tr>
      <w:tr w:rsidR="00C7283A" w:rsidRPr="00E72A1E" w14:paraId="0DFFA9C7" w14:textId="77777777" w:rsidTr="000D3A30">
        <w:tc>
          <w:tcPr>
            <w:tcW w:w="1604" w:type="dxa"/>
          </w:tcPr>
          <w:p w14:paraId="04F3AFF2" w14:textId="77777777" w:rsidR="00C7283A" w:rsidRPr="00E72A1E" w:rsidRDefault="00C7283A" w:rsidP="00C7283A">
            <w:r w:rsidRPr="00E72A1E">
              <w:t>30</w:t>
            </w:r>
            <w:r w:rsidR="007C54BA" w:rsidRPr="00E72A1E">
              <w:t xml:space="preserve"> </w:t>
            </w:r>
            <w:r w:rsidRPr="00E72A1E">
              <w:t xml:space="preserve">m </w:t>
            </w:r>
            <w:r w:rsidR="00F46BEC" w:rsidRPr="00E72A1E">
              <w:t>P-MP</w:t>
            </w:r>
          </w:p>
        </w:tc>
        <w:tc>
          <w:tcPr>
            <w:tcW w:w="1605" w:type="dxa"/>
          </w:tcPr>
          <w:p w14:paraId="13B17FD4" w14:textId="77777777" w:rsidR="00C7283A" w:rsidRPr="00E72A1E" w:rsidRDefault="00C7283A" w:rsidP="00E43668">
            <w:pPr>
              <w:jc w:val="right"/>
            </w:pPr>
            <w:r w:rsidRPr="00E72A1E">
              <w:t>30</w:t>
            </w:r>
          </w:p>
        </w:tc>
        <w:tc>
          <w:tcPr>
            <w:tcW w:w="1605" w:type="dxa"/>
          </w:tcPr>
          <w:p w14:paraId="1B81A23D" w14:textId="77777777" w:rsidR="00C7283A" w:rsidRPr="00E72A1E" w:rsidRDefault="00C7283A" w:rsidP="00E43668">
            <w:pPr>
              <w:jc w:val="right"/>
            </w:pPr>
            <w:r w:rsidRPr="00E72A1E">
              <w:t>44</w:t>
            </w:r>
          </w:p>
        </w:tc>
        <w:tc>
          <w:tcPr>
            <w:tcW w:w="1605" w:type="dxa"/>
          </w:tcPr>
          <w:p w14:paraId="5739B6CE" w14:textId="77777777" w:rsidR="00C7283A" w:rsidRPr="00E72A1E" w:rsidRDefault="00C7283A" w:rsidP="00E43668">
            <w:pPr>
              <w:jc w:val="right"/>
            </w:pPr>
            <w:r w:rsidRPr="00E72A1E">
              <w:t>26</w:t>
            </w:r>
          </w:p>
        </w:tc>
        <w:tc>
          <w:tcPr>
            <w:tcW w:w="1605" w:type="dxa"/>
          </w:tcPr>
          <w:p w14:paraId="5C26E2F6" w14:textId="77777777" w:rsidR="00C7283A" w:rsidRPr="00E72A1E" w:rsidRDefault="00C7283A" w:rsidP="00E43668">
            <w:pPr>
              <w:jc w:val="right"/>
            </w:pPr>
            <w:r w:rsidRPr="00E72A1E">
              <w:t>35</w:t>
            </w:r>
          </w:p>
        </w:tc>
        <w:tc>
          <w:tcPr>
            <w:tcW w:w="1605" w:type="dxa"/>
          </w:tcPr>
          <w:p w14:paraId="5ADDE74F" w14:textId="77777777" w:rsidR="00C7283A" w:rsidRPr="00E72A1E" w:rsidRDefault="00C7283A" w:rsidP="00E43668">
            <w:pPr>
              <w:jc w:val="right"/>
            </w:pPr>
            <w:r w:rsidRPr="00E72A1E">
              <w:t>53</w:t>
            </w:r>
          </w:p>
        </w:tc>
      </w:tr>
      <w:tr w:rsidR="00C7283A" w:rsidRPr="00E72A1E" w14:paraId="63D326E0" w14:textId="77777777" w:rsidTr="000D3A30">
        <w:tc>
          <w:tcPr>
            <w:tcW w:w="1604" w:type="dxa"/>
          </w:tcPr>
          <w:p w14:paraId="2420F63C" w14:textId="77777777" w:rsidR="00C7283A" w:rsidRPr="00E72A1E" w:rsidRDefault="00C7283A" w:rsidP="00C7283A">
            <w:r w:rsidRPr="00E72A1E">
              <w:t>60</w:t>
            </w:r>
            <w:r w:rsidR="007C54BA" w:rsidRPr="00E72A1E">
              <w:t xml:space="preserve"> </w:t>
            </w:r>
            <w:r w:rsidRPr="00E72A1E">
              <w:t xml:space="preserve">m </w:t>
            </w:r>
            <w:r w:rsidR="00F46BEC" w:rsidRPr="00E72A1E">
              <w:t>P-MP</w:t>
            </w:r>
          </w:p>
        </w:tc>
        <w:tc>
          <w:tcPr>
            <w:tcW w:w="1605" w:type="dxa"/>
          </w:tcPr>
          <w:p w14:paraId="1F932574" w14:textId="77777777" w:rsidR="00C7283A" w:rsidRPr="00E72A1E" w:rsidRDefault="00C7283A" w:rsidP="00E43668">
            <w:pPr>
              <w:jc w:val="right"/>
            </w:pPr>
            <w:r w:rsidRPr="00E72A1E">
              <w:t>36</w:t>
            </w:r>
          </w:p>
        </w:tc>
        <w:tc>
          <w:tcPr>
            <w:tcW w:w="1605" w:type="dxa"/>
          </w:tcPr>
          <w:p w14:paraId="6B109BD2" w14:textId="77777777" w:rsidR="00C7283A" w:rsidRPr="00E72A1E" w:rsidRDefault="00C7283A" w:rsidP="00E43668">
            <w:pPr>
              <w:jc w:val="right"/>
            </w:pPr>
            <w:r w:rsidRPr="00E72A1E">
              <w:t>52</w:t>
            </w:r>
          </w:p>
        </w:tc>
        <w:tc>
          <w:tcPr>
            <w:tcW w:w="1605" w:type="dxa"/>
          </w:tcPr>
          <w:p w14:paraId="7736A878" w14:textId="77777777" w:rsidR="00C7283A" w:rsidRPr="00E72A1E" w:rsidRDefault="00C7283A" w:rsidP="00E43668">
            <w:pPr>
              <w:jc w:val="right"/>
            </w:pPr>
            <w:r w:rsidRPr="00E72A1E">
              <w:t>34</w:t>
            </w:r>
          </w:p>
        </w:tc>
        <w:tc>
          <w:tcPr>
            <w:tcW w:w="1605" w:type="dxa"/>
          </w:tcPr>
          <w:p w14:paraId="06E9F411" w14:textId="77777777" w:rsidR="00C7283A" w:rsidRPr="00E72A1E" w:rsidRDefault="00C7283A" w:rsidP="00E43668">
            <w:pPr>
              <w:jc w:val="right"/>
            </w:pPr>
            <w:r w:rsidRPr="00E72A1E">
              <w:t>43</w:t>
            </w:r>
          </w:p>
        </w:tc>
        <w:tc>
          <w:tcPr>
            <w:tcW w:w="1605" w:type="dxa"/>
          </w:tcPr>
          <w:p w14:paraId="5844D603" w14:textId="77777777" w:rsidR="00C7283A" w:rsidRPr="00E72A1E" w:rsidRDefault="00C7283A" w:rsidP="00E43668">
            <w:pPr>
              <w:jc w:val="right"/>
            </w:pPr>
            <w:r w:rsidRPr="00E72A1E">
              <w:t>61</w:t>
            </w:r>
          </w:p>
        </w:tc>
      </w:tr>
    </w:tbl>
    <w:p w14:paraId="36874DE5" w14:textId="77777777" w:rsidR="00C7283A" w:rsidRPr="00E72A1E" w:rsidRDefault="00C7283A" w:rsidP="00611954">
      <w:pPr>
        <w:pStyle w:val="ECCAnnexheading2"/>
        <w:rPr>
          <w:lang w:val="en-GB"/>
        </w:rPr>
      </w:pPr>
      <w:bookmarkStart w:id="543" w:name="_Toc21522747"/>
      <w:bookmarkStart w:id="544" w:name="_Toc21522818"/>
      <w:r w:rsidRPr="00E72A1E">
        <w:rPr>
          <w:lang w:val="en-GB"/>
        </w:rPr>
        <w:t>Summary</w:t>
      </w:r>
      <w:bookmarkEnd w:id="543"/>
      <w:bookmarkEnd w:id="544"/>
    </w:p>
    <w:p w14:paraId="7FC420F4" w14:textId="1FC23F0A" w:rsidR="00096B22" w:rsidRDefault="00C7283A" w:rsidP="00C7283A">
      <w:r w:rsidRPr="00E72A1E">
        <w:t xml:space="preserve">For FSS and </w:t>
      </w:r>
      <w:r w:rsidR="00737915" w:rsidRPr="00E72A1E">
        <w:t>P-P</w:t>
      </w:r>
      <w:r w:rsidRPr="00E72A1E">
        <w:t xml:space="preserve"> scenario</w:t>
      </w:r>
      <w:r w:rsidR="00E43668">
        <w:t>, t</w:t>
      </w:r>
      <w:r w:rsidRPr="00E72A1E">
        <w:t>he separation distance (km) is summari</w:t>
      </w:r>
      <w:r w:rsidR="00DE1722">
        <w:t>s</w:t>
      </w:r>
      <w:r w:rsidRPr="00E72A1E">
        <w:t>ed in the following table</w:t>
      </w:r>
      <w:r w:rsidR="00096B22">
        <w:t xml:space="preserve">, containing a </w:t>
      </w:r>
      <w:r w:rsidR="00EA5456">
        <w:t xml:space="preserve">range due to </w:t>
      </w:r>
      <w:r w:rsidRPr="00E72A1E">
        <w:t>different Tx/Rx height assumption.</w:t>
      </w:r>
      <w:r w:rsidR="00096B22" w:rsidRPr="00096B22">
        <w:t xml:space="preserve"> </w:t>
      </w:r>
    </w:p>
    <w:p w14:paraId="22313DE2" w14:textId="0D2865F0" w:rsidR="00C7283A" w:rsidRPr="00243D67" w:rsidRDefault="00243D67" w:rsidP="00243D67">
      <w:pPr>
        <w:pStyle w:val="Caption"/>
        <w:rPr>
          <w:lang w:val="en-GB"/>
        </w:rPr>
      </w:pPr>
      <w:r w:rsidRPr="00243D67">
        <w:rPr>
          <w:lang w:val="en-GB"/>
        </w:rPr>
        <w:t xml:space="preserve">Table </w:t>
      </w:r>
      <w:r>
        <w:fldChar w:fldCharType="begin"/>
      </w:r>
      <w:r w:rsidRPr="00243D67">
        <w:rPr>
          <w:lang w:val="en-GB"/>
        </w:rPr>
        <w:instrText xml:space="preserve"> SEQ Table \* ARABIC </w:instrText>
      </w:r>
      <w:r>
        <w:fldChar w:fldCharType="separate"/>
      </w:r>
      <w:r w:rsidRPr="00243D67">
        <w:rPr>
          <w:noProof/>
          <w:lang w:val="en-GB"/>
        </w:rPr>
        <w:t>59</w:t>
      </w:r>
      <w:r>
        <w:fldChar w:fldCharType="end"/>
      </w:r>
      <w:r w:rsidR="00096B22" w:rsidRPr="00243D67">
        <w:rPr>
          <w:lang w:val="en-GB"/>
        </w:rPr>
        <w:t>: FSS and P-P scenario co-channel separation distance (km)</w:t>
      </w:r>
    </w:p>
    <w:tbl>
      <w:tblPr>
        <w:tblStyle w:val="ECCTable-redheader"/>
        <w:tblW w:w="0" w:type="auto"/>
        <w:tblInd w:w="0" w:type="dxa"/>
        <w:tblLook w:val="04A0" w:firstRow="1" w:lastRow="0" w:firstColumn="1" w:lastColumn="0" w:noHBand="0" w:noVBand="1"/>
      </w:tblPr>
      <w:tblGrid>
        <w:gridCol w:w="2421"/>
        <w:gridCol w:w="778"/>
        <w:gridCol w:w="1284"/>
      </w:tblGrid>
      <w:tr w:rsidR="00C7283A" w:rsidRPr="00E72A1E" w14:paraId="20C2C974" w14:textId="77777777" w:rsidTr="00096B22">
        <w:trPr>
          <w:cnfStyle w:val="100000000000" w:firstRow="1" w:lastRow="0" w:firstColumn="0" w:lastColumn="0" w:oddVBand="0" w:evenVBand="0" w:oddHBand="0" w:evenHBand="0" w:firstRowFirstColumn="0" w:firstRowLastColumn="0" w:lastRowFirstColumn="0" w:lastRowLastColumn="0"/>
        </w:trPr>
        <w:tc>
          <w:tcPr>
            <w:tcW w:w="2421" w:type="dxa"/>
          </w:tcPr>
          <w:p w14:paraId="561FC9B6" w14:textId="77777777" w:rsidR="00C7283A" w:rsidRPr="00E72A1E" w:rsidRDefault="006D7081" w:rsidP="00C7283A">
            <w:r>
              <w:t>Scenario</w:t>
            </w:r>
          </w:p>
        </w:tc>
        <w:tc>
          <w:tcPr>
            <w:tcW w:w="284" w:type="dxa"/>
          </w:tcPr>
          <w:p w14:paraId="1C8A3751" w14:textId="77777777" w:rsidR="00C7283A" w:rsidRPr="00E72A1E" w:rsidRDefault="00C7283A" w:rsidP="00C7283A">
            <w:r w:rsidRPr="00E72A1E">
              <w:t>1.8</w:t>
            </w:r>
            <w:r w:rsidR="007C54BA" w:rsidRPr="00E72A1E">
              <w:t xml:space="preserve"> </w:t>
            </w:r>
            <w:r w:rsidRPr="00E72A1E">
              <w:t>m FSS</w:t>
            </w:r>
          </w:p>
        </w:tc>
        <w:tc>
          <w:tcPr>
            <w:tcW w:w="0" w:type="auto"/>
          </w:tcPr>
          <w:p w14:paraId="7D78DCFD" w14:textId="77777777" w:rsidR="00C7283A" w:rsidRPr="00E72A1E" w:rsidRDefault="00C7283A" w:rsidP="00C7283A">
            <w:r w:rsidRPr="00E72A1E">
              <w:t>0.75</w:t>
            </w:r>
            <w:r w:rsidR="007C54BA" w:rsidRPr="00E72A1E">
              <w:t xml:space="preserve"> </w:t>
            </w:r>
            <w:r w:rsidRPr="00E72A1E">
              <w:t>m FSS</w:t>
            </w:r>
          </w:p>
        </w:tc>
      </w:tr>
      <w:tr w:rsidR="00C7283A" w:rsidRPr="00E72A1E" w14:paraId="741AFA3B" w14:textId="77777777" w:rsidTr="00096B22">
        <w:tc>
          <w:tcPr>
            <w:tcW w:w="2421" w:type="dxa"/>
          </w:tcPr>
          <w:p w14:paraId="6BB71E36" w14:textId="77777777" w:rsidR="00C7283A" w:rsidRPr="00E72A1E" w:rsidRDefault="00C7283A" w:rsidP="00C7283A">
            <w:r w:rsidRPr="00E72A1E">
              <w:t xml:space="preserve">Rural </w:t>
            </w:r>
          </w:p>
        </w:tc>
        <w:tc>
          <w:tcPr>
            <w:tcW w:w="284" w:type="dxa"/>
          </w:tcPr>
          <w:p w14:paraId="6B0EEADC" w14:textId="77777777" w:rsidR="00C7283A" w:rsidRPr="00E72A1E" w:rsidRDefault="00C7283A" w:rsidP="00E43668">
            <w:pPr>
              <w:jc w:val="right"/>
            </w:pPr>
            <w:r w:rsidRPr="00E72A1E">
              <w:t>21~58</w:t>
            </w:r>
          </w:p>
        </w:tc>
        <w:tc>
          <w:tcPr>
            <w:tcW w:w="0" w:type="auto"/>
          </w:tcPr>
          <w:p w14:paraId="3654F3D5" w14:textId="77777777" w:rsidR="00C7283A" w:rsidRPr="00E72A1E" w:rsidRDefault="00C7283A" w:rsidP="00E43668">
            <w:pPr>
              <w:jc w:val="right"/>
            </w:pPr>
            <w:r w:rsidRPr="00E72A1E">
              <w:t>25~62</w:t>
            </w:r>
          </w:p>
        </w:tc>
      </w:tr>
      <w:tr w:rsidR="00C7283A" w:rsidRPr="00E72A1E" w14:paraId="5516BBA3" w14:textId="77777777" w:rsidTr="00096B22">
        <w:tc>
          <w:tcPr>
            <w:tcW w:w="2421" w:type="dxa"/>
          </w:tcPr>
          <w:p w14:paraId="49FEB10E" w14:textId="77777777" w:rsidR="00C7283A" w:rsidRPr="00E72A1E" w:rsidRDefault="00C7283A" w:rsidP="00C7283A">
            <w:r w:rsidRPr="00E72A1E">
              <w:t>Suburban</w:t>
            </w:r>
          </w:p>
        </w:tc>
        <w:tc>
          <w:tcPr>
            <w:tcW w:w="284" w:type="dxa"/>
          </w:tcPr>
          <w:p w14:paraId="4ADB373C" w14:textId="77777777" w:rsidR="00C7283A" w:rsidRPr="00E72A1E" w:rsidRDefault="00C7283A" w:rsidP="00E43668">
            <w:pPr>
              <w:jc w:val="right"/>
            </w:pPr>
            <w:r w:rsidRPr="00E72A1E">
              <w:t>19~58</w:t>
            </w:r>
          </w:p>
        </w:tc>
        <w:tc>
          <w:tcPr>
            <w:tcW w:w="0" w:type="auto"/>
          </w:tcPr>
          <w:p w14:paraId="56E2C7C5" w14:textId="77777777" w:rsidR="00C7283A" w:rsidRPr="00E72A1E" w:rsidRDefault="00C7283A" w:rsidP="00E43668">
            <w:pPr>
              <w:jc w:val="right"/>
            </w:pPr>
            <w:r w:rsidRPr="00E72A1E">
              <w:t>23~62</w:t>
            </w:r>
          </w:p>
        </w:tc>
      </w:tr>
      <w:tr w:rsidR="00C7283A" w:rsidRPr="00E72A1E" w14:paraId="6BE6C479" w14:textId="77777777" w:rsidTr="00096B22">
        <w:tc>
          <w:tcPr>
            <w:tcW w:w="2421" w:type="dxa"/>
          </w:tcPr>
          <w:p w14:paraId="64294BB5" w14:textId="77777777" w:rsidR="00C7283A" w:rsidRPr="00E72A1E" w:rsidRDefault="00C7283A" w:rsidP="00C7283A">
            <w:r w:rsidRPr="00E72A1E">
              <w:t>Urban</w:t>
            </w:r>
          </w:p>
        </w:tc>
        <w:tc>
          <w:tcPr>
            <w:tcW w:w="284" w:type="dxa"/>
          </w:tcPr>
          <w:p w14:paraId="1F4A4363" w14:textId="77777777" w:rsidR="00C7283A" w:rsidRPr="00E72A1E" w:rsidRDefault="00C7283A" w:rsidP="00E43668">
            <w:pPr>
              <w:jc w:val="right"/>
            </w:pPr>
            <w:r w:rsidRPr="00E72A1E">
              <w:t>19~67</w:t>
            </w:r>
          </w:p>
        </w:tc>
        <w:tc>
          <w:tcPr>
            <w:tcW w:w="0" w:type="auto"/>
          </w:tcPr>
          <w:p w14:paraId="7F07DE44" w14:textId="77777777" w:rsidR="00C7283A" w:rsidRPr="00E72A1E" w:rsidRDefault="00C7283A" w:rsidP="00E43668">
            <w:pPr>
              <w:jc w:val="right"/>
            </w:pPr>
            <w:r w:rsidRPr="00E72A1E">
              <w:t>23~72</w:t>
            </w:r>
          </w:p>
        </w:tc>
      </w:tr>
    </w:tbl>
    <w:p w14:paraId="0F0C33D8" w14:textId="77777777" w:rsidR="00C7283A" w:rsidRPr="00E72A1E" w:rsidRDefault="00C7283A" w:rsidP="00C7283A">
      <w:r w:rsidRPr="00E72A1E">
        <w:lastRenderedPageBreak/>
        <w:t xml:space="preserve">For FSS and </w:t>
      </w:r>
      <w:r w:rsidR="00F46BEC" w:rsidRPr="00E72A1E">
        <w:t>P-MP</w:t>
      </w:r>
      <w:r w:rsidRPr="00E72A1E">
        <w:t xml:space="preserve"> scenario</w:t>
      </w:r>
      <w:r w:rsidR="00E43668">
        <w:t>, t</w:t>
      </w:r>
      <w:r w:rsidRPr="00E72A1E">
        <w:t>he separation distance (km) is summari</w:t>
      </w:r>
      <w:r w:rsidR="007C54BA" w:rsidRPr="00E72A1E">
        <w:t>s</w:t>
      </w:r>
      <w:r w:rsidRPr="00E72A1E">
        <w:t>ed in the following table</w:t>
      </w:r>
      <w:r w:rsidR="00EA5456">
        <w:t xml:space="preserve"> with the range due to</w:t>
      </w:r>
      <w:r w:rsidRPr="00E72A1E">
        <w:t xml:space="preserve"> different Tx/Rx height assumption.</w:t>
      </w:r>
    </w:p>
    <w:p w14:paraId="622DAFDF" w14:textId="51D8D085" w:rsidR="00011007" w:rsidRPr="00E72A1E" w:rsidRDefault="00011007" w:rsidP="00A9050F">
      <w:pPr>
        <w:pStyle w:val="Caption"/>
        <w:keepNext/>
        <w:rPr>
          <w:lang w:val="en-GB"/>
        </w:rPr>
      </w:pPr>
      <w:r w:rsidRPr="00E72A1E">
        <w:rPr>
          <w:lang w:val="en-GB"/>
        </w:rPr>
        <w:t xml:space="preserve">Table </w:t>
      </w:r>
      <w:r w:rsidR="00F86DDE" w:rsidRPr="00E72A1E">
        <w:rPr>
          <w:lang w:val="en-GB"/>
        </w:rPr>
        <w:fldChar w:fldCharType="begin"/>
      </w:r>
      <w:r w:rsidR="00F86DDE" w:rsidRPr="00E72A1E">
        <w:rPr>
          <w:lang w:val="en-GB"/>
        </w:rPr>
        <w:instrText xml:space="preserve"> SEQ Table \* ARABIC </w:instrText>
      </w:r>
      <w:r w:rsidR="00F86DDE" w:rsidRPr="00E72A1E">
        <w:rPr>
          <w:lang w:val="en-GB"/>
        </w:rPr>
        <w:fldChar w:fldCharType="separate"/>
      </w:r>
      <w:r w:rsidR="00243D67">
        <w:rPr>
          <w:noProof/>
          <w:lang w:val="en-GB"/>
        </w:rPr>
        <w:t>60</w:t>
      </w:r>
      <w:r w:rsidR="00F86DDE" w:rsidRPr="00E72A1E">
        <w:rPr>
          <w:noProof/>
          <w:lang w:val="en-GB"/>
        </w:rPr>
        <w:fldChar w:fldCharType="end"/>
      </w:r>
      <w:r w:rsidR="007A279E" w:rsidRPr="000E2173">
        <w:rPr>
          <w:lang w:val="en-GB"/>
        </w:rPr>
        <w:t>: FSS and P-MP scenario co-channel separation distance (km)</w:t>
      </w:r>
    </w:p>
    <w:tbl>
      <w:tblPr>
        <w:tblStyle w:val="ECCTable-redheader"/>
        <w:tblW w:w="0" w:type="auto"/>
        <w:tblInd w:w="0" w:type="dxa"/>
        <w:tblLook w:val="04A0" w:firstRow="1" w:lastRow="0" w:firstColumn="1" w:lastColumn="0" w:noHBand="0" w:noVBand="1"/>
      </w:tblPr>
      <w:tblGrid>
        <w:gridCol w:w="1084"/>
        <w:gridCol w:w="1424"/>
        <w:gridCol w:w="1642"/>
      </w:tblGrid>
      <w:tr w:rsidR="00C7283A" w:rsidRPr="00E72A1E" w14:paraId="5398F92E" w14:textId="77777777" w:rsidTr="000D3A30">
        <w:trPr>
          <w:cnfStyle w:val="100000000000" w:firstRow="1" w:lastRow="0" w:firstColumn="0" w:lastColumn="0" w:oddVBand="0" w:evenVBand="0" w:oddHBand="0" w:evenHBand="0" w:firstRowFirstColumn="0" w:firstRowLastColumn="0" w:lastRowFirstColumn="0" w:lastRowLastColumn="0"/>
        </w:trPr>
        <w:tc>
          <w:tcPr>
            <w:tcW w:w="1008" w:type="dxa"/>
          </w:tcPr>
          <w:p w14:paraId="0DC0E604" w14:textId="77777777" w:rsidR="00C7283A" w:rsidRPr="00E72A1E" w:rsidRDefault="006D7081" w:rsidP="00A9050F">
            <w:pPr>
              <w:keepNext/>
            </w:pPr>
            <w:r>
              <w:t>Scenario</w:t>
            </w:r>
          </w:p>
        </w:tc>
        <w:tc>
          <w:tcPr>
            <w:tcW w:w="1424" w:type="dxa"/>
          </w:tcPr>
          <w:p w14:paraId="3C44DF6D" w14:textId="77777777" w:rsidR="00C7283A" w:rsidRPr="00E72A1E" w:rsidRDefault="00C7283A" w:rsidP="00A9050F">
            <w:pPr>
              <w:keepNext/>
            </w:pPr>
            <w:r w:rsidRPr="00E72A1E">
              <w:t>1.8</w:t>
            </w:r>
            <w:r w:rsidR="007C54BA" w:rsidRPr="00E72A1E">
              <w:t xml:space="preserve"> </w:t>
            </w:r>
            <w:r w:rsidRPr="00E72A1E">
              <w:t>m FSS</w:t>
            </w:r>
          </w:p>
        </w:tc>
        <w:tc>
          <w:tcPr>
            <w:tcW w:w="1642" w:type="dxa"/>
          </w:tcPr>
          <w:p w14:paraId="393C2660" w14:textId="77777777" w:rsidR="00C7283A" w:rsidRPr="00E72A1E" w:rsidRDefault="00C7283A" w:rsidP="00A9050F">
            <w:pPr>
              <w:keepNext/>
            </w:pPr>
            <w:r w:rsidRPr="00E72A1E">
              <w:t>0.75</w:t>
            </w:r>
            <w:r w:rsidR="007C54BA" w:rsidRPr="00E72A1E">
              <w:t xml:space="preserve"> </w:t>
            </w:r>
            <w:r w:rsidRPr="00E72A1E">
              <w:t>m FSS</w:t>
            </w:r>
          </w:p>
        </w:tc>
      </w:tr>
      <w:tr w:rsidR="00C7283A" w:rsidRPr="00E72A1E" w14:paraId="3EF0D2C1" w14:textId="77777777" w:rsidTr="000D3A30">
        <w:tc>
          <w:tcPr>
            <w:tcW w:w="1008" w:type="dxa"/>
          </w:tcPr>
          <w:p w14:paraId="2E9C3E6A" w14:textId="77777777" w:rsidR="00C7283A" w:rsidRPr="00E72A1E" w:rsidRDefault="00C7283A" w:rsidP="00A9050F">
            <w:pPr>
              <w:keepNext/>
            </w:pPr>
            <w:r w:rsidRPr="00E72A1E">
              <w:t xml:space="preserve">Rural </w:t>
            </w:r>
          </w:p>
        </w:tc>
        <w:tc>
          <w:tcPr>
            <w:tcW w:w="1424" w:type="dxa"/>
          </w:tcPr>
          <w:p w14:paraId="3B134725" w14:textId="77777777" w:rsidR="00C7283A" w:rsidRPr="00E72A1E" w:rsidRDefault="00C7283A" w:rsidP="00E43668">
            <w:pPr>
              <w:keepNext/>
              <w:jc w:val="right"/>
            </w:pPr>
            <w:r w:rsidRPr="00E72A1E">
              <w:t>13~48</w:t>
            </w:r>
          </w:p>
        </w:tc>
        <w:tc>
          <w:tcPr>
            <w:tcW w:w="1642" w:type="dxa"/>
          </w:tcPr>
          <w:p w14:paraId="6D9D19B9" w14:textId="77777777" w:rsidR="00C7283A" w:rsidRPr="00E72A1E" w:rsidRDefault="00C7283A" w:rsidP="00E43668">
            <w:pPr>
              <w:keepNext/>
              <w:jc w:val="right"/>
            </w:pPr>
            <w:r w:rsidRPr="00E72A1E">
              <w:t>17~52</w:t>
            </w:r>
          </w:p>
        </w:tc>
      </w:tr>
      <w:tr w:rsidR="00C7283A" w:rsidRPr="00E72A1E" w14:paraId="43562D06" w14:textId="77777777" w:rsidTr="000D3A30">
        <w:tc>
          <w:tcPr>
            <w:tcW w:w="1008" w:type="dxa"/>
          </w:tcPr>
          <w:p w14:paraId="37D21C64" w14:textId="77777777" w:rsidR="00C7283A" w:rsidRPr="00E72A1E" w:rsidRDefault="00C7283A" w:rsidP="00A9050F">
            <w:pPr>
              <w:keepNext/>
            </w:pPr>
            <w:r w:rsidRPr="00E72A1E">
              <w:t>Suburban</w:t>
            </w:r>
          </w:p>
        </w:tc>
        <w:tc>
          <w:tcPr>
            <w:tcW w:w="1424" w:type="dxa"/>
          </w:tcPr>
          <w:p w14:paraId="1297FFD9" w14:textId="77777777" w:rsidR="00C7283A" w:rsidRPr="00E72A1E" w:rsidRDefault="00C7283A" w:rsidP="00E43668">
            <w:pPr>
              <w:keepNext/>
              <w:jc w:val="right"/>
            </w:pPr>
            <w:r w:rsidRPr="00E72A1E">
              <w:t>11~48</w:t>
            </w:r>
          </w:p>
        </w:tc>
        <w:tc>
          <w:tcPr>
            <w:tcW w:w="1642" w:type="dxa"/>
          </w:tcPr>
          <w:p w14:paraId="6C3EE14D" w14:textId="77777777" w:rsidR="00C7283A" w:rsidRPr="00E72A1E" w:rsidRDefault="00C7283A" w:rsidP="00E43668">
            <w:pPr>
              <w:keepNext/>
              <w:jc w:val="right"/>
            </w:pPr>
            <w:r w:rsidRPr="00E72A1E">
              <w:t>15~52</w:t>
            </w:r>
          </w:p>
        </w:tc>
      </w:tr>
      <w:tr w:rsidR="00C7283A" w:rsidRPr="00E72A1E" w14:paraId="01DA8A11" w14:textId="77777777" w:rsidTr="000D3A30">
        <w:tc>
          <w:tcPr>
            <w:tcW w:w="1008" w:type="dxa"/>
          </w:tcPr>
          <w:p w14:paraId="5C0A284D" w14:textId="77777777" w:rsidR="00C7283A" w:rsidRPr="00E72A1E" w:rsidRDefault="00C7283A" w:rsidP="00A9050F">
            <w:pPr>
              <w:keepNext/>
            </w:pPr>
            <w:r w:rsidRPr="00E72A1E">
              <w:t>Urban</w:t>
            </w:r>
          </w:p>
        </w:tc>
        <w:tc>
          <w:tcPr>
            <w:tcW w:w="1424" w:type="dxa"/>
          </w:tcPr>
          <w:p w14:paraId="0CB90C1C" w14:textId="77777777" w:rsidR="00C7283A" w:rsidRPr="00E72A1E" w:rsidRDefault="00C7283A" w:rsidP="00E43668">
            <w:pPr>
              <w:keepNext/>
              <w:jc w:val="right"/>
            </w:pPr>
            <w:r w:rsidRPr="00E72A1E">
              <w:t>11~55</w:t>
            </w:r>
          </w:p>
        </w:tc>
        <w:tc>
          <w:tcPr>
            <w:tcW w:w="1642" w:type="dxa"/>
          </w:tcPr>
          <w:p w14:paraId="3212447F" w14:textId="77777777" w:rsidR="00C7283A" w:rsidRPr="00E72A1E" w:rsidRDefault="00C7283A" w:rsidP="00E43668">
            <w:pPr>
              <w:keepNext/>
              <w:jc w:val="right"/>
            </w:pPr>
            <w:r w:rsidRPr="00E72A1E">
              <w:t>15~61</w:t>
            </w:r>
          </w:p>
        </w:tc>
      </w:tr>
    </w:tbl>
    <w:p w14:paraId="37EF5E0E" w14:textId="77777777" w:rsidR="001A518F" w:rsidRPr="00E72A1E" w:rsidRDefault="001A518F" w:rsidP="000D3A30">
      <w:pPr>
        <w:pStyle w:val="ECCAnnexheading1"/>
        <w:rPr>
          <w:lang w:val="en-GB"/>
        </w:rPr>
      </w:pPr>
      <w:bookmarkStart w:id="545" w:name="_Toc21522748"/>
      <w:bookmarkStart w:id="546" w:name="_Toc21522819"/>
      <w:r w:rsidRPr="00E72A1E">
        <w:rPr>
          <w:lang w:val="en-GB"/>
        </w:rPr>
        <w:lastRenderedPageBreak/>
        <w:t>List of Reference</w:t>
      </w:r>
      <w:r w:rsidR="00A9050F" w:rsidRPr="00E72A1E">
        <w:rPr>
          <w:lang w:val="en-GB"/>
        </w:rPr>
        <w:t>s</w:t>
      </w:r>
      <w:bookmarkEnd w:id="545"/>
      <w:bookmarkEnd w:id="546"/>
    </w:p>
    <w:p w14:paraId="74F81B8C" w14:textId="77777777" w:rsidR="001A7484" w:rsidRPr="00E72A1E" w:rsidRDefault="001A7484" w:rsidP="001A7484">
      <w:pPr>
        <w:pStyle w:val="ECCReference"/>
        <w:numPr>
          <w:ilvl w:val="0"/>
          <w:numId w:val="0"/>
        </w:numPr>
        <w:tabs>
          <w:tab w:val="left" w:pos="4111"/>
        </w:tabs>
        <w:ind w:left="397"/>
        <w:jc w:val="left"/>
        <w:rPr>
          <w:rStyle w:val="ECCParagraph"/>
        </w:rPr>
      </w:pPr>
      <w:bookmarkStart w:id="547" w:name="_Ref490162528"/>
    </w:p>
    <w:p w14:paraId="6D45C03E" w14:textId="77777777" w:rsidR="001A518F" w:rsidRPr="00E72A1E" w:rsidRDefault="00FA2FAF" w:rsidP="0037192D">
      <w:pPr>
        <w:pStyle w:val="ECCReference"/>
        <w:jc w:val="left"/>
        <w:rPr>
          <w:rStyle w:val="ECCParagraph"/>
        </w:rPr>
      </w:pPr>
      <w:bookmarkStart w:id="548" w:name="_Ref14772812"/>
      <w:r w:rsidRPr="00E72A1E">
        <w:rPr>
          <w:rStyle w:val="ECCParagraph"/>
        </w:rPr>
        <w:t>ECC D</w:t>
      </w:r>
      <w:r w:rsidR="00611954" w:rsidRPr="00E72A1E">
        <w:rPr>
          <w:rStyle w:val="ECCParagraph"/>
        </w:rPr>
        <w:t>ecision</w:t>
      </w:r>
      <w:r w:rsidRPr="00E72A1E">
        <w:rPr>
          <w:rStyle w:val="ECCParagraph"/>
        </w:rPr>
        <w:t xml:space="preserve"> </w:t>
      </w:r>
      <w:r w:rsidR="001A518F" w:rsidRPr="00E72A1E">
        <w:rPr>
          <w:rStyle w:val="ECCParagraph"/>
        </w:rPr>
        <w:t>(05)01</w:t>
      </w:r>
      <w:r w:rsidR="00011007" w:rsidRPr="00E72A1E">
        <w:rPr>
          <w:rStyle w:val="ECCParagraph"/>
        </w:rPr>
        <w:t>: “T</w:t>
      </w:r>
      <w:r w:rsidR="001A518F" w:rsidRPr="00E72A1E">
        <w:rPr>
          <w:rStyle w:val="ECCParagraph"/>
        </w:rPr>
        <w:t>he use of the band 27.5-29.5 GHz by the Fixed Service and uncoordinated Earth stations of the Fixed-Satellite Service (Earth-to-space)</w:t>
      </w:r>
      <w:r w:rsidR="00011007" w:rsidRPr="00E72A1E">
        <w:rPr>
          <w:rStyle w:val="ECCParagraph"/>
        </w:rPr>
        <w:t>”</w:t>
      </w:r>
      <w:bookmarkEnd w:id="547"/>
      <w:bookmarkEnd w:id="548"/>
    </w:p>
    <w:p w14:paraId="27ED0A6E" w14:textId="77777777" w:rsidR="001A518F" w:rsidRPr="00E72A1E" w:rsidRDefault="00FA2FAF" w:rsidP="0037192D">
      <w:pPr>
        <w:pStyle w:val="ECCReference"/>
        <w:jc w:val="left"/>
        <w:rPr>
          <w:rStyle w:val="ECCParagraph"/>
        </w:rPr>
      </w:pPr>
      <w:bookmarkStart w:id="549" w:name="_Ref490162575"/>
      <w:r w:rsidRPr="00E72A1E">
        <w:rPr>
          <w:rStyle w:val="ECCParagraph"/>
        </w:rPr>
        <w:t>ECC D</w:t>
      </w:r>
      <w:r w:rsidR="00611954" w:rsidRPr="00E72A1E">
        <w:rPr>
          <w:rStyle w:val="ECCParagraph"/>
        </w:rPr>
        <w:t>ecision</w:t>
      </w:r>
      <w:r w:rsidRPr="00E72A1E">
        <w:rPr>
          <w:rStyle w:val="ECCParagraph"/>
        </w:rPr>
        <w:t xml:space="preserve"> </w:t>
      </w:r>
      <w:r w:rsidR="001A518F" w:rsidRPr="00E72A1E">
        <w:rPr>
          <w:rStyle w:val="ECCParagraph"/>
        </w:rPr>
        <w:t>(00)07</w:t>
      </w:r>
      <w:r w:rsidR="00011007" w:rsidRPr="00E72A1E">
        <w:rPr>
          <w:rStyle w:val="ECCParagraph"/>
        </w:rPr>
        <w:t>: “</w:t>
      </w:r>
      <w:r w:rsidR="001A518F" w:rsidRPr="00E72A1E">
        <w:rPr>
          <w:rStyle w:val="ECCParagraph"/>
        </w:rPr>
        <w:t>The shared use of the band 17.7-19.7 GHz by the fixed service and earth stations of the fixed-satellite service (space-to-Earth)</w:t>
      </w:r>
      <w:r w:rsidR="00011007" w:rsidRPr="00E72A1E">
        <w:rPr>
          <w:rStyle w:val="ECCParagraph"/>
        </w:rPr>
        <w:t>”</w:t>
      </w:r>
      <w:bookmarkEnd w:id="549"/>
    </w:p>
    <w:p w14:paraId="4BB5D3D6" w14:textId="77777777" w:rsidR="001A518F" w:rsidRPr="00E72A1E" w:rsidRDefault="001A518F" w:rsidP="0037192D">
      <w:pPr>
        <w:pStyle w:val="ECCReference"/>
        <w:jc w:val="left"/>
        <w:rPr>
          <w:rStyle w:val="ECCParagraph"/>
        </w:rPr>
      </w:pPr>
      <w:bookmarkStart w:id="550" w:name="_Ref490177152"/>
      <w:bookmarkStart w:id="551" w:name="_Ref16672402"/>
      <w:r w:rsidRPr="00E72A1E">
        <w:rPr>
          <w:rStyle w:val="ECCParagraph"/>
        </w:rPr>
        <w:t>ETSI TR 103 263</w:t>
      </w:r>
      <w:bookmarkEnd w:id="550"/>
      <w:r w:rsidR="00011007" w:rsidRPr="00E72A1E">
        <w:rPr>
          <w:rStyle w:val="ECCParagraph"/>
        </w:rPr>
        <w:t>: “</w:t>
      </w:r>
      <w:r w:rsidRPr="00E72A1E">
        <w:rPr>
          <w:rStyle w:val="ECCParagraph"/>
        </w:rPr>
        <w:t>Cognitive radio techniques for Satellite Communications operating in Ka band</w:t>
      </w:r>
      <w:r w:rsidR="004042B5">
        <w:rPr>
          <w:rStyle w:val="ECCParagraph"/>
        </w:rPr>
        <w:t>”</w:t>
      </w:r>
      <w:bookmarkEnd w:id="551"/>
    </w:p>
    <w:p w14:paraId="198C8339" w14:textId="77777777" w:rsidR="001A518F" w:rsidRPr="00E72A1E" w:rsidRDefault="001A518F" w:rsidP="0037192D">
      <w:pPr>
        <w:pStyle w:val="ECCReference"/>
        <w:jc w:val="left"/>
        <w:rPr>
          <w:rStyle w:val="ECCParagraph"/>
        </w:rPr>
      </w:pPr>
      <w:bookmarkStart w:id="552" w:name="_Ref490924889"/>
      <w:r w:rsidRPr="00E72A1E">
        <w:rPr>
          <w:rStyle w:val="ECCParagraph"/>
        </w:rPr>
        <w:t>ECC Report 217</w:t>
      </w:r>
      <w:bookmarkEnd w:id="552"/>
      <w:r w:rsidRPr="00E72A1E">
        <w:rPr>
          <w:rStyle w:val="ECCParagraph"/>
        </w:rPr>
        <w:t xml:space="preserve"> ‘The Use of Land and Maritime Earth Stations on Mobile Platforms Operating with NGSO FSS Satellite Systems in the Frequency Range 17.3-20.2 GHz, 27.5-29.1 GHz and 29.5-30.0 GHz</w:t>
      </w:r>
      <w:r w:rsidR="00011007" w:rsidRPr="00E72A1E">
        <w:rPr>
          <w:rStyle w:val="ECCParagraph"/>
        </w:rPr>
        <w:t>”</w:t>
      </w:r>
      <w:r w:rsidR="00392E8A">
        <w:rPr>
          <w:rStyle w:val="ECCParagraph"/>
        </w:rPr>
        <w:t xml:space="preserve"> (2015)</w:t>
      </w:r>
    </w:p>
    <w:p w14:paraId="3E92EA50" w14:textId="77777777" w:rsidR="001A518F" w:rsidRPr="00E72A1E" w:rsidRDefault="001A518F" w:rsidP="0037192D">
      <w:pPr>
        <w:pStyle w:val="ECCReference"/>
        <w:jc w:val="left"/>
        <w:rPr>
          <w:rStyle w:val="ECCParagraph"/>
        </w:rPr>
      </w:pPr>
      <w:bookmarkStart w:id="553" w:name="_Ref8731052"/>
      <w:r w:rsidRPr="00E72A1E">
        <w:rPr>
          <w:rStyle w:val="ECCParagraph"/>
        </w:rPr>
        <w:t>ECC Report 173</w:t>
      </w:r>
      <w:r w:rsidR="00011007" w:rsidRPr="00E72A1E">
        <w:rPr>
          <w:rStyle w:val="ECCParagraph"/>
        </w:rPr>
        <w:t>: “</w:t>
      </w:r>
      <w:r w:rsidRPr="00E72A1E">
        <w:rPr>
          <w:rStyle w:val="ECCParagraph"/>
        </w:rPr>
        <w:t>Fixed Service in Europe - Current use and future trends post 2011</w:t>
      </w:r>
      <w:r w:rsidR="00011007" w:rsidRPr="00E72A1E">
        <w:rPr>
          <w:rStyle w:val="ECCParagraph"/>
        </w:rPr>
        <w:t>”</w:t>
      </w:r>
      <w:bookmarkEnd w:id="553"/>
    </w:p>
    <w:p w14:paraId="2533D947" w14:textId="77777777" w:rsidR="001A518F" w:rsidRPr="00E72A1E" w:rsidRDefault="00DB3DE0" w:rsidP="0037192D">
      <w:pPr>
        <w:pStyle w:val="ECCReference"/>
        <w:jc w:val="left"/>
        <w:rPr>
          <w:rStyle w:val="ECCParagraph"/>
        </w:rPr>
      </w:pPr>
      <w:bookmarkStart w:id="554" w:name="_Ref499918920"/>
      <w:r w:rsidRPr="00DB3DE0">
        <w:t>Recommendation</w:t>
      </w:r>
      <w:r w:rsidRPr="00E72A1E">
        <w:rPr>
          <w:rStyle w:val="ECCParagraph"/>
        </w:rPr>
        <w:t xml:space="preserve"> </w:t>
      </w:r>
      <w:r w:rsidR="001A518F" w:rsidRPr="00E72A1E">
        <w:rPr>
          <w:rStyle w:val="ECCParagraph"/>
        </w:rPr>
        <w:t>ITU-R S.1594</w:t>
      </w:r>
      <w:r w:rsidR="00011007" w:rsidRPr="00E72A1E">
        <w:rPr>
          <w:rStyle w:val="ECCParagraph"/>
        </w:rPr>
        <w:t>: “</w:t>
      </w:r>
      <w:r w:rsidR="001A518F" w:rsidRPr="00E72A1E">
        <w:rPr>
          <w:rStyle w:val="ECCParagraph"/>
        </w:rPr>
        <w:t>Maximum emission levels and associated requirements of high density fixed-satellite service earth stations transmitting towards geostationary fixed-satellite service space stations in the 30 GHz range</w:t>
      </w:r>
      <w:r w:rsidR="00011007" w:rsidRPr="00E72A1E">
        <w:rPr>
          <w:rStyle w:val="ECCParagraph"/>
        </w:rPr>
        <w:t>”</w:t>
      </w:r>
      <w:bookmarkEnd w:id="554"/>
    </w:p>
    <w:p w14:paraId="512346F1" w14:textId="77777777" w:rsidR="001A518F" w:rsidRPr="00430F3B" w:rsidRDefault="00011007" w:rsidP="00430F3B">
      <w:pPr>
        <w:pStyle w:val="ECCReference"/>
        <w:jc w:val="left"/>
        <w:rPr>
          <w:rStyle w:val="ECCParagraph"/>
          <w:b/>
          <w:caps/>
          <w:color w:val="D2232A"/>
          <w:szCs w:val="20"/>
          <w:lang w:eastAsia="de-DE"/>
        </w:rPr>
      </w:pPr>
      <w:bookmarkStart w:id="555" w:name="_Ref500797593"/>
      <w:r w:rsidRPr="00E72A1E">
        <w:rPr>
          <w:rStyle w:val="ECCParagraph"/>
        </w:rPr>
        <w:t xml:space="preserve">Site shielding: Reducing interference into satellite dish reception </w:t>
      </w:r>
      <w:r w:rsidR="001A518F" w:rsidRPr="00E72A1E">
        <w:rPr>
          <w:rStyle w:val="ECCParagraph"/>
        </w:rPr>
        <w:t xml:space="preserve"> </w:t>
      </w:r>
      <w:hyperlink r:id="rId129" w:history="1">
        <w:r w:rsidR="00430F3B" w:rsidRPr="00931DA0">
          <w:rPr>
            <w:rStyle w:val="Hyperlink"/>
          </w:rPr>
          <w:t>(here</w:t>
        </w:r>
      </w:hyperlink>
      <w:bookmarkEnd w:id="555"/>
      <w:r w:rsidR="00430F3B">
        <w:rPr>
          <w:rStyle w:val="ECCParagraph"/>
        </w:rPr>
        <w:t>)</w:t>
      </w:r>
      <w:r w:rsidR="00430F3B">
        <w:rPr>
          <w:rStyle w:val="ECCParagraph"/>
        </w:rPr>
        <w:tab/>
      </w:r>
      <w:r w:rsidR="001A518F" w:rsidRPr="00E72A1E">
        <w:rPr>
          <w:rStyle w:val="ECCParagraph"/>
        </w:rPr>
        <w:t xml:space="preserve"> </w:t>
      </w:r>
    </w:p>
    <w:p w14:paraId="516576B3" w14:textId="77777777" w:rsidR="00430F3B" w:rsidRPr="00E72A1E" w:rsidRDefault="001A518F" w:rsidP="00430F3B">
      <w:pPr>
        <w:pStyle w:val="ECCReference"/>
        <w:jc w:val="left"/>
        <w:rPr>
          <w:rStyle w:val="ECCParagraph"/>
        </w:rPr>
      </w:pPr>
      <w:bookmarkStart w:id="556" w:name="_Ref500799565"/>
      <w:r w:rsidRPr="00E72A1E">
        <w:rPr>
          <w:rStyle w:val="ECCParagraph"/>
        </w:rPr>
        <w:t xml:space="preserve">Viasat measurements report: </w:t>
      </w:r>
      <w:r w:rsidR="00430F3B">
        <w:rPr>
          <w:rStyle w:val="ECCParagraph"/>
        </w:rPr>
        <w:t>(</w:t>
      </w:r>
      <w:hyperlink r:id="rId130" w:history="1">
        <w:r w:rsidR="00430F3B" w:rsidRPr="00430F3B">
          <w:rPr>
            <w:rStyle w:val="Hyperlink"/>
          </w:rPr>
          <w:t>here</w:t>
        </w:r>
        <w:bookmarkEnd w:id="556"/>
      </w:hyperlink>
      <w:r w:rsidR="00430F3B">
        <w:rPr>
          <w:rStyle w:val="ECCParagraph"/>
        </w:rPr>
        <w:t>)</w:t>
      </w:r>
    </w:p>
    <w:p w14:paraId="3C878120" w14:textId="77777777" w:rsidR="001A518F" w:rsidRPr="00E72A1E" w:rsidRDefault="00FA2FAF" w:rsidP="0037192D">
      <w:pPr>
        <w:pStyle w:val="ECCReference"/>
        <w:jc w:val="left"/>
        <w:rPr>
          <w:rStyle w:val="ECCParagraph"/>
        </w:rPr>
      </w:pPr>
      <w:bookmarkStart w:id="557" w:name="_Ref531689992"/>
      <w:r w:rsidRPr="00E72A1E">
        <w:rPr>
          <w:rStyle w:val="ECCParagraph"/>
        </w:rPr>
        <w:t>ECC D</w:t>
      </w:r>
      <w:r w:rsidR="00611954" w:rsidRPr="00E72A1E">
        <w:rPr>
          <w:rStyle w:val="ECCParagraph"/>
        </w:rPr>
        <w:t>ecision</w:t>
      </w:r>
      <w:r w:rsidRPr="00E72A1E">
        <w:rPr>
          <w:rStyle w:val="ECCParagraph"/>
        </w:rPr>
        <w:t xml:space="preserve"> </w:t>
      </w:r>
      <w:r w:rsidR="000846E1" w:rsidRPr="00E72A1E">
        <w:rPr>
          <w:rStyle w:val="ECCParagraph"/>
        </w:rPr>
        <w:t>(06)03</w:t>
      </w:r>
      <w:r w:rsidR="00011007" w:rsidRPr="00E72A1E">
        <w:rPr>
          <w:rStyle w:val="ECCParagraph"/>
        </w:rPr>
        <w:t>: “</w:t>
      </w:r>
      <w:r w:rsidR="000846E1" w:rsidRPr="00E72A1E">
        <w:rPr>
          <w:rStyle w:val="ECCParagraph"/>
        </w:rPr>
        <w:t>Exemption from Individual Licensing of High e.i.r.p. Satellite Terminals (HEST) with e.i.r.p. above 34 dBW operating within the frequency bands 10.70 - 12.75 GHz or 19.70 - 20.20 GHz space-to-Earth and 14.00 - 14.25 GHz or 29.50 - 30.00 GHz Earth-to-space</w:t>
      </w:r>
      <w:bookmarkEnd w:id="557"/>
      <w:r w:rsidR="00011007" w:rsidRPr="00E72A1E">
        <w:rPr>
          <w:rStyle w:val="ECCParagraph"/>
        </w:rPr>
        <w:t>”</w:t>
      </w:r>
    </w:p>
    <w:p w14:paraId="35718922" w14:textId="77777777" w:rsidR="001A518F" w:rsidRPr="00E72A1E" w:rsidRDefault="003B19FB" w:rsidP="004042B5">
      <w:pPr>
        <w:pStyle w:val="ECCReference"/>
        <w:tabs>
          <w:tab w:val="left" w:pos="709"/>
        </w:tabs>
        <w:jc w:val="left"/>
      </w:pPr>
      <w:bookmarkStart w:id="558" w:name="_Ref533112544"/>
      <w:r w:rsidRPr="00D735EC">
        <w:t xml:space="preserve">T. S. Rappaport et al. </w:t>
      </w:r>
      <w:r w:rsidRPr="00E72A1E">
        <w:t>“Wideband Millimeter-Wave Propagation Measurements and Channel Models for Future Wireless Communication System Design”, IEEE Transactions on Communications, Vol. 63, no 9, September 2015</w:t>
      </w:r>
      <w:bookmarkEnd w:id="558"/>
    </w:p>
    <w:p w14:paraId="5FA6B564" w14:textId="77777777" w:rsidR="0025339F" w:rsidRPr="00E72A1E" w:rsidRDefault="0025339F" w:rsidP="0037192D">
      <w:pPr>
        <w:pStyle w:val="ECCReference"/>
        <w:jc w:val="left"/>
      </w:pPr>
      <w:bookmarkStart w:id="559" w:name="_Ref533113439"/>
      <w:r w:rsidRPr="00E72A1E">
        <w:t>"28 GHz Millimeter-wave Ultrawideband Small-Scale Fading Models in Wireless Channels" by M.K. Samini et al. in 2016 IEEE Vehicular Technology Conference, May 2016</w:t>
      </w:r>
      <w:bookmarkEnd w:id="559"/>
      <w:r w:rsidR="00D14311" w:rsidRPr="00E72A1E">
        <w:t xml:space="preserve"> (</w:t>
      </w:r>
      <w:hyperlink r:id="rId131" w:history="1">
        <w:r w:rsidR="00430F3B">
          <w:rPr>
            <w:rStyle w:val="Hyperlink"/>
          </w:rPr>
          <w:t>here</w:t>
        </w:r>
      </w:hyperlink>
      <w:r w:rsidR="00D14311" w:rsidRPr="00E72A1E">
        <w:t xml:space="preserve"> )</w:t>
      </w:r>
    </w:p>
    <w:p w14:paraId="1989A794" w14:textId="77777777" w:rsidR="00481ECF" w:rsidRPr="00E72A1E" w:rsidRDefault="00481ECF" w:rsidP="004042B5">
      <w:pPr>
        <w:pStyle w:val="ECCReference"/>
        <w:jc w:val="left"/>
      </w:pPr>
      <w:bookmarkStart w:id="560" w:name="_Ref533784186"/>
      <w:r w:rsidRPr="00E72A1E">
        <w:t>Recommendation ITU-R P.530-17</w:t>
      </w:r>
      <w:r w:rsidR="00011007" w:rsidRPr="00E72A1E">
        <w:t>:</w:t>
      </w:r>
      <w:r w:rsidR="00DB3DE0">
        <w:t xml:space="preserve"> </w:t>
      </w:r>
      <w:r w:rsidRPr="00E72A1E">
        <w:t>“Propagation data and Prediction methods required for the design of terrestrial line-of-sight systems"</w:t>
      </w:r>
      <w:bookmarkEnd w:id="560"/>
    </w:p>
    <w:p w14:paraId="50EEA1F8" w14:textId="7CA54DDD" w:rsidR="006163A8" w:rsidRPr="00E72A1E" w:rsidRDefault="006163A8" w:rsidP="000D3A30">
      <w:pPr>
        <w:pStyle w:val="ECCReference"/>
        <w:jc w:val="left"/>
        <w:rPr>
          <w:rStyle w:val="ECCParagraph"/>
        </w:rPr>
      </w:pPr>
      <w:bookmarkStart w:id="561" w:name="_Ref5288368"/>
      <w:r w:rsidRPr="00E72A1E">
        <w:rPr>
          <w:rStyle w:val="ECCParagraph"/>
        </w:rPr>
        <w:t>HCM agreement</w:t>
      </w:r>
      <w:r w:rsidRPr="00E72A1E">
        <w:t xml:space="preserve"> 'on the co-ordination of frequencies between 29.7 MHz and 43.5 GHz for the fixed service and the land mobile service': </w:t>
      </w:r>
      <w:r w:rsidRPr="00E72A1E">
        <w:rPr>
          <w:rStyle w:val="ECCParagraph"/>
        </w:rPr>
        <w:t xml:space="preserve"> </w:t>
      </w:r>
      <w:hyperlink r:id="rId132" w:history="1">
        <w:r w:rsidR="006D2265">
          <w:rPr>
            <w:rStyle w:val="Hyperlink"/>
          </w:rPr>
          <w:t>(here)</w:t>
        </w:r>
      </w:hyperlink>
      <w:bookmarkEnd w:id="561"/>
      <w:r w:rsidRPr="00E72A1E">
        <w:rPr>
          <w:rStyle w:val="ECCParagraph"/>
        </w:rPr>
        <w:t xml:space="preserve"> </w:t>
      </w:r>
    </w:p>
    <w:p w14:paraId="6DC892B0" w14:textId="77777777" w:rsidR="00D02DA9" w:rsidRPr="00E72A1E" w:rsidRDefault="00D02DA9" w:rsidP="00D02DA9">
      <w:pPr>
        <w:pStyle w:val="ECCReference"/>
      </w:pPr>
      <w:bookmarkStart w:id="562" w:name="_Ref5383356"/>
      <w:r w:rsidRPr="00E72A1E">
        <w:t>Azar. (2013)</w:t>
      </w:r>
      <w:r w:rsidR="00011007" w:rsidRPr="00E72A1E">
        <w:t>: “</w:t>
      </w:r>
      <w:r w:rsidRPr="00E72A1E">
        <w:t>28 GHz Propagation Measurements for Outdoor Cellular Communications Using Steerable Beam Antennas in New York City. IEEE International Conference on Communications</w:t>
      </w:r>
      <w:r w:rsidR="00011007" w:rsidRPr="00E72A1E">
        <w:t>”</w:t>
      </w:r>
      <w:bookmarkEnd w:id="562"/>
    </w:p>
    <w:p w14:paraId="42B063D9" w14:textId="77777777" w:rsidR="00D02DA9" w:rsidRPr="00E72A1E" w:rsidRDefault="00D02DA9" w:rsidP="00D02DA9">
      <w:pPr>
        <w:pStyle w:val="ECCReference"/>
      </w:pPr>
      <w:bookmarkStart w:id="563" w:name="_Ref5383368"/>
      <w:r w:rsidRPr="00E72A1E">
        <w:t>Nguyen. (2016)</w:t>
      </w:r>
      <w:r w:rsidR="00011007" w:rsidRPr="00E72A1E">
        <w:t>: “</w:t>
      </w:r>
      <w:r w:rsidRPr="00E72A1E">
        <w:t>An Empirical Study of Urban Macro Propagation at 10, 18, and 28 GHz. Proceedings of the Vehicular Technology Conference</w:t>
      </w:r>
      <w:r w:rsidR="00011007" w:rsidRPr="00E72A1E">
        <w:t>”</w:t>
      </w:r>
      <w:bookmarkEnd w:id="563"/>
    </w:p>
    <w:p w14:paraId="03F343B1" w14:textId="77777777" w:rsidR="00D02DA9" w:rsidRPr="00E72A1E" w:rsidRDefault="00D02DA9" w:rsidP="00D02DA9">
      <w:pPr>
        <w:pStyle w:val="ECCReference"/>
      </w:pPr>
      <w:bookmarkStart w:id="564" w:name="_Ref5383376"/>
      <w:r w:rsidRPr="00E72A1E">
        <w:t>Zhang. (2017). 28 GHz Channel Models a</w:t>
      </w:r>
      <w:r w:rsidR="000C088E" w:rsidRPr="00E72A1E">
        <w:t>n</w:t>
      </w:r>
      <w:r w:rsidRPr="00E72A1E">
        <w:t>d Modeling for Suburban Environments. Purdue University</w:t>
      </w:r>
      <w:bookmarkEnd w:id="564"/>
    </w:p>
    <w:p w14:paraId="26789832" w14:textId="77777777" w:rsidR="00CB40F3" w:rsidRPr="00E72A1E" w:rsidRDefault="007A4B0E" w:rsidP="007A4B0E">
      <w:pPr>
        <w:pStyle w:val="ECCReference"/>
        <w:rPr>
          <w:rStyle w:val="ECCParagraph"/>
        </w:rPr>
      </w:pPr>
      <w:bookmarkStart w:id="565" w:name="_Ref14774148"/>
      <w:bookmarkStart w:id="566" w:name="_Ref8726783"/>
      <w:r w:rsidRPr="00E72A1E">
        <w:rPr>
          <w:rStyle w:val="ECCParagraph"/>
        </w:rPr>
        <w:t>Recommendation ITU-R S.465-6: “Reference radiation pattern for earth station antennas in the fixed-satellite service for use in coordination and interference assessment in the frequency range from 2 to 31 GHz</w:t>
      </w:r>
      <w:r w:rsidR="001A7484" w:rsidRPr="00E72A1E">
        <w:rPr>
          <w:rStyle w:val="ECCParagraph"/>
        </w:rPr>
        <w:t>”</w:t>
      </w:r>
      <w:bookmarkEnd w:id="565"/>
    </w:p>
    <w:p w14:paraId="7B738729" w14:textId="77777777" w:rsidR="00691514" w:rsidRPr="00E72A1E" w:rsidRDefault="007A4B0E" w:rsidP="007A4B0E">
      <w:pPr>
        <w:pStyle w:val="ECCReference"/>
      </w:pPr>
      <w:bookmarkStart w:id="567" w:name="_Ref14774166"/>
      <w:r w:rsidRPr="00E72A1E">
        <w:t>Recommendation</w:t>
      </w:r>
      <w:r w:rsidR="0058096F">
        <w:t xml:space="preserve"> </w:t>
      </w:r>
      <w:r w:rsidRPr="00E72A1E">
        <w:t>ITU-R</w:t>
      </w:r>
      <w:r w:rsidR="0058096F">
        <w:t xml:space="preserve"> </w:t>
      </w:r>
      <w:r w:rsidRPr="00E72A1E">
        <w:t>F.699: “Reference radiation patterns for fixed wireless system antennas for use in coordination studies and interference assessment in the frequency range from 100 MHz to 86 GHz</w:t>
      </w:r>
      <w:r w:rsidR="001A7484" w:rsidRPr="00E72A1E">
        <w:t>”</w:t>
      </w:r>
      <w:bookmarkEnd w:id="567"/>
    </w:p>
    <w:p w14:paraId="1A15174C" w14:textId="77777777" w:rsidR="00CB40F3" w:rsidRPr="00E72A1E" w:rsidRDefault="00DB3DE0" w:rsidP="001A7484">
      <w:pPr>
        <w:pStyle w:val="ECCReference"/>
      </w:pPr>
      <w:bookmarkStart w:id="568" w:name="_Ref14774174"/>
      <w:r w:rsidRPr="00DB3DE0">
        <w:t>Recommendation</w:t>
      </w:r>
      <w:r w:rsidRPr="00E72A1E">
        <w:t xml:space="preserve"> </w:t>
      </w:r>
      <w:r w:rsidR="00CB40F3" w:rsidRPr="00E72A1E">
        <w:t>ITU-R F.1336</w:t>
      </w:r>
      <w:r w:rsidR="001A7484" w:rsidRPr="00E72A1E">
        <w:t>: “Reference radiation patterns of omnidirectional, sectoral and other antennas for the fixed and mobile services for use in sharing studies in the frequency range from 400 MHz to about 70 GHz”</w:t>
      </w:r>
      <w:bookmarkEnd w:id="568"/>
    </w:p>
    <w:p w14:paraId="362B8B90" w14:textId="77777777" w:rsidR="00CB40F3" w:rsidRPr="00E72A1E" w:rsidRDefault="00DB3DE0" w:rsidP="00DB3DE0">
      <w:pPr>
        <w:pStyle w:val="ECCReference"/>
      </w:pPr>
      <w:bookmarkStart w:id="569" w:name="_Ref10549857"/>
      <w:bookmarkStart w:id="570" w:name="_Ref14776279"/>
      <w:r w:rsidRPr="00DB3DE0">
        <w:t xml:space="preserve">Recommendation ITU-R </w:t>
      </w:r>
      <w:r w:rsidR="00CB40F3" w:rsidRPr="00E72A1E">
        <w:t>P.452-16</w:t>
      </w:r>
      <w:bookmarkEnd w:id="569"/>
      <w:r w:rsidR="001A7484" w:rsidRPr="00E72A1E">
        <w:t>: “Prediction procedure for the evaluation of interference between stations on the surface of the Earth at frequencies above about 0.1 GHz”</w:t>
      </w:r>
      <w:bookmarkEnd w:id="570"/>
    </w:p>
    <w:p w14:paraId="3F95DBB2" w14:textId="77777777" w:rsidR="001649B1" w:rsidRPr="00E72A1E" w:rsidRDefault="00011007" w:rsidP="00D02DA9">
      <w:pPr>
        <w:pStyle w:val="ECCReference"/>
      </w:pPr>
      <w:bookmarkStart w:id="571" w:name="_Ref14774432"/>
      <w:r w:rsidRPr="00E72A1E">
        <w:t xml:space="preserve">Recommendation ITU-R F.1245-3: </w:t>
      </w:r>
      <w:r w:rsidR="001A7484" w:rsidRPr="00E72A1E">
        <w:t>“</w:t>
      </w:r>
      <w:r w:rsidRPr="00E72A1E">
        <w:t>Mathematical model of average and related radiation patterns for point-to-point fixed wireless system antennas for use in interference assessment in the frequency range from 1 GHz to 86 GHz</w:t>
      </w:r>
      <w:bookmarkEnd w:id="566"/>
      <w:r w:rsidR="001A7484" w:rsidRPr="00E72A1E">
        <w:t>”</w:t>
      </w:r>
      <w:bookmarkEnd w:id="571"/>
    </w:p>
    <w:p w14:paraId="731A00F8" w14:textId="77777777" w:rsidR="00545C4F" w:rsidRPr="00E72A1E" w:rsidRDefault="00545C4F" w:rsidP="001A7484">
      <w:pPr>
        <w:pStyle w:val="ECCReference"/>
        <w:rPr>
          <w:rStyle w:val="ECCParagraph"/>
        </w:rPr>
      </w:pPr>
      <w:bookmarkStart w:id="572" w:name="_Ref10550953"/>
      <w:bookmarkStart w:id="573" w:name="_Ref16686667"/>
      <w:r w:rsidRPr="00E72A1E">
        <w:rPr>
          <w:rStyle w:val="ECCParagraph"/>
        </w:rPr>
        <w:t>ECC Recommendation T/R 13-02</w:t>
      </w:r>
      <w:bookmarkEnd w:id="572"/>
      <w:r w:rsidR="001A7484" w:rsidRPr="00E72A1E">
        <w:rPr>
          <w:rStyle w:val="ECCParagraph"/>
        </w:rPr>
        <w:t>: “Recommendation T/R of 1993 on preferred channel arrangements for fixed service systems in the frequency range 22.0-29.5 GHz”</w:t>
      </w:r>
      <w:r w:rsidRPr="00E72A1E">
        <w:rPr>
          <w:rStyle w:val="ECCParagraph"/>
        </w:rPr>
        <w:t xml:space="preserve"> </w:t>
      </w:r>
      <w:bookmarkEnd w:id="573"/>
    </w:p>
    <w:p w14:paraId="47A42AF8" w14:textId="77777777" w:rsidR="00D479DF" w:rsidRPr="00E72A1E" w:rsidRDefault="00DB3DE0" w:rsidP="001A7484">
      <w:pPr>
        <w:pStyle w:val="ECCReference"/>
      </w:pPr>
      <w:bookmarkStart w:id="574" w:name="_Ref10548925"/>
      <w:r w:rsidRPr="00DB3DE0">
        <w:t>Recommendation</w:t>
      </w:r>
      <w:r w:rsidRPr="00E72A1E">
        <w:t xml:space="preserve"> </w:t>
      </w:r>
      <w:r w:rsidR="00D479DF" w:rsidRPr="00E72A1E">
        <w:t>ITU-R F. 2086</w:t>
      </w:r>
      <w:bookmarkEnd w:id="574"/>
      <w:r w:rsidR="001A7484" w:rsidRPr="00E72A1E">
        <w:t>: “Deployment scenarios for point-to-point systems in the fixed service”</w:t>
      </w:r>
    </w:p>
    <w:p w14:paraId="0011561F" w14:textId="77777777" w:rsidR="0014258F" w:rsidRPr="00E72A1E" w:rsidRDefault="00DB3DE0" w:rsidP="001A7484">
      <w:pPr>
        <w:pStyle w:val="ECCReference"/>
      </w:pPr>
      <w:bookmarkStart w:id="575" w:name="_Ref17362611"/>
      <w:r w:rsidRPr="00DB3DE0">
        <w:t>Recommendation</w:t>
      </w:r>
      <w:r w:rsidRPr="00E72A1E">
        <w:t xml:space="preserve"> </w:t>
      </w:r>
      <w:r w:rsidR="0014258F" w:rsidRPr="00E72A1E">
        <w:t>ITU-R P.2108</w:t>
      </w:r>
      <w:r w:rsidR="001A7484" w:rsidRPr="00E72A1E">
        <w:t>: “Prediction of clutter loss”</w:t>
      </w:r>
      <w:bookmarkEnd w:id="575"/>
    </w:p>
    <w:p w14:paraId="34219790" w14:textId="77777777" w:rsidR="001A518F" w:rsidRDefault="003F3979" w:rsidP="00724267">
      <w:pPr>
        <w:pStyle w:val="ECCReference"/>
      </w:pPr>
      <w:bookmarkStart w:id="576" w:name="_Ref10552246"/>
      <w:r w:rsidRPr="00E72A1E">
        <w:t>ECC Report 241</w:t>
      </w:r>
      <w:bookmarkEnd w:id="576"/>
      <w:r w:rsidR="00724267" w:rsidRPr="00E72A1E">
        <w:t>: “Enhanced access to spectrum for FSS uncoordinated earth stations in the 17.7-19.7 GHz band”</w:t>
      </w:r>
    </w:p>
    <w:p w14:paraId="07C040EA" w14:textId="77777777" w:rsidR="00430F3B" w:rsidRDefault="00430F3B" w:rsidP="00430F3B">
      <w:pPr>
        <w:pStyle w:val="ECCReference"/>
        <w:rPr>
          <w:rStyle w:val="ECCParagraph"/>
        </w:rPr>
      </w:pPr>
      <w:bookmarkStart w:id="577" w:name="_Ref17353370"/>
      <w:bookmarkStart w:id="578" w:name="_Ref14858570"/>
      <w:r w:rsidRPr="00430F3B">
        <w:rPr>
          <w:rStyle w:val="ECCParagraph"/>
        </w:rPr>
        <w:t>Recommendation ITU-R F.758-6</w:t>
      </w:r>
      <w:r>
        <w:rPr>
          <w:rStyle w:val="ECCParagraph"/>
        </w:rPr>
        <w:t xml:space="preserve">: </w:t>
      </w:r>
      <w:r w:rsidRPr="00430F3B">
        <w:rPr>
          <w:rStyle w:val="ECCParagraph"/>
        </w:rPr>
        <w:t>System parameters and considerations in</w:t>
      </w:r>
      <w:r>
        <w:rPr>
          <w:rStyle w:val="ECCParagraph"/>
        </w:rPr>
        <w:t xml:space="preserve"> </w:t>
      </w:r>
      <w:r w:rsidRPr="00430F3B">
        <w:rPr>
          <w:rStyle w:val="ECCParagraph"/>
        </w:rPr>
        <w:t>the development of criteria for sharing</w:t>
      </w:r>
      <w:r>
        <w:rPr>
          <w:rStyle w:val="ECCParagraph"/>
        </w:rPr>
        <w:t xml:space="preserve"> </w:t>
      </w:r>
      <w:r w:rsidRPr="00430F3B">
        <w:rPr>
          <w:rStyle w:val="ECCParagraph"/>
        </w:rPr>
        <w:t>or compatibility between digital fixed</w:t>
      </w:r>
      <w:r>
        <w:rPr>
          <w:rStyle w:val="ECCParagraph"/>
        </w:rPr>
        <w:t xml:space="preserve"> </w:t>
      </w:r>
      <w:r w:rsidRPr="00430F3B">
        <w:rPr>
          <w:rStyle w:val="ECCParagraph"/>
        </w:rPr>
        <w:t>wireless systems in the fixed service</w:t>
      </w:r>
      <w:r>
        <w:rPr>
          <w:rStyle w:val="ECCParagraph"/>
        </w:rPr>
        <w:t xml:space="preserve"> </w:t>
      </w:r>
      <w:r w:rsidRPr="00430F3B">
        <w:rPr>
          <w:rStyle w:val="ECCParagraph"/>
        </w:rPr>
        <w:t>and systems in other services and</w:t>
      </w:r>
      <w:r>
        <w:rPr>
          <w:rStyle w:val="ECCParagraph"/>
        </w:rPr>
        <w:t xml:space="preserve"> </w:t>
      </w:r>
      <w:r w:rsidRPr="00430F3B">
        <w:rPr>
          <w:rStyle w:val="ECCParagraph"/>
        </w:rPr>
        <w:t>other sources of interference</w:t>
      </w:r>
      <w:bookmarkEnd w:id="577"/>
      <w:r w:rsidRPr="00430F3B">
        <w:rPr>
          <w:rStyle w:val="ECCParagraph"/>
        </w:rPr>
        <w:t xml:space="preserve"> </w:t>
      </w:r>
    </w:p>
    <w:p w14:paraId="75870AB3" w14:textId="77777777" w:rsidR="00E4204C" w:rsidRDefault="008D7DCB" w:rsidP="00430F3B">
      <w:pPr>
        <w:pStyle w:val="ECCReference"/>
        <w:rPr>
          <w:rStyle w:val="ECCParagraph"/>
        </w:rPr>
      </w:pPr>
      <w:r w:rsidRPr="00C85B0A">
        <w:rPr>
          <w:rStyle w:val="ECCParagraph"/>
        </w:rPr>
        <w:t>Recommendation</w:t>
      </w:r>
      <w:r w:rsidRPr="00E72A1E">
        <w:rPr>
          <w:rStyle w:val="ECCParagraph"/>
        </w:rPr>
        <w:t xml:space="preserve"> </w:t>
      </w:r>
      <w:r w:rsidR="00E4204C" w:rsidRPr="00E72A1E">
        <w:rPr>
          <w:rStyle w:val="ECCParagraph"/>
        </w:rPr>
        <w:t>ITU S. 465</w:t>
      </w:r>
      <w:r>
        <w:rPr>
          <w:rStyle w:val="ECCParagraph"/>
        </w:rPr>
        <w:t>: “</w:t>
      </w:r>
      <w:r w:rsidRPr="008D7DCB">
        <w:rPr>
          <w:rStyle w:val="ECCParagraph"/>
        </w:rPr>
        <w:t>Reference radiation pattern for earth station antennas in the fixed-satellite service for use in coordination and interference assessment in the frequency range</w:t>
      </w:r>
      <w:r>
        <w:rPr>
          <w:rStyle w:val="ECCParagraph"/>
        </w:rPr>
        <w:t xml:space="preserve"> </w:t>
      </w:r>
      <w:r w:rsidRPr="008D7DCB">
        <w:rPr>
          <w:rStyle w:val="ECCParagraph"/>
        </w:rPr>
        <w:t>from 2 to 31 GHz</w:t>
      </w:r>
      <w:r>
        <w:rPr>
          <w:rStyle w:val="ECCParagraph"/>
        </w:rPr>
        <w:t>”</w:t>
      </w:r>
      <w:bookmarkEnd w:id="578"/>
    </w:p>
    <w:p w14:paraId="58B26FFC" w14:textId="77777777" w:rsidR="00D249B3" w:rsidRDefault="00D249B3" w:rsidP="00430F3B">
      <w:pPr>
        <w:pStyle w:val="ECCReference"/>
        <w:rPr>
          <w:rStyle w:val="ECCParagraph"/>
        </w:rPr>
      </w:pPr>
      <w:bookmarkStart w:id="579" w:name="_Ref14860601"/>
      <w:r w:rsidRPr="00E72A1E">
        <w:rPr>
          <w:rStyle w:val="ECCParagraph"/>
        </w:rPr>
        <w:t>Recommendation ITU-R S.1063</w:t>
      </w:r>
      <w:bookmarkEnd w:id="579"/>
      <w:r w:rsidR="00430F3B">
        <w:rPr>
          <w:rStyle w:val="ECCParagraph"/>
        </w:rPr>
        <w:t>: “</w:t>
      </w:r>
      <w:r w:rsidR="00430F3B" w:rsidRPr="00430F3B">
        <w:rPr>
          <w:rStyle w:val="ECCParagraph"/>
        </w:rPr>
        <w:t>Criteria for sharing between BSS feeder links and other</w:t>
      </w:r>
      <w:r w:rsidR="00430F3B">
        <w:rPr>
          <w:rStyle w:val="ECCParagraph"/>
        </w:rPr>
        <w:t xml:space="preserve"> </w:t>
      </w:r>
      <w:r w:rsidR="00430F3B" w:rsidRPr="00430F3B">
        <w:rPr>
          <w:rStyle w:val="ECCParagraph"/>
        </w:rPr>
        <w:t>Earth-to-space or space-to-Earth links of the FSS</w:t>
      </w:r>
      <w:r w:rsidR="00430F3B">
        <w:rPr>
          <w:rStyle w:val="ECCParagraph"/>
        </w:rPr>
        <w:t>”</w:t>
      </w:r>
    </w:p>
    <w:p w14:paraId="507EF33C" w14:textId="77777777" w:rsidR="00D249B3" w:rsidRDefault="00D249B3" w:rsidP="00430F3B">
      <w:pPr>
        <w:pStyle w:val="ECCReference"/>
        <w:rPr>
          <w:rStyle w:val="ECCParagraph"/>
        </w:rPr>
      </w:pPr>
      <w:bookmarkStart w:id="580" w:name="_Ref14860619"/>
      <w:r w:rsidRPr="00E72A1E">
        <w:rPr>
          <w:rStyle w:val="ECCParagraph"/>
        </w:rPr>
        <w:lastRenderedPageBreak/>
        <w:t>Recommendation ITU-R SF.1486</w:t>
      </w:r>
      <w:bookmarkEnd w:id="580"/>
      <w:r w:rsidR="00430F3B">
        <w:rPr>
          <w:rStyle w:val="ECCParagraph"/>
        </w:rPr>
        <w:t xml:space="preserve"> </w:t>
      </w:r>
      <w:r w:rsidR="00430F3B" w:rsidRPr="00430F3B">
        <w:rPr>
          <w:rStyle w:val="ECCParagraph"/>
        </w:rPr>
        <w:t>(05/2000)</w:t>
      </w:r>
      <w:r w:rsidR="00430F3B">
        <w:rPr>
          <w:rStyle w:val="ECCParagraph"/>
        </w:rPr>
        <w:t>: “</w:t>
      </w:r>
      <w:r w:rsidR="00430F3B" w:rsidRPr="00430F3B">
        <w:rPr>
          <w:rStyle w:val="ECCParagraph"/>
        </w:rPr>
        <w:t>Sharing methodology between fixed wireless access systems in the fixed service and very small aperture terminals in the fixed-satellite service in the</w:t>
      </w:r>
      <w:r w:rsidR="00430F3B">
        <w:rPr>
          <w:rStyle w:val="ECCParagraph"/>
        </w:rPr>
        <w:t xml:space="preserve"> </w:t>
      </w:r>
      <w:r w:rsidR="00430F3B" w:rsidRPr="00430F3B">
        <w:rPr>
          <w:rStyle w:val="ECCParagraph"/>
        </w:rPr>
        <w:t>3 400-3 700 MHz band</w:t>
      </w:r>
      <w:r w:rsidR="00430F3B">
        <w:rPr>
          <w:rStyle w:val="ECCParagraph"/>
        </w:rPr>
        <w:t>”</w:t>
      </w:r>
    </w:p>
    <w:p w14:paraId="314612B9" w14:textId="77777777" w:rsidR="00A95C9D" w:rsidRDefault="00A95C9D" w:rsidP="00BF1E8E">
      <w:pPr>
        <w:pStyle w:val="ECCReference"/>
      </w:pPr>
      <w:bookmarkStart w:id="581" w:name="_Ref14863184"/>
      <w:r w:rsidRPr="00E72A1E">
        <w:t>ETSI EN 300 431</w:t>
      </w:r>
      <w:bookmarkEnd w:id="581"/>
      <w:r w:rsidR="00430F3B">
        <w:t xml:space="preserve"> V1.4.1: “</w:t>
      </w:r>
      <w:r w:rsidR="00BF1E8E">
        <w:t>Fixed Radio Systems; Point-to-point equipment; Parameters for radio system for the transmission of digital signals operating in the frequency range 24,50 GHz to 29,50 GHz”</w:t>
      </w:r>
    </w:p>
    <w:p w14:paraId="68491973" w14:textId="77777777" w:rsidR="009A496F" w:rsidRDefault="009A496F" w:rsidP="009A496F">
      <w:pPr>
        <w:pStyle w:val="ECCReference"/>
        <w:rPr>
          <w:rStyle w:val="ECCParagraph"/>
        </w:rPr>
      </w:pPr>
      <w:bookmarkStart w:id="582" w:name="_Ref16685148"/>
      <w:r w:rsidRPr="00E72A1E">
        <w:rPr>
          <w:rStyle w:val="ECCParagraph"/>
        </w:rPr>
        <w:t>ECA Table</w:t>
      </w:r>
      <w:bookmarkEnd w:id="582"/>
      <w:r>
        <w:rPr>
          <w:rStyle w:val="ECCParagraph"/>
        </w:rPr>
        <w:t>: “</w:t>
      </w:r>
      <w:r w:rsidRPr="009A496F">
        <w:rPr>
          <w:rStyle w:val="ECCParagraph"/>
        </w:rPr>
        <w:t xml:space="preserve">the </w:t>
      </w:r>
      <w:r>
        <w:rPr>
          <w:rStyle w:val="ECCParagraph"/>
        </w:rPr>
        <w:t>E</w:t>
      </w:r>
      <w:r w:rsidRPr="009A496F">
        <w:rPr>
          <w:rStyle w:val="ECCParagraph"/>
        </w:rPr>
        <w:t>uropean table of frequency</w:t>
      </w:r>
      <w:r>
        <w:rPr>
          <w:rStyle w:val="ECCParagraph"/>
        </w:rPr>
        <w:t xml:space="preserve"> </w:t>
      </w:r>
      <w:r w:rsidRPr="009A496F">
        <w:rPr>
          <w:rStyle w:val="ECCParagraph"/>
        </w:rPr>
        <w:t>allocations and applications in the</w:t>
      </w:r>
      <w:r>
        <w:rPr>
          <w:rStyle w:val="ECCParagraph"/>
        </w:rPr>
        <w:t xml:space="preserve"> </w:t>
      </w:r>
      <w:r w:rsidRPr="009A496F">
        <w:rPr>
          <w:rStyle w:val="ECCParagraph"/>
        </w:rPr>
        <w:t>frequency range 8.3 kHz to 3000 GHz (ECA TABLE)</w:t>
      </w:r>
    </w:p>
    <w:p w14:paraId="57622D3D" w14:textId="615744F9" w:rsidR="009A496F" w:rsidRPr="00E72A1E" w:rsidRDefault="009A496F" w:rsidP="004042B5">
      <w:pPr>
        <w:pStyle w:val="ECCReference"/>
        <w:jc w:val="left"/>
        <w:rPr>
          <w:rStyle w:val="ECCParagraph"/>
        </w:rPr>
      </w:pPr>
      <w:bookmarkStart w:id="583" w:name="_Ref16685300"/>
      <w:r w:rsidRPr="00E72A1E">
        <w:rPr>
          <w:rStyle w:val="ECCParagraph"/>
        </w:rPr>
        <w:t>CEPT Roadmap</w:t>
      </w:r>
      <w:r w:rsidR="00BB296B">
        <w:rPr>
          <w:rStyle w:val="ECCParagraph"/>
        </w:rPr>
        <w:t xml:space="preserve">: </w:t>
      </w:r>
      <w:r w:rsidR="00683316">
        <w:t>“</w:t>
      </w:r>
      <w:r w:rsidR="00BB296B">
        <w:t>CEPT roadmap for 5G</w:t>
      </w:r>
      <w:r w:rsidR="00683316">
        <w:t>”</w:t>
      </w:r>
      <w:r w:rsidR="00BB296B">
        <w:t xml:space="preserve"> (Version 8, Revised 8 March 2019),</w:t>
      </w:r>
      <w:r w:rsidR="00BB296B" w:rsidRPr="00142AAA">
        <w:t xml:space="preserve"> </w:t>
      </w:r>
      <w:bookmarkEnd w:id="583"/>
      <w:r w:rsidR="00BB296B">
        <w:t>(</w:t>
      </w:r>
      <w:hyperlink r:id="rId133" w:history="1">
        <w:r w:rsidR="00BB296B">
          <w:rPr>
            <w:rStyle w:val="Hyperlink"/>
          </w:rPr>
          <w:t>here</w:t>
        </w:r>
      </w:hyperlink>
      <w:r w:rsidR="00BB296B">
        <w:t>)</w:t>
      </w:r>
    </w:p>
    <w:sectPr w:rsidR="009A496F" w:rsidRPr="00E72A1E" w:rsidSect="001A518F">
      <w:headerReference w:type="even" r:id="rId134"/>
      <w:headerReference w:type="default" r:id="rId135"/>
      <w:footerReference w:type="even" r:id="rId136"/>
      <w:footerReference w:type="default" r:id="rId137"/>
      <w:headerReference w:type="first" r:id="rId138"/>
      <w:footerReference w:type="first" r:id="rId139"/>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82C246" w14:textId="77777777" w:rsidR="00F720A0" w:rsidRDefault="00F720A0">
      <w:pPr>
        <w:spacing w:before="0" w:after="0"/>
      </w:pPr>
      <w:r>
        <w:separator/>
      </w:r>
    </w:p>
  </w:endnote>
  <w:endnote w:type="continuationSeparator" w:id="0">
    <w:p w14:paraId="5C243AFC" w14:textId="77777777" w:rsidR="00F720A0" w:rsidRDefault="00F720A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ricsson Capital TT">
    <w:charset w:val="00"/>
    <w:family w:val="auto"/>
    <w:pitch w:val="variable"/>
    <w:sig w:usb0="800002A7" w:usb1="40000000" w:usb2="00000000" w:usb3="00000000" w:csb0="0000009F" w:csb1="00000000"/>
  </w:font>
  <w:font w:name="TimesNewRomanPSMT">
    <w:altName w:val="Times New Roman"/>
    <w:charset w:val="00"/>
    <w:family w:val="roman"/>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55131" w14:textId="77777777" w:rsidR="00F720A0" w:rsidRDefault="00F720A0">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0AEC5B" w14:textId="77777777" w:rsidR="00F720A0" w:rsidRDefault="00F720A0">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A6DA3" w14:textId="77777777" w:rsidR="00F720A0" w:rsidRDefault="00F720A0">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C40F1F" w14:textId="77777777" w:rsidR="00F720A0" w:rsidRPr="00F7440E" w:rsidRDefault="00F720A0" w:rsidP="001A518F">
      <w:pPr>
        <w:pStyle w:val="FootnoteText"/>
      </w:pPr>
      <w:r>
        <w:separator/>
      </w:r>
    </w:p>
  </w:footnote>
  <w:footnote w:type="continuationSeparator" w:id="0">
    <w:p w14:paraId="5116E9D7" w14:textId="77777777" w:rsidR="00F720A0" w:rsidRPr="00F7440E" w:rsidRDefault="00F720A0" w:rsidP="001A518F">
      <w:r>
        <w:continuationSeparator/>
      </w:r>
    </w:p>
  </w:footnote>
  <w:footnote w:type="continuationNotice" w:id="1">
    <w:p w14:paraId="1834C6C9" w14:textId="77777777" w:rsidR="00F720A0" w:rsidRPr="00CD07E7" w:rsidRDefault="00F720A0" w:rsidP="001A518F"/>
  </w:footnote>
  <w:footnote w:id="2">
    <w:p w14:paraId="192D9DF9" w14:textId="4CD094B9" w:rsidR="00F720A0" w:rsidRPr="002B33E7" w:rsidRDefault="00F720A0" w:rsidP="001A518F">
      <w:pPr>
        <w:pStyle w:val="FootnoteText"/>
        <w:rPr>
          <w:lang w:val="en-US"/>
        </w:rPr>
      </w:pPr>
      <w:r>
        <w:rPr>
          <w:rStyle w:val="FootnoteReference"/>
        </w:rPr>
        <w:footnoteRef/>
      </w:r>
      <w:r w:rsidRPr="002B33E7">
        <w:rPr>
          <w:lang w:val="en-US"/>
        </w:rPr>
        <w:t xml:space="preserve"> </w:t>
      </w:r>
      <w:r w:rsidRPr="002B33E7">
        <w:rPr>
          <w:lang w:val="en-US"/>
        </w:rPr>
        <w:tab/>
      </w:r>
      <w:r w:rsidRPr="004B67C4">
        <w:rPr>
          <w:lang w:val="en-US"/>
        </w:rPr>
        <w:t>ECC Decision (05)01</w:t>
      </w:r>
      <w:r>
        <w:rPr>
          <w:lang w:val="en-US"/>
        </w:rPr>
        <w:t xml:space="preserve"> </w:t>
      </w:r>
      <w:r>
        <w:fldChar w:fldCharType="begin"/>
      </w:r>
      <w:r w:rsidRPr="00385496">
        <w:rPr>
          <w:lang w:val="en-GB"/>
        </w:rPr>
        <w:instrText xml:space="preserve"> REF _Ref14772812 \r \h </w:instrText>
      </w:r>
      <w:r>
        <w:fldChar w:fldCharType="separate"/>
      </w:r>
      <w:r>
        <w:rPr>
          <w:lang w:val="en-GB"/>
        </w:rPr>
        <w:t>[1]</w:t>
      </w:r>
      <w:r>
        <w:fldChar w:fldCharType="end"/>
      </w:r>
      <w:r>
        <w:rPr>
          <w:lang w:val="en-US"/>
        </w:rPr>
        <w:t xml:space="preserve"> u</w:t>
      </w:r>
      <w:r w:rsidRPr="002B33E7">
        <w:rPr>
          <w:lang w:val="en-US"/>
        </w:rPr>
        <w:t xml:space="preserve">nder Decides 1-3, the frequency bands 27.8285-28.4445 GHz and 28.9485-29.4525 GHz are identified for the use of FS systems, and also may be used by individually-licensed FSS </w:t>
      </w:r>
      <w:r>
        <w:rPr>
          <w:lang w:val="en-US"/>
        </w:rPr>
        <w:t>E</w:t>
      </w:r>
      <w:r w:rsidRPr="002B33E7">
        <w:rPr>
          <w:lang w:val="en-US"/>
        </w:rPr>
        <w:t xml:space="preserve">arth </w:t>
      </w:r>
      <w:r>
        <w:rPr>
          <w:lang w:val="en-US"/>
        </w:rPr>
        <w:t>S</w:t>
      </w:r>
      <w:r w:rsidRPr="002B33E7">
        <w:rPr>
          <w:lang w:val="en-US"/>
        </w:rPr>
        <w:t xml:space="preserve">tations. Uncoordinated FSS </w:t>
      </w:r>
      <w:r>
        <w:rPr>
          <w:lang w:val="en-US"/>
        </w:rPr>
        <w:t>E</w:t>
      </w:r>
      <w:r w:rsidRPr="002B33E7">
        <w:rPr>
          <w:lang w:val="en-US"/>
        </w:rPr>
        <w:t xml:space="preserve">arth </w:t>
      </w:r>
      <w:r>
        <w:rPr>
          <w:lang w:val="en-US"/>
        </w:rPr>
        <w:t>S</w:t>
      </w:r>
      <w:r w:rsidRPr="002B33E7">
        <w:rPr>
          <w:lang w:val="en-US"/>
        </w:rPr>
        <w:t>tations are allowed in the bands 27.5-27.8285 GHz, 28.4445-28.9485 GHz and 29.4525-29.5 GHz.</w:t>
      </w:r>
    </w:p>
  </w:footnote>
  <w:footnote w:id="3">
    <w:p w14:paraId="061220B8" w14:textId="36002F3F" w:rsidR="00F720A0" w:rsidRPr="000E2173" w:rsidRDefault="00F720A0">
      <w:pPr>
        <w:pStyle w:val="FootnoteText"/>
        <w:rPr>
          <w:lang w:val="en-GB"/>
        </w:rPr>
      </w:pPr>
      <w:r>
        <w:rPr>
          <w:rStyle w:val="FootnoteReference"/>
        </w:rPr>
        <w:footnoteRef/>
      </w:r>
      <w:r w:rsidRPr="000E2173">
        <w:rPr>
          <w:lang w:val="en-GB"/>
        </w:rPr>
        <w:t xml:space="preserve"> This vales takes into account the duty cycle to determine the aggregate interference of multiple sources. </w:t>
      </w:r>
    </w:p>
  </w:footnote>
  <w:footnote w:id="4">
    <w:p w14:paraId="007DDC5C" w14:textId="77777777" w:rsidR="00F720A0" w:rsidRPr="006255EA" w:rsidRDefault="00F720A0" w:rsidP="00C36FCF">
      <w:pPr>
        <w:pStyle w:val="FootnoteText"/>
        <w:rPr>
          <w:lang w:val="en-GB"/>
        </w:rPr>
      </w:pPr>
      <w:r>
        <w:rPr>
          <w:rStyle w:val="FootnoteReference"/>
        </w:rPr>
        <w:footnoteRef/>
      </w:r>
      <w:r w:rsidRPr="000D3A30">
        <w:rPr>
          <w:lang w:val="en-US"/>
        </w:rPr>
        <w:t xml:space="preserve"> To obtain the maximum sensitivity in the sensor, some calibration or other means of determining the true background noise will have to be done on a regular basis as there will be temporal variations in true </w:t>
      </w:r>
      <w:r w:rsidRPr="003917BD">
        <w:rPr>
          <w:lang w:val="en-US"/>
        </w:rPr>
        <w:t>noise</w:t>
      </w:r>
      <w:r>
        <w:rPr>
          <w:lang w:val="en-US"/>
        </w:rPr>
        <w:t>.</w:t>
      </w:r>
    </w:p>
  </w:footnote>
  <w:footnote w:id="5">
    <w:p w14:paraId="777B5AA8" w14:textId="77777777" w:rsidR="00F720A0" w:rsidRDefault="00F720A0" w:rsidP="00C36FCF">
      <w:pPr>
        <w:rPr>
          <w:rFonts w:cs="Arial"/>
        </w:rPr>
      </w:pPr>
      <w:r>
        <w:rPr>
          <w:rStyle w:val="FootnoteReference"/>
        </w:rPr>
        <w:footnoteRef/>
      </w:r>
      <w:r>
        <w:t xml:space="preserve"> </w:t>
      </w:r>
      <w:r w:rsidRPr="00B07E55">
        <w:rPr>
          <w:rFonts w:cs="Arial"/>
        </w:rPr>
        <w:t xml:space="preserve">The multipath propagation component is NOT used in the calculation of interference at A or B of the MW link from sensor C. </w:t>
      </w:r>
    </w:p>
    <w:p w14:paraId="5251E9CC" w14:textId="77777777" w:rsidR="00F720A0" w:rsidRPr="000D3A30" w:rsidRDefault="00F720A0" w:rsidP="00C36FCF">
      <w:pPr>
        <w:pStyle w:val="FootnoteText"/>
        <w:rPr>
          <w:lang w:val="en-US"/>
        </w:rPr>
      </w:pPr>
    </w:p>
  </w:footnote>
  <w:footnote w:id="6">
    <w:p w14:paraId="2B832BC6" w14:textId="77777777" w:rsidR="00F720A0" w:rsidRPr="002B33E7" w:rsidRDefault="00F720A0" w:rsidP="00223CE5">
      <w:pPr>
        <w:pStyle w:val="FootnoteText"/>
        <w:rPr>
          <w:lang w:val="en-US"/>
        </w:rPr>
      </w:pPr>
      <w:r>
        <w:rPr>
          <w:rStyle w:val="FootnoteReference"/>
        </w:rPr>
        <w:footnoteRef/>
      </w:r>
      <w:r w:rsidRPr="002B33E7">
        <w:rPr>
          <w:lang w:val="en-US"/>
        </w:rPr>
        <w:t xml:space="preserve"> Any impairment that equally contributes to both the FS to the FSS sensor link budget and to the FSS as an interferer to the FS link budget (reciprocity) appears in the same way as a change in range would in the overall analysis and so does not impact the sense and avoid calculations. It is only where the impairment contributes unequally to one link or the other that it must be explicitly addressed.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0B3A71" w14:textId="32CA9E0E" w:rsidR="00F720A0" w:rsidRPr="00AD1BE1" w:rsidRDefault="00F720A0" w:rsidP="001A518F">
    <w:pPr>
      <w:pStyle w:val="ECCpageHeader"/>
    </w:pPr>
    <w:r w:rsidRPr="00AD1BE1">
      <w:t xml:space="preserve">ECC REPORT </w:t>
    </w:r>
    <w:r>
      <w:t>304</w:t>
    </w:r>
    <w:r w:rsidRPr="00AD1BE1">
      <w:t xml:space="preserve"> - Page </w:t>
    </w:r>
    <w:r w:rsidRPr="00AD1BE1">
      <w:fldChar w:fldCharType="begin"/>
    </w:r>
    <w:r w:rsidRPr="00AD1BE1">
      <w:instrText xml:space="preserve"> PAGE  \* Arabic  \* MERGEFORMAT </w:instrText>
    </w:r>
    <w:r w:rsidRPr="00AD1BE1">
      <w:fldChar w:fldCharType="separate"/>
    </w:r>
    <w:r>
      <w:rPr>
        <w:noProof/>
      </w:rPr>
      <w:t>66</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D38D8" w14:textId="221E43DF" w:rsidR="00F720A0" w:rsidRPr="00966560" w:rsidRDefault="00F720A0" w:rsidP="00545A2C">
    <w:pPr>
      <w:pStyle w:val="ECCpageHeader"/>
      <w:rPr>
        <w:lang w:val="en-GB"/>
      </w:rPr>
    </w:pPr>
    <w:r w:rsidRPr="00966560">
      <w:rPr>
        <w:lang w:val="en-GB"/>
      </w:rPr>
      <w:tab/>
    </w:r>
    <w:r w:rsidRPr="00966560">
      <w:rPr>
        <w:lang w:val="en-GB"/>
      </w:rPr>
      <w:tab/>
      <w:t xml:space="preserve">ECC REPORT </w:t>
    </w:r>
    <w:r>
      <w:rPr>
        <w:lang w:val="en-GB"/>
      </w:rPr>
      <w:t>304</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3</w:t>
    </w:r>
    <w:r w:rsidRPr="00296C44">
      <w:fldChar w:fldCharType="end"/>
    </w:r>
  </w:p>
  <w:p w14:paraId="352AA6A3" w14:textId="77777777" w:rsidR="00F720A0" w:rsidRDefault="00F720A0" w:rsidP="001A518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440F8" w14:textId="34296313" w:rsidR="00F720A0" w:rsidRPr="005611D0" w:rsidRDefault="00F720A0" w:rsidP="001A518F">
    <w:pPr>
      <w:pStyle w:val="ECCpageHeader"/>
    </w:pPr>
    <w:r w:rsidRPr="00F7440E">
      <w:rPr>
        <w:noProof/>
        <w:lang w:val="fr-FR" w:eastAsia="fr-FR"/>
      </w:rPr>
      <w:drawing>
        <wp:anchor distT="0" distB="0" distL="114300" distR="114300" simplePos="0" relativeHeight="251658752" behindDoc="0" locked="0" layoutInCell="1" allowOverlap="1" wp14:anchorId="63DF69E8" wp14:editId="0CEECD04">
          <wp:simplePos x="0" y="0"/>
          <wp:positionH relativeFrom="page">
            <wp:posOffset>5717540</wp:posOffset>
          </wp:positionH>
          <wp:positionV relativeFrom="page">
            <wp:posOffset>648335</wp:posOffset>
          </wp:positionV>
          <wp:extent cx="1461770" cy="546100"/>
          <wp:effectExtent l="25400" t="0" r="11430" b="0"/>
          <wp:wrapNone/>
          <wp:docPr id="152871500"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793086" name="Picture 2" descr="ecc_logo"/>
                  <pic:cNvPicPr>
                    <a:picLocks noChangeAspect="1" noChangeArrowheads="1"/>
                  </pic:cNvPicPr>
                </pic:nvPicPr>
                <pic:blipFill>
                  <a:blip r:embed="rId1"/>
                  <a:stretch>
                    <a:fillRect/>
                  </a:stretch>
                </pic:blipFill>
                <pic:spPr bwMode="auto">
                  <a:xfrm>
                    <a:off x="0" y="0"/>
                    <a:ext cx="1461770" cy="546100"/>
                  </a:xfrm>
                  <a:prstGeom prst="rect">
                    <a:avLst/>
                  </a:prstGeom>
                  <a:noFill/>
                </pic:spPr>
              </pic:pic>
            </a:graphicData>
          </a:graphic>
        </wp:anchor>
      </w:drawing>
    </w:r>
    <w:r w:rsidRPr="00F7440E">
      <w:rPr>
        <w:noProof/>
        <w:lang w:val="fr-FR" w:eastAsia="fr-FR"/>
      </w:rPr>
      <w:drawing>
        <wp:anchor distT="0" distB="0" distL="114300" distR="114300" simplePos="0" relativeHeight="251657728" behindDoc="0" locked="0" layoutInCell="1" allowOverlap="1" wp14:anchorId="403BBCDD" wp14:editId="4EC93CC8">
          <wp:simplePos x="0" y="0"/>
          <wp:positionH relativeFrom="page">
            <wp:posOffset>572770</wp:posOffset>
          </wp:positionH>
          <wp:positionV relativeFrom="page">
            <wp:posOffset>457200</wp:posOffset>
          </wp:positionV>
          <wp:extent cx="889000" cy="889000"/>
          <wp:effectExtent l="25400" t="0" r="0" b="0"/>
          <wp:wrapNone/>
          <wp:docPr id="152871504"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948538" name="Picture 1" descr="cept logo"/>
                  <pic:cNvPicPr>
                    <a:picLocks noChangeAspect="1" noChangeArrowheads="1"/>
                  </pic:cNvPicPr>
                </pic:nvPicPr>
                <pic:blipFill>
                  <a:blip r:embed="rId2"/>
                  <a:stretch>
                    <a:fillRect/>
                  </a:stretch>
                </pic:blipFill>
                <pic:spPr bwMode="auto">
                  <a:xfrm>
                    <a:off x="0" y="0"/>
                    <a:ext cx="889000" cy="889000"/>
                  </a:xfrm>
                  <a:prstGeom prst="rect">
                    <a:avLst/>
                  </a:prstGeom>
                  <a:noFill/>
                </pic:spPr>
              </pic:pic>
            </a:graphicData>
          </a:graphic>
        </wp:anchor>
      </w:drawing>
    </w:r>
  </w:p>
  <w:p w14:paraId="02CD5000" w14:textId="77777777" w:rsidR="00F720A0" w:rsidRPr="005611D0" w:rsidRDefault="00F720A0" w:rsidP="001A518F">
    <w:pPr>
      <w:pStyle w:val="ECCpageHeader"/>
    </w:pPr>
  </w:p>
  <w:p w14:paraId="1982C4AD" w14:textId="77777777" w:rsidR="00F720A0" w:rsidRPr="005611D0" w:rsidRDefault="00F720A0" w:rsidP="001A518F">
    <w:pPr>
      <w:pStyle w:val="ECCpageHeader"/>
    </w:pPr>
  </w:p>
  <w:p w14:paraId="48BFEEED" w14:textId="77777777" w:rsidR="00F720A0" w:rsidRPr="005611D0" w:rsidRDefault="00F720A0" w:rsidP="001A518F">
    <w:pPr>
      <w:pStyle w:val="ECCpageHeader"/>
    </w:pPr>
  </w:p>
  <w:p w14:paraId="063DCEEC" w14:textId="77777777" w:rsidR="00F720A0" w:rsidRPr="005611D0" w:rsidRDefault="00F720A0" w:rsidP="001A518F">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25.85pt;height:59.2pt" o:bullet="t">
        <v:imagedata r:id="rId1" o:title="Editor's Note"/>
      </v:shape>
    </w:pict>
  </w:numPicBullet>
  <w:abstractNum w:abstractNumId="0" w15:restartNumberingAfterBreak="0">
    <w:nsid w:val="FFFFFF7C"/>
    <w:multiLevelType w:val="singleLevel"/>
    <w:tmpl w:val="819CD186"/>
    <w:lvl w:ilvl="0">
      <w:start w:val="1"/>
      <w:numFmt w:val="decimal"/>
      <w:lvlText w:val="%1."/>
      <w:lvlJc w:val="left"/>
      <w:pPr>
        <w:tabs>
          <w:tab w:val="num" w:pos="1582"/>
        </w:tabs>
        <w:ind w:left="1582" w:hanging="360"/>
      </w:pPr>
    </w:lvl>
  </w:abstractNum>
  <w:abstractNum w:abstractNumId="1" w15:restartNumberingAfterBreak="0">
    <w:nsid w:val="FFFFFF7D"/>
    <w:multiLevelType w:val="singleLevel"/>
    <w:tmpl w:val="AB86A11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2161EE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C1811A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A70B0A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566F29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DB4054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D62C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0B6738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FD49C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45140E"/>
    <w:multiLevelType w:val="hybridMultilevel"/>
    <w:tmpl w:val="A3D4951A"/>
    <w:lvl w:ilvl="0" w:tplc="37DA17A6">
      <w:start w:val="4"/>
      <w:numFmt w:val="bullet"/>
      <w:lvlText w:val="-"/>
      <w:lvlJc w:val="left"/>
      <w:pPr>
        <w:ind w:left="360" w:hanging="360"/>
      </w:pPr>
      <w:rPr>
        <w:rFonts w:ascii="Calibri" w:eastAsiaTheme="minorHAnsi" w:hAnsi="Calibri" w:cs="Calibri" w:hint="default"/>
      </w:rPr>
    </w:lvl>
    <w:lvl w:ilvl="1" w:tplc="965CC230" w:tentative="1">
      <w:start w:val="1"/>
      <w:numFmt w:val="bullet"/>
      <w:lvlText w:val="o"/>
      <w:lvlJc w:val="left"/>
      <w:pPr>
        <w:ind w:left="1080" w:hanging="360"/>
      </w:pPr>
      <w:rPr>
        <w:rFonts w:ascii="Courier New" w:hAnsi="Courier New" w:cs="Courier New" w:hint="default"/>
      </w:rPr>
    </w:lvl>
    <w:lvl w:ilvl="2" w:tplc="404E6FF2" w:tentative="1">
      <w:start w:val="1"/>
      <w:numFmt w:val="bullet"/>
      <w:lvlText w:val=""/>
      <w:lvlJc w:val="left"/>
      <w:pPr>
        <w:ind w:left="1800" w:hanging="360"/>
      </w:pPr>
      <w:rPr>
        <w:rFonts w:ascii="Wingdings" w:hAnsi="Wingdings" w:hint="default"/>
      </w:rPr>
    </w:lvl>
    <w:lvl w:ilvl="3" w:tplc="F4367EF6" w:tentative="1">
      <w:start w:val="1"/>
      <w:numFmt w:val="bullet"/>
      <w:lvlText w:val=""/>
      <w:lvlJc w:val="left"/>
      <w:pPr>
        <w:ind w:left="2520" w:hanging="360"/>
      </w:pPr>
      <w:rPr>
        <w:rFonts w:ascii="Symbol" w:hAnsi="Symbol" w:hint="default"/>
      </w:rPr>
    </w:lvl>
    <w:lvl w:ilvl="4" w:tplc="1264FAD0" w:tentative="1">
      <w:start w:val="1"/>
      <w:numFmt w:val="bullet"/>
      <w:lvlText w:val="o"/>
      <w:lvlJc w:val="left"/>
      <w:pPr>
        <w:ind w:left="3240" w:hanging="360"/>
      </w:pPr>
      <w:rPr>
        <w:rFonts w:ascii="Courier New" w:hAnsi="Courier New" w:cs="Courier New" w:hint="default"/>
      </w:rPr>
    </w:lvl>
    <w:lvl w:ilvl="5" w:tplc="C22A5828" w:tentative="1">
      <w:start w:val="1"/>
      <w:numFmt w:val="bullet"/>
      <w:lvlText w:val=""/>
      <w:lvlJc w:val="left"/>
      <w:pPr>
        <w:ind w:left="3960" w:hanging="360"/>
      </w:pPr>
      <w:rPr>
        <w:rFonts w:ascii="Wingdings" w:hAnsi="Wingdings" w:hint="default"/>
      </w:rPr>
    </w:lvl>
    <w:lvl w:ilvl="6" w:tplc="4918A838" w:tentative="1">
      <w:start w:val="1"/>
      <w:numFmt w:val="bullet"/>
      <w:lvlText w:val=""/>
      <w:lvlJc w:val="left"/>
      <w:pPr>
        <w:ind w:left="4680" w:hanging="360"/>
      </w:pPr>
      <w:rPr>
        <w:rFonts w:ascii="Symbol" w:hAnsi="Symbol" w:hint="default"/>
      </w:rPr>
    </w:lvl>
    <w:lvl w:ilvl="7" w:tplc="F218108E" w:tentative="1">
      <w:start w:val="1"/>
      <w:numFmt w:val="bullet"/>
      <w:lvlText w:val="o"/>
      <w:lvlJc w:val="left"/>
      <w:pPr>
        <w:ind w:left="5400" w:hanging="360"/>
      </w:pPr>
      <w:rPr>
        <w:rFonts w:ascii="Courier New" w:hAnsi="Courier New" w:cs="Courier New" w:hint="default"/>
      </w:rPr>
    </w:lvl>
    <w:lvl w:ilvl="8" w:tplc="99C80E7A" w:tentative="1">
      <w:start w:val="1"/>
      <w:numFmt w:val="bullet"/>
      <w:lvlText w:val=""/>
      <w:lvlJc w:val="left"/>
      <w:pPr>
        <w:ind w:left="6120" w:hanging="360"/>
      </w:pPr>
      <w:rPr>
        <w:rFonts w:ascii="Wingdings" w:hAnsi="Wingdings" w:hint="default"/>
      </w:rPr>
    </w:lvl>
  </w:abstractNum>
  <w:abstractNum w:abstractNumId="11" w15:restartNumberingAfterBreak="0">
    <w:nsid w:val="00667F27"/>
    <w:multiLevelType w:val="hybridMultilevel"/>
    <w:tmpl w:val="6F160786"/>
    <w:lvl w:ilvl="0" w:tplc="544A2DFE">
      <w:numFmt w:val="bullet"/>
      <w:lvlText w:val="-"/>
      <w:lvlJc w:val="left"/>
      <w:pPr>
        <w:ind w:left="720" w:hanging="360"/>
      </w:pPr>
      <w:rPr>
        <w:rFonts w:ascii="Arial" w:eastAsia="Calibri" w:hAnsi="Arial" w:cs="Arial" w:hint="default"/>
      </w:rPr>
    </w:lvl>
    <w:lvl w:ilvl="1" w:tplc="F51E1C66" w:tentative="1">
      <w:start w:val="1"/>
      <w:numFmt w:val="bullet"/>
      <w:lvlText w:val="o"/>
      <w:lvlJc w:val="left"/>
      <w:pPr>
        <w:ind w:left="1440" w:hanging="360"/>
      </w:pPr>
      <w:rPr>
        <w:rFonts w:ascii="Courier New" w:hAnsi="Courier New" w:cs="Courier New" w:hint="default"/>
      </w:rPr>
    </w:lvl>
    <w:lvl w:ilvl="2" w:tplc="BF28DE00" w:tentative="1">
      <w:start w:val="1"/>
      <w:numFmt w:val="bullet"/>
      <w:lvlText w:val=""/>
      <w:lvlJc w:val="left"/>
      <w:pPr>
        <w:ind w:left="2160" w:hanging="360"/>
      </w:pPr>
      <w:rPr>
        <w:rFonts w:ascii="Wingdings" w:hAnsi="Wingdings" w:hint="default"/>
      </w:rPr>
    </w:lvl>
    <w:lvl w:ilvl="3" w:tplc="276CDD52" w:tentative="1">
      <w:start w:val="1"/>
      <w:numFmt w:val="bullet"/>
      <w:lvlText w:val=""/>
      <w:lvlJc w:val="left"/>
      <w:pPr>
        <w:ind w:left="2880" w:hanging="360"/>
      </w:pPr>
      <w:rPr>
        <w:rFonts w:ascii="Symbol" w:hAnsi="Symbol" w:hint="default"/>
      </w:rPr>
    </w:lvl>
    <w:lvl w:ilvl="4" w:tplc="53C66B48" w:tentative="1">
      <w:start w:val="1"/>
      <w:numFmt w:val="bullet"/>
      <w:lvlText w:val="o"/>
      <w:lvlJc w:val="left"/>
      <w:pPr>
        <w:ind w:left="3600" w:hanging="360"/>
      </w:pPr>
      <w:rPr>
        <w:rFonts w:ascii="Courier New" w:hAnsi="Courier New" w:cs="Courier New" w:hint="default"/>
      </w:rPr>
    </w:lvl>
    <w:lvl w:ilvl="5" w:tplc="197AC80C" w:tentative="1">
      <w:start w:val="1"/>
      <w:numFmt w:val="bullet"/>
      <w:lvlText w:val=""/>
      <w:lvlJc w:val="left"/>
      <w:pPr>
        <w:ind w:left="4320" w:hanging="360"/>
      </w:pPr>
      <w:rPr>
        <w:rFonts w:ascii="Wingdings" w:hAnsi="Wingdings" w:hint="default"/>
      </w:rPr>
    </w:lvl>
    <w:lvl w:ilvl="6" w:tplc="18B0A0CA" w:tentative="1">
      <w:start w:val="1"/>
      <w:numFmt w:val="bullet"/>
      <w:lvlText w:val=""/>
      <w:lvlJc w:val="left"/>
      <w:pPr>
        <w:ind w:left="5040" w:hanging="360"/>
      </w:pPr>
      <w:rPr>
        <w:rFonts w:ascii="Symbol" w:hAnsi="Symbol" w:hint="default"/>
      </w:rPr>
    </w:lvl>
    <w:lvl w:ilvl="7" w:tplc="130AAA9E" w:tentative="1">
      <w:start w:val="1"/>
      <w:numFmt w:val="bullet"/>
      <w:lvlText w:val="o"/>
      <w:lvlJc w:val="left"/>
      <w:pPr>
        <w:ind w:left="5760" w:hanging="360"/>
      </w:pPr>
      <w:rPr>
        <w:rFonts w:ascii="Courier New" w:hAnsi="Courier New" w:cs="Courier New" w:hint="default"/>
      </w:rPr>
    </w:lvl>
    <w:lvl w:ilvl="8" w:tplc="F3AE0430" w:tentative="1">
      <w:start w:val="1"/>
      <w:numFmt w:val="bullet"/>
      <w:lvlText w:val=""/>
      <w:lvlJc w:val="left"/>
      <w:pPr>
        <w:ind w:left="6480" w:hanging="360"/>
      </w:pPr>
      <w:rPr>
        <w:rFonts w:ascii="Wingdings" w:hAnsi="Wingdings" w:hint="default"/>
      </w:rPr>
    </w:lvl>
  </w:abstractNum>
  <w:abstractNum w:abstractNumId="12" w15:restartNumberingAfterBreak="0">
    <w:nsid w:val="01583CF8"/>
    <w:multiLevelType w:val="hybridMultilevel"/>
    <w:tmpl w:val="62943004"/>
    <w:lvl w:ilvl="0" w:tplc="0AA26CFA">
      <w:start w:val="1"/>
      <w:numFmt w:val="bullet"/>
      <w:lvlText w:val=""/>
      <w:lvlJc w:val="left"/>
      <w:pPr>
        <w:ind w:left="1080" w:hanging="360"/>
      </w:pPr>
      <w:rPr>
        <w:rFonts w:ascii="Symbol" w:hAnsi="Symbol" w:hint="default"/>
      </w:rPr>
    </w:lvl>
    <w:lvl w:ilvl="1" w:tplc="1BF03B94" w:tentative="1">
      <w:start w:val="1"/>
      <w:numFmt w:val="bullet"/>
      <w:lvlText w:val="o"/>
      <w:lvlJc w:val="left"/>
      <w:pPr>
        <w:tabs>
          <w:tab w:val="num" w:pos="1800"/>
        </w:tabs>
        <w:ind w:left="1800" w:hanging="360"/>
      </w:pPr>
      <w:rPr>
        <w:rFonts w:ascii="Courier New" w:hAnsi="Courier New" w:cs="Courier New" w:hint="default"/>
      </w:rPr>
    </w:lvl>
    <w:lvl w:ilvl="2" w:tplc="F498FCB0" w:tentative="1">
      <w:start w:val="1"/>
      <w:numFmt w:val="bullet"/>
      <w:lvlText w:val=""/>
      <w:lvlJc w:val="left"/>
      <w:pPr>
        <w:tabs>
          <w:tab w:val="num" w:pos="2520"/>
        </w:tabs>
        <w:ind w:left="2520" w:hanging="360"/>
      </w:pPr>
      <w:rPr>
        <w:rFonts w:ascii="Wingdings" w:hAnsi="Wingdings" w:hint="default"/>
      </w:rPr>
    </w:lvl>
    <w:lvl w:ilvl="3" w:tplc="7CFEBFCE" w:tentative="1">
      <w:start w:val="1"/>
      <w:numFmt w:val="bullet"/>
      <w:lvlText w:val=""/>
      <w:lvlJc w:val="left"/>
      <w:pPr>
        <w:tabs>
          <w:tab w:val="num" w:pos="3240"/>
        </w:tabs>
        <w:ind w:left="3240" w:hanging="360"/>
      </w:pPr>
      <w:rPr>
        <w:rFonts w:ascii="Symbol" w:hAnsi="Symbol" w:hint="default"/>
      </w:rPr>
    </w:lvl>
    <w:lvl w:ilvl="4" w:tplc="F3BE8114" w:tentative="1">
      <w:start w:val="1"/>
      <w:numFmt w:val="bullet"/>
      <w:lvlText w:val="o"/>
      <w:lvlJc w:val="left"/>
      <w:pPr>
        <w:tabs>
          <w:tab w:val="num" w:pos="3960"/>
        </w:tabs>
        <w:ind w:left="3960" w:hanging="360"/>
      </w:pPr>
      <w:rPr>
        <w:rFonts w:ascii="Courier New" w:hAnsi="Courier New" w:cs="Courier New" w:hint="default"/>
      </w:rPr>
    </w:lvl>
    <w:lvl w:ilvl="5" w:tplc="735AAA06" w:tentative="1">
      <w:start w:val="1"/>
      <w:numFmt w:val="bullet"/>
      <w:lvlText w:val=""/>
      <w:lvlJc w:val="left"/>
      <w:pPr>
        <w:tabs>
          <w:tab w:val="num" w:pos="4680"/>
        </w:tabs>
        <w:ind w:left="4680" w:hanging="360"/>
      </w:pPr>
      <w:rPr>
        <w:rFonts w:ascii="Wingdings" w:hAnsi="Wingdings" w:hint="default"/>
      </w:rPr>
    </w:lvl>
    <w:lvl w:ilvl="6" w:tplc="3FDE9540" w:tentative="1">
      <w:start w:val="1"/>
      <w:numFmt w:val="bullet"/>
      <w:lvlText w:val=""/>
      <w:lvlJc w:val="left"/>
      <w:pPr>
        <w:tabs>
          <w:tab w:val="num" w:pos="5400"/>
        </w:tabs>
        <w:ind w:left="5400" w:hanging="360"/>
      </w:pPr>
      <w:rPr>
        <w:rFonts w:ascii="Symbol" w:hAnsi="Symbol" w:hint="default"/>
      </w:rPr>
    </w:lvl>
    <w:lvl w:ilvl="7" w:tplc="37C04C76" w:tentative="1">
      <w:start w:val="1"/>
      <w:numFmt w:val="bullet"/>
      <w:lvlText w:val="o"/>
      <w:lvlJc w:val="left"/>
      <w:pPr>
        <w:tabs>
          <w:tab w:val="num" w:pos="6120"/>
        </w:tabs>
        <w:ind w:left="6120" w:hanging="360"/>
      </w:pPr>
      <w:rPr>
        <w:rFonts w:ascii="Courier New" w:hAnsi="Courier New" w:cs="Courier New" w:hint="default"/>
      </w:rPr>
    </w:lvl>
    <w:lvl w:ilvl="8" w:tplc="B7829062"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01856D0D"/>
    <w:multiLevelType w:val="hybridMultilevel"/>
    <w:tmpl w:val="78D02D46"/>
    <w:lvl w:ilvl="0" w:tplc="8A44F048">
      <w:numFmt w:val="bullet"/>
      <w:lvlText w:val="-"/>
      <w:lvlJc w:val="left"/>
      <w:pPr>
        <w:ind w:left="720" w:hanging="360"/>
      </w:pPr>
      <w:rPr>
        <w:rFonts w:ascii="Arial" w:eastAsia="Calibr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030223BA"/>
    <w:multiLevelType w:val="hybridMultilevel"/>
    <w:tmpl w:val="2C96FDA6"/>
    <w:lvl w:ilvl="0" w:tplc="B818EF4A">
      <w:start w:val="1"/>
      <w:numFmt w:val="bullet"/>
      <w:lvlText w:val=""/>
      <w:lvlJc w:val="left"/>
      <w:pPr>
        <w:ind w:left="360" w:hanging="360"/>
      </w:pPr>
      <w:rPr>
        <w:rFonts w:ascii="Symbol" w:hAnsi="Symbol" w:hint="default"/>
        <w:color w:val="C00000"/>
      </w:rPr>
    </w:lvl>
    <w:lvl w:ilvl="1" w:tplc="85C6623E" w:tentative="1">
      <w:start w:val="1"/>
      <w:numFmt w:val="bullet"/>
      <w:lvlText w:val="o"/>
      <w:lvlJc w:val="left"/>
      <w:pPr>
        <w:ind w:left="1080" w:hanging="360"/>
      </w:pPr>
      <w:rPr>
        <w:rFonts w:ascii="Courier New" w:hAnsi="Courier New" w:cs="Courier New" w:hint="default"/>
      </w:rPr>
    </w:lvl>
    <w:lvl w:ilvl="2" w:tplc="7EF892CE" w:tentative="1">
      <w:start w:val="1"/>
      <w:numFmt w:val="bullet"/>
      <w:lvlText w:val=""/>
      <w:lvlJc w:val="left"/>
      <w:pPr>
        <w:ind w:left="1800" w:hanging="360"/>
      </w:pPr>
      <w:rPr>
        <w:rFonts w:ascii="Wingdings" w:hAnsi="Wingdings" w:hint="default"/>
      </w:rPr>
    </w:lvl>
    <w:lvl w:ilvl="3" w:tplc="8752FC40" w:tentative="1">
      <w:start w:val="1"/>
      <w:numFmt w:val="bullet"/>
      <w:lvlText w:val=""/>
      <w:lvlJc w:val="left"/>
      <w:pPr>
        <w:ind w:left="2520" w:hanging="360"/>
      </w:pPr>
      <w:rPr>
        <w:rFonts w:ascii="Symbol" w:hAnsi="Symbol" w:hint="default"/>
      </w:rPr>
    </w:lvl>
    <w:lvl w:ilvl="4" w:tplc="D90654EA" w:tentative="1">
      <w:start w:val="1"/>
      <w:numFmt w:val="bullet"/>
      <w:lvlText w:val="o"/>
      <w:lvlJc w:val="left"/>
      <w:pPr>
        <w:ind w:left="3240" w:hanging="360"/>
      </w:pPr>
      <w:rPr>
        <w:rFonts w:ascii="Courier New" w:hAnsi="Courier New" w:cs="Courier New" w:hint="default"/>
      </w:rPr>
    </w:lvl>
    <w:lvl w:ilvl="5" w:tplc="F3D854AA" w:tentative="1">
      <w:start w:val="1"/>
      <w:numFmt w:val="bullet"/>
      <w:lvlText w:val=""/>
      <w:lvlJc w:val="left"/>
      <w:pPr>
        <w:ind w:left="3960" w:hanging="360"/>
      </w:pPr>
      <w:rPr>
        <w:rFonts w:ascii="Wingdings" w:hAnsi="Wingdings" w:hint="default"/>
      </w:rPr>
    </w:lvl>
    <w:lvl w:ilvl="6" w:tplc="5DFC2B3E" w:tentative="1">
      <w:start w:val="1"/>
      <w:numFmt w:val="bullet"/>
      <w:lvlText w:val=""/>
      <w:lvlJc w:val="left"/>
      <w:pPr>
        <w:ind w:left="4680" w:hanging="360"/>
      </w:pPr>
      <w:rPr>
        <w:rFonts w:ascii="Symbol" w:hAnsi="Symbol" w:hint="default"/>
      </w:rPr>
    </w:lvl>
    <w:lvl w:ilvl="7" w:tplc="2E723D4A" w:tentative="1">
      <w:start w:val="1"/>
      <w:numFmt w:val="bullet"/>
      <w:lvlText w:val="o"/>
      <w:lvlJc w:val="left"/>
      <w:pPr>
        <w:ind w:left="5400" w:hanging="360"/>
      </w:pPr>
      <w:rPr>
        <w:rFonts w:ascii="Courier New" w:hAnsi="Courier New" w:cs="Courier New" w:hint="default"/>
      </w:rPr>
    </w:lvl>
    <w:lvl w:ilvl="8" w:tplc="8D6287E6" w:tentative="1">
      <w:start w:val="1"/>
      <w:numFmt w:val="bullet"/>
      <w:lvlText w:val=""/>
      <w:lvlJc w:val="left"/>
      <w:pPr>
        <w:ind w:left="6120" w:hanging="360"/>
      </w:pPr>
      <w:rPr>
        <w:rFonts w:ascii="Wingdings" w:hAnsi="Wingdings" w:hint="default"/>
      </w:rPr>
    </w:lvl>
  </w:abstractNum>
  <w:abstractNum w:abstractNumId="15" w15:restartNumberingAfterBreak="0">
    <w:nsid w:val="06A93BFF"/>
    <w:multiLevelType w:val="hybridMultilevel"/>
    <w:tmpl w:val="2DB27CEC"/>
    <w:lvl w:ilvl="0" w:tplc="B0DEA194">
      <w:start w:val="2"/>
      <w:numFmt w:val="decimal"/>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6" w15:restartNumberingAfterBreak="0">
    <w:nsid w:val="06D66C88"/>
    <w:multiLevelType w:val="hybridMultilevel"/>
    <w:tmpl w:val="EC342426"/>
    <w:lvl w:ilvl="0" w:tplc="B62EA9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7A32092"/>
    <w:multiLevelType w:val="multilevel"/>
    <w:tmpl w:val="87AA2140"/>
    <w:lvl w:ilvl="0">
      <w:start w:val="1"/>
      <w:numFmt w:val="bullet"/>
      <w:lvlText w:val=""/>
      <w:lvlJc w:val="left"/>
      <w:pPr>
        <w:ind w:left="720" w:hanging="720"/>
      </w:pPr>
      <w:rPr>
        <w:rFonts w:ascii="Symbol" w:hAnsi="Symbol"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8" w15:restartNumberingAfterBreak="0">
    <w:nsid w:val="07A85F01"/>
    <w:multiLevelType w:val="hybridMultilevel"/>
    <w:tmpl w:val="E4E6F8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7B01DB4"/>
    <w:multiLevelType w:val="hybridMultilevel"/>
    <w:tmpl w:val="86726A90"/>
    <w:lvl w:ilvl="0" w:tplc="3C46C312">
      <w:start w:val="1"/>
      <w:numFmt w:val="bullet"/>
      <w:lvlText w:val=""/>
      <w:lvlJc w:val="left"/>
      <w:pPr>
        <w:ind w:left="720" w:hanging="360"/>
      </w:pPr>
      <w:rPr>
        <w:rFonts w:ascii="Wingdings" w:hAnsi="Wingdings" w:hint="default"/>
        <w:u w:color="C00000"/>
      </w:rPr>
    </w:lvl>
    <w:lvl w:ilvl="1" w:tplc="2E68C646" w:tentative="1">
      <w:start w:val="1"/>
      <w:numFmt w:val="bullet"/>
      <w:lvlText w:val="o"/>
      <w:lvlJc w:val="left"/>
      <w:pPr>
        <w:ind w:left="1440" w:hanging="360"/>
      </w:pPr>
      <w:rPr>
        <w:rFonts w:ascii="Courier New" w:hAnsi="Courier New" w:cs="Courier New" w:hint="default"/>
      </w:rPr>
    </w:lvl>
    <w:lvl w:ilvl="2" w:tplc="1780DA26" w:tentative="1">
      <w:start w:val="1"/>
      <w:numFmt w:val="bullet"/>
      <w:lvlText w:val=""/>
      <w:lvlJc w:val="left"/>
      <w:pPr>
        <w:ind w:left="2160" w:hanging="360"/>
      </w:pPr>
      <w:rPr>
        <w:rFonts w:ascii="Wingdings" w:hAnsi="Wingdings" w:hint="default"/>
      </w:rPr>
    </w:lvl>
    <w:lvl w:ilvl="3" w:tplc="5BFC3DE8" w:tentative="1">
      <w:start w:val="1"/>
      <w:numFmt w:val="bullet"/>
      <w:lvlText w:val=""/>
      <w:lvlJc w:val="left"/>
      <w:pPr>
        <w:ind w:left="2880" w:hanging="360"/>
      </w:pPr>
      <w:rPr>
        <w:rFonts w:ascii="Symbol" w:hAnsi="Symbol" w:hint="default"/>
      </w:rPr>
    </w:lvl>
    <w:lvl w:ilvl="4" w:tplc="759E9694" w:tentative="1">
      <w:start w:val="1"/>
      <w:numFmt w:val="bullet"/>
      <w:lvlText w:val="o"/>
      <w:lvlJc w:val="left"/>
      <w:pPr>
        <w:ind w:left="3600" w:hanging="360"/>
      </w:pPr>
      <w:rPr>
        <w:rFonts w:ascii="Courier New" w:hAnsi="Courier New" w:cs="Courier New" w:hint="default"/>
      </w:rPr>
    </w:lvl>
    <w:lvl w:ilvl="5" w:tplc="446AF430" w:tentative="1">
      <w:start w:val="1"/>
      <w:numFmt w:val="bullet"/>
      <w:lvlText w:val=""/>
      <w:lvlJc w:val="left"/>
      <w:pPr>
        <w:ind w:left="4320" w:hanging="360"/>
      </w:pPr>
      <w:rPr>
        <w:rFonts w:ascii="Wingdings" w:hAnsi="Wingdings" w:hint="default"/>
      </w:rPr>
    </w:lvl>
    <w:lvl w:ilvl="6" w:tplc="765E68F4" w:tentative="1">
      <w:start w:val="1"/>
      <w:numFmt w:val="bullet"/>
      <w:lvlText w:val=""/>
      <w:lvlJc w:val="left"/>
      <w:pPr>
        <w:ind w:left="5040" w:hanging="360"/>
      </w:pPr>
      <w:rPr>
        <w:rFonts w:ascii="Symbol" w:hAnsi="Symbol" w:hint="default"/>
      </w:rPr>
    </w:lvl>
    <w:lvl w:ilvl="7" w:tplc="E0AA5752" w:tentative="1">
      <w:start w:val="1"/>
      <w:numFmt w:val="bullet"/>
      <w:lvlText w:val="o"/>
      <w:lvlJc w:val="left"/>
      <w:pPr>
        <w:ind w:left="5760" w:hanging="360"/>
      </w:pPr>
      <w:rPr>
        <w:rFonts w:ascii="Courier New" w:hAnsi="Courier New" w:cs="Courier New" w:hint="default"/>
      </w:rPr>
    </w:lvl>
    <w:lvl w:ilvl="8" w:tplc="5B961DD8" w:tentative="1">
      <w:start w:val="1"/>
      <w:numFmt w:val="bullet"/>
      <w:lvlText w:val=""/>
      <w:lvlJc w:val="left"/>
      <w:pPr>
        <w:ind w:left="6480" w:hanging="360"/>
      </w:pPr>
      <w:rPr>
        <w:rFonts w:ascii="Wingdings" w:hAnsi="Wingdings" w:hint="default"/>
      </w:rPr>
    </w:lvl>
  </w:abstractNum>
  <w:abstractNum w:abstractNumId="20" w15:restartNumberingAfterBreak="0">
    <w:nsid w:val="0A9C340C"/>
    <w:multiLevelType w:val="hybridMultilevel"/>
    <w:tmpl w:val="72AA8212"/>
    <w:lvl w:ilvl="0" w:tplc="7908B5A2">
      <w:start w:val="1"/>
      <w:numFmt w:val="decimal"/>
      <w:lvlText w:val="%1)"/>
      <w:lvlJc w:val="left"/>
      <w:pPr>
        <w:ind w:left="720" w:hanging="360"/>
      </w:pPr>
    </w:lvl>
    <w:lvl w:ilvl="1" w:tplc="AAB4704C">
      <w:start w:val="1"/>
      <w:numFmt w:val="lowerLetter"/>
      <w:lvlText w:val="%2."/>
      <w:lvlJc w:val="left"/>
      <w:pPr>
        <w:ind w:left="1440" w:hanging="360"/>
      </w:pPr>
    </w:lvl>
    <w:lvl w:ilvl="2" w:tplc="85963260">
      <w:start w:val="1"/>
      <w:numFmt w:val="lowerRoman"/>
      <w:lvlText w:val="%3."/>
      <w:lvlJc w:val="right"/>
      <w:pPr>
        <w:ind w:left="2160" w:hanging="180"/>
      </w:pPr>
    </w:lvl>
    <w:lvl w:ilvl="3" w:tplc="1850045C">
      <w:start w:val="1"/>
      <w:numFmt w:val="decimal"/>
      <w:lvlText w:val="%4."/>
      <w:lvlJc w:val="left"/>
      <w:pPr>
        <w:ind w:left="2880" w:hanging="360"/>
      </w:pPr>
    </w:lvl>
    <w:lvl w:ilvl="4" w:tplc="903A8E06">
      <w:start w:val="1"/>
      <w:numFmt w:val="lowerLetter"/>
      <w:lvlText w:val="%5."/>
      <w:lvlJc w:val="left"/>
      <w:pPr>
        <w:ind w:left="3600" w:hanging="360"/>
      </w:pPr>
    </w:lvl>
    <w:lvl w:ilvl="5" w:tplc="239C7528">
      <w:start w:val="1"/>
      <w:numFmt w:val="lowerRoman"/>
      <w:lvlText w:val="%6."/>
      <w:lvlJc w:val="right"/>
      <w:pPr>
        <w:ind w:left="4320" w:hanging="180"/>
      </w:pPr>
    </w:lvl>
    <w:lvl w:ilvl="6" w:tplc="FDA668EA">
      <w:start w:val="1"/>
      <w:numFmt w:val="decimal"/>
      <w:lvlText w:val="%7."/>
      <w:lvlJc w:val="left"/>
      <w:pPr>
        <w:ind w:left="5040" w:hanging="360"/>
      </w:pPr>
    </w:lvl>
    <w:lvl w:ilvl="7" w:tplc="701E9DAE">
      <w:start w:val="1"/>
      <w:numFmt w:val="lowerLetter"/>
      <w:lvlText w:val="%8."/>
      <w:lvlJc w:val="left"/>
      <w:pPr>
        <w:ind w:left="5760" w:hanging="360"/>
      </w:pPr>
    </w:lvl>
    <w:lvl w:ilvl="8" w:tplc="847AC028">
      <w:start w:val="1"/>
      <w:numFmt w:val="lowerRoman"/>
      <w:lvlText w:val="%9."/>
      <w:lvlJc w:val="right"/>
      <w:pPr>
        <w:ind w:left="6480" w:hanging="180"/>
      </w:pPr>
    </w:lvl>
  </w:abstractNum>
  <w:abstractNum w:abstractNumId="21" w15:restartNumberingAfterBreak="0">
    <w:nsid w:val="0B195F77"/>
    <w:multiLevelType w:val="hybridMultilevel"/>
    <w:tmpl w:val="4070954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0B3B172F"/>
    <w:multiLevelType w:val="hybridMultilevel"/>
    <w:tmpl w:val="5B926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BA90E61"/>
    <w:multiLevelType w:val="hybridMultilevel"/>
    <w:tmpl w:val="C1489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F71284"/>
    <w:multiLevelType w:val="multilevel"/>
    <w:tmpl w:val="F25C6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F9E623D"/>
    <w:multiLevelType w:val="hybridMultilevel"/>
    <w:tmpl w:val="2904F2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0FD063F7"/>
    <w:multiLevelType w:val="hybridMultilevel"/>
    <w:tmpl w:val="FAFACDD6"/>
    <w:lvl w:ilvl="0" w:tplc="6CB02F48">
      <w:start w:val="1"/>
      <w:numFmt w:val="decimal"/>
      <w:lvlText w:val="%1."/>
      <w:lvlJc w:val="left"/>
      <w:pPr>
        <w:ind w:left="720" w:hanging="360"/>
      </w:pPr>
      <w:rPr>
        <w:rFonts w:hint="default"/>
      </w:rPr>
    </w:lvl>
    <w:lvl w:ilvl="1" w:tplc="2DFCA986" w:tentative="1">
      <w:start w:val="1"/>
      <w:numFmt w:val="lowerLetter"/>
      <w:lvlText w:val="%2."/>
      <w:lvlJc w:val="left"/>
      <w:pPr>
        <w:ind w:left="1440" w:hanging="360"/>
      </w:pPr>
    </w:lvl>
    <w:lvl w:ilvl="2" w:tplc="FEAEFA54" w:tentative="1">
      <w:start w:val="1"/>
      <w:numFmt w:val="lowerRoman"/>
      <w:lvlText w:val="%3."/>
      <w:lvlJc w:val="right"/>
      <w:pPr>
        <w:ind w:left="2160" w:hanging="180"/>
      </w:pPr>
    </w:lvl>
    <w:lvl w:ilvl="3" w:tplc="F5346A08" w:tentative="1">
      <w:start w:val="1"/>
      <w:numFmt w:val="decimal"/>
      <w:lvlText w:val="%4."/>
      <w:lvlJc w:val="left"/>
      <w:pPr>
        <w:ind w:left="2880" w:hanging="360"/>
      </w:pPr>
    </w:lvl>
    <w:lvl w:ilvl="4" w:tplc="167AA70C" w:tentative="1">
      <w:start w:val="1"/>
      <w:numFmt w:val="lowerLetter"/>
      <w:lvlText w:val="%5."/>
      <w:lvlJc w:val="left"/>
      <w:pPr>
        <w:ind w:left="3600" w:hanging="360"/>
      </w:pPr>
    </w:lvl>
    <w:lvl w:ilvl="5" w:tplc="E4622A9E" w:tentative="1">
      <w:start w:val="1"/>
      <w:numFmt w:val="lowerRoman"/>
      <w:lvlText w:val="%6."/>
      <w:lvlJc w:val="right"/>
      <w:pPr>
        <w:ind w:left="4320" w:hanging="180"/>
      </w:pPr>
    </w:lvl>
    <w:lvl w:ilvl="6" w:tplc="51AA5156" w:tentative="1">
      <w:start w:val="1"/>
      <w:numFmt w:val="decimal"/>
      <w:lvlText w:val="%7."/>
      <w:lvlJc w:val="left"/>
      <w:pPr>
        <w:ind w:left="5040" w:hanging="360"/>
      </w:pPr>
    </w:lvl>
    <w:lvl w:ilvl="7" w:tplc="A38E06C8" w:tentative="1">
      <w:start w:val="1"/>
      <w:numFmt w:val="lowerLetter"/>
      <w:lvlText w:val="%8."/>
      <w:lvlJc w:val="left"/>
      <w:pPr>
        <w:ind w:left="5760" w:hanging="360"/>
      </w:pPr>
    </w:lvl>
    <w:lvl w:ilvl="8" w:tplc="AAF892F0" w:tentative="1">
      <w:start w:val="1"/>
      <w:numFmt w:val="lowerRoman"/>
      <w:lvlText w:val="%9."/>
      <w:lvlJc w:val="right"/>
      <w:pPr>
        <w:ind w:left="6480" w:hanging="180"/>
      </w:pPr>
    </w:lvl>
  </w:abstractNum>
  <w:abstractNum w:abstractNumId="27" w15:restartNumberingAfterBreak="0">
    <w:nsid w:val="0FEB4A7C"/>
    <w:multiLevelType w:val="hybridMultilevel"/>
    <w:tmpl w:val="FA4CE2A8"/>
    <w:lvl w:ilvl="0" w:tplc="D29EA682">
      <w:start w:val="1"/>
      <w:numFmt w:val="bullet"/>
      <w:pStyle w:val="ECCBulletsLv1"/>
      <w:lvlText w:val=""/>
      <w:lvlJc w:val="left"/>
      <w:pPr>
        <w:ind w:left="360" w:hanging="360"/>
      </w:pPr>
      <w:rPr>
        <w:rFonts w:ascii="Wingdings" w:hAnsi="Wingdings" w:hint="default"/>
        <w:color w:val="D2232A"/>
      </w:rPr>
    </w:lvl>
    <w:lvl w:ilvl="1" w:tplc="659C9424">
      <w:start w:val="1"/>
      <w:numFmt w:val="bullet"/>
      <w:lvlText w:val="o"/>
      <w:lvlJc w:val="left"/>
      <w:pPr>
        <w:ind w:left="1440" w:hanging="360"/>
      </w:pPr>
      <w:rPr>
        <w:rFonts w:ascii="Courier New" w:hAnsi="Courier New" w:cs="Courier New" w:hint="default"/>
      </w:rPr>
    </w:lvl>
    <w:lvl w:ilvl="2" w:tplc="A55061FE" w:tentative="1">
      <w:start w:val="1"/>
      <w:numFmt w:val="bullet"/>
      <w:lvlText w:val=""/>
      <w:lvlJc w:val="left"/>
      <w:pPr>
        <w:ind w:left="2160" w:hanging="360"/>
      </w:pPr>
      <w:rPr>
        <w:rFonts w:ascii="Wingdings" w:hAnsi="Wingdings" w:hint="default"/>
      </w:rPr>
    </w:lvl>
    <w:lvl w:ilvl="3" w:tplc="A6D01C1E">
      <w:start w:val="1"/>
      <w:numFmt w:val="bullet"/>
      <w:lvlText w:val=""/>
      <w:lvlJc w:val="left"/>
      <w:pPr>
        <w:ind w:left="2880" w:hanging="360"/>
      </w:pPr>
      <w:rPr>
        <w:rFonts w:ascii="Symbol" w:hAnsi="Symbol" w:hint="default"/>
      </w:rPr>
    </w:lvl>
    <w:lvl w:ilvl="4" w:tplc="F8A6AFF6" w:tentative="1">
      <w:start w:val="1"/>
      <w:numFmt w:val="bullet"/>
      <w:lvlText w:val="o"/>
      <w:lvlJc w:val="left"/>
      <w:pPr>
        <w:ind w:left="3600" w:hanging="360"/>
      </w:pPr>
      <w:rPr>
        <w:rFonts w:ascii="Courier New" w:hAnsi="Courier New" w:cs="Courier New" w:hint="default"/>
      </w:rPr>
    </w:lvl>
    <w:lvl w:ilvl="5" w:tplc="FBAA366E" w:tentative="1">
      <w:start w:val="1"/>
      <w:numFmt w:val="bullet"/>
      <w:lvlText w:val=""/>
      <w:lvlJc w:val="left"/>
      <w:pPr>
        <w:ind w:left="4320" w:hanging="360"/>
      </w:pPr>
      <w:rPr>
        <w:rFonts w:ascii="Wingdings" w:hAnsi="Wingdings" w:hint="default"/>
      </w:rPr>
    </w:lvl>
    <w:lvl w:ilvl="6" w:tplc="A95A6836" w:tentative="1">
      <w:start w:val="1"/>
      <w:numFmt w:val="bullet"/>
      <w:lvlText w:val=""/>
      <w:lvlJc w:val="left"/>
      <w:pPr>
        <w:ind w:left="5040" w:hanging="360"/>
      </w:pPr>
      <w:rPr>
        <w:rFonts w:ascii="Symbol" w:hAnsi="Symbol" w:hint="default"/>
      </w:rPr>
    </w:lvl>
    <w:lvl w:ilvl="7" w:tplc="8160CDE8" w:tentative="1">
      <w:start w:val="1"/>
      <w:numFmt w:val="bullet"/>
      <w:lvlText w:val="o"/>
      <w:lvlJc w:val="left"/>
      <w:pPr>
        <w:ind w:left="5760" w:hanging="360"/>
      </w:pPr>
      <w:rPr>
        <w:rFonts w:ascii="Courier New" w:hAnsi="Courier New" w:cs="Courier New" w:hint="default"/>
      </w:rPr>
    </w:lvl>
    <w:lvl w:ilvl="8" w:tplc="CD163F92" w:tentative="1">
      <w:start w:val="1"/>
      <w:numFmt w:val="bullet"/>
      <w:lvlText w:val=""/>
      <w:lvlJc w:val="left"/>
      <w:pPr>
        <w:ind w:left="6480" w:hanging="360"/>
      </w:pPr>
      <w:rPr>
        <w:rFonts w:ascii="Wingdings" w:hAnsi="Wingdings" w:hint="default"/>
      </w:rPr>
    </w:lvl>
  </w:abstractNum>
  <w:abstractNum w:abstractNumId="28" w15:restartNumberingAfterBreak="0">
    <w:nsid w:val="106C418C"/>
    <w:multiLevelType w:val="hybridMultilevel"/>
    <w:tmpl w:val="41C212E2"/>
    <w:lvl w:ilvl="0" w:tplc="A8AA145A">
      <w:numFmt w:val="none"/>
      <w:lvlText w:val=""/>
      <w:lvlJc w:val="left"/>
      <w:pPr>
        <w:tabs>
          <w:tab w:val="num" w:pos="360"/>
        </w:tabs>
      </w:pPr>
    </w:lvl>
    <w:lvl w:ilvl="1" w:tplc="175C7CCC">
      <w:start w:val="1"/>
      <w:numFmt w:val="bullet"/>
      <w:lvlText w:val="•"/>
      <w:lvlJc w:val="left"/>
      <w:pPr>
        <w:ind w:left="3024" w:hanging="420"/>
      </w:pPr>
      <w:rPr>
        <w:rFonts w:hint="default"/>
      </w:rPr>
    </w:lvl>
    <w:lvl w:ilvl="2" w:tplc="0590E33A">
      <w:start w:val="1"/>
      <w:numFmt w:val="bullet"/>
      <w:lvlText w:val="•"/>
      <w:lvlJc w:val="left"/>
      <w:pPr>
        <w:ind w:left="3708" w:hanging="420"/>
      </w:pPr>
      <w:rPr>
        <w:rFonts w:hint="default"/>
      </w:rPr>
    </w:lvl>
    <w:lvl w:ilvl="3" w:tplc="C86A0D3E">
      <w:start w:val="1"/>
      <w:numFmt w:val="bullet"/>
      <w:lvlText w:val="•"/>
      <w:lvlJc w:val="left"/>
      <w:pPr>
        <w:ind w:left="4392" w:hanging="420"/>
      </w:pPr>
      <w:rPr>
        <w:rFonts w:hint="default"/>
      </w:rPr>
    </w:lvl>
    <w:lvl w:ilvl="4" w:tplc="59BABF40">
      <w:start w:val="1"/>
      <w:numFmt w:val="bullet"/>
      <w:lvlText w:val="•"/>
      <w:lvlJc w:val="left"/>
      <w:pPr>
        <w:ind w:left="5076" w:hanging="420"/>
      </w:pPr>
      <w:rPr>
        <w:rFonts w:hint="default"/>
      </w:rPr>
    </w:lvl>
    <w:lvl w:ilvl="5" w:tplc="B45491F0">
      <w:start w:val="1"/>
      <w:numFmt w:val="bullet"/>
      <w:lvlText w:val="•"/>
      <w:lvlJc w:val="left"/>
      <w:pPr>
        <w:ind w:left="5760" w:hanging="420"/>
      </w:pPr>
      <w:rPr>
        <w:rFonts w:hint="default"/>
      </w:rPr>
    </w:lvl>
    <w:lvl w:ilvl="6" w:tplc="2B94543A">
      <w:start w:val="1"/>
      <w:numFmt w:val="bullet"/>
      <w:lvlText w:val="•"/>
      <w:lvlJc w:val="left"/>
      <w:pPr>
        <w:ind w:left="6444" w:hanging="420"/>
      </w:pPr>
      <w:rPr>
        <w:rFonts w:hint="default"/>
      </w:rPr>
    </w:lvl>
    <w:lvl w:ilvl="7" w:tplc="8BE09BC6">
      <w:start w:val="1"/>
      <w:numFmt w:val="bullet"/>
      <w:lvlText w:val="•"/>
      <w:lvlJc w:val="left"/>
      <w:pPr>
        <w:ind w:left="7128" w:hanging="420"/>
      </w:pPr>
      <w:rPr>
        <w:rFonts w:hint="default"/>
      </w:rPr>
    </w:lvl>
    <w:lvl w:ilvl="8" w:tplc="81C84F3A">
      <w:start w:val="1"/>
      <w:numFmt w:val="bullet"/>
      <w:lvlText w:val="•"/>
      <w:lvlJc w:val="left"/>
      <w:pPr>
        <w:ind w:left="7812" w:hanging="420"/>
      </w:pPr>
      <w:rPr>
        <w:rFonts w:hint="default"/>
      </w:rPr>
    </w:lvl>
  </w:abstractNum>
  <w:abstractNum w:abstractNumId="29" w15:restartNumberingAfterBreak="0">
    <w:nsid w:val="10F363B8"/>
    <w:multiLevelType w:val="hybridMultilevel"/>
    <w:tmpl w:val="8EFE31DC"/>
    <w:lvl w:ilvl="0" w:tplc="08B2DD50">
      <w:start w:val="1"/>
      <w:numFmt w:val="bullet"/>
      <w:lvlText w:val=""/>
      <w:lvlJc w:val="left"/>
      <w:pPr>
        <w:ind w:left="1800" w:hanging="360"/>
      </w:pPr>
      <w:rPr>
        <w:rFonts w:ascii="Wingdings" w:hAnsi="Wingdings" w:hint="default"/>
      </w:rPr>
    </w:lvl>
    <w:lvl w:ilvl="1" w:tplc="EFC60B48">
      <w:start w:val="1"/>
      <w:numFmt w:val="bullet"/>
      <w:lvlText w:val="o"/>
      <w:lvlJc w:val="left"/>
      <w:pPr>
        <w:ind w:left="2520" w:hanging="360"/>
      </w:pPr>
      <w:rPr>
        <w:rFonts w:ascii="Courier New" w:hAnsi="Courier New" w:cs="Courier New" w:hint="default"/>
      </w:rPr>
    </w:lvl>
    <w:lvl w:ilvl="2" w:tplc="0A5251E8">
      <w:start w:val="1"/>
      <w:numFmt w:val="bullet"/>
      <w:lvlText w:val=""/>
      <w:lvlJc w:val="left"/>
      <w:pPr>
        <w:ind w:left="3240" w:hanging="360"/>
      </w:pPr>
      <w:rPr>
        <w:rFonts w:ascii="Wingdings" w:hAnsi="Wingdings" w:hint="default"/>
      </w:rPr>
    </w:lvl>
    <w:lvl w:ilvl="3" w:tplc="C910E010">
      <w:start w:val="1"/>
      <w:numFmt w:val="bullet"/>
      <w:lvlText w:val=""/>
      <w:lvlJc w:val="left"/>
      <w:pPr>
        <w:ind w:left="3960" w:hanging="360"/>
      </w:pPr>
      <w:rPr>
        <w:rFonts w:ascii="Symbol" w:hAnsi="Symbol" w:hint="default"/>
      </w:rPr>
    </w:lvl>
    <w:lvl w:ilvl="4" w:tplc="749278C6">
      <w:start w:val="1"/>
      <w:numFmt w:val="bullet"/>
      <w:lvlText w:val="o"/>
      <w:lvlJc w:val="left"/>
      <w:pPr>
        <w:ind w:left="4680" w:hanging="360"/>
      </w:pPr>
      <w:rPr>
        <w:rFonts w:ascii="Courier New" w:hAnsi="Courier New" w:cs="Courier New" w:hint="default"/>
      </w:rPr>
    </w:lvl>
    <w:lvl w:ilvl="5" w:tplc="D678353A">
      <w:start w:val="1"/>
      <w:numFmt w:val="bullet"/>
      <w:lvlText w:val=""/>
      <w:lvlJc w:val="left"/>
      <w:pPr>
        <w:ind w:left="5400" w:hanging="360"/>
      </w:pPr>
      <w:rPr>
        <w:rFonts w:ascii="Wingdings" w:hAnsi="Wingdings" w:hint="default"/>
      </w:rPr>
    </w:lvl>
    <w:lvl w:ilvl="6" w:tplc="4A785F20">
      <w:start w:val="1"/>
      <w:numFmt w:val="bullet"/>
      <w:lvlText w:val=""/>
      <w:lvlJc w:val="left"/>
      <w:pPr>
        <w:ind w:left="6120" w:hanging="360"/>
      </w:pPr>
      <w:rPr>
        <w:rFonts w:ascii="Symbol" w:hAnsi="Symbol" w:hint="default"/>
      </w:rPr>
    </w:lvl>
    <w:lvl w:ilvl="7" w:tplc="C1D481DE">
      <w:start w:val="1"/>
      <w:numFmt w:val="bullet"/>
      <w:lvlText w:val="o"/>
      <w:lvlJc w:val="left"/>
      <w:pPr>
        <w:ind w:left="6840" w:hanging="360"/>
      </w:pPr>
      <w:rPr>
        <w:rFonts w:ascii="Courier New" w:hAnsi="Courier New" w:cs="Courier New" w:hint="default"/>
      </w:rPr>
    </w:lvl>
    <w:lvl w:ilvl="8" w:tplc="A282E9F4">
      <w:start w:val="1"/>
      <w:numFmt w:val="bullet"/>
      <w:lvlText w:val=""/>
      <w:lvlJc w:val="left"/>
      <w:pPr>
        <w:ind w:left="7560" w:hanging="360"/>
      </w:pPr>
      <w:rPr>
        <w:rFonts w:ascii="Wingdings" w:hAnsi="Wingdings" w:hint="default"/>
      </w:rPr>
    </w:lvl>
  </w:abstractNum>
  <w:abstractNum w:abstractNumId="30" w15:restartNumberingAfterBreak="0">
    <w:nsid w:val="118F56FF"/>
    <w:multiLevelType w:val="hybridMultilevel"/>
    <w:tmpl w:val="7A7C833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1" w15:restartNumberingAfterBreak="0">
    <w:nsid w:val="12FB68A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140E1642"/>
    <w:multiLevelType w:val="hybridMultilevel"/>
    <w:tmpl w:val="A7A63820"/>
    <w:lvl w:ilvl="0" w:tplc="FB4419A2">
      <w:start w:val="1"/>
      <w:numFmt w:val="bullet"/>
      <w:lvlText w:val="o"/>
      <w:lvlJc w:val="left"/>
      <w:pPr>
        <w:ind w:left="1440" w:hanging="360"/>
      </w:pPr>
      <w:rPr>
        <w:rFonts w:ascii="Courier New" w:hAnsi="Courier New" w:cs="Courier New" w:hint="default"/>
      </w:rPr>
    </w:lvl>
    <w:lvl w:ilvl="1" w:tplc="BDB20CF6" w:tentative="1">
      <w:start w:val="1"/>
      <w:numFmt w:val="bullet"/>
      <w:lvlText w:val="o"/>
      <w:lvlJc w:val="left"/>
      <w:pPr>
        <w:ind w:left="2160" w:hanging="360"/>
      </w:pPr>
      <w:rPr>
        <w:rFonts w:ascii="Courier New" w:hAnsi="Courier New" w:cs="Courier New" w:hint="default"/>
      </w:rPr>
    </w:lvl>
    <w:lvl w:ilvl="2" w:tplc="B158FD96" w:tentative="1">
      <w:start w:val="1"/>
      <w:numFmt w:val="bullet"/>
      <w:lvlText w:val=""/>
      <w:lvlJc w:val="left"/>
      <w:pPr>
        <w:ind w:left="2880" w:hanging="360"/>
      </w:pPr>
      <w:rPr>
        <w:rFonts w:ascii="Wingdings" w:hAnsi="Wingdings" w:hint="default"/>
      </w:rPr>
    </w:lvl>
    <w:lvl w:ilvl="3" w:tplc="ED848E78" w:tentative="1">
      <w:start w:val="1"/>
      <w:numFmt w:val="bullet"/>
      <w:lvlText w:val=""/>
      <w:lvlJc w:val="left"/>
      <w:pPr>
        <w:ind w:left="3600" w:hanging="360"/>
      </w:pPr>
      <w:rPr>
        <w:rFonts w:ascii="Symbol" w:hAnsi="Symbol" w:hint="default"/>
      </w:rPr>
    </w:lvl>
    <w:lvl w:ilvl="4" w:tplc="03EE17C2" w:tentative="1">
      <w:start w:val="1"/>
      <w:numFmt w:val="bullet"/>
      <w:lvlText w:val="o"/>
      <w:lvlJc w:val="left"/>
      <w:pPr>
        <w:ind w:left="4320" w:hanging="360"/>
      </w:pPr>
      <w:rPr>
        <w:rFonts w:ascii="Courier New" w:hAnsi="Courier New" w:cs="Courier New" w:hint="default"/>
      </w:rPr>
    </w:lvl>
    <w:lvl w:ilvl="5" w:tplc="ED94DC7C" w:tentative="1">
      <w:start w:val="1"/>
      <w:numFmt w:val="bullet"/>
      <w:lvlText w:val=""/>
      <w:lvlJc w:val="left"/>
      <w:pPr>
        <w:ind w:left="5040" w:hanging="360"/>
      </w:pPr>
      <w:rPr>
        <w:rFonts w:ascii="Wingdings" w:hAnsi="Wingdings" w:hint="default"/>
      </w:rPr>
    </w:lvl>
    <w:lvl w:ilvl="6" w:tplc="1138DC36" w:tentative="1">
      <w:start w:val="1"/>
      <w:numFmt w:val="bullet"/>
      <w:lvlText w:val=""/>
      <w:lvlJc w:val="left"/>
      <w:pPr>
        <w:ind w:left="5760" w:hanging="360"/>
      </w:pPr>
      <w:rPr>
        <w:rFonts w:ascii="Symbol" w:hAnsi="Symbol" w:hint="default"/>
      </w:rPr>
    </w:lvl>
    <w:lvl w:ilvl="7" w:tplc="B7FCC742" w:tentative="1">
      <w:start w:val="1"/>
      <w:numFmt w:val="bullet"/>
      <w:lvlText w:val="o"/>
      <w:lvlJc w:val="left"/>
      <w:pPr>
        <w:ind w:left="6480" w:hanging="360"/>
      </w:pPr>
      <w:rPr>
        <w:rFonts w:ascii="Courier New" w:hAnsi="Courier New" w:cs="Courier New" w:hint="default"/>
      </w:rPr>
    </w:lvl>
    <w:lvl w:ilvl="8" w:tplc="A5CE514A" w:tentative="1">
      <w:start w:val="1"/>
      <w:numFmt w:val="bullet"/>
      <w:lvlText w:val=""/>
      <w:lvlJc w:val="left"/>
      <w:pPr>
        <w:ind w:left="7200" w:hanging="360"/>
      </w:pPr>
      <w:rPr>
        <w:rFonts w:ascii="Wingdings" w:hAnsi="Wingdings" w:hint="default"/>
      </w:rPr>
    </w:lvl>
  </w:abstractNum>
  <w:abstractNum w:abstractNumId="33" w15:restartNumberingAfterBreak="0">
    <w:nsid w:val="15D376C3"/>
    <w:multiLevelType w:val="multilevel"/>
    <w:tmpl w:val="BFE670FA"/>
    <w:lvl w:ilvl="0">
      <w:start w:val="4"/>
      <w:numFmt w:val="decimal"/>
      <w:lvlText w:val="%1."/>
      <w:lvlJc w:val="left"/>
      <w:pPr>
        <w:tabs>
          <w:tab w:val="num" w:pos="720"/>
        </w:tabs>
        <w:ind w:left="720" w:hanging="720"/>
      </w:pPr>
      <w:rPr>
        <w:rFonts w:ascii="Arial" w:hAnsi="Arial" w:hint="default"/>
      </w:rPr>
    </w:lvl>
    <w:lvl w:ilvl="1">
      <w:start w:val="1"/>
      <w:numFmt w:val="decimal"/>
      <w:isLgl/>
      <w:lvlText w:val="%1.%2"/>
      <w:lvlJc w:val="left"/>
      <w:pPr>
        <w:tabs>
          <w:tab w:val="num" w:pos="360"/>
        </w:tabs>
        <w:ind w:left="360" w:hanging="360"/>
      </w:pPr>
      <w:rPr>
        <w:rFonts w:ascii="Times New Roman" w:hAnsi="Times New Roman" w:hint="default"/>
        <w:b/>
        <w:i w:val="0"/>
      </w:rPr>
    </w:lvl>
    <w:lvl w:ilvl="2">
      <w:start w:val="1"/>
      <w:numFmt w:val="decimal"/>
      <w:isLgl/>
      <w:lvlText w:val="%1.%2.%3"/>
      <w:lvlJc w:val="left"/>
      <w:pPr>
        <w:tabs>
          <w:tab w:val="num" w:pos="720"/>
        </w:tabs>
        <w:ind w:left="720" w:hanging="720"/>
      </w:pPr>
      <w:rPr>
        <w:rFonts w:ascii="Times New Roman" w:hAnsi="Times New Roman" w:hint="default"/>
        <w:b/>
        <w:i w:val="0"/>
      </w:rPr>
    </w:lvl>
    <w:lvl w:ilvl="3">
      <w:start w:val="1"/>
      <w:numFmt w:val="decimal"/>
      <w:isLgl/>
      <w:lvlText w:val="%1.%2.%3.%4"/>
      <w:lvlJc w:val="left"/>
      <w:pPr>
        <w:tabs>
          <w:tab w:val="num" w:pos="1080"/>
        </w:tabs>
        <w:ind w:left="1080" w:hanging="1080"/>
      </w:pPr>
      <w:rPr>
        <w:rFonts w:ascii="Times New Roman" w:hAnsi="Times New Roman" w:hint="default"/>
        <w:b/>
        <w:i w:val="0"/>
      </w:rPr>
    </w:lvl>
    <w:lvl w:ilvl="4">
      <w:start w:val="1"/>
      <w:numFmt w:val="decimal"/>
      <w:isLgl/>
      <w:lvlText w:val="%1.%2.%3.%4.%5"/>
      <w:lvlJc w:val="left"/>
      <w:pPr>
        <w:tabs>
          <w:tab w:val="num" w:pos="1080"/>
        </w:tabs>
        <w:ind w:left="1080" w:hanging="1080"/>
      </w:pPr>
      <w:rPr>
        <w:rFonts w:ascii="Times New Roman" w:hAnsi="Times New Roman" w:hint="default"/>
        <w:b/>
        <w:i w:val="0"/>
      </w:rPr>
    </w:lvl>
    <w:lvl w:ilvl="5">
      <w:start w:val="1"/>
      <w:numFmt w:val="decimal"/>
      <w:isLgl/>
      <w:lvlText w:val="%1.%2.%3.%4.%5.%6"/>
      <w:lvlJc w:val="left"/>
      <w:pPr>
        <w:tabs>
          <w:tab w:val="num" w:pos="1440"/>
        </w:tabs>
        <w:ind w:left="1440" w:hanging="1440"/>
      </w:pPr>
      <w:rPr>
        <w:rFonts w:ascii="Times New Roman" w:hAnsi="Times New Roman" w:hint="default"/>
        <w:b/>
        <w:i w:val="0"/>
      </w:rPr>
    </w:lvl>
    <w:lvl w:ilvl="6">
      <w:start w:val="1"/>
      <w:numFmt w:val="decimal"/>
      <w:isLgl/>
      <w:lvlText w:val="%1.%2.%3.%4.%5.%6.%7"/>
      <w:lvlJc w:val="left"/>
      <w:pPr>
        <w:tabs>
          <w:tab w:val="num" w:pos="1440"/>
        </w:tabs>
        <w:ind w:left="1440" w:hanging="1440"/>
      </w:pPr>
      <w:rPr>
        <w:rFonts w:ascii="Times New Roman" w:hAnsi="Times New Roman" w:hint="default"/>
        <w:b/>
        <w:i w:val="0"/>
      </w:rPr>
    </w:lvl>
    <w:lvl w:ilvl="7">
      <w:start w:val="1"/>
      <w:numFmt w:val="decimal"/>
      <w:isLgl/>
      <w:lvlText w:val="%1.%2.%3.%4.%5.%6.%7.%8"/>
      <w:lvlJc w:val="left"/>
      <w:pPr>
        <w:tabs>
          <w:tab w:val="num" w:pos="1800"/>
        </w:tabs>
        <w:ind w:left="1800" w:hanging="1800"/>
      </w:pPr>
      <w:rPr>
        <w:rFonts w:ascii="Times New Roman" w:hAnsi="Times New Roman" w:hint="default"/>
        <w:b/>
        <w:i w:val="0"/>
      </w:rPr>
    </w:lvl>
    <w:lvl w:ilvl="8">
      <w:start w:val="1"/>
      <w:numFmt w:val="decimal"/>
      <w:isLgl/>
      <w:lvlText w:val="%1.%2.%3.%4.%5.%6.%7.%8.%9"/>
      <w:lvlJc w:val="left"/>
      <w:pPr>
        <w:tabs>
          <w:tab w:val="num" w:pos="1800"/>
        </w:tabs>
        <w:ind w:left="1800" w:hanging="1800"/>
      </w:pPr>
      <w:rPr>
        <w:rFonts w:ascii="Times New Roman" w:hAnsi="Times New Roman" w:hint="default"/>
        <w:b/>
        <w:i w:val="0"/>
      </w:rPr>
    </w:lvl>
  </w:abstractNum>
  <w:abstractNum w:abstractNumId="34" w15:restartNumberingAfterBreak="0">
    <w:nsid w:val="16A4451B"/>
    <w:multiLevelType w:val="hybridMultilevel"/>
    <w:tmpl w:val="26AE3B8A"/>
    <w:lvl w:ilvl="0" w:tplc="79C4BA2E">
      <w:start w:val="1"/>
      <w:numFmt w:val="decimal"/>
      <w:lvlText w:val="%1)"/>
      <w:lvlJc w:val="left"/>
      <w:pPr>
        <w:ind w:left="720" w:hanging="360"/>
      </w:pPr>
      <w:rPr>
        <w:rFonts w:hint="default"/>
      </w:rPr>
    </w:lvl>
    <w:lvl w:ilvl="1" w:tplc="0E7E424C" w:tentative="1">
      <w:start w:val="1"/>
      <w:numFmt w:val="lowerLetter"/>
      <w:lvlText w:val="%2."/>
      <w:lvlJc w:val="left"/>
      <w:pPr>
        <w:ind w:left="1440" w:hanging="360"/>
      </w:pPr>
    </w:lvl>
    <w:lvl w:ilvl="2" w:tplc="B314BB5C" w:tentative="1">
      <w:start w:val="1"/>
      <w:numFmt w:val="lowerRoman"/>
      <w:lvlText w:val="%3."/>
      <w:lvlJc w:val="right"/>
      <w:pPr>
        <w:ind w:left="2160" w:hanging="180"/>
      </w:pPr>
    </w:lvl>
    <w:lvl w:ilvl="3" w:tplc="3BFE072C" w:tentative="1">
      <w:start w:val="1"/>
      <w:numFmt w:val="decimal"/>
      <w:lvlText w:val="%4."/>
      <w:lvlJc w:val="left"/>
      <w:pPr>
        <w:ind w:left="2880" w:hanging="360"/>
      </w:pPr>
    </w:lvl>
    <w:lvl w:ilvl="4" w:tplc="8D1C02D2" w:tentative="1">
      <w:start w:val="1"/>
      <w:numFmt w:val="lowerLetter"/>
      <w:lvlText w:val="%5."/>
      <w:lvlJc w:val="left"/>
      <w:pPr>
        <w:ind w:left="3600" w:hanging="360"/>
      </w:pPr>
    </w:lvl>
    <w:lvl w:ilvl="5" w:tplc="99889E08" w:tentative="1">
      <w:start w:val="1"/>
      <w:numFmt w:val="lowerRoman"/>
      <w:lvlText w:val="%6."/>
      <w:lvlJc w:val="right"/>
      <w:pPr>
        <w:ind w:left="4320" w:hanging="180"/>
      </w:pPr>
    </w:lvl>
    <w:lvl w:ilvl="6" w:tplc="15DCD8AC" w:tentative="1">
      <w:start w:val="1"/>
      <w:numFmt w:val="decimal"/>
      <w:lvlText w:val="%7."/>
      <w:lvlJc w:val="left"/>
      <w:pPr>
        <w:ind w:left="5040" w:hanging="360"/>
      </w:pPr>
    </w:lvl>
    <w:lvl w:ilvl="7" w:tplc="DBB4234A" w:tentative="1">
      <w:start w:val="1"/>
      <w:numFmt w:val="lowerLetter"/>
      <w:lvlText w:val="%8."/>
      <w:lvlJc w:val="left"/>
      <w:pPr>
        <w:ind w:left="5760" w:hanging="360"/>
      </w:pPr>
    </w:lvl>
    <w:lvl w:ilvl="8" w:tplc="386AB50A" w:tentative="1">
      <w:start w:val="1"/>
      <w:numFmt w:val="lowerRoman"/>
      <w:lvlText w:val="%9."/>
      <w:lvlJc w:val="right"/>
      <w:pPr>
        <w:ind w:left="6480" w:hanging="180"/>
      </w:pPr>
    </w:lvl>
  </w:abstractNum>
  <w:abstractNum w:abstractNumId="35" w15:restartNumberingAfterBreak="0">
    <w:nsid w:val="16D9334D"/>
    <w:multiLevelType w:val="hybridMultilevel"/>
    <w:tmpl w:val="2EEA2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1747428F"/>
    <w:multiLevelType w:val="hybridMultilevel"/>
    <w:tmpl w:val="5CC6868A"/>
    <w:lvl w:ilvl="0" w:tplc="0B8ECAC6">
      <w:start w:val="1"/>
      <w:numFmt w:val="bullet"/>
      <w:lvlText w:val=""/>
      <w:lvlJc w:val="left"/>
      <w:pPr>
        <w:ind w:left="720" w:hanging="360"/>
      </w:pPr>
      <w:rPr>
        <w:rFonts w:ascii="Symbol" w:hAnsi="Symbol" w:hint="default"/>
      </w:rPr>
    </w:lvl>
    <w:lvl w:ilvl="1" w:tplc="AEB28368">
      <w:start w:val="1"/>
      <w:numFmt w:val="bullet"/>
      <w:lvlText w:val="o"/>
      <w:lvlJc w:val="left"/>
      <w:pPr>
        <w:ind w:left="1440" w:hanging="360"/>
      </w:pPr>
      <w:rPr>
        <w:rFonts w:ascii="Courier New" w:hAnsi="Courier New" w:cs="Courier New" w:hint="default"/>
      </w:rPr>
    </w:lvl>
    <w:lvl w:ilvl="2" w:tplc="C882DEDA" w:tentative="1">
      <w:start w:val="1"/>
      <w:numFmt w:val="bullet"/>
      <w:lvlText w:val=""/>
      <w:lvlJc w:val="left"/>
      <w:pPr>
        <w:ind w:left="2160" w:hanging="360"/>
      </w:pPr>
      <w:rPr>
        <w:rFonts w:ascii="Wingdings" w:hAnsi="Wingdings" w:hint="default"/>
      </w:rPr>
    </w:lvl>
    <w:lvl w:ilvl="3" w:tplc="0C8E09F4" w:tentative="1">
      <w:start w:val="1"/>
      <w:numFmt w:val="bullet"/>
      <w:lvlText w:val=""/>
      <w:lvlJc w:val="left"/>
      <w:pPr>
        <w:ind w:left="2880" w:hanging="360"/>
      </w:pPr>
      <w:rPr>
        <w:rFonts w:ascii="Symbol" w:hAnsi="Symbol" w:hint="default"/>
      </w:rPr>
    </w:lvl>
    <w:lvl w:ilvl="4" w:tplc="4CFE0496" w:tentative="1">
      <w:start w:val="1"/>
      <w:numFmt w:val="bullet"/>
      <w:lvlText w:val="o"/>
      <w:lvlJc w:val="left"/>
      <w:pPr>
        <w:ind w:left="3600" w:hanging="360"/>
      </w:pPr>
      <w:rPr>
        <w:rFonts w:ascii="Courier New" w:hAnsi="Courier New" w:cs="Courier New" w:hint="default"/>
      </w:rPr>
    </w:lvl>
    <w:lvl w:ilvl="5" w:tplc="47865E2A" w:tentative="1">
      <w:start w:val="1"/>
      <w:numFmt w:val="bullet"/>
      <w:lvlText w:val=""/>
      <w:lvlJc w:val="left"/>
      <w:pPr>
        <w:ind w:left="4320" w:hanging="360"/>
      </w:pPr>
      <w:rPr>
        <w:rFonts w:ascii="Wingdings" w:hAnsi="Wingdings" w:hint="default"/>
      </w:rPr>
    </w:lvl>
    <w:lvl w:ilvl="6" w:tplc="EF0A0E7E" w:tentative="1">
      <w:start w:val="1"/>
      <w:numFmt w:val="bullet"/>
      <w:lvlText w:val=""/>
      <w:lvlJc w:val="left"/>
      <w:pPr>
        <w:ind w:left="5040" w:hanging="360"/>
      </w:pPr>
      <w:rPr>
        <w:rFonts w:ascii="Symbol" w:hAnsi="Symbol" w:hint="default"/>
      </w:rPr>
    </w:lvl>
    <w:lvl w:ilvl="7" w:tplc="6ED69E8E" w:tentative="1">
      <w:start w:val="1"/>
      <w:numFmt w:val="bullet"/>
      <w:lvlText w:val="o"/>
      <w:lvlJc w:val="left"/>
      <w:pPr>
        <w:ind w:left="5760" w:hanging="360"/>
      </w:pPr>
      <w:rPr>
        <w:rFonts w:ascii="Courier New" w:hAnsi="Courier New" w:cs="Courier New" w:hint="default"/>
      </w:rPr>
    </w:lvl>
    <w:lvl w:ilvl="8" w:tplc="20001254" w:tentative="1">
      <w:start w:val="1"/>
      <w:numFmt w:val="bullet"/>
      <w:lvlText w:val=""/>
      <w:lvlJc w:val="left"/>
      <w:pPr>
        <w:ind w:left="6480" w:hanging="360"/>
      </w:pPr>
      <w:rPr>
        <w:rFonts w:ascii="Wingdings" w:hAnsi="Wingdings" w:hint="default"/>
      </w:rPr>
    </w:lvl>
  </w:abstractNum>
  <w:abstractNum w:abstractNumId="37" w15:restartNumberingAfterBreak="0">
    <w:nsid w:val="183B4E35"/>
    <w:multiLevelType w:val="hybridMultilevel"/>
    <w:tmpl w:val="31C2286C"/>
    <w:lvl w:ilvl="0" w:tplc="F2F2D1E0">
      <w:start w:val="1"/>
      <w:numFmt w:val="bullet"/>
      <w:lvlText w:val=""/>
      <w:lvlJc w:val="left"/>
      <w:pPr>
        <w:ind w:left="720" w:hanging="360"/>
      </w:pPr>
      <w:rPr>
        <w:rFonts w:ascii="Wingdings" w:hAnsi="Wingdings" w:hint="default"/>
        <w:color w:val="C00000"/>
      </w:rPr>
    </w:lvl>
    <w:lvl w:ilvl="1" w:tplc="12D4A546" w:tentative="1">
      <w:start w:val="1"/>
      <w:numFmt w:val="bullet"/>
      <w:lvlText w:val="o"/>
      <w:lvlJc w:val="left"/>
      <w:pPr>
        <w:ind w:left="1440" w:hanging="360"/>
      </w:pPr>
      <w:rPr>
        <w:rFonts w:ascii="Courier New" w:hAnsi="Courier New" w:cs="Courier New" w:hint="default"/>
      </w:rPr>
    </w:lvl>
    <w:lvl w:ilvl="2" w:tplc="F49EE696" w:tentative="1">
      <w:start w:val="1"/>
      <w:numFmt w:val="bullet"/>
      <w:lvlText w:val=""/>
      <w:lvlJc w:val="left"/>
      <w:pPr>
        <w:ind w:left="2160" w:hanging="360"/>
      </w:pPr>
      <w:rPr>
        <w:rFonts w:ascii="Wingdings" w:hAnsi="Wingdings" w:hint="default"/>
      </w:rPr>
    </w:lvl>
    <w:lvl w:ilvl="3" w:tplc="8ED29852" w:tentative="1">
      <w:start w:val="1"/>
      <w:numFmt w:val="bullet"/>
      <w:lvlText w:val=""/>
      <w:lvlJc w:val="left"/>
      <w:pPr>
        <w:ind w:left="2880" w:hanging="360"/>
      </w:pPr>
      <w:rPr>
        <w:rFonts w:ascii="Symbol" w:hAnsi="Symbol" w:hint="default"/>
      </w:rPr>
    </w:lvl>
    <w:lvl w:ilvl="4" w:tplc="0302C46E" w:tentative="1">
      <w:start w:val="1"/>
      <w:numFmt w:val="bullet"/>
      <w:lvlText w:val="o"/>
      <w:lvlJc w:val="left"/>
      <w:pPr>
        <w:ind w:left="3600" w:hanging="360"/>
      </w:pPr>
      <w:rPr>
        <w:rFonts w:ascii="Courier New" w:hAnsi="Courier New" w:cs="Courier New" w:hint="default"/>
      </w:rPr>
    </w:lvl>
    <w:lvl w:ilvl="5" w:tplc="2614557A" w:tentative="1">
      <w:start w:val="1"/>
      <w:numFmt w:val="bullet"/>
      <w:lvlText w:val=""/>
      <w:lvlJc w:val="left"/>
      <w:pPr>
        <w:ind w:left="4320" w:hanging="360"/>
      </w:pPr>
      <w:rPr>
        <w:rFonts w:ascii="Wingdings" w:hAnsi="Wingdings" w:hint="default"/>
      </w:rPr>
    </w:lvl>
    <w:lvl w:ilvl="6" w:tplc="7C902C74" w:tentative="1">
      <w:start w:val="1"/>
      <w:numFmt w:val="bullet"/>
      <w:lvlText w:val=""/>
      <w:lvlJc w:val="left"/>
      <w:pPr>
        <w:ind w:left="5040" w:hanging="360"/>
      </w:pPr>
      <w:rPr>
        <w:rFonts w:ascii="Symbol" w:hAnsi="Symbol" w:hint="default"/>
      </w:rPr>
    </w:lvl>
    <w:lvl w:ilvl="7" w:tplc="A4B8A82E" w:tentative="1">
      <w:start w:val="1"/>
      <w:numFmt w:val="bullet"/>
      <w:lvlText w:val="o"/>
      <w:lvlJc w:val="left"/>
      <w:pPr>
        <w:ind w:left="5760" w:hanging="360"/>
      </w:pPr>
      <w:rPr>
        <w:rFonts w:ascii="Courier New" w:hAnsi="Courier New" w:cs="Courier New" w:hint="default"/>
      </w:rPr>
    </w:lvl>
    <w:lvl w:ilvl="8" w:tplc="73121704" w:tentative="1">
      <w:start w:val="1"/>
      <w:numFmt w:val="bullet"/>
      <w:lvlText w:val=""/>
      <w:lvlJc w:val="left"/>
      <w:pPr>
        <w:ind w:left="6480" w:hanging="360"/>
      </w:pPr>
      <w:rPr>
        <w:rFonts w:ascii="Wingdings" w:hAnsi="Wingdings" w:hint="default"/>
      </w:rPr>
    </w:lvl>
  </w:abstractNum>
  <w:abstractNum w:abstractNumId="38" w15:restartNumberingAfterBreak="0">
    <w:nsid w:val="188E2730"/>
    <w:multiLevelType w:val="hybridMultilevel"/>
    <w:tmpl w:val="462208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18DF65A9"/>
    <w:multiLevelType w:val="hybridMultilevel"/>
    <w:tmpl w:val="5FC2FC2E"/>
    <w:lvl w:ilvl="0" w:tplc="0809000F">
      <w:start w:val="1"/>
      <w:numFmt w:val="decimal"/>
      <w:lvlText w:val="%1."/>
      <w:lvlJc w:val="left"/>
      <w:pPr>
        <w:ind w:left="720" w:hanging="360"/>
      </w:pPr>
      <w:rPr>
        <w:rFonts w:ascii="Times New Roman" w:hAnsi="Times New Roman"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1ADC0D33"/>
    <w:multiLevelType w:val="hybridMultilevel"/>
    <w:tmpl w:val="20F83722"/>
    <w:lvl w:ilvl="0" w:tplc="7DB649EC">
      <w:start w:val="1"/>
      <w:numFmt w:val="bullet"/>
      <w:lvlText w:val=""/>
      <w:lvlJc w:val="left"/>
      <w:pPr>
        <w:ind w:left="765" w:hanging="360"/>
      </w:pPr>
      <w:rPr>
        <w:rFonts w:ascii="Symbol" w:hAnsi="Symbol" w:hint="default"/>
      </w:rPr>
    </w:lvl>
    <w:lvl w:ilvl="1" w:tplc="3DA43260">
      <w:start w:val="1"/>
      <w:numFmt w:val="bullet"/>
      <w:lvlText w:val="o"/>
      <w:lvlJc w:val="left"/>
      <w:pPr>
        <w:ind w:left="1485" w:hanging="360"/>
      </w:pPr>
      <w:rPr>
        <w:rFonts w:ascii="Courier New" w:hAnsi="Courier New" w:cs="Courier New" w:hint="default"/>
      </w:rPr>
    </w:lvl>
    <w:lvl w:ilvl="2" w:tplc="D7624C92">
      <w:start w:val="1"/>
      <w:numFmt w:val="bullet"/>
      <w:lvlText w:val=""/>
      <w:lvlJc w:val="left"/>
      <w:pPr>
        <w:ind w:left="2205" w:hanging="360"/>
      </w:pPr>
      <w:rPr>
        <w:rFonts w:ascii="Wingdings" w:hAnsi="Wingdings" w:hint="default"/>
      </w:rPr>
    </w:lvl>
    <w:lvl w:ilvl="3" w:tplc="E1A870CC">
      <w:start w:val="1"/>
      <w:numFmt w:val="bullet"/>
      <w:lvlText w:val=""/>
      <w:lvlJc w:val="left"/>
      <w:pPr>
        <w:ind w:left="2925" w:hanging="360"/>
      </w:pPr>
      <w:rPr>
        <w:rFonts w:ascii="Symbol" w:hAnsi="Symbol" w:hint="default"/>
      </w:rPr>
    </w:lvl>
    <w:lvl w:ilvl="4" w:tplc="AF9A5714">
      <w:start w:val="1"/>
      <w:numFmt w:val="bullet"/>
      <w:lvlText w:val="o"/>
      <w:lvlJc w:val="left"/>
      <w:pPr>
        <w:ind w:left="3645" w:hanging="360"/>
      </w:pPr>
      <w:rPr>
        <w:rFonts w:ascii="Courier New" w:hAnsi="Courier New" w:cs="Courier New" w:hint="default"/>
      </w:rPr>
    </w:lvl>
    <w:lvl w:ilvl="5" w:tplc="FB64BF42">
      <w:start w:val="1"/>
      <w:numFmt w:val="bullet"/>
      <w:lvlText w:val=""/>
      <w:lvlJc w:val="left"/>
      <w:pPr>
        <w:ind w:left="4365" w:hanging="360"/>
      </w:pPr>
      <w:rPr>
        <w:rFonts w:ascii="Wingdings" w:hAnsi="Wingdings" w:hint="default"/>
      </w:rPr>
    </w:lvl>
    <w:lvl w:ilvl="6" w:tplc="D8D05DA6">
      <w:start w:val="1"/>
      <w:numFmt w:val="bullet"/>
      <w:lvlText w:val=""/>
      <w:lvlJc w:val="left"/>
      <w:pPr>
        <w:ind w:left="5085" w:hanging="360"/>
      </w:pPr>
      <w:rPr>
        <w:rFonts w:ascii="Symbol" w:hAnsi="Symbol" w:hint="default"/>
      </w:rPr>
    </w:lvl>
    <w:lvl w:ilvl="7" w:tplc="0648733A">
      <w:start w:val="1"/>
      <w:numFmt w:val="bullet"/>
      <w:lvlText w:val="o"/>
      <w:lvlJc w:val="left"/>
      <w:pPr>
        <w:ind w:left="5805" w:hanging="360"/>
      </w:pPr>
      <w:rPr>
        <w:rFonts w:ascii="Courier New" w:hAnsi="Courier New" w:cs="Courier New" w:hint="default"/>
      </w:rPr>
    </w:lvl>
    <w:lvl w:ilvl="8" w:tplc="D5302A3C">
      <w:start w:val="1"/>
      <w:numFmt w:val="bullet"/>
      <w:lvlText w:val=""/>
      <w:lvlJc w:val="left"/>
      <w:pPr>
        <w:ind w:left="6525" w:hanging="360"/>
      </w:pPr>
      <w:rPr>
        <w:rFonts w:ascii="Wingdings" w:hAnsi="Wingdings" w:hint="default"/>
      </w:rPr>
    </w:lvl>
  </w:abstractNum>
  <w:abstractNum w:abstractNumId="41" w15:restartNumberingAfterBreak="0">
    <w:nsid w:val="1CB039BA"/>
    <w:multiLevelType w:val="hybridMultilevel"/>
    <w:tmpl w:val="A4329212"/>
    <w:lvl w:ilvl="0" w:tplc="61544E48">
      <w:start w:val="1"/>
      <w:numFmt w:val="bullet"/>
      <w:lvlText w:val="›"/>
      <w:lvlJc w:val="left"/>
      <w:pPr>
        <w:tabs>
          <w:tab w:val="num" w:pos="720"/>
        </w:tabs>
        <w:ind w:left="720" w:hanging="360"/>
      </w:pPr>
      <w:rPr>
        <w:rFonts w:ascii="Arial" w:hAnsi="Arial" w:hint="default"/>
      </w:rPr>
    </w:lvl>
    <w:lvl w:ilvl="1" w:tplc="A628D29C">
      <w:start w:val="90"/>
      <w:numFmt w:val="bullet"/>
      <w:lvlText w:val="–"/>
      <w:lvlJc w:val="left"/>
      <w:pPr>
        <w:tabs>
          <w:tab w:val="num" w:pos="1440"/>
        </w:tabs>
        <w:ind w:left="1440" w:hanging="360"/>
      </w:pPr>
      <w:rPr>
        <w:rFonts w:ascii="Ericsson Capital TT" w:hAnsi="Ericsson Capital TT" w:hint="default"/>
      </w:rPr>
    </w:lvl>
    <w:lvl w:ilvl="2" w:tplc="62023EB4" w:tentative="1">
      <w:start w:val="1"/>
      <w:numFmt w:val="bullet"/>
      <w:lvlText w:val="›"/>
      <w:lvlJc w:val="left"/>
      <w:pPr>
        <w:tabs>
          <w:tab w:val="num" w:pos="2160"/>
        </w:tabs>
        <w:ind w:left="2160" w:hanging="360"/>
      </w:pPr>
      <w:rPr>
        <w:rFonts w:ascii="Arial" w:hAnsi="Arial" w:hint="default"/>
      </w:rPr>
    </w:lvl>
    <w:lvl w:ilvl="3" w:tplc="F3B899D2" w:tentative="1">
      <w:start w:val="1"/>
      <w:numFmt w:val="bullet"/>
      <w:lvlText w:val="›"/>
      <w:lvlJc w:val="left"/>
      <w:pPr>
        <w:tabs>
          <w:tab w:val="num" w:pos="2880"/>
        </w:tabs>
        <w:ind w:left="2880" w:hanging="360"/>
      </w:pPr>
      <w:rPr>
        <w:rFonts w:ascii="Arial" w:hAnsi="Arial" w:hint="default"/>
      </w:rPr>
    </w:lvl>
    <w:lvl w:ilvl="4" w:tplc="9684AC38" w:tentative="1">
      <w:start w:val="1"/>
      <w:numFmt w:val="bullet"/>
      <w:lvlText w:val="›"/>
      <w:lvlJc w:val="left"/>
      <w:pPr>
        <w:tabs>
          <w:tab w:val="num" w:pos="3600"/>
        </w:tabs>
        <w:ind w:left="3600" w:hanging="360"/>
      </w:pPr>
      <w:rPr>
        <w:rFonts w:ascii="Arial" w:hAnsi="Arial" w:hint="default"/>
      </w:rPr>
    </w:lvl>
    <w:lvl w:ilvl="5" w:tplc="4B50C1BE" w:tentative="1">
      <w:start w:val="1"/>
      <w:numFmt w:val="bullet"/>
      <w:lvlText w:val="›"/>
      <w:lvlJc w:val="left"/>
      <w:pPr>
        <w:tabs>
          <w:tab w:val="num" w:pos="4320"/>
        </w:tabs>
        <w:ind w:left="4320" w:hanging="360"/>
      </w:pPr>
      <w:rPr>
        <w:rFonts w:ascii="Arial" w:hAnsi="Arial" w:hint="default"/>
      </w:rPr>
    </w:lvl>
    <w:lvl w:ilvl="6" w:tplc="4024329C" w:tentative="1">
      <w:start w:val="1"/>
      <w:numFmt w:val="bullet"/>
      <w:lvlText w:val="›"/>
      <w:lvlJc w:val="left"/>
      <w:pPr>
        <w:tabs>
          <w:tab w:val="num" w:pos="5040"/>
        </w:tabs>
        <w:ind w:left="5040" w:hanging="360"/>
      </w:pPr>
      <w:rPr>
        <w:rFonts w:ascii="Arial" w:hAnsi="Arial" w:hint="default"/>
      </w:rPr>
    </w:lvl>
    <w:lvl w:ilvl="7" w:tplc="032E4EFE" w:tentative="1">
      <w:start w:val="1"/>
      <w:numFmt w:val="bullet"/>
      <w:lvlText w:val="›"/>
      <w:lvlJc w:val="left"/>
      <w:pPr>
        <w:tabs>
          <w:tab w:val="num" w:pos="5760"/>
        </w:tabs>
        <w:ind w:left="5760" w:hanging="360"/>
      </w:pPr>
      <w:rPr>
        <w:rFonts w:ascii="Arial" w:hAnsi="Arial" w:hint="default"/>
      </w:rPr>
    </w:lvl>
    <w:lvl w:ilvl="8" w:tplc="E8CC574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1E584FF2"/>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1F925EC7"/>
    <w:multiLevelType w:val="multilevel"/>
    <w:tmpl w:val="19A88BD0"/>
    <w:lvl w:ilvl="0">
      <w:start w:val="1"/>
      <w:numFmt w:val="decimal"/>
      <w:lvlText w:val="%1."/>
      <w:lvlJc w:val="left"/>
      <w:pPr>
        <w:ind w:left="360" w:hanging="360"/>
      </w:pPr>
      <w:rPr>
        <w:rFonts w:ascii="Arial" w:eastAsia="Calibri" w:hAnsi="Arial" w:cs="Arial"/>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209061C4"/>
    <w:multiLevelType w:val="hybridMultilevel"/>
    <w:tmpl w:val="DFE872B0"/>
    <w:lvl w:ilvl="0" w:tplc="1C506B5C">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5" w15:restartNumberingAfterBreak="0">
    <w:nsid w:val="212F4188"/>
    <w:multiLevelType w:val="multilevel"/>
    <w:tmpl w:val="B35686D2"/>
    <w:lvl w:ilvl="0">
      <w:start w:val="1"/>
      <w:numFmt w:val="decimal"/>
      <w:pStyle w:val="ECCAnnexheading1"/>
      <w:suff w:val="space"/>
      <w:lvlText w:val="ANNEX %1:"/>
      <w:lvlJc w:val="left"/>
      <w:pPr>
        <w:ind w:left="567" w:firstLine="0"/>
      </w:pPr>
      <w:rPr>
        <w:specVanish w:val="0"/>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435"/>
        </w:tabs>
        <w:ind w:left="435" w:hanging="720"/>
      </w:pPr>
      <w:rPr>
        <w:rFonts w:hint="default"/>
      </w:rPr>
    </w:lvl>
    <w:lvl w:ilvl="3">
      <w:start w:val="1"/>
      <w:numFmt w:val="decimal"/>
      <w:pStyle w:val="ECCAnnexheading4"/>
      <w:lvlText w:val="A%1.%2.%3.%4"/>
      <w:lvlJc w:val="left"/>
      <w:pPr>
        <w:tabs>
          <w:tab w:val="num" w:pos="1147"/>
        </w:tabs>
        <w:ind w:left="1147" w:hanging="864"/>
      </w:pPr>
      <w:rPr>
        <w:rFonts w:hint="default"/>
      </w:rPr>
    </w:lvl>
    <w:lvl w:ilvl="4">
      <w:start w:val="1"/>
      <w:numFmt w:val="decimal"/>
      <w:lvlText w:val="%1.%2.%3.%4.%5"/>
      <w:lvlJc w:val="left"/>
      <w:pPr>
        <w:tabs>
          <w:tab w:val="num" w:pos="723"/>
        </w:tabs>
        <w:ind w:left="723" w:hanging="1008"/>
      </w:pPr>
      <w:rPr>
        <w:rFonts w:hint="default"/>
      </w:rPr>
    </w:lvl>
    <w:lvl w:ilvl="5">
      <w:start w:val="1"/>
      <w:numFmt w:val="decimal"/>
      <w:lvlText w:val="%1.%2.%3.%4.%5.%6"/>
      <w:lvlJc w:val="left"/>
      <w:pPr>
        <w:tabs>
          <w:tab w:val="num" w:pos="867"/>
        </w:tabs>
        <w:ind w:left="867" w:hanging="1152"/>
      </w:pPr>
      <w:rPr>
        <w:rFonts w:hint="default"/>
      </w:rPr>
    </w:lvl>
    <w:lvl w:ilvl="6">
      <w:start w:val="1"/>
      <w:numFmt w:val="decimal"/>
      <w:lvlText w:val="%1.%2.%3.%4.%5.%6.%7"/>
      <w:lvlJc w:val="left"/>
      <w:pPr>
        <w:tabs>
          <w:tab w:val="num" w:pos="1011"/>
        </w:tabs>
        <w:ind w:left="1011" w:hanging="1296"/>
      </w:pPr>
      <w:rPr>
        <w:rFonts w:hint="default"/>
      </w:rPr>
    </w:lvl>
    <w:lvl w:ilvl="7">
      <w:start w:val="1"/>
      <w:numFmt w:val="decimal"/>
      <w:lvlText w:val="%1.%2.%3.%4.%5.%6.%7.%8"/>
      <w:lvlJc w:val="left"/>
      <w:pPr>
        <w:tabs>
          <w:tab w:val="num" w:pos="1155"/>
        </w:tabs>
        <w:ind w:left="1155" w:hanging="1440"/>
      </w:pPr>
      <w:rPr>
        <w:rFonts w:hint="default"/>
      </w:rPr>
    </w:lvl>
    <w:lvl w:ilvl="8">
      <w:start w:val="1"/>
      <w:numFmt w:val="decimal"/>
      <w:lvlText w:val="%1.%2.%3.%4.%5.%6.%7.%8.%9"/>
      <w:lvlJc w:val="left"/>
      <w:pPr>
        <w:tabs>
          <w:tab w:val="num" w:pos="1299"/>
        </w:tabs>
        <w:ind w:left="1299" w:hanging="1584"/>
      </w:pPr>
      <w:rPr>
        <w:rFonts w:hint="default"/>
      </w:rPr>
    </w:lvl>
  </w:abstractNum>
  <w:abstractNum w:abstractNumId="46" w15:restartNumberingAfterBreak="0">
    <w:nsid w:val="216255A5"/>
    <w:multiLevelType w:val="multilevel"/>
    <w:tmpl w:val="1AC8AC7E"/>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21AC6E17"/>
    <w:multiLevelType w:val="hybridMultilevel"/>
    <w:tmpl w:val="64E667EA"/>
    <w:lvl w:ilvl="0" w:tplc="3F8AEAE0">
      <w:start w:val="1"/>
      <w:numFmt w:val="bullet"/>
      <w:lvlText w:val=""/>
      <w:lvlJc w:val="left"/>
      <w:pPr>
        <w:ind w:left="360" w:hanging="360"/>
      </w:pPr>
      <w:rPr>
        <w:rFonts w:ascii="Symbol" w:hAnsi="Symbol" w:hint="default"/>
      </w:rPr>
    </w:lvl>
    <w:lvl w:ilvl="1" w:tplc="22AA5F76" w:tentative="1">
      <w:start w:val="1"/>
      <w:numFmt w:val="bullet"/>
      <w:lvlText w:val="o"/>
      <w:lvlJc w:val="left"/>
      <w:pPr>
        <w:ind w:left="1080" w:hanging="360"/>
      </w:pPr>
      <w:rPr>
        <w:rFonts w:ascii="Courier New" w:hAnsi="Courier New" w:cs="Courier New" w:hint="default"/>
      </w:rPr>
    </w:lvl>
    <w:lvl w:ilvl="2" w:tplc="A9303916" w:tentative="1">
      <w:start w:val="1"/>
      <w:numFmt w:val="bullet"/>
      <w:lvlText w:val=""/>
      <w:lvlJc w:val="left"/>
      <w:pPr>
        <w:ind w:left="1800" w:hanging="360"/>
      </w:pPr>
      <w:rPr>
        <w:rFonts w:ascii="Wingdings" w:hAnsi="Wingdings" w:hint="default"/>
      </w:rPr>
    </w:lvl>
    <w:lvl w:ilvl="3" w:tplc="9228A512" w:tentative="1">
      <w:start w:val="1"/>
      <w:numFmt w:val="bullet"/>
      <w:lvlText w:val=""/>
      <w:lvlJc w:val="left"/>
      <w:pPr>
        <w:ind w:left="2520" w:hanging="360"/>
      </w:pPr>
      <w:rPr>
        <w:rFonts w:ascii="Symbol" w:hAnsi="Symbol" w:hint="default"/>
      </w:rPr>
    </w:lvl>
    <w:lvl w:ilvl="4" w:tplc="4B566FB6" w:tentative="1">
      <w:start w:val="1"/>
      <w:numFmt w:val="bullet"/>
      <w:lvlText w:val="o"/>
      <w:lvlJc w:val="left"/>
      <w:pPr>
        <w:ind w:left="3240" w:hanging="360"/>
      </w:pPr>
      <w:rPr>
        <w:rFonts w:ascii="Courier New" w:hAnsi="Courier New" w:cs="Courier New" w:hint="default"/>
      </w:rPr>
    </w:lvl>
    <w:lvl w:ilvl="5" w:tplc="0CC4400A" w:tentative="1">
      <w:start w:val="1"/>
      <w:numFmt w:val="bullet"/>
      <w:lvlText w:val=""/>
      <w:lvlJc w:val="left"/>
      <w:pPr>
        <w:ind w:left="3960" w:hanging="360"/>
      </w:pPr>
      <w:rPr>
        <w:rFonts w:ascii="Wingdings" w:hAnsi="Wingdings" w:hint="default"/>
      </w:rPr>
    </w:lvl>
    <w:lvl w:ilvl="6" w:tplc="0EB6B648" w:tentative="1">
      <w:start w:val="1"/>
      <w:numFmt w:val="bullet"/>
      <w:lvlText w:val=""/>
      <w:lvlJc w:val="left"/>
      <w:pPr>
        <w:ind w:left="4680" w:hanging="360"/>
      </w:pPr>
      <w:rPr>
        <w:rFonts w:ascii="Symbol" w:hAnsi="Symbol" w:hint="default"/>
      </w:rPr>
    </w:lvl>
    <w:lvl w:ilvl="7" w:tplc="8B28EAC4" w:tentative="1">
      <w:start w:val="1"/>
      <w:numFmt w:val="bullet"/>
      <w:lvlText w:val="o"/>
      <w:lvlJc w:val="left"/>
      <w:pPr>
        <w:ind w:left="5400" w:hanging="360"/>
      </w:pPr>
      <w:rPr>
        <w:rFonts w:ascii="Courier New" w:hAnsi="Courier New" w:cs="Courier New" w:hint="default"/>
      </w:rPr>
    </w:lvl>
    <w:lvl w:ilvl="8" w:tplc="EB98EB98" w:tentative="1">
      <w:start w:val="1"/>
      <w:numFmt w:val="bullet"/>
      <w:lvlText w:val=""/>
      <w:lvlJc w:val="left"/>
      <w:pPr>
        <w:ind w:left="6120" w:hanging="360"/>
      </w:pPr>
      <w:rPr>
        <w:rFonts w:ascii="Wingdings" w:hAnsi="Wingdings" w:hint="default"/>
      </w:rPr>
    </w:lvl>
  </w:abstractNum>
  <w:abstractNum w:abstractNumId="48" w15:restartNumberingAfterBreak="0">
    <w:nsid w:val="26B05561"/>
    <w:multiLevelType w:val="hybridMultilevel"/>
    <w:tmpl w:val="4FD04872"/>
    <w:lvl w:ilvl="0" w:tplc="BFF0F31E">
      <w:numFmt w:val="bullet"/>
      <w:lvlText w:val="-"/>
      <w:lvlJc w:val="left"/>
      <w:pPr>
        <w:ind w:left="720" w:hanging="360"/>
      </w:pPr>
      <w:rPr>
        <w:rFonts w:ascii="TimesNewRomanPSMT" w:eastAsia="Times New Roman" w:hAnsi="TimesNewRomanPSMT" w:cs="Times New Roman" w:hint="default"/>
        <w:sz w:val="20"/>
      </w:rPr>
    </w:lvl>
    <w:lvl w:ilvl="1" w:tplc="53A68464" w:tentative="1">
      <w:start w:val="1"/>
      <w:numFmt w:val="bullet"/>
      <w:lvlText w:val="o"/>
      <w:lvlJc w:val="left"/>
      <w:pPr>
        <w:ind w:left="1440" w:hanging="360"/>
      </w:pPr>
      <w:rPr>
        <w:rFonts w:ascii="Courier New" w:hAnsi="Courier New" w:cs="Courier New" w:hint="default"/>
      </w:rPr>
    </w:lvl>
    <w:lvl w:ilvl="2" w:tplc="8C10AC50" w:tentative="1">
      <w:start w:val="1"/>
      <w:numFmt w:val="bullet"/>
      <w:lvlText w:val=""/>
      <w:lvlJc w:val="left"/>
      <w:pPr>
        <w:ind w:left="2160" w:hanging="360"/>
      </w:pPr>
      <w:rPr>
        <w:rFonts w:ascii="Wingdings" w:hAnsi="Wingdings" w:hint="default"/>
      </w:rPr>
    </w:lvl>
    <w:lvl w:ilvl="3" w:tplc="15A82ED6" w:tentative="1">
      <w:start w:val="1"/>
      <w:numFmt w:val="bullet"/>
      <w:lvlText w:val=""/>
      <w:lvlJc w:val="left"/>
      <w:pPr>
        <w:ind w:left="2880" w:hanging="360"/>
      </w:pPr>
      <w:rPr>
        <w:rFonts w:ascii="Symbol" w:hAnsi="Symbol" w:hint="default"/>
      </w:rPr>
    </w:lvl>
    <w:lvl w:ilvl="4" w:tplc="1FF44782" w:tentative="1">
      <w:start w:val="1"/>
      <w:numFmt w:val="bullet"/>
      <w:lvlText w:val="o"/>
      <w:lvlJc w:val="left"/>
      <w:pPr>
        <w:ind w:left="3600" w:hanging="360"/>
      </w:pPr>
      <w:rPr>
        <w:rFonts w:ascii="Courier New" w:hAnsi="Courier New" w:cs="Courier New" w:hint="default"/>
      </w:rPr>
    </w:lvl>
    <w:lvl w:ilvl="5" w:tplc="9B3A9222" w:tentative="1">
      <w:start w:val="1"/>
      <w:numFmt w:val="bullet"/>
      <w:lvlText w:val=""/>
      <w:lvlJc w:val="left"/>
      <w:pPr>
        <w:ind w:left="4320" w:hanging="360"/>
      </w:pPr>
      <w:rPr>
        <w:rFonts w:ascii="Wingdings" w:hAnsi="Wingdings" w:hint="default"/>
      </w:rPr>
    </w:lvl>
    <w:lvl w:ilvl="6" w:tplc="9A3ECE10" w:tentative="1">
      <w:start w:val="1"/>
      <w:numFmt w:val="bullet"/>
      <w:lvlText w:val=""/>
      <w:lvlJc w:val="left"/>
      <w:pPr>
        <w:ind w:left="5040" w:hanging="360"/>
      </w:pPr>
      <w:rPr>
        <w:rFonts w:ascii="Symbol" w:hAnsi="Symbol" w:hint="default"/>
      </w:rPr>
    </w:lvl>
    <w:lvl w:ilvl="7" w:tplc="D7800808" w:tentative="1">
      <w:start w:val="1"/>
      <w:numFmt w:val="bullet"/>
      <w:lvlText w:val="o"/>
      <w:lvlJc w:val="left"/>
      <w:pPr>
        <w:ind w:left="5760" w:hanging="360"/>
      </w:pPr>
      <w:rPr>
        <w:rFonts w:ascii="Courier New" w:hAnsi="Courier New" w:cs="Courier New" w:hint="default"/>
      </w:rPr>
    </w:lvl>
    <w:lvl w:ilvl="8" w:tplc="7B54BD32" w:tentative="1">
      <w:start w:val="1"/>
      <w:numFmt w:val="bullet"/>
      <w:lvlText w:val=""/>
      <w:lvlJc w:val="left"/>
      <w:pPr>
        <w:ind w:left="6480" w:hanging="360"/>
      </w:pPr>
      <w:rPr>
        <w:rFonts w:ascii="Wingdings" w:hAnsi="Wingdings" w:hint="default"/>
      </w:rPr>
    </w:lvl>
  </w:abstractNum>
  <w:abstractNum w:abstractNumId="49" w15:restartNumberingAfterBreak="0">
    <w:nsid w:val="26B17F55"/>
    <w:multiLevelType w:val="multilevel"/>
    <w:tmpl w:val="922AFD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27134B85"/>
    <w:multiLevelType w:val="hybridMultilevel"/>
    <w:tmpl w:val="950C50B8"/>
    <w:lvl w:ilvl="0" w:tplc="04100019">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29543753"/>
    <w:multiLevelType w:val="hybridMultilevel"/>
    <w:tmpl w:val="6464BB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9A7182D"/>
    <w:multiLevelType w:val="hybridMultilevel"/>
    <w:tmpl w:val="474237F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3" w15:restartNumberingAfterBreak="0">
    <w:nsid w:val="2A0A7C33"/>
    <w:multiLevelType w:val="hybridMultilevel"/>
    <w:tmpl w:val="81E804EC"/>
    <w:lvl w:ilvl="0" w:tplc="07103346">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7B8E8C9E" w:tentative="1">
      <w:start w:val="1"/>
      <w:numFmt w:val="lowerLetter"/>
      <w:lvlText w:val="%2."/>
      <w:lvlJc w:val="left"/>
      <w:pPr>
        <w:ind w:left="1440" w:hanging="360"/>
      </w:pPr>
    </w:lvl>
    <w:lvl w:ilvl="2" w:tplc="F8B6F09A" w:tentative="1">
      <w:start w:val="1"/>
      <w:numFmt w:val="lowerRoman"/>
      <w:lvlText w:val="%3."/>
      <w:lvlJc w:val="right"/>
      <w:pPr>
        <w:ind w:left="2160" w:hanging="180"/>
      </w:pPr>
    </w:lvl>
    <w:lvl w:ilvl="3" w:tplc="F28EBE98" w:tentative="1">
      <w:start w:val="1"/>
      <w:numFmt w:val="decimal"/>
      <w:lvlText w:val="%4."/>
      <w:lvlJc w:val="left"/>
      <w:pPr>
        <w:ind w:left="2880" w:hanging="360"/>
      </w:pPr>
    </w:lvl>
    <w:lvl w:ilvl="4" w:tplc="5DDE9876" w:tentative="1">
      <w:start w:val="1"/>
      <w:numFmt w:val="lowerLetter"/>
      <w:lvlText w:val="%5."/>
      <w:lvlJc w:val="left"/>
      <w:pPr>
        <w:ind w:left="3600" w:hanging="360"/>
      </w:pPr>
    </w:lvl>
    <w:lvl w:ilvl="5" w:tplc="8A043046" w:tentative="1">
      <w:start w:val="1"/>
      <w:numFmt w:val="lowerRoman"/>
      <w:lvlText w:val="%6."/>
      <w:lvlJc w:val="right"/>
      <w:pPr>
        <w:ind w:left="4320" w:hanging="180"/>
      </w:pPr>
    </w:lvl>
    <w:lvl w:ilvl="6" w:tplc="4A9A6AD6" w:tentative="1">
      <w:start w:val="1"/>
      <w:numFmt w:val="decimal"/>
      <w:lvlText w:val="%7."/>
      <w:lvlJc w:val="left"/>
      <w:pPr>
        <w:ind w:left="5040" w:hanging="360"/>
      </w:pPr>
    </w:lvl>
    <w:lvl w:ilvl="7" w:tplc="16643F1E" w:tentative="1">
      <w:start w:val="1"/>
      <w:numFmt w:val="lowerLetter"/>
      <w:lvlText w:val="%8."/>
      <w:lvlJc w:val="left"/>
      <w:pPr>
        <w:ind w:left="5760" w:hanging="360"/>
      </w:pPr>
    </w:lvl>
    <w:lvl w:ilvl="8" w:tplc="F660698E" w:tentative="1">
      <w:start w:val="1"/>
      <w:numFmt w:val="lowerRoman"/>
      <w:lvlText w:val="%9."/>
      <w:lvlJc w:val="right"/>
      <w:pPr>
        <w:ind w:left="6480" w:hanging="180"/>
      </w:pPr>
    </w:lvl>
  </w:abstractNum>
  <w:abstractNum w:abstractNumId="54" w15:restartNumberingAfterBreak="0">
    <w:nsid w:val="2C9057A3"/>
    <w:multiLevelType w:val="hybridMultilevel"/>
    <w:tmpl w:val="8F44C6CA"/>
    <w:lvl w:ilvl="0" w:tplc="C5CE218A">
      <w:start w:val="1"/>
      <w:numFmt w:val="decimal"/>
      <w:lvlText w:val="%1."/>
      <w:lvlJc w:val="left"/>
      <w:pPr>
        <w:ind w:left="720" w:hanging="360"/>
      </w:pPr>
      <w:rPr>
        <w:rFonts w:hint="default"/>
      </w:rPr>
    </w:lvl>
    <w:lvl w:ilvl="1" w:tplc="FF4E0360">
      <w:start w:val="1"/>
      <w:numFmt w:val="bullet"/>
      <w:lvlText w:val="o"/>
      <w:lvlJc w:val="left"/>
      <w:pPr>
        <w:ind w:left="1440" w:hanging="360"/>
      </w:pPr>
      <w:rPr>
        <w:rFonts w:ascii="Courier New" w:hAnsi="Courier New" w:cs="Courier New" w:hint="default"/>
      </w:rPr>
    </w:lvl>
    <w:lvl w:ilvl="2" w:tplc="C436DD98" w:tentative="1">
      <w:start w:val="1"/>
      <w:numFmt w:val="bullet"/>
      <w:lvlText w:val=""/>
      <w:lvlJc w:val="left"/>
      <w:pPr>
        <w:ind w:left="2160" w:hanging="360"/>
      </w:pPr>
      <w:rPr>
        <w:rFonts w:ascii="Wingdings" w:hAnsi="Wingdings" w:hint="default"/>
      </w:rPr>
    </w:lvl>
    <w:lvl w:ilvl="3" w:tplc="CA20BC8A" w:tentative="1">
      <w:start w:val="1"/>
      <w:numFmt w:val="bullet"/>
      <w:lvlText w:val=""/>
      <w:lvlJc w:val="left"/>
      <w:pPr>
        <w:ind w:left="2880" w:hanging="360"/>
      </w:pPr>
      <w:rPr>
        <w:rFonts w:ascii="Symbol" w:hAnsi="Symbol" w:hint="default"/>
      </w:rPr>
    </w:lvl>
    <w:lvl w:ilvl="4" w:tplc="8E0C02EC" w:tentative="1">
      <w:start w:val="1"/>
      <w:numFmt w:val="bullet"/>
      <w:lvlText w:val="o"/>
      <w:lvlJc w:val="left"/>
      <w:pPr>
        <w:ind w:left="3600" w:hanging="360"/>
      </w:pPr>
      <w:rPr>
        <w:rFonts w:ascii="Courier New" w:hAnsi="Courier New" w:cs="Courier New" w:hint="default"/>
      </w:rPr>
    </w:lvl>
    <w:lvl w:ilvl="5" w:tplc="54D4D0FE" w:tentative="1">
      <w:start w:val="1"/>
      <w:numFmt w:val="bullet"/>
      <w:lvlText w:val=""/>
      <w:lvlJc w:val="left"/>
      <w:pPr>
        <w:ind w:left="4320" w:hanging="360"/>
      </w:pPr>
      <w:rPr>
        <w:rFonts w:ascii="Wingdings" w:hAnsi="Wingdings" w:hint="default"/>
      </w:rPr>
    </w:lvl>
    <w:lvl w:ilvl="6" w:tplc="4042748A" w:tentative="1">
      <w:start w:val="1"/>
      <w:numFmt w:val="bullet"/>
      <w:lvlText w:val=""/>
      <w:lvlJc w:val="left"/>
      <w:pPr>
        <w:ind w:left="5040" w:hanging="360"/>
      </w:pPr>
      <w:rPr>
        <w:rFonts w:ascii="Symbol" w:hAnsi="Symbol" w:hint="default"/>
      </w:rPr>
    </w:lvl>
    <w:lvl w:ilvl="7" w:tplc="580C33B6" w:tentative="1">
      <w:start w:val="1"/>
      <w:numFmt w:val="bullet"/>
      <w:lvlText w:val="o"/>
      <w:lvlJc w:val="left"/>
      <w:pPr>
        <w:ind w:left="5760" w:hanging="360"/>
      </w:pPr>
      <w:rPr>
        <w:rFonts w:ascii="Courier New" w:hAnsi="Courier New" w:cs="Courier New" w:hint="default"/>
      </w:rPr>
    </w:lvl>
    <w:lvl w:ilvl="8" w:tplc="2DF09456" w:tentative="1">
      <w:start w:val="1"/>
      <w:numFmt w:val="bullet"/>
      <w:lvlText w:val=""/>
      <w:lvlJc w:val="left"/>
      <w:pPr>
        <w:ind w:left="6480" w:hanging="360"/>
      </w:pPr>
      <w:rPr>
        <w:rFonts w:ascii="Wingdings" w:hAnsi="Wingdings" w:hint="default"/>
      </w:rPr>
    </w:lvl>
  </w:abstractNum>
  <w:abstractNum w:abstractNumId="55" w15:restartNumberingAfterBreak="0">
    <w:nsid w:val="2DAD7399"/>
    <w:multiLevelType w:val="hybridMultilevel"/>
    <w:tmpl w:val="30BCEF3A"/>
    <w:lvl w:ilvl="0" w:tplc="4522B32C">
      <w:start w:val="1"/>
      <w:numFmt w:val="bullet"/>
      <w:lvlText w:val=""/>
      <w:lvlJc w:val="left"/>
      <w:pPr>
        <w:ind w:left="720" w:hanging="360"/>
      </w:pPr>
      <w:rPr>
        <w:rFonts w:ascii="Symbol" w:hAnsi="Symbol" w:hint="default"/>
      </w:rPr>
    </w:lvl>
    <w:lvl w:ilvl="1" w:tplc="522CDDC0">
      <w:start w:val="1"/>
      <w:numFmt w:val="bullet"/>
      <w:lvlText w:val="o"/>
      <w:lvlJc w:val="left"/>
      <w:pPr>
        <w:ind w:left="1440" w:hanging="360"/>
      </w:pPr>
      <w:rPr>
        <w:rFonts w:ascii="Courier New" w:hAnsi="Courier New" w:cs="Courier New" w:hint="default"/>
      </w:rPr>
    </w:lvl>
    <w:lvl w:ilvl="2" w:tplc="9BE4291C" w:tentative="1">
      <w:start w:val="1"/>
      <w:numFmt w:val="bullet"/>
      <w:lvlText w:val=""/>
      <w:lvlJc w:val="left"/>
      <w:pPr>
        <w:ind w:left="2160" w:hanging="360"/>
      </w:pPr>
      <w:rPr>
        <w:rFonts w:ascii="Wingdings" w:hAnsi="Wingdings" w:hint="default"/>
      </w:rPr>
    </w:lvl>
    <w:lvl w:ilvl="3" w:tplc="66126166" w:tentative="1">
      <w:start w:val="1"/>
      <w:numFmt w:val="bullet"/>
      <w:lvlText w:val=""/>
      <w:lvlJc w:val="left"/>
      <w:pPr>
        <w:ind w:left="2880" w:hanging="360"/>
      </w:pPr>
      <w:rPr>
        <w:rFonts w:ascii="Symbol" w:hAnsi="Symbol" w:hint="default"/>
      </w:rPr>
    </w:lvl>
    <w:lvl w:ilvl="4" w:tplc="F7C4C6E4" w:tentative="1">
      <w:start w:val="1"/>
      <w:numFmt w:val="bullet"/>
      <w:lvlText w:val="o"/>
      <w:lvlJc w:val="left"/>
      <w:pPr>
        <w:ind w:left="3600" w:hanging="360"/>
      </w:pPr>
      <w:rPr>
        <w:rFonts w:ascii="Courier New" w:hAnsi="Courier New" w:cs="Courier New" w:hint="default"/>
      </w:rPr>
    </w:lvl>
    <w:lvl w:ilvl="5" w:tplc="ACF844E4" w:tentative="1">
      <w:start w:val="1"/>
      <w:numFmt w:val="bullet"/>
      <w:lvlText w:val=""/>
      <w:lvlJc w:val="left"/>
      <w:pPr>
        <w:ind w:left="4320" w:hanging="360"/>
      </w:pPr>
      <w:rPr>
        <w:rFonts w:ascii="Wingdings" w:hAnsi="Wingdings" w:hint="default"/>
      </w:rPr>
    </w:lvl>
    <w:lvl w:ilvl="6" w:tplc="4AC86DD2" w:tentative="1">
      <w:start w:val="1"/>
      <w:numFmt w:val="bullet"/>
      <w:lvlText w:val=""/>
      <w:lvlJc w:val="left"/>
      <w:pPr>
        <w:ind w:left="5040" w:hanging="360"/>
      </w:pPr>
      <w:rPr>
        <w:rFonts w:ascii="Symbol" w:hAnsi="Symbol" w:hint="default"/>
      </w:rPr>
    </w:lvl>
    <w:lvl w:ilvl="7" w:tplc="A606BB0A" w:tentative="1">
      <w:start w:val="1"/>
      <w:numFmt w:val="bullet"/>
      <w:lvlText w:val="o"/>
      <w:lvlJc w:val="left"/>
      <w:pPr>
        <w:ind w:left="5760" w:hanging="360"/>
      </w:pPr>
      <w:rPr>
        <w:rFonts w:ascii="Courier New" w:hAnsi="Courier New" w:cs="Courier New" w:hint="default"/>
      </w:rPr>
    </w:lvl>
    <w:lvl w:ilvl="8" w:tplc="1CC88E70" w:tentative="1">
      <w:start w:val="1"/>
      <w:numFmt w:val="bullet"/>
      <w:lvlText w:val=""/>
      <w:lvlJc w:val="left"/>
      <w:pPr>
        <w:ind w:left="6480" w:hanging="360"/>
      </w:pPr>
      <w:rPr>
        <w:rFonts w:ascii="Wingdings" w:hAnsi="Wingdings" w:hint="default"/>
      </w:rPr>
    </w:lvl>
  </w:abstractNum>
  <w:abstractNum w:abstractNumId="56" w15:restartNumberingAfterBreak="0">
    <w:nsid w:val="2E7D2692"/>
    <w:multiLevelType w:val="hybridMultilevel"/>
    <w:tmpl w:val="3CEC9398"/>
    <w:lvl w:ilvl="0" w:tplc="9A5C2700">
      <w:start w:val="1"/>
      <w:numFmt w:val="decimal"/>
      <w:lvlText w:val="%1."/>
      <w:lvlJc w:val="left"/>
      <w:pPr>
        <w:ind w:left="360" w:hanging="360"/>
      </w:pPr>
      <w:rPr>
        <w:rFonts w:hint="default"/>
        <w:color w:val="C00000"/>
      </w:rPr>
    </w:lvl>
    <w:lvl w:ilvl="1" w:tplc="AA947DDA" w:tentative="1">
      <w:start w:val="1"/>
      <w:numFmt w:val="lowerLetter"/>
      <w:lvlText w:val="%2."/>
      <w:lvlJc w:val="left"/>
      <w:pPr>
        <w:ind w:left="1080" w:hanging="360"/>
      </w:pPr>
    </w:lvl>
    <w:lvl w:ilvl="2" w:tplc="B582DF02" w:tentative="1">
      <w:start w:val="1"/>
      <w:numFmt w:val="lowerRoman"/>
      <w:lvlText w:val="%3."/>
      <w:lvlJc w:val="right"/>
      <w:pPr>
        <w:ind w:left="1800" w:hanging="180"/>
      </w:pPr>
    </w:lvl>
    <w:lvl w:ilvl="3" w:tplc="128CCE3E" w:tentative="1">
      <w:start w:val="1"/>
      <w:numFmt w:val="decimal"/>
      <w:lvlText w:val="%4."/>
      <w:lvlJc w:val="left"/>
      <w:pPr>
        <w:ind w:left="2520" w:hanging="360"/>
      </w:pPr>
    </w:lvl>
    <w:lvl w:ilvl="4" w:tplc="E0D61AB4" w:tentative="1">
      <w:start w:val="1"/>
      <w:numFmt w:val="lowerLetter"/>
      <w:lvlText w:val="%5."/>
      <w:lvlJc w:val="left"/>
      <w:pPr>
        <w:ind w:left="3240" w:hanging="360"/>
      </w:pPr>
    </w:lvl>
    <w:lvl w:ilvl="5" w:tplc="E0769A62" w:tentative="1">
      <w:start w:val="1"/>
      <w:numFmt w:val="lowerRoman"/>
      <w:lvlText w:val="%6."/>
      <w:lvlJc w:val="right"/>
      <w:pPr>
        <w:ind w:left="3960" w:hanging="180"/>
      </w:pPr>
    </w:lvl>
    <w:lvl w:ilvl="6" w:tplc="3164458C" w:tentative="1">
      <w:start w:val="1"/>
      <w:numFmt w:val="decimal"/>
      <w:lvlText w:val="%7."/>
      <w:lvlJc w:val="left"/>
      <w:pPr>
        <w:ind w:left="4680" w:hanging="360"/>
      </w:pPr>
    </w:lvl>
    <w:lvl w:ilvl="7" w:tplc="970E781A" w:tentative="1">
      <w:start w:val="1"/>
      <w:numFmt w:val="lowerLetter"/>
      <w:lvlText w:val="%8."/>
      <w:lvlJc w:val="left"/>
      <w:pPr>
        <w:ind w:left="5400" w:hanging="360"/>
      </w:pPr>
    </w:lvl>
    <w:lvl w:ilvl="8" w:tplc="DF345C8E" w:tentative="1">
      <w:start w:val="1"/>
      <w:numFmt w:val="lowerRoman"/>
      <w:lvlText w:val="%9."/>
      <w:lvlJc w:val="right"/>
      <w:pPr>
        <w:ind w:left="6120" w:hanging="180"/>
      </w:pPr>
    </w:lvl>
  </w:abstractNum>
  <w:abstractNum w:abstractNumId="57" w15:restartNumberingAfterBreak="0">
    <w:nsid w:val="2F143B81"/>
    <w:multiLevelType w:val="multilevel"/>
    <w:tmpl w:val="0FB4EB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F5D3875"/>
    <w:multiLevelType w:val="hybridMultilevel"/>
    <w:tmpl w:val="593A6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00E4730"/>
    <w:multiLevelType w:val="hybridMultilevel"/>
    <w:tmpl w:val="75D6220C"/>
    <w:lvl w:ilvl="0" w:tplc="B442EE1E">
      <w:start w:val="1"/>
      <w:numFmt w:val="bullet"/>
      <w:lvlText w:val=""/>
      <w:lvlJc w:val="left"/>
      <w:pPr>
        <w:ind w:left="720" w:hanging="360"/>
      </w:pPr>
      <w:rPr>
        <w:rFonts w:ascii="Symbol" w:hAnsi="Symbol" w:hint="default"/>
      </w:rPr>
    </w:lvl>
    <w:lvl w:ilvl="1" w:tplc="AA1A210A" w:tentative="1">
      <w:start w:val="1"/>
      <w:numFmt w:val="bullet"/>
      <w:lvlText w:val="o"/>
      <w:lvlJc w:val="left"/>
      <w:pPr>
        <w:ind w:left="1440" w:hanging="360"/>
      </w:pPr>
      <w:rPr>
        <w:rFonts w:ascii="Courier New" w:hAnsi="Courier New" w:cs="Courier New" w:hint="default"/>
      </w:rPr>
    </w:lvl>
    <w:lvl w:ilvl="2" w:tplc="E2D6A770" w:tentative="1">
      <w:start w:val="1"/>
      <w:numFmt w:val="bullet"/>
      <w:lvlText w:val=""/>
      <w:lvlJc w:val="left"/>
      <w:pPr>
        <w:ind w:left="2160" w:hanging="360"/>
      </w:pPr>
      <w:rPr>
        <w:rFonts w:ascii="Wingdings" w:hAnsi="Wingdings" w:hint="default"/>
      </w:rPr>
    </w:lvl>
    <w:lvl w:ilvl="3" w:tplc="F4202DDE" w:tentative="1">
      <w:start w:val="1"/>
      <w:numFmt w:val="bullet"/>
      <w:lvlText w:val=""/>
      <w:lvlJc w:val="left"/>
      <w:pPr>
        <w:ind w:left="2880" w:hanging="360"/>
      </w:pPr>
      <w:rPr>
        <w:rFonts w:ascii="Symbol" w:hAnsi="Symbol" w:hint="default"/>
      </w:rPr>
    </w:lvl>
    <w:lvl w:ilvl="4" w:tplc="E376B74C" w:tentative="1">
      <w:start w:val="1"/>
      <w:numFmt w:val="bullet"/>
      <w:lvlText w:val="o"/>
      <w:lvlJc w:val="left"/>
      <w:pPr>
        <w:ind w:left="3600" w:hanging="360"/>
      </w:pPr>
      <w:rPr>
        <w:rFonts w:ascii="Courier New" w:hAnsi="Courier New" w:cs="Courier New" w:hint="default"/>
      </w:rPr>
    </w:lvl>
    <w:lvl w:ilvl="5" w:tplc="8E0E1504" w:tentative="1">
      <w:start w:val="1"/>
      <w:numFmt w:val="bullet"/>
      <w:lvlText w:val=""/>
      <w:lvlJc w:val="left"/>
      <w:pPr>
        <w:ind w:left="4320" w:hanging="360"/>
      </w:pPr>
      <w:rPr>
        <w:rFonts w:ascii="Wingdings" w:hAnsi="Wingdings" w:hint="default"/>
      </w:rPr>
    </w:lvl>
    <w:lvl w:ilvl="6" w:tplc="B3E04F5C" w:tentative="1">
      <w:start w:val="1"/>
      <w:numFmt w:val="bullet"/>
      <w:lvlText w:val=""/>
      <w:lvlJc w:val="left"/>
      <w:pPr>
        <w:ind w:left="5040" w:hanging="360"/>
      </w:pPr>
      <w:rPr>
        <w:rFonts w:ascii="Symbol" w:hAnsi="Symbol" w:hint="default"/>
      </w:rPr>
    </w:lvl>
    <w:lvl w:ilvl="7" w:tplc="03FC5680" w:tentative="1">
      <w:start w:val="1"/>
      <w:numFmt w:val="bullet"/>
      <w:lvlText w:val="o"/>
      <w:lvlJc w:val="left"/>
      <w:pPr>
        <w:ind w:left="5760" w:hanging="360"/>
      </w:pPr>
      <w:rPr>
        <w:rFonts w:ascii="Courier New" w:hAnsi="Courier New" w:cs="Courier New" w:hint="default"/>
      </w:rPr>
    </w:lvl>
    <w:lvl w:ilvl="8" w:tplc="F6163EE4" w:tentative="1">
      <w:start w:val="1"/>
      <w:numFmt w:val="bullet"/>
      <w:lvlText w:val=""/>
      <w:lvlJc w:val="left"/>
      <w:pPr>
        <w:ind w:left="6480" w:hanging="360"/>
      </w:pPr>
      <w:rPr>
        <w:rFonts w:ascii="Wingdings" w:hAnsi="Wingdings" w:hint="default"/>
      </w:rPr>
    </w:lvl>
  </w:abstractNum>
  <w:abstractNum w:abstractNumId="60"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1" w15:restartNumberingAfterBreak="0">
    <w:nsid w:val="332A1515"/>
    <w:multiLevelType w:val="hybridMultilevel"/>
    <w:tmpl w:val="FD2C320E"/>
    <w:lvl w:ilvl="0" w:tplc="6D56D3E2">
      <w:start w:val="1"/>
      <w:numFmt w:val="bullet"/>
      <w:lvlText w:val=""/>
      <w:lvlJc w:val="left"/>
      <w:pPr>
        <w:ind w:left="720" w:hanging="360"/>
      </w:pPr>
      <w:rPr>
        <w:rFonts w:ascii="Symbol" w:hAnsi="Symbol" w:hint="default"/>
      </w:rPr>
    </w:lvl>
    <w:lvl w:ilvl="1" w:tplc="3C782E2E" w:tentative="1">
      <w:start w:val="1"/>
      <w:numFmt w:val="bullet"/>
      <w:lvlText w:val="o"/>
      <w:lvlJc w:val="left"/>
      <w:pPr>
        <w:ind w:left="1440" w:hanging="360"/>
      </w:pPr>
      <w:rPr>
        <w:rFonts w:ascii="Courier New" w:hAnsi="Courier New" w:cs="Courier New" w:hint="default"/>
      </w:rPr>
    </w:lvl>
    <w:lvl w:ilvl="2" w:tplc="19F8B3BA" w:tentative="1">
      <w:start w:val="1"/>
      <w:numFmt w:val="bullet"/>
      <w:lvlText w:val=""/>
      <w:lvlJc w:val="left"/>
      <w:pPr>
        <w:ind w:left="2160" w:hanging="360"/>
      </w:pPr>
      <w:rPr>
        <w:rFonts w:ascii="Wingdings" w:hAnsi="Wingdings" w:hint="default"/>
      </w:rPr>
    </w:lvl>
    <w:lvl w:ilvl="3" w:tplc="8EAAAA1E" w:tentative="1">
      <w:start w:val="1"/>
      <w:numFmt w:val="bullet"/>
      <w:lvlText w:val=""/>
      <w:lvlJc w:val="left"/>
      <w:pPr>
        <w:ind w:left="2880" w:hanging="360"/>
      </w:pPr>
      <w:rPr>
        <w:rFonts w:ascii="Symbol" w:hAnsi="Symbol" w:hint="default"/>
      </w:rPr>
    </w:lvl>
    <w:lvl w:ilvl="4" w:tplc="F27E4F80" w:tentative="1">
      <w:start w:val="1"/>
      <w:numFmt w:val="bullet"/>
      <w:lvlText w:val="o"/>
      <w:lvlJc w:val="left"/>
      <w:pPr>
        <w:ind w:left="3600" w:hanging="360"/>
      </w:pPr>
      <w:rPr>
        <w:rFonts w:ascii="Courier New" w:hAnsi="Courier New" w:cs="Courier New" w:hint="default"/>
      </w:rPr>
    </w:lvl>
    <w:lvl w:ilvl="5" w:tplc="68D07066" w:tentative="1">
      <w:start w:val="1"/>
      <w:numFmt w:val="bullet"/>
      <w:lvlText w:val=""/>
      <w:lvlJc w:val="left"/>
      <w:pPr>
        <w:ind w:left="4320" w:hanging="360"/>
      </w:pPr>
      <w:rPr>
        <w:rFonts w:ascii="Wingdings" w:hAnsi="Wingdings" w:hint="default"/>
      </w:rPr>
    </w:lvl>
    <w:lvl w:ilvl="6" w:tplc="6C8CC8A6" w:tentative="1">
      <w:start w:val="1"/>
      <w:numFmt w:val="bullet"/>
      <w:lvlText w:val=""/>
      <w:lvlJc w:val="left"/>
      <w:pPr>
        <w:ind w:left="5040" w:hanging="360"/>
      </w:pPr>
      <w:rPr>
        <w:rFonts w:ascii="Symbol" w:hAnsi="Symbol" w:hint="default"/>
      </w:rPr>
    </w:lvl>
    <w:lvl w:ilvl="7" w:tplc="05AE489C" w:tentative="1">
      <w:start w:val="1"/>
      <w:numFmt w:val="bullet"/>
      <w:lvlText w:val="o"/>
      <w:lvlJc w:val="left"/>
      <w:pPr>
        <w:ind w:left="5760" w:hanging="360"/>
      </w:pPr>
      <w:rPr>
        <w:rFonts w:ascii="Courier New" w:hAnsi="Courier New" w:cs="Courier New" w:hint="default"/>
      </w:rPr>
    </w:lvl>
    <w:lvl w:ilvl="8" w:tplc="D7045958" w:tentative="1">
      <w:start w:val="1"/>
      <w:numFmt w:val="bullet"/>
      <w:lvlText w:val=""/>
      <w:lvlJc w:val="left"/>
      <w:pPr>
        <w:ind w:left="6480" w:hanging="360"/>
      </w:pPr>
      <w:rPr>
        <w:rFonts w:ascii="Wingdings" w:hAnsi="Wingdings" w:hint="default"/>
      </w:rPr>
    </w:lvl>
  </w:abstractNum>
  <w:abstractNum w:abstractNumId="62" w15:restartNumberingAfterBreak="0">
    <w:nsid w:val="3393583A"/>
    <w:multiLevelType w:val="hybridMultilevel"/>
    <w:tmpl w:val="E33AE446"/>
    <w:lvl w:ilvl="0" w:tplc="58205C18">
      <w:start w:val="1"/>
      <w:numFmt w:val="bullet"/>
      <w:lvlText w:val=""/>
      <w:lvlJc w:val="left"/>
      <w:pPr>
        <w:ind w:left="360" w:hanging="360"/>
      </w:pPr>
      <w:rPr>
        <w:rFonts w:ascii="Wingdings" w:hAnsi="Wingdings" w:hint="default"/>
        <w:color w:val="D2232A"/>
      </w:rPr>
    </w:lvl>
    <w:lvl w:ilvl="1" w:tplc="6BF65BFA">
      <w:start w:val="1"/>
      <w:numFmt w:val="bullet"/>
      <w:lvlText w:val=""/>
      <w:lvlJc w:val="left"/>
      <w:pPr>
        <w:ind w:left="720" w:hanging="360"/>
      </w:pPr>
      <w:rPr>
        <w:rFonts w:ascii="Wingdings" w:hAnsi="Wingdings" w:hint="default"/>
        <w:color w:val="C00000"/>
      </w:rPr>
    </w:lvl>
    <w:lvl w:ilvl="2" w:tplc="F3D4AE8C">
      <w:start w:val="1"/>
      <w:numFmt w:val="bullet"/>
      <w:lvlText w:val=""/>
      <w:lvlJc w:val="left"/>
      <w:pPr>
        <w:ind w:left="2160" w:hanging="360"/>
      </w:pPr>
      <w:rPr>
        <w:rFonts w:ascii="Wingdings" w:hAnsi="Wingdings" w:hint="default"/>
      </w:rPr>
    </w:lvl>
    <w:lvl w:ilvl="3" w:tplc="9CC0DCB0">
      <w:start w:val="1"/>
      <w:numFmt w:val="bullet"/>
      <w:lvlText w:val=""/>
      <w:lvlJc w:val="left"/>
      <w:pPr>
        <w:ind w:left="2880" w:hanging="360"/>
      </w:pPr>
      <w:rPr>
        <w:rFonts w:ascii="Symbol" w:hAnsi="Symbol" w:hint="default"/>
      </w:rPr>
    </w:lvl>
    <w:lvl w:ilvl="4" w:tplc="F100298C">
      <w:start w:val="1"/>
      <w:numFmt w:val="bullet"/>
      <w:lvlText w:val="o"/>
      <w:lvlJc w:val="left"/>
      <w:pPr>
        <w:ind w:left="3600" w:hanging="360"/>
      </w:pPr>
      <w:rPr>
        <w:rFonts w:ascii="Courier New" w:hAnsi="Courier New" w:cs="Courier New" w:hint="default"/>
      </w:rPr>
    </w:lvl>
    <w:lvl w:ilvl="5" w:tplc="28EA18C4">
      <w:start w:val="1"/>
      <w:numFmt w:val="bullet"/>
      <w:lvlText w:val=""/>
      <w:lvlJc w:val="left"/>
      <w:pPr>
        <w:ind w:left="4320" w:hanging="360"/>
      </w:pPr>
      <w:rPr>
        <w:rFonts w:ascii="Wingdings" w:hAnsi="Wingdings" w:hint="default"/>
      </w:rPr>
    </w:lvl>
    <w:lvl w:ilvl="6" w:tplc="95822CD4">
      <w:start w:val="1"/>
      <w:numFmt w:val="bullet"/>
      <w:lvlText w:val=""/>
      <w:lvlJc w:val="left"/>
      <w:pPr>
        <w:ind w:left="5040" w:hanging="360"/>
      </w:pPr>
      <w:rPr>
        <w:rFonts w:ascii="Symbol" w:hAnsi="Symbol" w:hint="default"/>
      </w:rPr>
    </w:lvl>
    <w:lvl w:ilvl="7" w:tplc="3E5488CA">
      <w:start w:val="1"/>
      <w:numFmt w:val="bullet"/>
      <w:lvlText w:val="o"/>
      <w:lvlJc w:val="left"/>
      <w:pPr>
        <w:ind w:left="5760" w:hanging="360"/>
      </w:pPr>
      <w:rPr>
        <w:rFonts w:ascii="Courier New" w:hAnsi="Courier New" w:cs="Courier New" w:hint="default"/>
      </w:rPr>
    </w:lvl>
    <w:lvl w:ilvl="8" w:tplc="18F26A4C">
      <w:start w:val="1"/>
      <w:numFmt w:val="bullet"/>
      <w:lvlText w:val=""/>
      <w:lvlJc w:val="left"/>
      <w:pPr>
        <w:ind w:left="6480" w:hanging="360"/>
      </w:pPr>
      <w:rPr>
        <w:rFonts w:ascii="Wingdings" w:hAnsi="Wingdings" w:hint="default"/>
      </w:rPr>
    </w:lvl>
  </w:abstractNum>
  <w:abstractNum w:abstractNumId="63" w15:restartNumberingAfterBreak="0">
    <w:nsid w:val="342E0058"/>
    <w:multiLevelType w:val="multilevel"/>
    <w:tmpl w:val="66C05B2A"/>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35286CAB"/>
    <w:multiLevelType w:val="hybridMultilevel"/>
    <w:tmpl w:val="F5229E5C"/>
    <w:lvl w:ilvl="0" w:tplc="38CEC61E">
      <w:start w:val="1"/>
      <w:numFmt w:val="decimal"/>
      <w:lvlText w:val="%1)"/>
      <w:lvlJc w:val="left"/>
      <w:pPr>
        <w:ind w:left="1080" w:hanging="360"/>
      </w:pPr>
      <w:rPr>
        <w:rFonts w:eastAsiaTheme="minorEastAsia"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5" w15:restartNumberingAfterBreak="0">
    <w:nsid w:val="360F1AAD"/>
    <w:multiLevelType w:val="hybridMultilevel"/>
    <w:tmpl w:val="57E2D7A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6" w15:restartNumberingAfterBreak="0">
    <w:nsid w:val="365E6C07"/>
    <w:multiLevelType w:val="multilevel"/>
    <w:tmpl w:val="87623EC8"/>
    <w:lvl w:ilvl="0">
      <w:numFmt w:val="decimal"/>
      <w:lvlText w:val="%1"/>
      <w:lvlJc w:val="left"/>
      <w:pPr>
        <w:ind w:left="360" w:hanging="360"/>
      </w:pPr>
      <w:rPr>
        <w:b/>
        <w:i w:val="0"/>
        <w:color w:val="D2232A"/>
        <w:sz w:val="20"/>
        <w:szCs w:val="20"/>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b w:val="0"/>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sz w:val="20"/>
        <w:szCs w:val="2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sz w:val="24"/>
      </w:r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7" w15:restartNumberingAfterBreak="0">
    <w:nsid w:val="368F3E60"/>
    <w:multiLevelType w:val="hybridMultilevel"/>
    <w:tmpl w:val="36E09B1A"/>
    <w:lvl w:ilvl="0" w:tplc="555E776E">
      <w:start w:val="1"/>
      <w:numFmt w:val="bullet"/>
      <w:lvlText w:val=""/>
      <w:lvlJc w:val="left"/>
      <w:pPr>
        <w:ind w:left="360" w:hanging="360"/>
      </w:pPr>
      <w:rPr>
        <w:rFonts w:ascii="Symbol" w:hAnsi="Symbol" w:hint="default"/>
      </w:rPr>
    </w:lvl>
    <w:lvl w:ilvl="1" w:tplc="57E44958" w:tentative="1">
      <w:start w:val="1"/>
      <w:numFmt w:val="bullet"/>
      <w:lvlText w:val="o"/>
      <w:lvlJc w:val="left"/>
      <w:pPr>
        <w:ind w:left="1080" w:hanging="360"/>
      </w:pPr>
      <w:rPr>
        <w:rFonts w:ascii="Courier New" w:hAnsi="Courier New" w:cs="Courier New" w:hint="default"/>
      </w:rPr>
    </w:lvl>
    <w:lvl w:ilvl="2" w:tplc="2D269658" w:tentative="1">
      <w:start w:val="1"/>
      <w:numFmt w:val="bullet"/>
      <w:lvlText w:val=""/>
      <w:lvlJc w:val="left"/>
      <w:pPr>
        <w:ind w:left="1800" w:hanging="360"/>
      </w:pPr>
      <w:rPr>
        <w:rFonts w:ascii="Wingdings" w:hAnsi="Wingdings" w:hint="default"/>
      </w:rPr>
    </w:lvl>
    <w:lvl w:ilvl="3" w:tplc="41DAAFA6" w:tentative="1">
      <w:start w:val="1"/>
      <w:numFmt w:val="bullet"/>
      <w:lvlText w:val=""/>
      <w:lvlJc w:val="left"/>
      <w:pPr>
        <w:ind w:left="2520" w:hanging="360"/>
      </w:pPr>
      <w:rPr>
        <w:rFonts w:ascii="Symbol" w:hAnsi="Symbol" w:hint="default"/>
      </w:rPr>
    </w:lvl>
    <w:lvl w:ilvl="4" w:tplc="152EDE68" w:tentative="1">
      <w:start w:val="1"/>
      <w:numFmt w:val="bullet"/>
      <w:lvlText w:val="o"/>
      <w:lvlJc w:val="left"/>
      <w:pPr>
        <w:ind w:left="3240" w:hanging="360"/>
      </w:pPr>
      <w:rPr>
        <w:rFonts w:ascii="Courier New" w:hAnsi="Courier New" w:cs="Courier New" w:hint="default"/>
      </w:rPr>
    </w:lvl>
    <w:lvl w:ilvl="5" w:tplc="D02EF090" w:tentative="1">
      <w:start w:val="1"/>
      <w:numFmt w:val="bullet"/>
      <w:lvlText w:val=""/>
      <w:lvlJc w:val="left"/>
      <w:pPr>
        <w:ind w:left="3960" w:hanging="360"/>
      </w:pPr>
      <w:rPr>
        <w:rFonts w:ascii="Wingdings" w:hAnsi="Wingdings" w:hint="default"/>
      </w:rPr>
    </w:lvl>
    <w:lvl w:ilvl="6" w:tplc="6FD49D8A" w:tentative="1">
      <w:start w:val="1"/>
      <w:numFmt w:val="bullet"/>
      <w:lvlText w:val=""/>
      <w:lvlJc w:val="left"/>
      <w:pPr>
        <w:ind w:left="4680" w:hanging="360"/>
      </w:pPr>
      <w:rPr>
        <w:rFonts w:ascii="Symbol" w:hAnsi="Symbol" w:hint="default"/>
      </w:rPr>
    </w:lvl>
    <w:lvl w:ilvl="7" w:tplc="4AA4D558" w:tentative="1">
      <w:start w:val="1"/>
      <w:numFmt w:val="bullet"/>
      <w:lvlText w:val="o"/>
      <w:lvlJc w:val="left"/>
      <w:pPr>
        <w:ind w:left="5400" w:hanging="360"/>
      </w:pPr>
      <w:rPr>
        <w:rFonts w:ascii="Courier New" w:hAnsi="Courier New" w:cs="Courier New" w:hint="default"/>
      </w:rPr>
    </w:lvl>
    <w:lvl w:ilvl="8" w:tplc="51326FB6" w:tentative="1">
      <w:start w:val="1"/>
      <w:numFmt w:val="bullet"/>
      <w:lvlText w:val=""/>
      <w:lvlJc w:val="left"/>
      <w:pPr>
        <w:ind w:left="6120" w:hanging="360"/>
      </w:pPr>
      <w:rPr>
        <w:rFonts w:ascii="Wingdings" w:hAnsi="Wingdings" w:hint="default"/>
      </w:rPr>
    </w:lvl>
  </w:abstractNum>
  <w:abstractNum w:abstractNumId="68" w15:restartNumberingAfterBreak="0">
    <w:nsid w:val="37A90375"/>
    <w:multiLevelType w:val="multilevel"/>
    <w:tmpl w:val="8C366592"/>
    <w:lvl w:ilvl="0">
      <w:start w:val="5"/>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3CC45DB0"/>
    <w:multiLevelType w:val="hybridMultilevel"/>
    <w:tmpl w:val="E656FD34"/>
    <w:lvl w:ilvl="0" w:tplc="E13C77B6">
      <w:start w:val="1"/>
      <w:numFmt w:val="bullet"/>
      <w:lvlText w:val=""/>
      <w:lvlJc w:val="left"/>
      <w:pPr>
        <w:ind w:left="720" w:hanging="360"/>
      </w:pPr>
      <w:rPr>
        <w:rFonts w:ascii="Symbol" w:hAnsi="Symbol" w:hint="default"/>
      </w:rPr>
    </w:lvl>
    <w:lvl w:ilvl="1" w:tplc="00506860">
      <w:start w:val="1"/>
      <w:numFmt w:val="bullet"/>
      <w:lvlText w:val="o"/>
      <w:lvlJc w:val="left"/>
      <w:pPr>
        <w:ind w:left="1440" w:hanging="360"/>
      </w:pPr>
      <w:rPr>
        <w:rFonts w:ascii="Courier New" w:hAnsi="Courier New" w:cs="Courier New" w:hint="default"/>
      </w:rPr>
    </w:lvl>
    <w:lvl w:ilvl="2" w:tplc="ADF872DC" w:tentative="1">
      <w:start w:val="1"/>
      <w:numFmt w:val="bullet"/>
      <w:lvlText w:val=""/>
      <w:lvlJc w:val="left"/>
      <w:pPr>
        <w:ind w:left="2160" w:hanging="360"/>
      </w:pPr>
      <w:rPr>
        <w:rFonts w:ascii="Wingdings" w:hAnsi="Wingdings" w:hint="default"/>
      </w:rPr>
    </w:lvl>
    <w:lvl w:ilvl="3" w:tplc="06568F0E" w:tentative="1">
      <w:start w:val="1"/>
      <w:numFmt w:val="bullet"/>
      <w:lvlText w:val=""/>
      <w:lvlJc w:val="left"/>
      <w:pPr>
        <w:ind w:left="2880" w:hanging="360"/>
      </w:pPr>
      <w:rPr>
        <w:rFonts w:ascii="Symbol" w:hAnsi="Symbol" w:hint="default"/>
      </w:rPr>
    </w:lvl>
    <w:lvl w:ilvl="4" w:tplc="B11881FE" w:tentative="1">
      <w:start w:val="1"/>
      <w:numFmt w:val="bullet"/>
      <w:lvlText w:val="o"/>
      <w:lvlJc w:val="left"/>
      <w:pPr>
        <w:ind w:left="3600" w:hanging="360"/>
      </w:pPr>
      <w:rPr>
        <w:rFonts w:ascii="Courier New" w:hAnsi="Courier New" w:cs="Courier New" w:hint="default"/>
      </w:rPr>
    </w:lvl>
    <w:lvl w:ilvl="5" w:tplc="90ACA000" w:tentative="1">
      <w:start w:val="1"/>
      <w:numFmt w:val="bullet"/>
      <w:lvlText w:val=""/>
      <w:lvlJc w:val="left"/>
      <w:pPr>
        <w:ind w:left="4320" w:hanging="360"/>
      </w:pPr>
      <w:rPr>
        <w:rFonts w:ascii="Wingdings" w:hAnsi="Wingdings" w:hint="default"/>
      </w:rPr>
    </w:lvl>
    <w:lvl w:ilvl="6" w:tplc="B1269D70" w:tentative="1">
      <w:start w:val="1"/>
      <w:numFmt w:val="bullet"/>
      <w:lvlText w:val=""/>
      <w:lvlJc w:val="left"/>
      <w:pPr>
        <w:ind w:left="5040" w:hanging="360"/>
      </w:pPr>
      <w:rPr>
        <w:rFonts w:ascii="Symbol" w:hAnsi="Symbol" w:hint="default"/>
      </w:rPr>
    </w:lvl>
    <w:lvl w:ilvl="7" w:tplc="722EF060" w:tentative="1">
      <w:start w:val="1"/>
      <w:numFmt w:val="bullet"/>
      <w:lvlText w:val="o"/>
      <w:lvlJc w:val="left"/>
      <w:pPr>
        <w:ind w:left="5760" w:hanging="360"/>
      </w:pPr>
      <w:rPr>
        <w:rFonts w:ascii="Courier New" w:hAnsi="Courier New" w:cs="Courier New" w:hint="default"/>
      </w:rPr>
    </w:lvl>
    <w:lvl w:ilvl="8" w:tplc="261A2430" w:tentative="1">
      <w:start w:val="1"/>
      <w:numFmt w:val="bullet"/>
      <w:lvlText w:val=""/>
      <w:lvlJc w:val="left"/>
      <w:pPr>
        <w:ind w:left="6480" w:hanging="360"/>
      </w:pPr>
      <w:rPr>
        <w:rFonts w:ascii="Wingdings" w:hAnsi="Wingdings" w:hint="default"/>
      </w:rPr>
    </w:lvl>
  </w:abstractNum>
  <w:abstractNum w:abstractNumId="70" w15:restartNumberingAfterBreak="0">
    <w:nsid w:val="3D163F7A"/>
    <w:multiLevelType w:val="multilevel"/>
    <w:tmpl w:val="8B30351C"/>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specVanish w:val="0"/>
      </w:rPr>
    </w:lvl>
    <w:lvl w:ilvl="2">
      <w:start w:val="1"/>
      <w:numFmt w:val="decimal"/>
      <w:pStyle w:val="Heading3"/>
      <w:lvlText w:val="%1.%2.%3"/>
      <w:lvlJc w:val="left"/>
      <w:pPr>
        <w:tabs>
          <w:tab w:val="num" w:pos="1429"/>
        </w:tabs>
        <w:ind w:left="1429" w:hanging="720"/>
      </w:pPr>
      <w:rPr>
        <w:rFonts w:ascii="Arial" w:hAnsi="Arial" w:hint="default"/>
        <w:b/>
        <w:i w:val="0"/>
        <w:caps w:val="0"/>
        <w:sz w:val="20"/>
        <w:szCs w:val="20"/>
      </w:rPr>
    </w:lvl>
    <w:lvl w:ilvl="3">
      <w:start w:val="1"/>
      <w:numFmt w:val="decimal"/>
      <w:pStyle w:val="Heading4"/>
      <w:lvlText w:val="%1.%2.%3.%4"/>
      <w:lvlJc w:val="left"/>
      <w:pPr>
        <w:tabs>
          <w:tab w:val="num" w:pos="1404"/>
        </w:tabs>
        <w:ind w:left="1404" w:hanging="864"/>
      </w:pPr>
      <w:rPr>
        <w:b w:val="0"/>
        <w:bCs w:val="0"/>
        <w:i/>
        <w:iCs w:val="0"/>
        <w:caps w:val="0"/>
        <w:smallCaps w:val="0"/>
        <w:strike w:val="0"/>
        <w:dstrike w:val="0"/>
        <w:noProof w:val="0"/>
        <w:vanish w:val="0"/>
        <w:color w:val="D2232A"/>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1" w15:restartNumberingAfterBreak="0">
    <w:nsid w:val="3DE00A4F"/>
    <w:multiLevelType w:val="hybridMultilevel"/>
    <w:tmpl w:val="3AB82A08"/>
    <w:lvl w:ilvl="0" w:tplc="04090009">
      <w:start w:val="1"/>
      <w:numFmt w:val="bullet"/>
      <w:lvlText w:val=""/>
      <w:lvlJc w:val="left"/>
      <w:pPr>
        <w:ind w:left="473" w:hanging="420"/>
      </w:pPr>
      <w:rPr>
        <w:rFonts w:ascii="Wingdings" w:hAnsi="Wingdings" w:hint="default"/>
      </w:rPr>
    </w:lvl>
    <w:lvl w:ilvl="1" w:tplc="04090003" w:tentative="1">
      <w:start w:val="1"/>
      <w:numFmt w:val="bullet"/>
      <w:lvlText w:val=""/>
      <w:lvlJc w:val="left"/>
      <w:pPr>
        <w:ind w:left="893" w:hanging="420"/>
      </w:pPr>
      <w:rPr>
        <w:rFonts w:ascii="Wingdings" w:hAnsi="Wingdings" w:hint="default"/>
      </w:rPr>
    </w:lvl>
    <w:lvl w:ilvl="2" w:tplc="04090005" w:tentative="1">
      <w:start w:val="1"/>
      <w:numFmt w:val="bullet"/>
      <w:lvlText w:val=""/>
      <w:lvlJc w:val="left"/>
      <w:pPr>
        <w:ind w:left="1313" w:hanging="420"/>
      </w:pPr>
      <w:rPr>
        <w:rFonts w:ascii="Wingdings" w:hAnsi="Wingdings" w:hint="default"/>
      </w:rPr>
    </w:lvl>
    <w:lvl w:ilvl="3" w:tplc="04090001" w:tentative="1">
      <w:start w:val="1"/>
      <w:numFmt w:val="bullet"/>
      <w:lvlText w:val=""/>
      <w:lvlJc w:val="left"/>
      <w:pPr>
        <w:ind w:left="1733" w:hanging="420"/>
      </w:pPr>
      <w:rPr>
        <w:rFonts w:ascii="Wingdings" w:hAnsi="Wingdings" w:hint="default"/>
      </w:rPr>
    </w:lvl>
    <w:lvl w:ilvl="4" w:tplc="04090003" w:tentative="1">
      <w:start w:val="1"/>
      <w:numFmt w:val="bullet"/>
      <w:lvlText w:val=""/>
      <w:lvlJc w:val="left"/>
      <w:pPr>
        <w:ind w:left="2153" w:hanging="420"/>
      </w:pPr>
      <w:rPr>
        <w:rFonts w:ascii="Wingdings" w:hAnsi="Wingdings" w:hint="default"/>
      </w:rPr>
    </w:lvl>
    <w:lvl w:ilvl="5" w:tplc="04090005" w:tentative="1">
      <w:start w:val="1"/>
      <w:numFmt w:val="bullet"/>
      <w:lvlText w:val=""/>
      <w:lvlJc w:val="left"/>
      <w:pPr>
        <w:ind w:left="2573" w:hanging="420"/>
      </w:pPr>
      <w:rPr>
        <w:rFonts w:ascii="Wingdings" w:hAnsi="Wingdings" w:hint="default"/>
      </w:rPr>
    </w:lvl>
    <w:lvl w:ilvl="6" w:tplc="04090001" w:tentative="1">
      <w:start w:val="1"/>
      <w:numFmt w:val="bullet"/>
      <w:lvlText w:val=""/>
      <w:lvlJc w:val="left"/>
      <w:pPr>
        <w:ind w:left="2993" w:hanging="420"/>
      </w:pPr>
      <w:rPr>
        <w:rFonts w:ascii="Wingdings" w:hAnsi="Wingdings" w:hint="default"/>
      </w:rPr>
    </w:lvl>
    <w:lvl w:ilvl="7" w:tplc="04090003" w:tentative="1">
      <w:start w:val="1"/>
      <w:numFmt w:val="bullet"/>
      <w:lvlText w:val=""/>
      <w:lvlJc w:val="left"/>
      <w:pPr>
        <w:ind w:left="3413" w:hanging="420"/>
      </w:pPr>
      <w:rPr>
        <w:rFonts w:ascii="Wingdings" w:hAnsi="Wingdings" w:hint="default"/>
      </w:rPr>
    </w:lvl>
    <w:lvl w:ilvl="8" w:tplc="04090005" w:tentative="1">
      <w:start w:val="1"/>
      <w:numFmt w:val="bullet"/>
      <w:lvlText w:val=""/>
      <w:lvlJc w:val="left"/>
      <w:pPr>
        <w:ind w:left="3833" w:hanging="420"/>
      </w:pPr>
      <w:rPr>
        <w:rFonts w:ascii="Wingdings" w:hAnsi="Wingdings" w:hint="default"/>
      </w:rPr>
    </w:lvl>
  </w:abstractNum>
  <w:abstractNum w:abstractNumId="72" w15:restartNumberingAfterBreak="0">
    <w:nsid w:val="3E0162E6"/>
    <w:multiLevelType w:val="hybridMultilevel"/>
    <w:tmpl w:val="1DC0ABD4"/>
    <w:lvl w:ilvl="0" w:tplc="70782904">
      <w:start w:val="1"/>
      <w:numFmt w:val="bullet"/>
      <w:lvlText w:val=""/>
      <w:lvlJc w:val="left"/>
      <w:pPr>
        <w:ind w:left="135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3E2A03E6"/>
    <w:multiLevelType w:val="hybridMultilevel"/>
    <w:tmpl w:val="6A62AF1C"/>
    <w:lvl w:ilvl="0" w:tplc="61A679FE">
      <w:start w:val="1"/>
      <w:numFmt w:val="bullet"/>
      <w:lvlText w:val=""/>
      <w:lvlJc w:val="left"/>
      <w:pPr>
        <w:ind w:left="1440" w:hanging="360"/>
      </w:pPr>
      <w:rPr>
        <w:rFonts w:ascii="Symbol" w:hAnsi="Symbol" w:hint="default"/>
      </w:rPr>
    </w:lvl>
    <w:lvl w:ilvl="1" w:tplc="70A60780" w:tentative="1">
      <w:start w:val="1"/>
      <w:numFmt w:val="bullet"/>
      <w:lvlText w:val="o"/>
      <w:lvlJc w:val="left"/>
      <w:pPr>
        <w:ind w:left="2160" w:hanging="360"/>
      </w:pPr>
      <w:rPr>
        <w:rFonts w:ascii="Courier New" w:hAnsi="Courier New" w:cs="Courier New" w:hint="default"/>
      </w:rPr>
    </w:lvl>
    <w:lvl w:ilvl="2" w:tplc="2FC4F8F6" w:tentative="1">
      <w:start w:val="1"/>
      <w:numFmt w:val="bullet"/>
      <w:lvlText w:val=""/>
      <w:lvlJc w:val="left"/>
      <w:pPr>
        <w:ind w:left="2880" w:hanging="360"/>
      </w:pPr>
      <w:rPr>
        <w:rFonts w:ascii="Wingdings" w:hAnsi="Wingdings" w:hint="default"/>
      </w:rPr>
    </w:lvl>
    <w:lvl w:ilvl="3" w:tplc="877055FC" w:tentative="1">
      <w:start w:val="1"/>
      <w:numFmt w:val="bullet"/>
      <w:lvlText w:val=""/>
      <w:lvlJc w:val="left"/>
      <w:pPr>
        <w:ind w:left="3600" w:hanging="360"/>
      </w:pPr>
      <w:rPr>
        <w:rFonts w:ascii="Symbol" w:hAnsi="Symbol" w:hint="default"/>
      </w:rPr>
    </w:lvl>
    <w:lvl w:ilvl="4" w:tplc="392CD7C8" w:tentative="1">
      <w:start w:val="1"/>
      <w:numFmt w:val="bullet"/>
      <w:lvlText w:val="o"/>
      <w:lvlJc w:val="left"/>
      <w:pPr>
        <w:ind w:left="4320" w:hanging="360"/>
      </w:pPr>
      <w:rPr>
        <w:rFonts w:ascii="Courier New" w:hAnsi="Courier New" w:cs="Courier New" w:hint="default"/>
      </w:rPr>
    </w:lvl>
    <w:lvl w:ilvl="5" w:tplc="D12C0BBE" w:tentative="1">
      <w:start w:val="1"/>
      <w:numFmt w:val="bullet"/>
      <w:lvlText w:val=""/>
      <w:lvlJc w:val="left"/>
      <w:pPr>
        <w:ind w:left="5040" w:hanging="360"/>
      </w:pPr>
      <w:rPr>
        <w:rFonts w:ascii="Wingdings" w:hAnsi="Wingdings" w:hint="default"/>
      </w:rPr>
    </w:lvl>
    <w:lvl w:ilvl="6" w:tplc="E7706834" w:tentative="1">
      <w:start w:val="1"/>
      <w:numFmt w:val="bullet"/>
      <w:lvlText w:val=""/>
      <w:lvlJc w:val="left"/>
      <w:pPr>
        <w:ind w:left="5760" w:hanging="360"/>
      </w:pPr>
      <w:rPr>
        <w:rFonts w:ascii="Symbol" w:hAnsi="Symbol" w:hint="default"/>
      </w:rPr>
    </w:lvl>
    <w:lvl w:ilvl="7" w:tplc="1520E1A6" w:tentative="1">
      <w:start w:val="1"/>
      <w:numFmt w:val="bullet"/>
      <w:lvlText w:val="o"/>
      <w:lvlJc w:val="left"/>
      <w:pPr>
        <w:ind w:left="6480" w:hanging="360"/>
      </w:pPr>
      <w:rPr>
        <w:rFonts w:ascii="Courier New" w:hAnsi="Courier New" w:cs="Courier New" w:hint="default"/>
      </w:rPr>
    </w:lvl>
    <w:lvl w:ilvl="8" w:tplc="298EA678" w:tentative="1">
      <w:start w:val="1"/>
      <w:numFmt w:val="bullet"/>
      <w:lvlText w:val=""/>
      <w:lvlJc w:val="left"/>
      <w:pPr>
        <w:ind w:left="7200" w:hanging="360"/>
      </w:pPr>
      <w:rPr>
        <w:rFonts w:ascii="Wingdings" w:hAnsi="Wingdings" w:hint="default"/>
      </w:rPr>
    </w:lvl>
  </w:abstractNum>
  <w:abstractNum w:abstractNumId="74" w15:restartNumberingAfterBreak="0">
    <w:nsid w:val="402E739D"/>
    <w:multiLevelType w:val="hybridMultilevel"/>
    <w:tmpl w:val="1F52F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427F3490"/>
    <w:multiLevelType w:val="hybridMultilevel"/>
    <w:tmpl w:val="888CD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3293D08"/>
    <w:multiLevelType w:val="hybridMultilevel"/>
    <w:tmpl w:val="2FDC8D98"/>
    <w:lvl w:ilvl="0" w:tplc="16A038D2">
      <w:start w:val="1"/>
      <w:numFmt w:val="decimal"/>
      <w:lvlText w:val="%1."/>
      <w:lvlJc w:val="left"/>
      <w:pPr>
        <w:ind w:left="720" w:hanging="360"/>
      </w:pPr>
      <w:rPr>
        <w:rFonts w:hint="default"/>
      </w:rPr>
    </w:lvl>
    <w:lvl w:ilvl="1" w:tplc="3D32052C" w:tentative="1">
      <w:start w:val="1"/>
      <w:numFmt w:val="lowerLetter"/>
      <w:lvlText w:val="%2."/>
      <w:lvlJc w:val="left"/>
      <w:pPr>
        <w:ind w:left="1440" w:hanging="360"/>
      </w:pPr>
    </w:lvl>
    <w:lvl w:ilvl="2" w:tplc="B22833F6" w:tentative="1">
      <w:start w:val="1"/>
      <w:numFmt w:val="lowerRoman"/>
      <w:lvlText w:val="%3."/>
      <w:lvlJc w:val="right"/>
      <w:pPr>
        <w:ind w:left="2160" w:hanging="180"/>
      </w:pPr>
    </w:lvl>
    <w:lvl w:ilvl="3" w:tplc="ABD24498" w:tentative="1">
      <w:start w:val="1"/>
      <w:numFmt w:val="decimal"/>
      <w:lvlText w:val="%4."/>
      <w:lvlJc w:val="left"/>
      <w:pPr>
        <w:ind w:left="2880" w:hanging="360"/>
      </w:pPr>
    </w:lvl>
    <w:lvl w:ilvl="4" w:tplc="E0EEB7DE" w:tentative="1">
      <w:start w:val="1"/>
      <w:numFmt w:val="lowerLetter"/>
      <w:lvlText w:val="%5."/>
      <w:lvlJc w:val="left"/>
      <w:pPr>
        <w:ind w:left="3600" w:hanging="360"/>
      </w:pPr>
    </w:lvl>
    <w:lvl w:ilvl="5" w:tplc="6F9C45A0" w:tentative="1">
      <w:start w:val="1"/>
      <w:numFmt w:val="lowerRoman"/>
      <w:lvlText w:val="%6."/>
      <w:lvlJc w:val="right"/>
      <w:pPr>
        <w:ind w:left="4320" w:hanging="180"/>
      </w:pPr>
    </w:lvl>
    <w:lvl w:ilvl="6" w:tplc="8BC23D46" w:tentative="1">
      <w:start w:val="1"/>
      <w:numFmt w:val="decimal"/>
      <w:lvlText w:val="%7."/>
      <w:lvlJc w:val="left"/>
      <w:pPr>
        <w:ind w:left="5040" w:hanging="360"/>
      </w:pPr>
    </w:lvl>
    <w:lvl w:ilvl="7" w:tplc="3A1EDB2E" w:tentative="1">
      <w:start w:val="1"/>
      <w:numFmt w:val="lowerLetter"/>
      <w:lvlText w:val="%8."/>
      <w:lvlJc w:val="left"/>
      <w:pPr>
        <w:ind w:left="5760" w:hanging="360"/>
      </w:pPr>
    </w:lvl>
    <w:lvl w:ilvl="8" w:tplc="19E49A08" w:tentative="1">
      <w:start w:val="1"/>
      <w:numFmt w:val="lowerRoman"/>
      <w:lvlText w:val="%9."/>
      <w:lvlJc w:val="right"/>
      <w:pPr>
        <w:ind w:left="6480" w:hanging="180"/>
      </w:pPr>
    </w:lvl>
  </w:abstractNum>
  <w:abstractNum w:abstractNumId="77" w15:restartNumberingAfterBreak="0">
    <w:nsid w:val="46915A25"/>
    <w:multiLevelType w:val="hybridMultilevel"/>
    <w:tmpl w:val="E77631CC"/>
    <w:lvl w:ilvl="0" w:tplc="F45C2286">
      <w:start w:val="1"/>
      <w:numFmt w:val="bullet"/>
      <w:lvlText w:val=""/>
      <w:lvlJc w:val="left"/>
      <w:pPr>
        <w:ind w:left="2520" w:hanging="360"/>
      </w:pPr>
      <w:rPr>
        <w:rFonts w:ascii="Wingdings" w:hAnsi="Wingdings" w:hint="default"/>
      </w:rPr>
    </w:lvl>
    <w:lvl w:ilvl="1" w:tplc="F13E9C8E">
      <w:start w:val="1"/>
      <w:numFmt w:val="bullet"/>
      <w:lvlText w:val="o"/>
      <w:lvlJc w:val="left"/>
      <w:pPr>
        <w:ind w:left="3240" w:hanging="360"/>
      </w:pPr>
      <w:rPr>
        <w:rFonts w:ascii="Courier New" w:hAnsi="Courier New" w:cs="Courier New" w:hint="default"/>
      </w:rPr>
    </w:lvl>
    <w:lvl w:ilvl="2" w:tplc="8FD2F63A">
      <w:start w:val="1"/>
      <w:numFmt w:val="bullet"/>
      <w:lvlText w:val=""/>
      <w:lvlJc w:val="left"/>
      <w:pPr>
        <w:ind w:left="3960" w:hanging="360"/>
      </w:pPr>
      <w:rPr>
        <w:rFonts w:ascii="Wingdings" w:hAnsi="Wingdings" w:hint="default"/>
      </w:rPr>
    </w:lvl>
    <w:lvl w:ilvl="3" w:tplc="CCC42C64">
      <w:start w:val="1"/>
      <w:numFmt w:val="bullet"/>
      <w:lvlText w:val=""/>
      <w:lvlJc w:val="left"/>
      <w:pPr>
        <w:ind w:left="4680" w:hanging="360"/>
      </w:pPr>
      <w:rPr>
        <w:rFonts w:ascii="Symbol" w:hAnsi="Symbol" w:hint="default"/>
      </w:rPr>
    </w:lvl>
    <w:lvl w:ilvl="4" w:tplc="3F46B756">
      <w:start w:val="1"/>
      <w:numFmt w:val="bullet"/>
      <w:lvlText w:val="o"/>
      <w:lvlJc w:val="left"/>
      <w:pPr>
        <w:ind w:left="5400" w:hanging="360"/>
      </w:pPr>
      <w:rPr>
        <w:rFonts w:ascii="Courier New" w:hAnsi="Courier New" w:cs="Courier New" w:hint="default"/>
      </w:rPr>
    </w:lvl>
    <w:lvl w:ilvl="5" w:tplc="07B87F24">
      <w:start w:val="1"/>
      <w:numFmt w:val="bullet"/>
      <w:lvlText w:val=""/>
      <w:lvlJc w:val="left"/>
      <w:pPr>
        <w:ind w:left="6120" w:hanging="360"/>
      </w:pPr>
      <w:rPr>
        <w:rFonts w:ascii="Wingdings" w:hAnsi="Wingdings" w:hint="default"/>
      </w:rPr>
    </w:lvl>
    <w:lvl w:ilvl="6" w:tplc="F90A7844">
      <w:start w:val="1"/>
      <w:numFmt w:val="bullet"/>
      <w:lvlText w:val=""/>
      <w:lvlJc w:val="left"/>
      <w:pPr>
        <w:ind w:left="6840" w:hanging="360"/>
      </w:pPr>
      <w:rPr>
        <w:rFonts w:ascii="Symbol" w:hAnsi="Symbol" w:hint="default"/>
      </w:rPr>
    </w:lvl>
    <w:lvl w:ilvl="7" w:tplc="2C74ABEC">
      <w:start w:val="1"/>
      <w:numFmt w:val="bullet"/>
      <w:lvlText w:val="o"/>
      <w:lvlJc w:val="left"/>
      <w:pPr>
        <w:ind w:left="7560" w:hanging="360"/>
      </w:pPr>
      <w:rPr>
        <w:rFonts w:ascii="Courier New" w:hAnsi="Courier New" w:cs="Courier New" w:hint="default"/>
      </w:rPr>
    </w:lvl>
    <w:lvl w:ilvl="8" w:tplc="066A8908">
      <w:start w:val="1"/>
      <w:numFmt w:val="bullet"/>
      <w:lvlText w:val=""/>
      <w:lvlJc w:val="left"/>
      <w:pPr>
        <w:ind w:left="8280" w:hanging="360"/>
      </w:pPr>
      <w:rPr>
        <w:rFonts w:ascii="Wingdings" w:hAnsi="Wingdings" w:hint="default"/>
      </w:rPr>
    </w:lvl>
  </w:abstractNum>
  <w:abstractNum w:abstractNumId="78" w15:restartNumberingAfterBreak="0">
    <w:nsid w:val="46E6242A"/>
    <w:multiLevelType w:val="hybridMultilevel"/>
    <w:tmpl w:val="9146C086"/>
    <w:lvl w:ilvl="0" w:tplc="CCE2894E">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EF2636A6" w:tentative="1">
      <w:start w:val="1"/>
      <w:numFmt w:val="lowerLetter"/>
      <w:lvlText w:val="%2."/>
      <w:lvlJc w:val="left"/>
      <w:pPr>
        <w:tabs>
          <w:tab w:val="num" w:pos="1440"/>
        </w:tabs>
        <w:ind w:left="1440" w:hanging="360"/>
      </w:pPr>
    </w:lvl>
    <w:lvl w:ilvl="2" w:tplc="EE26D2D8" w:tentative="1">
      <w:start w:val="1"/>
      <w:numFmt w:val="lowerRoman"/>
      <w:lvlText w:val="%3."/>
      <w:lvlJc w:val="right"/>
      <w:pPr>
        <w:tabs>
          <w:tab w:val="num" w:pos="2160"/>
        </w:tabs>
        <w:ind w:left="2160" w:hanging="180"/>
      </w:pPr>
    </w:lvl>
    <w:lvl w:ilvl="3" w:tplc="23AE38B8" w:tentative="1">
      <w:start w:val="1"/>
      <w:numFmt w:val="decimal"/>
      <w:lvlText w:val="%4."/>
      <w:lvlJc w:val="left"/>
      <w:pPr>
        <w:tabs>
          <w:tab w:val="num" w:pos="2880"/>
        </w:tabs>
        <w:ind w:left="2880" w:hanging="360"/>
      </w:pPr>
    </w:lvl>
    <w:lvl w:ilvl="4" w:tplc="55D41E3E" w:tentative="1">
      <w:start w:val="1"/>
      <w:numFmt w:val="lowerLetter"/>
      <w:lvlText w:val="%5."/>
      <w:lvlJc w:val="left"/>
      <w:pPr>
        <w:tabs>
          <w:tab w:val="num" w:pos="3600"/>
        </w:tabs>
        <w:ind w:left="3600" w:hanging="360"/>
      </w:pPr>
    </w:lvl>
    <w:lvl w:ilvl="5" w:tplc="BC0207CE" w:tentative="1">
      <w:start w:val="1"/>
      <w:numFmt w:val="lowerRoman"/>
      <w:lvlText w:val="%6."/>
      <w:lvlJc w:val="right"/>
      <w:pPr>
        <w:tabs>
          <w:tab w:val="num" w:pos="4320"/>
        </w:tabs>
        <w:ind w:left="4320" w:hanging="180"/>
      </w:pPr>
    </w:lvl>
    <w:lvl w:ilvl="6" w:tplc="E7261BF2" w:tentative="1">
      <w:start w:val="1"/>
      <w:numFmt w:val="decimal"/>
      <w:lvlText w:val="%7."/>
      <w:lvlJc w:val="left"/>
      <w:pPr>
        <w:tabs>
          <w:tab w:val="num" w:pos="5040"/>
        </w:tabs>
        <w:ind w:left="5040" w:hanging="360"/>
      </w:pPr>
    </w:lvl>
    <w:lvl w:ilvl="7" w:tplc="5DEA6B34" w:tentative="1">
      <w:start w:val="1"/>
      <w:numFmt w:val="lowerLetter"/>
      <w:lvlText w:val="%8."/>
      <w:lvlJc w:val="left"/>
      <w:pPr>
        <w:tabs>
          <w:tab w:val="num" w:pos="5760"/>
        </w:tabs>
        <w:ind w:left="5760" w:hanging="360"/>
      </w:pPr>
    </w:lvl>
    <w:lvl w:ilvl="8" w:tplc="2EB67450" w:tentative="1">
      <w:start w:val="1"/>
      <w:numFmt w:val="lowerRoman"/>
      <w:lvlText w:val="%9."/>
      <w:lvlJc w:val="right"/>
      <w:pPr>
        <w:tabs>
          <w:tab w:val="num" w:pos="6480"/>
        </w:tabs>
        <w:ind w:left="6480" w:hanging="180"/>
      </w:pPr>
    </w:lvl>
  </w:abstractNum>
  <w:abstractNum w:abstractNumId="79" w15:restartNumberingAfterBreak="0">
    <w:nsid w:val="47C354BB"/>
    <w:multiLevelType w:val="hybridMultilevel"/>
    <w:tmpl w:val="B120CD36"/>
    <w:lvl w:ilvl="0" w:tplc="9314E85A">
      <w:start w:val="1"/>
      <w:numFmt w:val="decimal"/>
      <w:lvlText w:val="%1."/>
      <w:lvlJc w:val="left"/>
      <w:pPr>
        <w:ind w:left="720" w:hanging="360"/>
      </w:pPr>
    </w:lvl>
    <w:lvl w:ilvl="1" w:tplc="73E4868A" w:tentative="1">
      <w:start w:val="1"/>
      <w:numFmt w:val="lowerLetter"/>
      <w:lvlText w:val="%2."/>
      <w:lvlJc w:val="left"/>
      <w:pPr>
        <w:ind w:left="1440" w:hanging="360"/>
      </w:pPr>
    </w:lvl>
    <w:lvl w:ilvl="2" w:tplc="E35A7558" w:tentative="1">
      <w:start w:val="1"/>
      <w:numFmt w:val="lowerRoman"/>
      <w:lvlText w:val="%3."/>
      <w:lvlJc w:val="right"/>
      <w:pPr>
        <w:ind w:left="2160" w:hanging="180"/>
      </w:pPr>
    </w:lvl>
    <w:lvl w:ilvl="3" w:tplc="0FA8DBEA" w:tentative="1">
      <w:start w:val="1"/>
      <w:numFmt w:val="decimal"/>
      <w:lvlText w:val="%4."/>
      <w:lvlJc w:val="left"/>
      <w:pPr>
        <w:ind w:left="2880" w:hanging="360"/>
      </w:pPr>
    </w:lvl>
    <w:lvl w:ilvl="4" w:tplc="312EF75A" w:tentative="1">
      <w:start w:val="1"/>
      <w:numFmt w:val="lowerLetter"/>
      <w:lvlText w:val="%5."/>
      <w:lvlJc w:val="left"/>
      <w:pPr>
        <w:ind w:left="3600" w:hanging="360"/>
      </w:pPr>
    </w:lvl>
    <w:lvl w:ilvl="5" w:tplc="D44ADB42" w:tentative="1">
      <w:start w:val="1"/>
      <w:numFmt w:val="lowerRoman"/>
      <w:lvlText w:val="%6."/>
      <w:lvlJc w:val="right"/>
      <w:pPr>
        <w:ind w:left="4320" w:hanging="180"/>
      </w:pPr>
    </w:lvl>
    <w:lvl w:ilvl="6" w:tplc="0C72F32E" w:tentative="1">
      <w:start w:val="1"/>
      <w:numFmt w:val="decimal"/>
      <w:lvlText w:val="%7."/>
      <w:lvlJc w:val="left"/>
      <w:pPr>
        <w:ind w:left="5040" w:hanging="360"/>
      </w:pPr>
    </w:lvl>
    <w:lvl w:ilvl="7" w:tplc="DCB221EA" w:tentative="1">
      <w:start w:val="1"/>
      <w:numFmt w:val="lowerLetter"/>
      <w:lvlText w:val="%8."/>
      <w:lvlJc w:val="left"/>
      <w:pPr>
        <w:ind w:left="5760" w:hanging="360"/>
      </w:pPr>
    </w:lvl>
    <w:lvl w:ilvl="8" w:tplc="78DCF886" w:tentative="1">
      <w:start w:val="1"/>
      <w:numFmt w:val="lowerRoman"/>
      <w:lvlText w:val="%9."/>
      <w:lvlJc w:val="right"/>
      <w:pPr>
        <w:ind w:left="6480" w:hanging="180"/>
      </w:pPr>
    </w:lvl>
  </w:abstractNum>
  <w:abstractNum w:abstractNumId="80" w15:restartNumberingAfterBreak="0">
    <w:nsid w:val="480A789C"/>
    <w:multiLevelType w:val="hybridMultilevel"/>
    <w:tmpl w:val="8BF487D4"/>
    <w:lvl w:ilvl="0" w:tplc="C7A24FA4">
      <w:start w:val="1"/>
      <w:numFmt w:val="bullet"/>
      <w:lvlText w:val=""/>
      <w:lvlJc w:val="left"/>
      <w:pPr>
        <w:ind w:left="720" w:hanging="360"/>
      </w:pPr>
      <w:rPr>
        <w:rFonts w:ascii="Symbol" w:hAnsi="Symbol" w:hint="default"/>
      </w:rPr>
    </w:lvl>
    <w:lvl w:ilvl="1" w:tplc="BEDEF6AC" w:tentative="1">
      <w:start w:val="1"/>
      <w:numFmt w:val="bullet"/>
      <w:lvlText w:val="o"/>
      <w:lvlJc w:val="left"/>
      <w:pPr>
        <w:ind w:left="1440" w:hanging="360"/>
      </w:pPr>
      <w:rPr>
        <w:rFonts w:ascii="Courier New" w:hAnsi="Courier New" w:cs="Courier New" w:hint="default"/>
      </w:rPr>
    </w:lvl>
    <w:lvl w:ilvl="2" w:tplc="CA0825B8" w:tentative="1">
      <w:start w:val="1"/>
      <w:numFmt w:val="bullet"/>
      <w:lvlText w:val=""/>
      <w:lvlJc w:val="left"/>
      <w:pPr>
        <w:ind w:left="2160" w:hanging="360"/>
      </w:pPr>
      <w:rPr>
        <w:rFonts w:ascii="Wingdings" w:hAnsi="Wingdings" w:hint="default"/>
      </w:rPr>
    </w:lvl>
    <w:lvl w:ilvl="3" w:tplc="902C75A6" w:tentative="1">
      <w:start w:val="1"/>
      <w:numFmt w:val="bullet"/>
      <w:lvlText w:val=""/>
      <w:lvlJc w:val="left"/>
      <w:pPr>
        <w:ind w:left="2880" w:hanging="360"/>
      </w:pPr>
      <w:rPr>
        <w:rFonts w:ascii="Symbol" w:hAnsi="Symbol" w:hint="default"/>
      </w:rPr>
    </w:lvl>
    <w:lvl w:ilvl="4" w:tplc="073C034E" w:tentative="1">
      <w:start w:val="1"/>
      <w:numFmt w:val="bullet"/>
      <w:lvlText w:val="o"/>
      <w:lvlJc w:val="left"/>
      <w:pPr>
        <w:ind w:left="3600" w:hanging="360"/>
      </w:pPr>
      <w:rPr>
        <w:rFonts w:ascii="Courier New" w:hAnsi="Courier New" w:cs="Courier New" w:hint="default"/>
      </w:rPr>
    </w:lvl>
    <w:lvl w:ilvl="5" w:tplc="27CAC0F4" w:tentative="1">
      <w:start w:val="1"/>
      <w:numFmt w:val="bullet"/>
      <w:lvlText w:val=""/>
      <w:lvlJc w:val="left"/>
      <w:pPr>
        <w:ind w:left="4320" w:hanging="360"/>
      </w:pPr>
      <w:rPr>
        <w:rFonts w:ascii="Wingdings" w:hAnsi="Wingdings" w:hint="default"/>
      </w:rPr>
    </w:lvl>
    <w:lvl w:ilvl="6" w:tplc="FB7A28E8" w:tentative="1">
      <w:start w:val="1"/>
      <w:numFmt w:val="bullet"/>
      <w:lvlText w:val=""/>
      <w:lvlJc w:val="left"/>
      <w:pPr>
        <w:ind w:left="5040" w:hanging="360"/>
      </w:pPr>
      <w:rPr>
        <w:rFonts w:ascii="Symbol" w:hAnsi="Symbol" w:hint="default"/>
      </w:rPr>
    </w:lvl>
    <w:lvl w:ilvl="7" w:tplc="91C0E70A" w:tentative="1">
      <w:start w:val="1"/>
      <w:numFmt w:val="bullet"/>
      <w:lvlText w:val="o"/>
      <w:lvlJc w:val="left"/>
      <w:pPr>
        <w:ind w:left="5760" w:hanging="360"/>
      </w:pPr>
      <w:rPr>
        <w:rFonts w:ascii="Courier New" w:hAnsi="Courier New" w:cs="Courier New" w:hint="default"/>
      </w:rPr>
    </w:lvl>
    <w:lvl w:ilvl="8" w:tplc="21B225E4" w:tentative="1">
      <w:start w:val="1"/>
      <w:numFmt w:val="bullet"/>
      <w:lvlText w:val=""/>
      <w:lvlJc w:val="left"/>
      <w:pPr>
        <w:ind w:left="6480" w:hanging="360"/>
      </w:pPr>
      <w:rPr>
        <w:rFonts w:ascii="Wingdings" w:hAnsi="Wingdings" w:hint="default"/>
      </w:rPr>
    </w:lvl>
  </w:abstractNum>
  <w:abstractNum w:abstractNumId="81" w15:restartNumberingAfterBreak="0">
    <w:nsid w:val="480B1D0D"/>
    <w:multiLevelType w:val="hybridMultilevel"/>
    <w:tmpl w:val="664017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83974BF"/>
    <w:multiLevelType w:val="hybridMultilevel"/>
    <w:tmpl w:val="4CFEF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48AF1B37"/>
    <w:multiLevelType w:val="multilevel"/>
    <w:tmpl w:val="87623EC8"/>
    <w:lvl w:ilvl="0">
      <w:numFmt w:val="decimal"/>
      <w:lvlText w:val="%1"/>
      <w:lvlJc w:val="left"/>
      <w:pPr>
        <w:ind w:left="360" w:hanging="360"/>
      </w:pPr>
      <w:rPr>
        <w:b/>
        <w:i w:val="0"/>
        <w:color w:val="D2232A"/>
        <w:sz w:val="20"/>
        <w:szCs w:val="20"/>
      </w:rPr>
    </w:lvl>
    <w:lvl w:ilvl="1">
      <w:start w:val="1"/>
      <w:numFmt w:val="decimal"/>
      <w:lvlText w:val="%1.%2"/>
      <w:lvlJc w:val="left"/>
      <w:pPr>
        <w:tabs>
          <w:tab w:val="num" w:pos="576"/>
        </w:tabs>
        <w:ind w:left="576" w:hanging="576"/>
      </w:pPr>
      <w:rPr>
        <w:rFonts w:ascii="Arial" w:hAnsi="Arial" w:cs="Times New Roman" w:hint="default"/>
        <w:b/>
        <w:i w:val="0"/>
        <w:sz w:val="20"/>
      </w:rPr>
    </w:lvl>
    <w:lvl w:ilvl="2">
      <w:start w:val="1"/>
      <w:numFmt w:val="decimal"/>
      <w:lvlText w:val="%1.%2.%3"/>
      <w:lvlJc w:val="left"/>
      <w:pPr>
        <w:tabs>
          <w:tab w:val="num" w:pos="720"/>
        </w:tabs>
        <w:ind w:left="720" w:hanging="720"/>
      </w:pPr>
      <w:rPr>
        <w:b w:val="0"/>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3">
      <w:start w:val="1"/>
      <w:numFmt w:val="decimal"/>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sz w:val="20"/>
        <w:szCs w:val="2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sz w:val="24"/>
      </w:r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4" w15:restartNumberingAfterBreak="0">
    <w:nsid w:val="48E532EA"/>
    <w:multiLevelType w:val="hybridMultilevel"/>
    <w:tmpl w:val="5810E2A4"/>
    <w:lvl w:ilvl="0" w:tplc="DD06A84C">
      <w:start w:val="1"/>
      <w:numFmt w:val="bullet"/>
      <w:lvlText w:val=""/>
      <w:lvlPicBulletId w:val="0"/>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DFE84A2A" w:tentative="1">
      <w:start w:val="1"/>
      <w:numFmt w:val="bullet"/>
      <w:lvlText w:val="o"/>
      <w:lvlJc w:val="left"/>
      <w:pPr>
        <w:ind w:left="1440" w:hanging="360"/>
      </w:pPr>
      <w:rPr>
        <w:rFonts w:ascii="Courier New" w:hAnsi="Courier New" w:cs="Courier New" w:hint="default"/>
      </w:rPr>
    </w:lvl>
    <w:lvl w:ilvl="2" w:tplc="9BE2CD70" w:tentative="1">
      <w:start w:val="1"/>
      <w:numFmt w:val="bullet"/>
      <w:lvlText w:val=""/>
      <w:lvlJc w:val="left"/>
      <w:pPr>
        <w:ind w:left="2160" w:hanging="360"/>
      </w:pPr>
      <w:rPr>
        <w:rFonts w:ascii="Wingdings" w:hAnsi="Wingdings" w:hint="default"/>
      </w:rPr>
    </w:lvl>
    <w:lvl w:ilvl="3" w:tplc="F620C456" w:tentative="1">
      <w:start w:val="1"/>
      <w:numFmt w:val="bullet"/>
      <w:lvlText w:val=""/>
      <w:lvlJc w:val="left"/>
      <w:pPr>
        <w:ind w:left="2880" w:hanging="360"/>
      </w:pPr>
      <w:rPr>
        <w:rFonts w:ascii="Symbol" w:hAnsi="Symbol" w:hint="default"/>
      </w:rPr>
    </w:lvl>
    <w:lvl w:ilvl="4" w:tplc="9C4ED32C" w:tentative="1">
      <w:start w:val="1"/>
      <w:numFmt w:val="bullet"/>
      <w:lvlText w:val="o"/>
      <w:lvlJc w:val="left"/>
      <w:pPr>
        <w:ind w:left="3600" w:hanging="360"/>
      </w:pPr>
      <w:rPr>
        <w:rFonts w:ascii="Courier New" w:hAnsi="Courier New" w:cs="Courier New" w:hint="default"/>
      </w:rPr>
    </w:lvl>
    <w:lvl w:ilvl="5" w:tplc="C37ABF12" w:tentative="1">
      <w:start w:val="1"/>
      <w:numFmt w:val="bullet"/>
      <w:lvlText w:val=""/>
      <w:lvlJc w:val="left"/>
      <w:pPr>
        <w:ind w:left="4320" w:hanging="360"/>
      </w:pPr>
      <w:rPr>
        <w:rFonts w:ascii="Wingdings" w:hAnsi="Wingdings" w:hint="default"/>
      </w:rPr>
    </w:lvl>
    <w:lvl w:ilvl="6" w:tplc="8CC87538" w:tentative="1">
      <w:start w:val="1"/>
      <w:numFmt w:val="bullet"/>
      <w:lvlText w:val=""/>
      <w:lvlJc w:val="left"/>
      <w:pPr>
        <w:ind w:left="5040" w:hanging="360"/>
      </w:pPr>
      <w:rPr>
        <w:rFonts w:ascii="Symbol" w:hAnsi="Symbol" w:hint="default"/>
      </w:rPr>
    </w:lvl>
    <w:lvl w:ilvl="7" w:tplc="5E1CBC4C" w:tentative="1">
      <w:start w:val="1"/>
      <w:numFmt w:val="bullet"/>
      <w:lvlText w:val="o"/>
      <w:lvlJc w:val="left"/>
      <w:pPr>
        <w:ind w:left="5760" w:hanging="360"/>
      </w:pPr>
      <w:rPr>
        <w:rFonts w:ascii="Courier New" w:hAnsi="Courier New" w:cs="Courier New" w:hint="default"/>
      </w:rPr>
    </w:lvl>
    <w:lvl w:ilvl="8" w:tplc="51D6EBDA" w:tentative="1">
      <w:start w:val="1"/>
      <w:numFmt w:val="bullet"/>
      <w:lvlText w:val=""/>
      <w:lvlJc w:val="left"/>
      <w:pPr>
        <w:ind w:left="6480" w:hanging="360"/>
      </w:pPr>
      <w:rPr>
        <w:rFonts w:ascii="Wingdings" w:hAnsi="Wingdings" w:hint="default"/>
      </w:rPr>
    </w:lvl>
  </w:abstractNum>
  <w:abstractNum w:abstractNumId="85" w15:restartNumberingAfterBreak="0">
    <w:nsid w:val="49173E57"/>
    <w:multiLevelType w:val="multilevel"/>
    <w:tmpl w:val="C54A1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7" w15:restartNumberingAfterBreak="0">
    <w:nsid w:val="4A211CB6"/>
    <w:multiLevelType w:val="hybridMultilevel"/>
    <w:tmpl w:val="2DA8C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4A4C1D18"/>
    <w:multiLevelType w:val="hybridMultilevel"/>
    <w:tmpl w:val="B23AE4DA"/>
    <w:lvl w:ilvl="0" w:tplc="81D6559E">
      <w:start w:val="1"/>
      <w:numFmt w:val="bullet"/>
      <w:lvlText w:val=""/>
      <w:lvlJc w:val="left"/>
      <w:pPr>
        <w:ind w:left="720" w:hanging="360"/>
      </w:pPr>
      <w:rPr>
        <w:rFonts w:ascii="Symbol" w:hAnsi="Symbol" w:hint="default"/>
      </w:rPr>
    </w:lvl>
    <w:lvl w:ilvl="1" w:tplc="046C15A4">
      <w:start w:val="1"/>
      <w:numFmt w:val="bullet"/>
      <w:lvlText w:val="o"/>
      <w:lvlJc w:val="left"/>
      <w:pPr>
        <w:ind w:left="1440" w:hanging="360"/>
      </w:pPr>
      <w:rPr>
        <w:rFonts w:ascii="Courier New" w:hAnsi="Courier New" w:cs="Courier New" w:hint="default"/>
      </w:rPr>
    </w:lvl>
    <w:lvl w:ilvl="2" w:tplc="A718CA0E">
      <w:start w:val="1"/>
      <w:numFmt w:val="bullet"/>
      <w:lvlText w:val=""/>
      <w:lvlJc w:val="left"/>
      <w:pPr>
        <w:ind w:left="2160" w:hanging="360"/>
      </w:pPr>
      <w:rPr>
        <w:rFonts w:ascii="Wingdings" w:hAnsi="Wingdings" w:hint="default"/>
      </w:rPr>
    </w:lvl>
    <w:lvl w:ilvl="3" w:tplc="097C3062">
      <w:start w:val="1"/>
      <w:numFmt w:val="bullet"/>
      <w:lvlText w:val=""/>
      <w:lvlJc w:val="left"/>
      <w:pPr>
        <w:ind w:left="2880" w:hanging="360"/>
      </w:pPr>
      <w:rPr>
        <w:rFonts w:ascii="Symbol" w:hAnsi="Symbol" w:hint="default"/>
      </w:rPr>
    </w:lvl>
    <w:lvl w:ilvl="4" w:tplc="775A2930">
      <w:start w:val="1"/>
      <w:numFmt w:val="bullet"/>
      <w:lvlText w:val="o"/>
      <w:lvlJc w:val="left"/>
      <w:pPr>
        <w:ind w:left="3600" w:hanging="360"/>
      </w:pPr>
      <w:rPr>
        <w:rFonts w:ascii="Courier New" w:hAnsi="Courier New" w:cs="Courier New" w:hint="default"/>
      </w:rPr>
    </w:lvl>
    <w:lvl w:ilvl="5" w:tplc="92BA7752">
      <w:start w:val="1"/>
      <w:numFmt w:val="bullet"/>
      <w:lvlText w:val=""/>
      <w:lvlJc w:val="left"/>
      <w:pPr>
        <w:ind w:left="4320" w:hanging="360"/>
      </w:pPr>
      <w:rPr>
        <w:rFonts w:ascii="Wingdings" w:hAnsi="Wingdings" w:hint="default"/>
      </w:rPr>
    </w:lvl>
    <w:lvl w:ilvl="6" w:tplc="E5047B32">
      <w:start w:val="1"/>
      <w:numFmt w:val="bullet"/>
      <w:lvlText w:val=""/>
      <w:lvlJc w:val="left"/>
      <w:pPr>
        <w:ind w:left="5040" w:hanging="360"/>
      </w:pPr>
      <w:rPr>
        <w:rFonts w:ascii="Symbol" w:hAnsi="Symbol" w:hint="default"/>
      </w:rPr>
    </w:lvl>
    <w:lvl w:ilvl="7" w:tplc="C602D7D4">
      <w:start w:val="1"/>
      <w:numFmt w:val="bullet"/>
      <w:lvlText w:val="o"/>
      <w:lvlJc w:val="left"/>
      <w:pPr>
        <w:ind w:left="5760" w:hanging="360"/>
      </w:pPr>
      <w:rPr>
        <w:rFonts w:ascii="Courier New" w:hAnsi="Courier New" w:cs="Courier New" w:hint="default"/>
      </w:rPr>
    </w:lvl>
    <w:lvl w:ilvl="8" w:tplc="5E4E39D4">
      <w:start w:val="1"/>
      <w:numFmt w:val="bullet"/>
      <w:lvlText w:val=""/>
      <w:lvlJc w:val="left"/>
      <w:pPr>
        <w:ind w:left="6480" w:hanging="360"/>
      </w:pPr>
      <w:rPr>
        <w:rFonts w:ascii="Wingdings" w:hAnsi="Wingdings" w:hint="default"/>
      </w:rPr>
    </w:lvl>
  </w:abstractNum>
  <w:abstractNum w:abstractNumId="89" w15:restartNumberingAfterBreak="0">
    <w:nsid w:val="4AAA2EA5"/>
    <w:multiLevelType w:val="hybridMultilevel"/>
    <w:tmpl w:val="300229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4ACE0CCD"/>
    <w:multiLevelType w:val="hybridMultilevel"/>
    <w:tmpl w:val="9B2EC788"/>
    <w:lvl w:ilvl="0" w:tplc="E2BCE81C">
      <w:start w:val="1"/>
      <w:numFmt w:val="bullet"/>
      <w:lvlText w:val=""/>
      <w:lvlJc w:val="left"/>
      <w:pPr>
        <w:ind w:left="360" w:hanging="360"/>
      </w:pPr>
      <w:rPr>
        <w:rFonts w:ascii="Wingdings" w:hAnsi="Wingdings" w:hint="default"/>
        <w:color w:val="D2232A"/>
      </w:rPr>
    </w:lvl>
    <w:lvl w:ilvl="1" w:tplc="32043E60">
      <w:start w:val="1"/>
      <w:numFmt w:val="bullet"/>
      <w:lvlText w:val=""/>
      <w:lvlJc w:val="left"/>
      <w:pPr>
        <w:ind w:left="720" w:hanging="360"/>
      </w:pPr>
      <w:rPr>
        <w:rFonts w:ascii="Wingdings" w:hAnsi="Wingdings" w:hint="default"/>
        <w:color w:val="C00000"/>
      </w:rPr>
    </w:lvl>
    <w:lvl w:ilvl="2" w:tplc="4252C884">
      <w:start w:val="1"/>
      <w:numFmt w:val="bullet"/>
      <w:lvlText w:val=""/>
      <w:lvlJc w:val="left"/>
      <w:pPr>
        <w:ind w:left="2160" w:hanging="360"/>
      </w:pPr>
      <w:rPr>
        <w:rFonts w:ascii="Wingdings" w:hAnsi="Wingdings" w:hint="default"/>
      </w:rPr>
    </w:lvl>
    <w:lvl w:ilvl="3" w:tplc="1E366CB6">
      <w:start w:val="1"/>
      <w:numFmt w:val="bullet"/>
      <w:lvlText w:val=""/>
      <w:lvlJc w:val="left"/>
      <w:pPr>
        <w:ind w:left="2880" w:hanging="360"/>
      </w:pPr>
      <w:rPr>
        <w:rFonts w:ascii="Symbol" w:hAnsi="Symbol" w:hint="default"/>
      </w:rPr>
    </w:lvl>
    <w:lvl w:ilvl="4" w:tplc="23725434">
      <w:start w:val="1"/>
      <w:numFmt w:val="bullet"/>
      <w:lvlText w:val="o"/>
      <w:lvlJc w:val="left"/>
      <w:pPr>
        <w:ind w:left="3600" w:hanging="360"/>
      </w:pPr>
      <w:rPr>
        <w:rFonts w:ascii="Courier New" w:hAnsi="Courier New" w:cs="Courier New" w:hint="default"/>
      </w:rPr>
    </w:lvl>
    <w:lvl w:ilvl="5" w:tplc="DA7C6B0C">
      <w:start w:val="1"/>
      <w:numFmt w:val="bullet"/>
      <w:lvlText w:val=""/>
      <w:lvlJc w:val="left"/>
      <w:pPr>
        <w:ind w:left="4320" w:hanging="360"/>
      </w:pPr>
      <w:rPr>
        <w:rFonts w:ascii="Wingdings" w:hAnsi="Wingdings" w:hint="default"/>
      </w:rPr>
    </w:lvl>
    <w:lvl w:ilvl="6" w:tplc="2A40545C">
      <w:start w:val="1"/>
      <w:numFmt w:val="bullet"/>
      <w:lvlText w:val=""/>
      <w:lvlJc w:val="left"/>
      <w:pPr>
        <w:ind w:left="5040" w:hanging="360"/>
      </w:pPr>
      <w:rPr>
        <w:rFonts w:ascii="Symbol" w:hAnsi="Symbol" w:hint="default"/>
      </w:rPr>
    </w:lvl>
    <w:lvl w:ilvl="7" w:tplc="CD5487A8">
      <w:start w:val="1"/>
      <w:numFmt w:val="bullet"/>
      <w:lvlText w:val="o"/>
      <w:lvlJc w:val="left"/>
      <w:pPr>
        <w:ind w:left="5760" w:hanging="360"/>
      </w:pPr>
      <w:rPr>
        <w:rFonts w:ascii="Courier New" w:hAnsi="Courier New" w:cs="Courier New" w:hint="default"/>
      </w:rPr>
    </w:lvl>
    <w:lvl w:ilvl="8" w:tplc="D97C2536">
      <w:start w:val="1"/>
      <w:numFmt w:val="bullet"/>
      <w:lvlText w:val=""/>
      <w:lvlJc w:val="left"/>
      <w:pPr>
        <w:ind w:left="6480" w:hanging="360"/>
      </w:pPr>
      <w:rPr>
        <w:rFonts w:ascii="Wingdings" w:hAnsi="Wingdings" w:hint="default"/>
      </w:rPr>
    </w:lvl>
  </w:abstractNum>
  <w:abstractNum w:abstractNumId="91" w15:restartNumberingAfterBreak="0">
    <w:nsid w:val="4F0E00DB"/>
    <w:multiLevelType w:val="multilevel"/>
    <w:tmpl w:val="4726CBB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2" w15:restartNumberingAfterBreak="0">
    <w:nsid w:val="4F511354"/>
    <w:multiLevelType w:val="hybridMultilevel"/>
    <w:tmpl w:val="DC9E2E40"/>
    <w:lvl w:ilvl="0" w:tplc="C6F66FE0">
      <w:start w:val="1"/>
      <w:numFmt w:val="bullet"/>
      <w:lvlText w:val=""/>
      <w:lvlJc w:val="left"/>
      <w:pPr>
        <w:ind w:left="643" w:hanging="360"/>
      </w:pPr>
      <w:rPr>
        <w:rFonts w:ascii="Wingdings" w:hAnsi="Wingdings" w:hint="default"/>
      </w:rPr>
    </w:lvl>
    <w:lvl w:ilvl="1" w:tplc="4606E996">
      <w:start w:val="1"/>
      <w:numFmt w:val="bullet"/>
      <w:lvlText w:val="o"/>
      <w:lvlJc w:val="left"/>
      <w:pPr>
        <w:ind w:left="1440" w:hanging="360"/>
      </w:pPr>
      <w:rPr>
        <w:rFonts w:ascii="Courier New" w:hAnsi="Courier New" w:cs="Courier New" w:hint="default"/>
      </w:rPr>
    </w:lvl>
    <w:lvl w:ilvl="2" w:tplc="B718A052" w:tentative="1">
      <w:start w:val="1"/>
      <w:numFmt w:val="bullet"/>
      <w:lvlText w:val=""/>
      <w:lvlJc w:val="left"/>
      <w:pPr>
        <w:ind w:left="2160" w:hanging="360"/>
      </w:pPr>
      <w:rPr>
        <w:rFonts w:ascii="Wingdings" w:hAnsi="Wingdings" w:hint="default"/>
      </w:rPr>
    </w:lvl>
    <w:lvl w:ilvl="3" w:tplc="12A23208" w:tentative="1">
      <w:start w:val="1"/>
      <w:numFmt w:val="bullet"/>
      <w:lvlText w:val=""/>
      <w:lvlJc w:val="left"/>
      <w:pPr>
        <w:ind w:left="2880" w:hanging="360"/>
      </w:pPr>
      <w:rPr>
        <w:rFonts w:ascii="Symbol" w:hAnsi="Symbol" w:hint="default"/>
      </w:rPr>
    </w:lvl>
    <w:lvl w:ilvl="4" w:tplc="ABFA3850" w:tentative="1">
      <w:start w:val="1"/>
      <w:numFmt w:val="bullet"/>
      <w:lvlText w:val="o"/>
      <w:lvlJc w:val="left"/>
      <w:pPr>
        <w:ind w:left="3600" w:hanging="360"/>
      </w:pPr>
      <w:rPr>
        <w:rFonts w:ascii="Courier New" w:hAnsi="Courier New" w:cs="Courier New" w:hint="default"/>
      </w:rPr>
    </w:lvl>
    <w:lvl w:ilvl="5" w:tplc="D94AA048" w:tentative="1">
      <w:start w:val="1"/>
      <w:numFmt w:val="bullet"/>
      <w:lvlText w:val=""/>
      <w:lvlJc w:val="left"/>
      <w:pPr>
        <w:ind w:left="4320" w:hanging="360"/>
      </w:pPr>
      <w:rPr>
        <w:rFonts w:ascii="Wingdings" w:hAnsi="Wingdings" w:hint="default"/>
      </w:rPr>
    </w:lvl>
    <w:lvl w:ilvl="6" w:tplc="557610D8" w:tentative="1">
      <w:start w:val="1"/>
      <w:numFmt w:val="bullet"/>
      <w:lvlText w:val=""/>
      <w:lvlJc w:val="left"/>
      <w:pPr>
        <w:ind w:left="5040" w:hanging="360"/>
      </w:pPr>
      <w:rPr>
        <w:rFonts w:ascii="Symbol" w:hAnsi="Symbol" w:hint="default"/>
      </w:rPr>
    </w:lvl>
    <w:lvl w:ilvl="7" w:tplc="8348EC3E" w:tentative="1">
      <w:start w:val="1"/>
      <w:numFmt w:val="bullet"/>
      <w:lvlText w:val="o"/>
      <w:lvlJc w:val="left"/>
      <w:pPr>
        <w:ind w:left="5760" w:hanging="360"/>
      </w:pPr>
      <w:rPr>
        <w:rFonts w:ascii="Courier New" w:hAnsi="Courier New" w:cs="Courier New" w:hint="default"/>
      </w:rPr>
    </w:lvl>
    <w:lvl w:ilvl="8" w:tplc="8E34F8D8" w:tentative="1">
      <w:start w:val="1"/>
      <w:numFmt w:val="bullet"/>
      <w:lvlText w:val=""/>
      <w:lvlJc w:val="left"/>
      <w:pPr>
        <w:ind w:left="6480" w:hanging="360"/>
      </w:pPr>
      <w:rPr>
        <w:rFonts w:ascii="Wingdings" w:hAnsi="Wingdings" w:hint="default"/>
      </w:rPr>
    </w:lvl>
  </w:abstractNum>
  <w:abstractNum w:abstractNumId="93" w15:restartNumberingAfterBreak="0">
    <w:nsid w:val="5076170E"/>
    <w:multiLevelType w:val="hybridMultilevel"/>
    <w:tmpl w:val="578E7572"/>
    <w:lvl w:ilvl="0" w:tplc="61B83010">
      <w:start w:val="1"/>
      <w:numFmt w:val="bullet"/>
      <w:lvlText w:val=""/>
      <w:lvlJc w:val="left"/>
      <w:pPr>
        <w:ind w:left="720" w:hanging="360"/>
      </w:pPr>
      <w:rPr>
        <w:rFonts w:ascii="Wingdings" w:hAnsi="Wingdings" w:hint="default"/>
        <w:color w:val="D2232A"/>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4" w15:restartNumberingAfterBreak="0">
    <w:nsid w:val="50E244FE"/>
    <w:multiLevelType w:val="hybridMultilevel"/>
    <w:tmpl w:val="286AD72C"/>
    <w:lvl w:ilvl="0" w:tplc="A29264AC">
      <w:start w:val="1"/>
      <w:numFmt w:val="bullet"/>
      <w:lvlText w:val=""/>
      <w:lvlJc w:val="left"/>
      <w:pPr>
        <w:ind w:left="720" w:hanging="360"/>
      </w:pPr>
      <w:rPr>
        <w:rFonts w:ascii="Symbol" w:hAnsi="Symbol" w:hint="default"/>
      </w:rPr>
    </w:lvl>
    <w:lvl w:ilvl="1" w:tplc="8EB65AD4" w:tentative="1">
      <w:start w:val="1"/>
      <w:numFmt w:val="bullet"/>
      <w:lvlText w:val="o"/>
      <w:lvlJc w:val="left"/>
      <w:pPr>
        <w:ind w:left="1440" w:hanging="360"/>
      </w:pPr>
      <w:rPr>
        <w:rFonts w:ascii="Courier New" w:hAnsi="Courier New" w:cs="Courier New" w:hint="default"/>
      </w:rPr>
    </w:lvl>
    <w:lvl w:ilvl="2" w:tplc="0C382268" w:tentative="1">
      <w:start w:val="1"/>
      <w:numFmt w:val="bullet"/>
      <w:lvlText w:val=""/>
      <w:lvlJc w:val="left"/>
      <w:pPr>
        <w:ind w:left="2160" w:hanging="360"/>
      </w:pPr>
      <w:rPr>
        <w:rFonts w:ascii="Wingdings" w:hAnsi="Wingdings" w:hint="default"/>
      </w:rPr>
    </w:lvl>
    <w:lvl w:ilvl="3" w:tplc="35D6A206" w:tentative="1">
      <w:start w:val="1"/>
      <w:numFmt w:val="bullet"/>
      <w:lvlText w:val=""/>
      <w:lvlJc w:val="left"/>
      <w:pPr>
        <w:ind w:left="2880" w:hanging="360"/>
      </w:pPr>
      <w:rPr>
        <w:rFonts w:ascii="Symbol" w:hAnsi="Symbol" w:hint="default"/>
      </w:rPr>
    </w:lvl>
    <w:lvl w:ilvl="4" w:tplc="64AA6382" w:tentative="1">
      <w:start w:val="1"/>
      <w:numFmt w:val="bullet"/>
      <w:lvlText w:val="o"/>
      <w:lvlJc w:val="left"/>
      <w:pPr>
        <w:ind w:left="3600" w:hanging="360"/>
      </w:pPr>
      <w:rPr>
        <w:rFonts w:ascii="Courier New" w:hAnsi="Courier New" w:cs="Courier New" w:hint="default"/>
      </w:rPr>
    </w:lvl>
    <w:lvl w:ilvl="5" w:tplc="CE8EAB50" w:tentative="1">
      <w:start w:val="1"/>
      <w:numFmt w:val="bullet"/>
      <w:lvlText w:val=""/>
      <w:lvlJc w:val="left"/>
      <w:pPr>
        <w:ind w:left="4320" w:hanging="360"/>
      </w:pPr>
      <w:rPr>
        <w:rFonts w:ascii="Wingdings" w:hAnsi="Wingdings" w:hint="default"/>
      </w:rPr>
    </w:lvl>
    <w:lvl w:ilvl="6" w:tplc="898417C4" w:tentative="1">
      <w:start w:val="1"/>
      <w:numFmt w:val="bullet"/>
      <w:lvlText w:val=""/>
      <w:lvlJc w:val="left"/>
      <w:pPr>
        <w:ind w:left="5040" w:hanging="360"/>
      </w:pPr>
      <w:rPr>
        <w:rFonts w:ascii="Symbol" w:hAnsi="Symbol" w:hint="default"/>
      </w:rPr>
    </w:lvl>
    <w:lvl w:ilvl="7" w:tplc="FC38A34C" w:tentative="1">
      <w:start w:val="1"/>
      <w:numFmt w:val="bullet"/>
      <w:lvlText w:val="o"/>
      <w:lvlJc w:val="left"/>
      <w:pPr>
        <w:ind w:left="5760" w:hanging="360"/>
      </w:pPr>
      <w:rPr>
        <w:rFonts w:ascii="Courier New" w:hAnsi="Courier New" w:cs="Courier New" w:hint="default"/>
      </w:rPr>
    </w:lvl>
    <w:lvl w:ilvl="8" w:tplc="4692C4DC" w:tentative="1">
      <w:start w:val="1"/>
      <w:numFmt w:val="bullet"/>
      <w:lvlText w:val=""/>
      <w:lvlJc w:val="left"/>
      <w:pPr>
        <w:ind w:left="6480" w:hanging="360"/>
      </w:pPr>
      <w:rPr>
        <w:rFonts w:ascii="Wingdings" w:hAnsi="Wingdings" w:hint="default"/>
      </w:rPr>
    </w:lvl>
  </w:abstractNum>
  <w:abstractNum w:abstractNumId="95" w15:restartNumberingAfterBreak="0">
    <w:nsid w:val="522B0C26"/>
    <w:multiLevelType w:val="hybridMultilevel"/>
    <w:tmpl w:val="9ABA8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3AA6BF3"/>
    <w:multiLevelType w:val="hybridMultilevel"/>
    <w:tmpl w:val="3AAAFBEA"/>
    <w:lvl w:ilvl="0" w:tplc="4760A77C">
      <w:start w:val="1"/>
      <w:numFmt w:val="decimal"/>
      <w:lvlText w:val="%1."/>
      <w:lvlJc w:val="left"/>
      <w:pPr>
        <w:ind w:left="720" w:hanging="360"/>
      </w:pPr>
    </w:lvl>
    <w:lvl w:ilvl="1" w:tplc="BEC4FD66">
      <w:start w:val="1"/>
      <w:numFmt w:val="lowerLetter"/>
      <w:lvlText w:val="%2."/>
      <w:lvlJc w:val="left"/>
      <w:pPr>
        <w:ind w:left="1440" w:hanging="360"/>
      </w:pPr>
    </w:lvl>
    <w:lvl w:ilvl="2" w:tplc="B72491FA" w:tentative="1">
      <w:start w:val="1"/>
      <w:numFmt w:val="lowerRoman"/>
      <w:lvlText w:val="%3."/>
      <w:lvlJc w:val="right"/>
      <w:pPr>
        <w:ind w:left="2160" w:hanging="180"/>
      </w:pPr>
    </w:lvl>
    <w:lvl w:ilvl="3" w:tplc="CE3080B4" w:tentative="1">
      <w:start w:val="1"/>
      <w:numFmt w:val="decimal"/>
      <w:lvlText w:val="%4."/>
      <w:lvlJc w:val="left"/>
      <w:pPr>
        <w:ind w:left="2880" w:hanging="360"/>
      </w:pPr>
    </w:lvl>
    <w:lvl w:ilvl="4" w:tplc="1FDA4716" w:tentative="1">
      <w:start w:val="1"/>
      <w:numFmt w:val="lowerLetter"/>
      <w:lvlText w:val="%5."/>
      <w:lvlJc w:val="left"/>
      <w:pPr>
        <w:ind w:left="3600" w:hanging="360"/>
      </w:pPr>
    </w:lvl>
    <w:lvl w:ilvl="5" w:tplc="95401EE0" w:tentative="1">
      <w:start w:val="1"/>
      <w:numFmt w:val="lowerRoman"/>
      <w:lvlText w:val="%6."/>
      <w:lvlJc w:val="right"/>
      <w:pPr>
        <w:ind w:left="4320" w:hanging="180"/>
      </w:pPr>
    </w:lvl>
    <w:lvl w:ilvl="6" w:tplc="C898F962" w:tentative="1">
      <w:start w:val="1"/>
      <w:numFmt w:val="decimal"/>
      <w:lvlText w:val="%7."/>
      <w:lvlJc w:val="left"/>
      <w:pPr>
        <w:ind w:left="5040" w:hanging="360"/>
      </w:pPr>
    </w:lvl>
    <w:lvl w:ilvl="7" w:tplc="DA963156" w:tentative="1">
      <w:start w:val="1"/>
      <w:numFmt w:val="lowerLetter"/>
      <w:lvlText w:val="%8."/>
      <w:lvlJc w:val="left"/>
      <w:pPr>
        <w:ind w:left="5760" w:hanging="360"/>
      </w:pPr>
    </w:lvl>
    <w:lvl w:ilvl="8" w:tplc="18305418" w:tentative="1">
      <w:start w:val="1"/>
      <w:numFmt w:val="lowerRoman"/>
      <w:lvlText w:val="%9."/>
      <w:lvlJc w:val="right"/>
      <w:pPr>
        <w:ind w:left="6480" w:hanging="180"/>
      </w:pPr>
    </w:lvl>
  </w:abstractNum>
  <w:abstractNum w:abstractNumId="97" w15:restartNumberingAfterBreak="0">
    <w:nsid w:val="543E1F92"/>
    <w:multiLevelType w:val="hybridMultilevel"/>
    <w:tmpl w:val="C16E3228"/>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98" w15:restartNumberingAfterBreak="0">
    <w:nsid w:val="54E75FE7"/>
    <w:multiLevelType w:val="multilevel"/>
    <w:tmpl w:val="95D44F68"/>
    <w:lvl w:ilvl="0">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9" w15:restartNumberingAfterBreak="0">
    <w:nsid w:val="55555EA7"/>
    <w:multiLevelType w:val="hybridMultilevel"/>
    <w:tmpl w:val="AF9EBED0"/>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0" w15:restartNumberingAfterBreak="0">
    <w:nsid w:val="569D0A9B"/>
    <w:multiLevelType w:val="multilevel"/>
    <w:tmpl w:val="E1D4385E"/>
    <w:lvl w:ilvl="0">
      <w:start w:val="8"/>
      <w:numFmt w:val="decimal"/>
      <w:lvlText w:val="%1."/>
      <w:lvlJc w:val="left"/>
      <w:pPr>
        <w:ind w:left="1080" w:hanging="360"/>
      </w:pPr>
      <w:rPr>
        <w:rFonts w:hint="default"/>
      </w:rPr>
    </w:lvl>
    <w:lvl w:ilvl="1">
      <w:start w:val="1"/>
      <w:numFmt w:val="decimal"/>
      <w:lvlText w:val="%1.%2."/>
      <w:lvlJc w:val="left"/>
      <w:pPr>
        <w:ind w:left="1512" w:hanging="43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01" w15:restartNumberingAfterBreak="0">
    <w:nsid w:val="57854AEB"/>
    <w:multiLevelType w:val="multilevel"/>
    <w:tmpl w:val="66C05B2A"/>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57871B90"/>
    <w:multiLevelType w:val="hybridMultilevel"/>
    <w:tmpl w:val="1764D9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8C26293"/>
    <w:multiLevelType w:val="multilevel"/>
    <w:tmpl w:val="B94AF00A"/>
    <w:lvl w:ilvl="0">
      <w:start w:val="8"/>
      <w:numFmt w:val="decimal"/>
      <w:lvlText w:val="%1"/>
      <w:lvlJc w:val="left"/>
      <w:pPr>
        <w:ind w:left="360" w:hanging="360"/>
      </w:pPr>
      <w:rPr>
        <w:rFonts w:hint="default"/>
      </w:rPr>
    </w:lvl>
    <w:lvl w:ilvl="1">
      <w:start w:val="7"/>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104" w15:restartNumberingAfterBreak="0">
    <w:nsid w:val="58C36FEF"/>
    <w:multiLevelType w:val="hybridMultilevel"/>
    <w:tmpl w:val="ADF29E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9CB1430"/>
    <w:multiLevelType w:val="hybridMultilevel"/>
    <w:tmpl w:val="B3508BD2"/>
    <w:lvl w:ilvl="0" w:tplc="6BF40A7A">
      <w:start w:val="1"/>
      <w:numFmt w:val="bullet"/>
      <w:lvlText w:val="o"/>
      <w:lvlJc w:val="left"/>
      <w:pPr>
        <w:ind w:left="1440" w:hanging="360"/>
      </w:pPr>
      <w:rPr>
        <w:rFonts w:ascii="Courier New" w:hAnsi="Courier New" w:hint="default"/>
      </w:rPr>
    </w:lvl>
    <w:lvl w:ilvl="1" w:tplc="2F24FE94">
      <w:start w:val="1"/>
      <w:numFmt w:val="bullet"/>
      <w:lvlText w:val="o"/>
      <w:lvlJc w:val="left"/>
      <w:pPr>
        <w:ind w:left="2160" w:hanging="360"/>
      </w:pPr>
      <w:rPr>
        <w:rFonts w:ascii="Courier New" w:hAnsi="Courier New" w:hint="default"/>
      </w:rPr>
    </w:lvl>
    <w:lvl w:ilvl="2" w:tplc="15942914" w:tentative="1">
      <w:start w:val="1"/>
      <w:numFmt w:val="bullet"/>
      <w:lvlText w:val=""/>
      <w:lvlJc w:val="left"/>
      <w:pPr>
        <w:ind w:left="2880" w:hanging="360"/>
      </w:pPr>
      <w:rPr>
        <w:rFonts w:ascii="Wingdings" w:hAnsi="Wingdings" w:hint="default"/>
      </w:rPr>
    </w:lvl>
    <w:lvl w:ilvl="3" w:tplc="4A6C7108" w:tentative="1">
      <w:start w:val="1"/>
      <w:numFmt w:val="bullet"/>
      <w:lvlText w:val=""/>
      <w:lvlJc w:val="left"/>
      <w:pPr>
        <w:ind w:left="3600" w:hanging="360"/>
      </w:pPr>
      <w:rPr>
        <w:rFonts w:ascii="Symbol" w:hAnsi="Symbol" w:hint="default"/>
      </w:rPr>
    </w:lvl>
    <w:lvl w:ilvl="4" w:tplc="ABE88D7A" w:tentative="1">
      <w:start w:val="1"/>
      <w:numFmt w:val="bullet"/>
      <w:lvlText w:val="o"/>
      <w:lvlJc w:val="left"/>
      <w:pPr>
        <w:ind w:left="4320" w:hanging="360"/>
      </w:pPr>
      <w:rPr>
        <w:rFonts w:ascii="Courier New" w:hAnsi="Courier New" w:cs="Courier New" w:hint="default"/>
      </w:rPr>
    </w:lvl>
    <w:lvl w:ilvl="5" w:tplc="EFC4DF96" w:tentative="1">
      <w:start w:val="1"/>
      <w:numFmt w:val="bullet"/>
      <w:lvlText w:val=""/>
      <w:lvlJc w:val="left"/>
      <w:pPr>
        <w:ind w:left="5040" w:hanging="360"/>
      </w:pPr>
      <w:rPr>
        <w:rFonts w:ascii="Wingdings" w:hAnsi="Wingdings" w:hint="default"/>
      </w:rPr>
    </w:lvl>
    <w:lvl w:ilvl="6" w:tplc="0DD61AAA" w:tentative="1">
      <w:start w:val="1"/>
      <w:numFmt w:val="bullet"/>
      <w:lvlText w:val=""/>
      <w:lvlJc w:val="left"/>
      <w:pPr>
        <w:ind w:left="5760" w:hanging="360"/>
      </w:pPr>
      <w:rPr>
        <w:rFonts w:ascii="Symbol" w:hAnsi="Symbol" w:hint="default"/>
      </w:rPr>
    </w:lvl>
    <w:lvl w:ilvl="7" w:tplc="60064CD2" w:tentative="1">
      <w:start w:val="1"/>
      <w:numFmt w:val="bullet"/>
      <w:lvlText w:val="o"/>
      <w:lvlJc w:val="left"/>
      <w:pPr>
        <w:ind w:left="6480" w:hanging="360"/>
      </w:pPr>
      <w:rPr>
        <w:rFonts w:ascii="Courier New" w:hAnsi="Courier New" w:cs="Courier New" w:hint="default"/>
      </w:rPr>
    </w:lvl>
    <w:lvl w:ilvl="8" w:tplc="91D62C12" w:tentative="1">
      <w:start w:val="1"/>
      <w:numFmt w:val="bullet"/>
      <w:lvlText w:val=""/>
      <w:lvlJc w:val="left"/>
      <w:pPr>
        <w:ind w:left="7200" w:hanging="360"/>
      </w:pPr>
      <w:rPr>
        <w:rFonts w:ascii="Wingdings" w:hAnsi="Wingdings" w:hint="default"/>
      </w:rPr>
    </w:lvl>
  </w:abstractNum>
  <w:abstractNum w:abstractNumId="106" w15:restartNumberingAfterBreak="0">
    <w:nsid w:val="59E6244F"/>
    <w:multiLevelType w:val="hybridMultilevel"/>
    <w:tmpl w:val="4F025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A106B3B"/>
    <w:multiLevelType w:val="hybridMultilevel"/>
    <w:tmpl w:val="72325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5A8E4ECF"/>
    <w:multiLevelType w:val="hybridMultilevel"/>
    <w:tmpl w:val="A5D8ED5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9" w15:restartNumberingAfterBreak="0">
    <w:nsid w:val="5CEC1F1B"/>
    <w:multiLevelType w:val="hybridMultilevel"/>
    <w:tmpl w:val="DFC88D34"/>
    <w:lvl w:ilvl="0" w:tplc="A720E78A">
      <w:numFmt w:val="bullet"/>
      <w:lvlText w:val="-"/>
      <w:lvlJc w:val="left"/>
      <w:pPr>
        <w:ind w:left="720" w:hanging="360"/>
      </w:pPr>
      <w:rPr>
        <w:rFonts w:ascii="Arial" w:eastAsia="Calibri" w:hAnsi="Arial" w:cs="Arial" w:hint="default"/>
      </w:rPr>
    </w:lvl>
    <w:lvl w:ilvl="1" w:tplc="2A08C04C" w:tentative="1">
      <w:start w:val="1"/>
      <w:numFmt w:val="bullet"/>
      <w:lvlText w:val="o"/>
      <w:lvlJc w:val="left"/>
      <w:pPr>
        <w:ind w:left="1440" w:hanging="360"/>
      </w:pPr>
      <w:rPr>
        <w:rFonts w:ascii="Courier New" w:hAnsi="Courier New" w:cs="Courier New" w:hint="default"/>
      </w:rPr>
    </w:lvl>
    <w:lvl w:ilvl="2" w:tplc="B8FA022A" w:tentative="1">
      <w:start w:val="1"/>
      <w:numFmt w:val="bullet"/>
      <w:lvlText w:val=""/>
      <w:lvlJc w:val="left"/>
      <w:pPr>
        <w:ind w:left="2160" w:hanging="360"/>
      </w:pPr>
      <w:rPr>
        <w:rFonts w:ascii="Wingdings" w:hAnsi="Wingdings" w:hint="default"/>
      </w:rPr>
    </w:lvl>
    <w:lvl w:ilvl="3" w:tplc="459AB736" w:tentative="1">
      <w:start w:val="1"/>
      <w:numFmt w:val="bullet"/>
      <w:lvlText w:val=""/>
      <w:lvlJc w:val="left"/>
      <w:pPr>
        <w:ind w:left="2880" w:hanging="360"/>
      </w:pPr>
      <w:rPr>
        <w:rFonts w:ascii="Symbol" w:hAnsi="Symbol" w:hint="default"/>
      </w:rPr>
    </w:lvl>
    <w:lvl w:ilvl="4" w:tplc="461E846E" w:tentative="1">
      <w:start w:val="1"/>
      <w:numFmt w:val="bullet"/>
      <w:lvlText w:val="o"/>
      <w:lvlJc w:val="left"/>
      <w:pPr>
        <w:ind w:left="3600" w:hanging="360"/>
      </w:pPr>
      <w:rPr>
        <w:rFonts w:ascii="Courier New" w:hAnsi="Courier New" w:cs="Courier New" w:hint="default"/>
      </w:rPr>
    </w:lvl>
    <w:lvl w:ilvl="5" w:tplc="120CBFF0" w:tentative="1">
      <w:start w:val="1"/>
      <w:numFmt w:val="bullet"/>
      <w:lvlText w:val=""/>
      <w:lvlJc w:val="left"/>
      <w:pPr>
        <w:ind w:left="4320" w:hanging="360"/>
      </w:pPr>
      <w:rPr>
        <w:rFonts w:ascii="Wingdings" w:hAnsi="Wingdings" w:hint="default"/>
      </w:rPr>
    </w:lvl>
    <w:lvl w:ilvl="6" w:tplc="EFFE663A" w:tentative="1">
      <w:start w:val="1"/>
      <w:numFmt w:val="bullet"/>
      <w:lvlText w:val=""/>
      <w:lvlJc w:val="left"/>
      <w:pPr>
        <w:ind w:left="5040" w:hanging="360"/>
      </w:pPr>
      <w:rPr>
        <w:rFonts w:ascii="Symbol" w:hAnsi="Symbol" w:hint="default"/>
      </w:rPr>
    </w:lvl>
    <w:lvl w:ilvl="7" w:tplc="2A36C3C8" w:tentative="1">
      <w:start w:val="1"/>
      <w:numFmt w:val="bullet"/>
      <w:lvlText w:val="o"/>
      <w:lvlJc w:val="left"/>
      <w:pPr>
        <w:ind w:left="5760" w:hanging="360"/>
      </w:pPr>
      <w:rPr>
        <w:rFonts w:ascii="Courier New" w:hAnsi="Courier New" w:cs="Courier New" w:hint="default"/>
      </w:rPr>
    </w:lvl>
    <w:lvl w:ilvl="8" w:tplc="850E0718" w:tentative="1">
      <w:start w:val="1"/>
      <w:numFmt w:val="bullet"/>
      <w:lvlText w:val=""/>
      <w:lvlJc w:val="left"/>
      <w:pPr>
        <w:ind w:left="6480" w:hanging="360"/>
      </w:pPr>
      <w:rPr>
        <w:rFonts w:ascii="Wingdings" w:hAnsi="Wingdings" w:hint="default"/>
      </w:rPr>
    </w:lvl>
  </w:abstractNum>
  <w:abstractNum w:abstractNumId="110" w15:restartNumberingAfterBreak="0">
    <w:nsid w:val="5E1E7833"/>
    <w:multiLevelType w:val="multilevel"/>
    <w:tmpl w:val="6DC6CC9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5EBD4CC0"/>
    <w:multiLevelType w:val="singleLevel"/>
    <w:tmpl w:val="5EBD4CC0"/>
    <w:lvl w:ilvl="0">
      <w:start w:val="1"/>
      <w:numFmt w:val="bullet"/>
      <w:lvlText w:val="•"/>
      <w:lvlJc w:val="left"/>
      <w:pPr>
        <w:tabs>
          <w:tab w:val="left" w:pos="420"/>
        </w:tabs>
        <w:ind w:left="420" w:hanging="420"/>
      </w:pPr>
      <w:rPr>
        <w:rFonts w:ascii="Calibri" w:hAnsi="Calibri" w:cs="Calibri" w:hint="default"/>
      </w:rPr>
    </w:lvl>
  </w:abstractNum>
  <w:abstractNum w:abstractNumId="112" w15:restartNumberingAfterBreak="0">
    <w:nsid w:val="5FB976B7"/>
    <w:multiLevelType w:val="hybridMultilevel"/>
    <w:tmpl w:val="25C8F694"/>
    <w:lvl w:ilvl="0" w:tplc="53AE998E">
      <w:start w:val="1"/>
      <w:numFmt w:val="bullet"/>
      <w:lvlText w:val=""/>
      <w:lvlJc w:val="left"/>
      <w:pPr>
        <w:ind w:left="720" w:hanging="360"/>
      </w:pPr>
      <w:rPr>
        <w:rFonts w:ascii="Symbol" w:hAnsi="Symbol" w:hint="default"/>
      </w:rPr>
    </w:lvl>
    <w:lvl w:ilvl="1" w:tplc="69B007DE" w:tentative="1">
      <w:start w:val="1"/>
      <w:numFmt w:val="bullet"/>
      <w:lvlText w:val="o"/>
      <w:lvlJc w:val="left"/>
      <w:pPr>
        <w:ind w:left="1440" w:hanging="360"/>
      </w:pPr>
      <w:rPr>
        <w:rFonts w:ascii="Courier New" w:hAnsi="Courier New" w:cs="Courier New" w:hint="default"/>
      </w:rPr>
    </w:lvl>
    <w:lvl w:ilvl="2" w:tplc="1526ABB0" w:tentative="1">
      <w:start w:val="1"/>
      <w:numFmt w:val="bullet"/>
      <w:lvlText w:val=""/>
      <w:lvlJc w:val="left"/>
      <w:pPr>
        <w:ind w:left="2160" w:hanging="360"/>
      </w:pPr>
      <w:rPr>
        <w:rFonts w:ascii="Wingdings" w:hAnsi="Wingdings" w:hint="default"/>
      </w:rPr>
    </w:lvl>
    <w:lvl w:ilvl="3" w:tplc="3320D6FE" w:tentative="1">
      <w:start w:val="1"/>
      <w:numFmt w:val="bullet"/>
      <w:lvlText w:val=""/>
      <w:lvlJc w:val="left"/>
      <w:pPr>
        <w:ind w:left="2880" w:hanging="360"/>
      </w:pPr>
      <w:rPr>
        <w:rFonts w:ascii="Symbol" w:hAnsi="Symbol" w:hint="default"/>
      </w:rPr>
    </w:lvl>
    <w:lvl w:ilvl="4" w:tplc="78805154" w:tentative="1">
      <w:start w:val="1"/>
      <w:numFmt w:val="bullet"/>
      <w:lvlText w:val="o"/>
      <w:lvlJc w:val="left"/>
      <w:pPr>
        <w:ind w:left="3600" w:hanging="360"/>
      </w:pPr>
      <w:rPr>
        <w:rFonts w:ascii="Courier New" w:hAnsi="Courier New" w:cs="Courier New" w:hint="default"/>
      </w:rPr>
    </w:lvl>
    <w:lvl w:ilvl="5" w:tplc="7422A292" w:tentative="1">
      <w:start w:val="1"/>
      <w:numFmt w:val="bullet"/>
      <w:lvlText w:val=""/>
      <w:lvlJc w:val="left"/>
      <w:pPr>
        <w:ind w:left="4320" w:hanging="360"/>
      </w:pPr>
      <w:rPr>
        <w:rFonts w:ascii="Wingdings" w:hAnsi="Wingdings" w:hint="default"/>
      </w:rPr>
    </w:lvl>
    <w:lvl w:ilvl="6" w:tplc="4D3C5DB0" w:tentative="1">
      <w:start w:val="1"/>
      <w:numFmt w:val="bullet"/>
      <w:lvlText w:val=""/>
      <w:lvlJc w:val="left"/>
      <w:pPr>
        <w:ind w:left="5040" w:hanging="360"/>
      </w:pPr>
      <w:rPr>
        <w:rFonts w:ascii="Symbol" w:hAnsi="Symbol" w:hint="default"/>
      </w:rPr>
    </w:lvl>
    <w:lvl w:ilvl="7" w:tplc="8DA44D60" w:tentative="1">
      <w:start w:val="1"/>
      <w:numFmt w:val="bullet"/>
      <w:lvlText w:val="o"/>
      <w:lvlJc w:val="left"/>
      <w:pPr>
        <w:ind w:left="5760" w:hanging="360"/>
      </w:pPr>
      <w:rPr>
        <w:rFonts w:ascii="Courier New" w:hAnsi="Courier New" w:cs="Courier New" w:hint="default"/>
      </w:rPr>
    </w:lvl>
    <w:lvl w:ilvl="8" w:tplc="F184E8D4" w:tentative="1">
      <w:start w:val="1"/>
      <w:numFmt w:val="bullet"/>
      <w:lvlText w:val=""/>
      <w:lvlJc w:val="left"/>
      <w:pPr>
        <w:ind w:left="6480" w:hanging="360"/>
      </w:pPr>
      <w:rPr>
        <w:rFonts w:ascii="Wingdings" w:hAnsi="Wingdings" w:hint="default"/>
      </w:rPr>
    </w:lvl>
  </w:abstractNum>
  <w:abstractNum w:abstractNumId="113" w15:restartNumberingAfterBreak="0">
    <w:nsid w:val="61FC408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4" w15:restartNumberingAfterBreak="0">
    <w:nsid w:val="6349325B"/>
    <w:multiLevelType w:val="hybridMultilevel"/>
    <w:tmpl w:val="353ED400"/>
    <w:lvl w:ilvl="0" w:tplc="33F47B14">
      <w:start w:val="1"/>
      <w:numFmt w:val="bullet"/>
      <w:lvlText w:val=""/>
      <w:lvlJc w:val="left"/>
      <w:pPr>
        <w:ind w:left="720" w:hanging="360"/>
      </w:pPr>
      <w:rPr>
        <w:rFonts w:ascii="Symbol" w:hAnsi="Symbol" w:hint="default"/>
      </w:rPr>
    </w:lvl>
    <w:lvl w:ilvl="1" w:tplc="14C295A8" w:tentative="1">
      <w:start w:val="1"/>
      <w:numFmt w:val="bullet"/>
      <w:lvlText w:val="o"/>
      <w:lvlJc w:val="left"/>
      <w:pPr>
        <w:ind w:left="1440" w:hanging="360"/>
      </w:pPr>
      <w:rPr>
        <w:rFonts w:ascii="Courier New" w:hAnsi="Courier New" w:cs="Courier New" w:hint="default"/>
      </w:rPr>
    </w:lvl>
    <w:lvl w:ilvl="2" w:tplc="D33895FE" w:tentative="1">
      <w:start w:val="1"/>
      <w:numFmt w:val="bullet"/>
      <w:lvlText w:val=""/>
      <w:lvlJc w:val="left"/>
      <w:pPr>
        <w:ind w:left="2160" w:hanging="360"/>
      </w:pPr>
      <w:rPr>
        <w:rFonts w:ascii="Wingdings" w:hAnsi="Wingdings" w:hint="default"/>
      </w:rPr>
    </w:lvl>
    <w:lvl w:ilvl="3" w:tplc="D766E698" w:tentative="1">
      <w:start w:val="1"/>
      <w:numFmt w:val="bullet"/>
      <w:lvlText w:val=""/>
      <w:lvlJc w:val="left"/>
      <w:pPr>
        <w:ind w:left="2880" w:hanging="360"/>
      </w:pPr>
      <w:rPr>
        <w:rFonts w:ascii="Symbol" w:hAnsi="Symbol" w:hint="default"/>
      </w:rPr>
    </w:lvl>
    <w:lvl w:ilvl="4" w:tplc="05CCA074" w:tentative="1">
      <w:start w:val="1"/>
      <w:numFmt w:val="bullet"/>
      <w:lvlText w:val="o"/>
      <w:lvlJc w:val="left"/>
      <w:pPr>
        <w:ind w:left="3600" w:hanging="360"/>
      </w:pPr>
      <w:rPr>
        <w:rFonts w:ascii="Courier New" w:hAnsi="Courier New" w:cs="Courier New" w:hint="default"/>
      </w:rPr>
    </w:lvl>
    <w:lvl w:ilvl="5" w:tplc="2CF8A816" w:tentative="1">
      <w:start w:val="1"/>
      <w:numFmt w:val="bullet"/>
      <w:lvlText w:val=""/>
      <w:lvlJc w:val="left"/>
      <w:pPr>
        <w:ind w:left="4320" w:hanging="360"/>
      </w:pPr>
      <w:rPr>
        <w:rFonts w:ascii="Wingdings" w:hAnsi="Wingdings" w:hint="default"/>
      </w:rPr>
    </w:lvl>
    <w:lvl w:ilvl="6" w:tplc="FF0AA868" w:tentative="1">
      <w:start w:val="1"/>
      <w:numFmt w:val="bullet"/>
      <w:lvlText w:val=""/>
      <w:lvlJc w:val="left"/>
      <w:pPr>
        <w:ind w:left="5040" w:hanging="360"/>
      </w:pPr>
      <w:rPr>
        <w:rFonts w:ascii="Symbol" w:hAnsi="Symbol" w:hint="default"/>
      </w:rPr>
    </w:lvl>
    <w:lvl w:ilvl="7" w:tplc="18ACDA3A" w:tentative="1">
      <w:start w:val="1"/>
      <w:numFmt w:val="bullet"/>
      <w:lvlText w:val="o"/>
      <w:lvlJc w:val="left"/>
      <w:pPr>
        <w:ind w:left="5760" w:hanging="360"/>
      </w:pPr>
      <w:rPr>
        <w:rFonts w:ascii="Courier New" w:hAnsi="Courier New" w:cs="Courier New" w:hint="default"/>
      </w:rPr>
    </w:lvl>
    <w:lvl w:ilvl="8" w:tplc="82D48306" w:tentative="1">
      <w:start w:val="1"/>
      <w:numFmt w:val="bullet"/>
      <w:lvlText w:val=""/>
      <w:lvlJc w:val="left"/>
      <w:pPr>
        <w:ind w:left="6480" w:hanging="360"/>
      </w:pPr>
      <w:rPr>
        <w:rFonts w:ascii="Wingdings" w:hAnsi="Wingdings" w:hint="default"/>
      </w:rPr>
    </w:lvl>
  </w:abstractNum>
  <w:abstractNum w:abstractNumId="115" w15:restartNumberingAfterBreak="0">
    <w:nsid w:val="65566590"/>
    <w:multiLevelType w:val="multilevel"/>
    <w:tmpl w:val="66C05B2A"/>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6" w15:restartNumberingAfterBreak="0">
    <w:nsid w:val="65D449D4"/>
    <w:multiLevelType w:val="hybridMultilevel"/>
    <w:tmpl w:val="F404D09C"/>
    <w:lvl w:ilvl="0" w:tplc="7018C396">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6256460"/>
    <w:multiLevelType w:val="hybridMultilevel"/>
    <w:tmpl w:val="F2F8C396"/>
    <w:lvl w:ilvl="0" w:tplc="2E189786">
      <w:start w:val="5"/>
      <w:numFmt w:val="bullet"/>
      <w:lvlText w:val="–"/>
      <w:lvlJc w:val="left"/>
      <w:pPr>
        <w:ind w:left="720" w:hanging="360"/>
      </w:pPr>
      <w:rPr>
        <w:rFonts w:ascii="Times New Roman" w:eastAsia="Times New Roman" w:hAnsi="Times New Roman" w:cs="Times New Roman" w:hint="default"/>
      </w:rPr>
    </w:lvl>
    <w:lvl w:ilvl="1" w:tplc="766EB7A0" w:tentative="1">
      <w:start w:val="1"/>
      <w:numFmt w:val="bullet"/>
      <w:lvlText w:val="o"/>
      <w:lvlJc w:val="left"/>
      <w:pPr>
        <w:ind w:left="1440" w:hanging="360"/>
      </w:pPr>
      <w:rPr>
        <w:rFonts w:ascii="Courier New" w:hAnsi="Courier New" w:cs="Courier New" w:hint="default"/>
      </w:rPr>
    </w:lvl>
    <w:lvl w:ilvl="2" w:tplc="29AAD464" w:tentative="1">
      <w:start w:val="1"/>
      <w:numFmt w:val="bullet"/>
      <w:lvlText w:val=""/>
      <w:lvlJc w:val="left"/>
      <w:pPr>
        <w:ind w:left="2160" w:hanging="360"/>
      </w:pPr>
      <w:rPr>
        <w:rFonts w:ascii="Wingdings" w:hAnsi="Wingdings" w:hint="default"/>
      </w:rPr>
    </w:lvl>
    <w:lvl w:ilvl="3" w:tplc="C08C3AC0" w:tentative="1">
      <w:start w:val="1"/>
      <w:numFmt w:val="bullet"/>
      <w:lvlText w:val=""/>
      <w:lvlJc w:val="left"/>
      <w:pPr>
        <w:ind w:left="2880" w:hanging="360"/>
      </w:pPr>
      <w:rPr>
        <w:rFonts w:ascii="Symbol" w:hAnsi="Symbol" w:hint="default"/>
      </w:rPr>
    </w:lvl>
    <w:lvl w:ilvl="4" w:tplc="573E6370" w:tentative="1">
      <w:start w:val="1"/>
      <w:numFmt w:val="bullet"/>
      <w:lvlText w:val="o"/>
      <w:lvlJc w:val="left"/>
      <w:pPr>
        <w:ind w:left="3600" w:hanging="360"/>
      </w:pPr>
      <w:rPr>
        <w:rFonts w:ascii="Courier New" w:hAnsi="Courier New" w:cs="Courier New" w:hint="default"/>
      </w:rPr>
    </w:lvl>
    <w:lvl w:ilvl="5" w:tplc="2588509C" w:tentative="1">
      <w:start w:val="1"/>
      <w:numFmt w:val="bullet"/>
      <w:lvlText w:val=""/>
      <w:lvlJc w:val="left"/>
      <w:pPr>
        <w:ind w:left="4320" w:hanging="360"/>
      </w:pPr>
      <w:rPr>
        <w:rFonts w:ascii="Wingdings" w:hAnsi="Wingdings" w:hint="default"/>
      </w:rPr>
    </w:lvl>
    <w:lvl w:ilvl="6" w:tplc="E4CAC316" w:tentative="1">
      <w:start w:val="1"/>
      <w:numFmt w:val="bullet"/>
      <w:lvlText w:val=""/>
      <w:lvlJc w:val="left"/>
      <w:pPr>
        <w:ind w:left="5040" w:hanging="360"/>
      </w:pPr>
      <w:rPr>
        <w:rFonts w:ascii="Symbol" w:hAnsi="Symbol" w:hint="default"/>
      </w:rPr>
    </w:lvl>
    <w:lvl w:ilvl="7" w:tplc="B41C2D2A" w:tentative="1">
      <w:start w:val="1"/>
      <w:numFmt w:val="bullet"/>
      <w:lvlText w:val="o"/>
      <w:lvlJc w:val="left"/>
      <w:pPr>
        <w:ind w:left="5760" w:hanging="360"/>
      </w:pPr>
      <w:rPr>
        <w:rFonts w:ascii="Courier New" w:hAnsi="Courier New" w:cs="Courier New" w:hint="default"/>
      </w:rPr>
    </w:lvl>
    <w:lvl w:ilvl="8" w:tplc="F4448666" w:tentative="1">
      <w:start w:val="1"/>
      <w:numFmt w:val="bullet"/>
      <w:lvlText w:val=""/>
      <w:lvlJc w:val="left"/>
      <w:pPr>
        <w:ind w:left="6480" w:hanging="360"/>
      </w:pPr>
      <w:rPr>
        <w:rFonts w:ascii="Wingdings" w:hAnsi="Wingdings" w:hint="default"/>
      </w:rPr>
    </w:lvl>
  </w:abstractNum>
  <w:abstractNum w:abstractNumId="118" w15:restartNumberingAfterBreak="0">
    <w:nsid w:val="68763765"/>
    <w:multiLevelType w:val="hybridMultilevel"/>
    <w:tmpl w:val="B6FA3286"/>
    <w:lvl w:ilvl="0" w:tplc="646E2EB4">
      <w:start w:val="1"/>
      <w:numFmt w:val="bullet"/>
      <w:lvlText w:val=""/>
      <w:lvlJc w:val="left"/>
      <w:pPr>
        <w:ind w:left="720" w:hanging="360"/>
      </w:pPr>
      <w:rPr>
        <w:rFonts w:ascii="Symbol" w:hAnsi="Symbol" w:hint="default"/>
      </w:rPr>
    </w:lvl>
    <w:lvl w:ilvl="1" w:tplc="26447A14" w:tentative="1">
      <w:start w:val="1"/>
      <w:numFmt w:val="bullet"/>
      <w:lvlText w:val="o"/>
      <w:lvlJc w:val="left"/>
      <w:pPr>
        <w:ind w:left="1440" w:hanging="360"/>
      </w:pPr>
      <w:rPr>
        <w:rFonts w:ascii="Courier New" w:hAnsi="Courier New" w:cs="Courier New" w:hint="default"/>
      </w:rPr>
    </w:lvl>
    <w:lvl w:ilvl="2" w:tplc="ED30D0D8" w:tentative="1">
      <w:start w:val="1"/>
      <w:numFmt w:val="bullet"/>
      <w:lvlText w:val=""/>
      <w:lvlJc w:val="left"/>
      <w:pPr>
        <w:ind w:left="2160" w:hanging="360"/>
      </w:pPr>
      <w:rPr>
        <w:rFonts w:ascii="Wingdings" w:hAnsi="Wingdings" w:hint="default"/>
      </w:rPr>
    </w:lvl>
    <w:lvl w:ilvl="3" w:tplc="7D82659A" w:tentative="1">
      <w:start w:val="1"/>
      <w:numFmt w:val="bullet"/>
      <w:lvlText w:val=""/>
      <w:lvlJc w:val="left"/>
      <w:pPr>
        <w:ind w:left="2880" w:hanging="360"/>
      </w:pPr>
      <w:rPr>
        <w:rFonts w:ascii="Symbol" w:hAnsi="Symbol" w:hint="default"/>
      </w:rPr>
    </w:lvl>
    <w:lvl w:ilvl="4" w:tplc="563E1C54" w:tentative="1">
      <w:start w:val="1"/>
      <w:numFmt w:val="bullet"/>
      <w:lvlText w:val="o"/>
      <w:lvlJc w:val="left"/>
      <w:pPr>
        <w:ind w:left="3600" w:hanging="360"/>
      </w:pPr>
      <w:rPr>
        <w:rFonts w:ascii="Courier New" w:hAnsi="Courier New" w:cs="Courier New" w:hint="default"/>
      </w:rPr>
    </w:lvl>
    <w:lvl w:ilvl="5" w:tplc="2F346DE8" w:tentative="1">
      <w:start w:val="1"/>
      <w:numFmt w:val="bullet"/>
      <w:lvlText w:val=""/>
      <w:lvlJc w:val="left"/>
      <w:pPr>
        <w:ind w:left="4320" w:hanging="360"/>
      </w:pPr>
      <w:rPr>
        <w:rFonts w:ascii="Wingdings" w:hAnsi="Wingdings" w:hint="default"/>
      </w:rPr>
    </w:lvl>
    <w:lvl w:ilvl="6" w:tplc="BE6834D6" w:tentative="1">
      <w:start w:val="1"/>
      <w:numFmt w:val="bullet"/>
      <w:lvlText w:val=""/>
      <w:lvlJc w:val="left"/>
      <w:pPr>
        <w:ind w:left="5040" w:hanging="360"/>
      </w:pPr>
      <w:rPr>
        <w:rFonts w:ascii="Symbol" w:hAnsi="Symbol" w:hint="default"/>
      </w:rPr>
    </w:lvl>
    <w:lvl w:ilvl="7" w:tplc="58622CA8" w:tentative="1">
      <w:start w:val="1"/>
      <w:numFmt w:val="bullet"/>
      <w:lvlText w:val="o"/>
      <w:lvlJc w:val="left"/>
      <w:pPr>
        <w:ind w:left="5760" w:hanging="360"/>
      </w:pPr>
      <w:rPr>
        <w:rFonts w:ascii="Courier New" w:hAnsi="Courier New" w:cs="Courier New" w:hint="default"/>
      </w:rPr>
    </w:lvl>
    <w:lvl w:ilvl="8" w:tplc="A70CE408" w:tentative="1">
      <w:start w:val="1"/>
      <w:numFmt w:val="bullet"/>
      <w:lvlText w:val=""/>
      <w:lvlJc w:val="left"/>
      <w:pPr>
        <w:ind w:left="6480" w:hanging="360"/>
      </w:pPr>
      <w:rPr>
        <w:rFonts w:ascii="Wingdings" w:hAnsi="Wingdings" w:hint="default"/>
      </w:rPr>
    </w:lvl>
  </w:abstractNum>
  <w:abstractNum w:abstractNumId="119" w15:restartNumberingAfterBreak="0">
    <w:nsid w:val="68A95B6D"/>
    <w:multiLevelType w:val="hybridMultilevel"/>
    <w:tmpl w:val="6F325B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8FA02ED"/>
    <w:multiLevelType w:val="hybridMultilevel"/>
    <w:tmpl w:val="FD3450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69D43BA4"/>
    <w:multiLevelType w:val="multilevel"/>
    <w:tmpl w:val="78C46E6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6A1616D4"/>
    <w:multiLevelType w:val="hybridMultilevel"/>
    <w:tmpl w:val="0830937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A690AB2"/>
    <w:multiLevelType w:val="hybridMultilevel"/>
    <w:tmpl w:val="20060E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6B7E1A61"/>
    <w:multiLevelType w:val="hybridMultilevel"/>
    <w:tmpl w:val="D714C402"/>
    <w:lvl w:ilvl="0" w:tplc="73C0F42C">
      <w:start w:val="9"/>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5" w15:restartNumberingAfterBreak="0">
    <w:nsid w:val="6BF32945"/>
    <w:multiLevelType w:val="hybridMultilevel"/>
    <w:tmpl w:val="F60CAF98"/>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26" w15:restartNumberingAfterBreak="0">
    <w:nsid w:val="6C2A48C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6C7475DF"/>
    <w:multiLevelType w:val="hybridMultilevel"/>
    <w:tmpl w:val="2DBC07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6CB70856"/>
    <w:multiLevelType w:val="hybridMultilevel"/>
    <w:tmpl w:val="07664274"/>
    <w:lvl w:ilvl="0" w:tplc="F02A1794">
      <w:start w:val="1"/>
      <w:numFmt w:val="bullet"/>
      <w:lvlText w:val=""/>
      <w:lvlJc w:val="left"/>
      <w:pPr>
        <w:ind w:left="360" w:hanging="360"/>
      </w:pPr>
      <w:rPr>
        <w:rFonts w:ascii="Wingdings" w:hAnsi="Wingdings" w:hint="default"/>
      </w:rPr>
    </w:lvl>
    <w:lvl w:ilvl="1" w:tplc="DD2A514A">
      <w:start w:val="1"/>
      <w:numFmt w:val="bullet"/>
      <w:lvlText w:val="o"/>
      <w:lvlJc w:val="left"/>
      <w:pPr>
        <w:ind w:left="2520" w:hanging="360"/>
      </w:pPr>
      <w:rPr>
        <w:rFonts w:ascii="Courier New" w:hAnsi="Courier New" w:cs="Courier New" w:hint="default"/>
      </w:rPr>
    </w:lvl>
    <w:lvl w:ilvl="2" w:tplc="DA06A2D0">
      <w:start w:val="1"/>
      <w:numFmt w:val="bullet"/>
      <w:lvlText w:val=""/>
      <w:lvlJc w:val="left"/>
      <w:pPr>
        <w:ind w:left="3240" w:hanging="360"/>
      </w:pPr>
      <w:rPr>
        <w:rFonts w:ascii="Wingdings" w:hAnsi="Wingdings" w:hint="default"/>
      </w:rPr>
    </w:lvl>
    <w:lvl w:ilvl="3" w:tplc="A766A0B8">
      <w:start w:val="1"/>
      <w:numFmt w:val="bullet"/>
      <w:lvlText w:val=""/>
      <w:lvlJc w:val="left"/>
      <w:pPr>
        <w:ind w:left="3960" w:hanging="360"/>
      </w:pPr>
      <w:rPr>
        <w:rFonts w:ascii="Symbol" w:hAnsi="Symbol" w:hint="default"/>
      </w:rPr>
    </w:lvl>
    <w:lvl w:ilvl="4" w:tplc="33628832">
      <w:start w:val="1"/>
      <w:numFmt w:val="bullet"/>
      <w:lvlText w:val="o"/>
      <w:lvlJc w:val="left"/>
      <w:pPr>
        <w:ind w:left="4680" w:hanging="360"/>
      </w:pPr>
      <w:rPr>
        <w:rFonts w:ascii="Courier New" w:hAnsi="Courier New" w:cs="Courier New" w:hint="default"/>
      </w:rPr>
    </w:lvl>
    <w:lvl w:ilvl="5" w:tplc="65FCFB58">
      <w:start w:val="1"/>
      <w:numFmt w:val="bullet"/>
      <w:lvlText w:val=""/>
      <w:lvlJc w:val="left"/>
      <w:pPr>
        <w:ind w:left="5400" w:hanging="360"/>
      </w:pPr>
      <w:rPr>
        <w:rFonts w:ascii="Wingdings" w:hAnsi="Wingdings" w:hint="default"/>
      </w:rPr>
    </w:lvl>
    <w:lvl w:ilvl="6" w:tplc="F93C0358">
      <w:start w:val="1"/>
      <w:numFmt w:val="bullet"/>
      <w:lvlText w:val=""/>
      <w:lvlJc w:val="left"/>
      <w:pPr>
        <w:ind w:left="6120" w:hanging="360"/>
      </w:pPr>
      <w:rPr>
        <w:rFonts w:ascii="Symbol" w:hAnsi="Symbol" w:hint="default"/>
      </w:rPr>
    </w:lvl>
    <w:lvl w:ilvl="7" w:tplc="9758AE54">
      <w:start w:val="1"/>
      <w:numFmt w:val="bullet"/>
      <w:lvlText w:val="o"/>
      <w:lvlJc w:val="left"/>
      <w:pPr>
        <w:ind w:left="6840" w:hanging="360"/>
      </w:pPr>
      <w:rPr>
        <w:rFonts w:ascii="Courier New" w:hAnsi="Courier New" w:cs="Courier New" w:hint="default"/>
      </w:rPr>
    </w:lvl>
    <w:lvl w:ilvl="8" w:tplc="6CB25064">
      <w:start w:val="1"/>
      <w:numFmt w:val="bullet"/>
      <w:lvlText w:val=""/>
      <w:lvlJc w:val="left"/>
      <w:pPr>
        <w:ind w:left="7560" w:hanging="360"/>
      </w:pPr>
      <w:rPr>
        <w:rFonts w:ascii="Wingdings" w:hAnsi="Wingdings" w:hint="default"/>
      </w:rPr>
    </w:lvl>
  </w:abstractNum>
  <w:abstractNum w:abstractNumId="129" w15:restartNumberingAfterBreak="0">
    <w:nsid w:val="6D300C11"/>
    <w:multiLevelType w:val="hybridMultilevel"/>
    <w:tmpl w:val="151A07AA"/>
    <w:lvl w:ilvl="0" w:tplc="422607EE">
      <w:start w:val="1"/>
      <w:numFmt w:val="bullet"/>
      <w:lvlText w:val=""/>
      <w:lvlJc w:val="left"/>
      <w:pPr>
        <w:ind w:left="720" w:hanging="360"/>
      </w:pPr>
      <w:rPr>
        <w:rFonts w:ascii="Symbol" w:hAnsi="Symbol" w:hint="default"/>
      </w:rPr>
    </w:lvl>
    <w:lvl w:ilvl="1" w:tplc="A91AE4FA" w:tentative="1">
      <w:start w:val="1"/>
      <w:numFmt w:val="bullet"/>
      <w:lvlText w:val="o"/>
      <w:lvlJc w:val="left"/>
      <w:pPr>
        <w:ind w:left="1440" w:hanging="360"/>
      </w:pPr>
      <w:rPr>
        <w:rFonts w:ascii="Courier New" w:hAnsi="Courier New" w:cs="Courier New" w:hint="default"/>
      </w:rPr>
    </w:lvl>
    <w:lvl w:ilvl="2" w:tplc="0C0C6352" w:tentative="1">
      <w:start w:val="1"/>
      <w:numFmt w:val="bullet"/>
      <w:lvlText w:val=""/>
      <w:lvlJc w:val="left"/>
      <w:pPr>
        <w:ind w:left="2160" w:hanging="360"/>
      </w:pPr>
      <w:rPr>
        <w:rFonts w:ascii="Wingdings" w:hAnsi="Wingdings" w:hint="default"/>
      </w:rPr>
    </w:lvl>
    <w:lvl w:ilvl="3" w:tplc="B86482E4" w:tentative="1">
      <w:start w:val="1"/>
      <w:numFmt w:val="bullet"/>
      <w:lvlText w:val=""/>
      <w:lvlJc w:val="left"/>
      <w:pPr>
        <w:ind w:left="2880" w:hanging="360"/>
      </w:pPr>
      <w:rPr>
        <w:rFonts w:ascii="Symbol" w:hAnsi="Symbol" w:hint="default"/>
      </w:rPr>
    </w:lvl>
    <w:lvl w:ilvl="4" w:tplc="D7042EC8" w:tentative="1">
      <w:start w:val="1"/>
      <w:numFmt w:val="bullet"/>
      <w:lvlText w:val="o"/>
      <w:lvlJc w:val="left"/>
      <w:pPr>
        <w:ind w:left="3600" w:hanging="360"/>
      </w:pPr>
      <w:rPr>
        <w:rFonts w:ascii="Courier New" w:hAnsi="Courier New" w:cs="Courier New" w:hint="default"/>
      </w:rPr>
    </w:lvl>
    <w:lvl w:ilvl="5" w:tplc="23E690D0" w:tentative="1">
      <w:start w:val="1"/>
      <w:numFmt w:val="bullet"/>
      <w:lvlText w:val=""/>
      <w:lvlJc w:val="left"/>
      <w:pPr>
        <w:ind w:left="4320" w:hanging="360"/>
      </w:pPr>
      <w:rPr>
        <w:rFonts w:ascii="Wingdings" w:hAnsi="Wingdings" w:hint="default"/>
      </w:rPr>
    </w:lvl>
    <w:lvl w:ilvl="6" w:tplc="07FE1BD0" w:tentative="1">
      <w:start w:val="1"/>
      <w:numFmt w:val="bullet"/>
      <w:lvlText w:val=""/>
      <w:lvlJc w:val="left"/>
      <w:pPr>
        <w:ind w:left="5040" w:hanging="360"/>
      </w:pPr>
      <w:rPr>
        <w:rFonts w:ascii="Symbol" w:hAnsi="Symbol" w:hint="default"/>
      </w:rPr>
    </w:lvl>
    <w:lvl w:ilvl="7" w:tplc="526C77D4" w:tentative="1">
      <w:start w:val="1"/>
      <w:numFmt w:val="bullet"/>
      <w:lvlText w:val="o"/>
      <w:lvlJc w:val="left"/>
      <w:pPr>
        <w:ind w:left="5760" w:hanging="360"/>
      </w:pPr>
      <w:rPr>
        <w:rFonts w:ascii="Courier New" w:hAnsi="Courier New" w:cs="Courier New" w:hint="default"/>
      </w:rPr>
    </w:lvl>
    <w:lvl w:ilvl="8" w:tplc="A5D66FA0" w:tentative="1">
      <w:start w:val="1"/>
      <w:numFmt w:val="bullet"/>
      <w:lvlText w:val=""/>
      <w:lvlJc w:val="left"/>
      <w:pPr>
        <w:ind w:left="6480" w:hanging="360"/>
      </w:pPr>
      <w:rPr>
        <w:rFonts w:ascii="Wingdings" w:hAnsi="Wingdings" w:hint="default"/>
      </w:rPr>
    </w:lvl>
  </w:abstractNum>
  <w:abstractNum w:abstractNumId="130" w15:restartNumberingAfterBreak="0">
    <w:nsid w:val="6E044C30"/>
    <w:multiLevelType w:val="hybridMultilevel"/>
    <w:tmpl w:val="20EA2718"/>
    <w:lvl w:ilvl="0" w:tplc="70F4A136">
      <w:start w:val="1"/>
      <w:numFmt w:val="decimal"/>
      <w:lvlText w:val="%1)"/>
      <w:lvlJc w:val="left"/>
      <w:pPr>
        <w:ind w:left="360" w:hanging="360"/>
      </w:pPr>
      <w:rPr>
        <w:rFonts w:hint="default"/>
      </w:rPr>
    </w:lvl>
    <w:lvl w:ilvl="1" w:tplc="2C78862C" w:tentative="1">
      <w:start w:val="1"/>
      <w:numFmt w:val="lowerLetter"/>
      <w:lvlText w:val="%2."/>
      <w:lvlJc w:val="left"/>
      <w:pPr>
        <w:ind w:left="1080" w:hanging="360"/>
      </w:pPr>
    </w:lvl>
    <w:lvl w:ilvl="2" w:tplc="BCD6F472" w:tentative="1">
      <w:start w:val="1"/>
      <w:numFmt w:val="lowerRoman"/>
      <w:lvlText w:val="%3."/>
      <w:lvlJc w:val="right"/>
      <w:pPr>
        <w:ind w:left="1800" w:hanging="180"/>
      </w:pPr>
    </w:lvl>
    <w:lvl w:ilvl="3" w:tplc="3D6CC25C" w:tentative="1">
      <w:start w:val="1"/>
      <w:numFmt w:val="decimal"/>
      <w:lvlText w:val="%4."/>
      <w:lvlJc w:val="left"/>
      <w:pPr>
        <w:ind w:left="2520" w:hanging="360"/>
      </w:pPr>
    </w:lvl>
    <w:lvl w:ilvl="4" w:tplc="D4FA2FB6" w:tentative="1">
      <w:start w:val="1"/>
      <w:numFmt w:val="lowerLetter"/>
      <w:lvlText w:val="%5."/>
      <w:lvlJc w:val="left"/>
      <w:pPr>
        <w:ind w:left="3240" w:hanging="360"/>
      </w:pPr>
    </w:lvl>
    <w:lvl w:ilvl="5" w:tplc="ACB64692" w:tentative="1">
      <w:start w:val="1"/>
      <w:numFmt w:val="lowerRoman"/>
      <w:lvlText w:val="%6."/>
      <w:lvlJc w:val="right"/>
      <w:pPr>
        <w:ind w:left="3960" w:hanging="180"/>
      </w:pPr>
    </w:lvl>
    <w:lvl w:ilvl="6" w:tplc="D8FAA8DA" w:tentative="1">
      <w:start w:val="1"/>
      <w:numFmt w:val="decimal"/>
      <w:lvlText w:val="%7."/>
      <w:lvlJc w:val="left"/>
      <w:pPr>
        <w:ind w:left="4680" w:hanging="360"/>
      </w:pPr>
    </w:lvl>
    <w:lvl w:ilvl="7" w:tplc="652234BA" w:tentative="1">
      <w:start w:val="1"/>
      <w:numFmt w:val="lowerLetter"/>
      <w:lvlText w:val="%8."/>
      <w:lvlJc w:val="left"/>
      <w:pPr>
        <w:ind w:left="5400" w:hanging="360"/>
      </w:pPr>
    </w:lvl>
    <w:lvl w:ilvl="8" w:tplc="3FB093F2" w:tentative="1">
      <w:start w:val="1"/>
      <w:numFmt w:val="lowerRoman"/>
      <w:lvlText w:val="%9."/>
      <w:lvlJc w:val="right"/>
      <w:pPr>
        <w:ind w:left="6120" w:hanging="180"/>
      </w:pPr>
    </w:lvl>
  </w:abstractNum>
  <w:abstractNum w:abstractNumId="131" w15:restartNumberingAfterBreak="0">
    <w:nsid w:val="6E6730FF"/>
    <w:multiLevelType w:val="hybridMultilevel"/>
    <w:tmpl w:val="C0924FB0"/>
    <w:lvl w:ilvl="0" w:tplc="FE325FFA">
      <w:start w:val="1"/>
      <w:numFmt w:val="bullet"/>
      <w:lvlText w:val=""/>
      <w:lvlJc w:val="left"/>
      <w:pPr>
        <w:ind w:left="360" w:hanging="360"/>
      </w:pPr>
      <w:rPr>
        <w:rFonts w:ascii="Wingdings" w:hAnsi="Wingdings" w:hint="default"/>
        <w:color w:val="C0000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6F2830D1"/>
    <w:multiLevelType w:val="hybridMultilevel"/>
    <w:tmpl w:val="302EBC42"/>
    <w:lvl w:ilvl="0" w:tplc="BF747962">
      <w:start w:val="2"/>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3" w15:restartNumberingAfterBreak="0">
    <w:nsid w:val="6F636820"/>
    <w:multiLevelType w:val="hybridMultilevel"/>
    <w:tmpl w:val="4FA4D97E"/>
    <w:lvl w:ilvl="0" w:tplc="6B78349C">
      <w:start w:val="1"/>
      <w:numFmt w:val="bullet"/>
      <w:lvlText w:val=""/>
      <w:lvlJc w:val="left"/>
      <w:pPr>
        <w:ind w:left="720" w:hanging="360"/>
      </w:pPr>
      <w:rPr>
        <w:rFonts w:ascii="Symbol" w:hAnsi="Symbol" w:hint="default"/>
      </w:rPr>
    </w:lvl>
    <w:lvl w:ilvl="1" w:tplc="A9B886A6">
      <w:start w:val="5"/>
      <w:numFmt w:val="bullet"/>
      <w:lvlText w:val="–"/>
      <w:lvlJc w:val="left"/>
      <w:pPr>
        <w:ind w:left="785" w:hanging="360"/>
      </w:pPr>
      <w:rPr>
        <w:rFonts w:ascii="Times New Roman" w:eastAsia="Times New Roman" w:hAnsi="Times New Roman" w:cs="Times New Roman" w:hint="default"/>
      </w:rPr>
    </w:lvl>
    <w:lvl w:ilvl="2" w:tplc="FCE8DDE8">
      <w:start w:val="1"/>
      <w:numFmt w:val="bullet"/>
      <w:lvlText w:val=""/>
      <w:lvlJc w:val="left"/>
      <w:pPr>
        <w:ind w:left="2520" w:hanging="360"/>
      </w:pPr>
      <w:rPr>
        <w:rFonts w:ascii="Wingdings" w:hAnsi="Wingdings" w:hint="default"/>
      </w:rPr>
    </w:lvl>
    <w:lvl w:ilvl="3" w:tplc="BFB877F0" w:tentative="1">
      <w:start w:val="1"/>
      <w:numFmt w:val="bullet"/>
      <w:lvlText w:val=""/>
      <w:lvlJc w:val="left"/>
      <w:pPr>
        <w:ind w:left="3240" w:hanging="360"/>
      </w:pPr>
      <w:rPr>
        <w:rFonts w:ascii="Symbol" w:hAnsi="Symbol" w:hint="default"/>
      </w:rPr>
    </w:lvl>
    <w:lvl w:ilvl="4" w:tplc="9D149808" w:tentative="1">
      <w:start w:val="1"/>
      <w:numFmt w:val="bullet"/>
      <w:lvlText w:val="o"/>
      <w:lvlJc w:val="left"/>
      <w:pPr>
        <w:ind w:left="3960" w:hanging="360"/>
      </w:pPr>
      <w:rPr>
        <w:rFonts w:ascii="Courier New" w:hAnsi="Courier New" w:cs="Courier New" w:hint="default"/>
      </w:rPr>
    </w:lvl>
    <w:lvl w:ilvl="5" w:tplc="FACAC7D4" w:tentative="1">
      <w:start w:val="1"/>
      <w:numFmt w:val="bullet"/>
      <w:lvlText w:val=""/>
      <w:lvlJc w:val="left"/>
      <w:pPr>
        <w:ind w:left="4680" w:hanging="360"/>
      </w:pPr>
      <w:rPr>
        <w:rFonts w:ascii="Wingdings" w:hAnsi="Wingdings" w:hint="default"/>
      </w:rPr>
    </w:lvl>
    <w:lvl w:ilvl="6" w:tplc="C0AAAAE8" w:tentative="1">
      <w:start w:val="1"/>
      <w:numFmt w:val="bullet"/>
      <w:lvlText w:val=""/>
      <w:lvlJc w:val="left"/>
      <w:pPr>
        <w:ind w:left="5400" w:hanging="360"/>
      </w:pPr>
      <w:rPr>
        <w:rFonts w:ascii="Symbol" w:hAnsi="Symbol" w:hint="default"/>
      </w:rPr>
    </w:lvl>
    <w:lvl w:ilvl="7" w:tplc="FB708D6E" w:tentative="1">
      <w:start w:val="1"/>
      <w:numFmt w:val="bullet"/>
      <w:lvlText w:val="o"/>
      <w:lvlJc w:val="left"/>
      <w:pPr>
        <w:ind w:left="6120" w:hanging="360"/>
      </w:pPr>
      <w:rPr>
        <w:rFonts w:ascii="Courier New" w:hAnsi="Courier New" w:cs="Courier New" w:hint="default"/>
      </w:rPr>
    </w:lvl>
    <w:lvl w:ilvl="8" w:tplc="475C0620" w:tentative="1">
      <w:start w:val="1"/>
      <w:numFmt w:val="bullet"/>
      <w:lvlText w:val=""/>
      <w:lvlJc w:val="left"/>
      <w:pPr>
        <w:ind w:left="6840" w:hanging="360"/>
      </w:pPr>
      <w:rPr>
        <w:rFonts w:ascii="Wingdings" w:hAnsi="Wingdings" w:hint="default"/>
      </w:rPr>
    </w:lvl>
  </w:abstractNum>
  <w:abstractNum w:abstractNumId="134" w15:restartNumberingAfterBreak="0">
    <w:nsid w:val="739B4BBD"/>
    <w:multiLevelType w:val="hybridMultilevel"/>
    <w:tmpl w:val="9970F97E"/>
    <w:lvl w:ilvl="0" w:tplc="DF74E8DC">
      <w:start w:val="1"/>
      <w:numFmt w:val="bullet"/>
      <w:lvlText w:val=""/>
      <w:lvlJc w:val="left"/>
      <w:pPr>
        <w:ind w:left="360" w:hanging="360"/>
      </w:pPr>
      <w:rPr>
        <w:rFonts w:ascii="Wingdings" w:hAnsi="Wingdings" w:hint="default"/>
        <w:color w:val="D2232A"/>
      </w:rPr>
    </w:lvl>
    <w:lvl w:ilvl="1" w:tplc="F468D046">
      <w:start w:val="1"/>
      <w:numFmt w:val="bullet"/>
      <w:lvlText w:val=""/>
      <w:lvlJc w:val="left"/>
      <w:pPr>
        <w:ind w:left="720" w:hanging="360"/>
      </w:pPr>
      <w:rPr>
        <w:rFonts w:ascii="Wingdings" w:hAnsi="Wingdings" w:hint="default"/>
        <w:color w:val="C00000"/>
      </w:rPr>
    </w:lvl>
    <w:lvl w:ilvl="2" w:tplc="CB32E4E2">
      <w:start w:val="1"/>
      <w:numFmt w:val="bullet"/>
      <w:lvlText w:val=""/>
      <w:lvlJc w:val="left"/>
      <w:pPr>
        <w:ind w:left="2160" w:hanging="360"/>
      </w:pPr>
      <w:rPr>
        <w:rFonts w:ascii="Wingdings" w:hAnsi="Wingdings" w:hint="default"/>
      </w:rPr>
    </w:lvl>
    <w:lvl w:ilvl="3" w:tplc="2D1E2412">
      <w:start w:val="1"/>
      <w:numFmt w:val="bullet"/>
      <w:lvlText w:val=""/>
      <w:lvlJc w:val="left"/>
      <w:pPr>
        <w:ind w:left="2880" w:hanging="360"/>
      </w:pPr>
      <w:rPr>
        <w:rFonts w:ascii="Symbol" w:hAnsi="Symbol" w:hint="default"/>
      </w:rPr>
    </w:lvl>
    <w:lvl w:ilvl="4" w:tplc="2B967F28">
      <w:start w:val="1"/>
      <w:numFmt w:val="bullet"/>
      <w:lvlText w:val="o"/>
      <w:lvlJc w:val="left"/>
      <w:pPr>
        <w:ind w:left="3600" w:hanging="360"/>
      </w:pPr>
      <w:rPr>
        <w:rFonts w:ascii="Courier New" w:hAnsi="Courier New" w:cs="Courier New" w:hint="default"/>
      </w:rPr>
    </w:lvl>
    <w:lvl w:ilvl="5" w:tplc="8A6AA304">
      <w:start w:val="1"/>
      <w:numFmt w:val="bullet"/>
      <w:lvlText w:val=""/>
      <w:lvlJc w:val="left"/>
      <w:pPr>
        <w:ind w:left="4320" w:hanging="360"/>
      </w:pPr>
      <w:rPr>
        <w:rFonts w:ascii="Wingdings" w:hAnsi="Wingdings" w:hint="default"/>
      </w:rPr>
    </w:lvl>
    <w:lvl w:ilvl="6" w:tplc="39EC82D2">
      <w:start w:val="1"/>
      <w:numFmt w:val="bullet"/>
      <w:lvlText w:val=""/>
      <w:lvlJc w:val="left"/>
      <w:pPr>
        <w:ind w:left="5040" w:hanging="360"/>
      </w:pPr>
      <w:rPr>
        <w:rFonts w:ascii="Symbol" w:hAnsi="Symbol" w:hint="default"/>
      </w:rPr>
    </w:lvl>
    <w:lvl w:ilvl="7" w:tplc="36328DBE">
      <w:start w:val="1"/>
      <w:numFmt w:val="bullet"/>
      <w:lvlText w:val="o"/>
      <w:lvlJc w:val="left"/>
      <w:pPr>
        <w:ind w:left="5760" w:hanging="360"/>
      </w:pPr>
      <w:rPr>
        <w:rFonts w:ascii="Courier New" w:hAnsi="Courier New" w:cs="Courier New" w:hint="default"/>
      </w:rPr>
    </w:lvl>
    <w:lvl w:ilvl="8" w:tplc="31F62950">
      <w:start w:val="1"/>
      <w:numFmt w:val="bullet"/>
      <w:lvlText w:val=""/>
      <w:lvlJc w:val="left"/>
      <w:pPr>
        <w:ind w:left="6480" w:hanging="360"/>
      </w:pPr>
      <w:rPr>
        <w:rFonts w:ascii="Wingdings" w:hAnsi="Wingdings" w:hint="default"/>
      </w:rPr>
    </w:lvl>
  </w:abstractNum>
  <w:abstractNum w:abstractNumId="135" w15:restartNumberingAfterBreak="0">
    <w:nsid w:val="73B11A58"/>
    <w:multiLevelType w:val="hybridMultilevel"/>
    <w:tmpl w:val="9DC0367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36" w15:restartNumberingAfterBreak="0">
    <w:nsid w:val="7440082D"/>
    <w:multiLevelType w:val="hybridMultilevel"/>
    <w:tmpl w:val="95F441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74D2935"/>
    <w:multiLevelType w:val="hybridMultilevel"/>
    <w:tmpl w:val="2F02B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78F06806"/>
    <w:multiLevelType w:val="hybridMultilevel"/>
    <w:tmpl w:val="E9E6A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7A364F9D"/>
    <w:multiLevelType w:val="hybridMultilevel"/>
    <w:tmpl w:val="1C6A7C06"/>
    <w:lvl w:ilvl="0" w:tplc="4438A480">
      <w:start w:val="1"/>
      <w:numFmt w:val="bullet"/>
      <w:lvlText w:val=""/>
      <w:lvlJc w:val="left"/>
      <w:pPr>
        <w:ind w:left="720" w:hanging="360"/>
      </w:pPr>
      <w:rPr>
        <w:rFonts w:ascii="Symbol" w:hAnsi="Symbol" w:hint="default"/>
      </w:rPr>
    </w:lvl>
    <w:lvl w:ilvl="1" w:tplc="2F7ACE04" w:tentative="1">
      <w:start w:val="1"/>
      <w:numFmt w:val="bullet"/>
      <w:lvlText w:val="o"/>
      <w:lvlJc w:val="left"/>
      <w:pPr>
        <w:ind w:left="1440" w:hanging="360"/>
      </w:pPr>
      <w:rPr>
        <w:rFonts w:ascii="Courier New" w:hAnsi="Courier New" w:cs="Courier New" w:hint="default"/>
      </w:rPr>
    </w:lvl>
    <w:lvl w:ilvl="2" w:tplc="2A8CB070" w:tentative="1">
      <w:start w:val="1"/>
      <w:numFmt w:val="bullet"/>
      <w:lvlText w:val=""/>
      <w:lvlJc w:val="left"/>
      <w:pPr>
        <w:ind w:left="2160" w:hanging="360"/>
      </w:pPr>
      <w:rPr>
        <w:rFonts w:ascii="Wingdings" w:hAnsi="Wingdings" w:hint="default"/>
      </w:rPr>
    </w:lvl>
    <w:lvl w:ilvl="3" w:tplc="4DA878A4" w:tentative="1">
      <w:start w:val="1"/>
      <w:numFmt w:val="bullet"/>
      <w:lvlText w:val=""/>
      <w:lvlJc w:val="left"/>
      <w:pPr>
        <w:ind w:left="2880" w:hanging="360"/>
      </w:pPr>
      <w:rPr>
        <w:rFonts w:ascii="Symbol" w:hAnsi="Symbol" w:hint="default"/>
      </w:rPr>
    </w:lvl>
    <w:lvl w:ilvl="4" w:tplc="8E968F24" w:tentative="1">
      <w:start w:val="1"/>
      <w:numFmt w:val="bullet"/>
      <w:lvlText w:val="o"/>
      <w:lvlJc w:val="left"/>
      <w:pPr>
        <w:ind w:left="3600" w:hanging="360"/>
      </w:pPr>
      <w:rPr>
        <w:rFonts w:ascii="Courier New" w:hAnsi="Courier New" w:cs="Courier New" w:hint="default"/>
      </w:rPr>
    </w:lvl>
    <w:lvl w:ilvl="5" w:tplc="E1645AB6" w:tentative="1">
      <w:start w:val="1"/>
      <w:numFmt w:val="bullet"/>
      <w:lvlText w:val=""/>
      <w:lvlJc w:val="left"/>
      <w:pPr>
        <w:ind w:left="4320" w:hanging="360"/>
      </w:pPr>
      <w:rPr>
        <w:rFonts w:ascii="Wingdings" w:hAnsi="Wingdings" w:hint="default"/>
      </w:rPr>
    </w:lvl>
    <w:lvl w:ilvl="6" w:tplc="547439CE" w:tentative="1">
      <w:start w:val="1"/>
      <w:numFmt w:val="bullet"/>
      <w:lvlText w:val=""/>
      <w:lvlJc w:val="left"/>
      <w:pPr>
        <w:ind w:left="5040" w:hanging="360"/>
      </w:pPr>
      <w:rPr>
        <w:rFonts w:ascii="Symbol" w:hAnsi="Symbol" w:hint="default"/>
      </w:rPr>
    </w:lvl>
    <w:lvl w:ilvl="7" w:tplc="EAAA3EA8" w:tentative="1">
      <w:start w:val="1"/>
      <w:numFmt w:val="bullet"/>
      <w:lvlText w:val="o"/>
      <w:lvlJc w:val="left"/>
      <w:pPr>
        <w:ind w:left="5760" w:hanging="360"/>
      </w:pPr>
      <w:rPr>
        <w:rFonts w:ascii="Courier New" w:hAnsi="Courier New" w:cs="Courier New" w:hint="default"/>
      </w:rPr>
    </w:lvl>
    <w:lvl w:ilvl="8" w:tplc="0F940F48" w:tentative="1">
      <w:start w:val="1"/>
      <w:numFmt w:val="bullet"/>
      <w:lvlText w:val=""/>
      <w:lvlJc w:val="left"/>
      <w:pPr>
        <w:ind w:left="6480" w:hanging="360"/>
      </w:pPr>
      <w:rPr>
        <w:rFonts w:ascii="Wingdings" w:hAnsi="Wingdings" w:hint="default"/>
      </w:rPr>
    </w:lvl>
  </w:abstractNum>
  <w:abstractNum w:abstractNumId="140" w15:restartNumberingAfterBreak="0">
    <w:nsid w:val="7AAF4FC0"/>
    <w:multiLevelType w:val="multilevel"/>
    <w:tmpl w:val="7902A8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BBB0CA0"/>
    <w:multiLevelType w:val="hybridMultilevel"/>
    <w:tmpl w:val="8BBA0718"/>
    <w:lvl w:ilvl="0" w:tplc="0FFE031A">
      <w:start w:val="1"/>
      <w:numFmt w:val="bullet"/>
      <w:lvlText w:val=""/>
      <w:lvlJc w:val="left"/>
      <w:pPr>
        <w:ind w:left="720" w:hanging="360"/>
      </w:pPr>
      <w:rPr>
        <w:rFonts w:ascii="Wingdings" w:hAnsi="Wingdings" w:hint="default"/>
        <w:color w:val="C00000"/>
      </w:rPr>
    </w:lvl>
    <w:lvl w:ilvl="1" w:tplc="5122E818" w:tentative="1">
      <w:start w:val="1"/>
      <w:numFmt w:val="bullet"/>
      <w:lvlText w:val="o"/>
      <w:lvlJc w:val="left"/>
      <w:pPr>
        <w:ind w:left="1440" w:hanging="360"/>
      </w:pPr>
      <w:rPr>
        <w:rFonts w:ascii="Courier New" w:hAnsi="Courier New" w:cs="Courier New" w:hint="default"/>
      </w:rPr>
    </w:lvl>
    <w:lvl w:ilvl="2" w:tplc="7D627FAC" w:tentative="1">
      <w:start w:val="1"/>
      <w:numFmt w:val="bullet"/>
      <w:lvlText w:val=""/>
      <w:lvlJc w:val="left"/>
      <w:pPr>
        <w:ind w:left="2160" w:hanging="360"/>
      </w:pPr>
      <w:rPr>
        <w:rFonts w:ascii="Wingdings" w:hAnsi="Wingdings" w:hint="default"/>
      </w:rPr>
    </w:lvl>
    <w:lvl w:ilvl="3" w:tplc="55E0D6BA" w:tentative="1">
      <w:start w:val="1"/>
      <w:numFmt w:val="bullet"/>
      <w:lvlText w:val=""/>
      <w:lvlJc w:val="left"/>
      <w:pPr>
        <w:ind w:left="2880" w:hanging="360"/>
      </w:pPr>
      <w:rPr>
        <w:rFonts w:ascii="Symbol" w:hAnsi="Symbol" w:hint="default"/>
      </w:rPr>
    </w:lvl>
    <w:lvl w:ilvl="4" w:tplc="20D859BE" w:tentative="1">
      <w:start w:val="1"/>
      <w:numFmt w:val="bullet"/>
      <w:lvlText w:val="o"/>
      <w:lvlJc w:val="left"/>
      <w:pPr>
        <w:ind w:left="3600" w:hanging="360"/>
      </w:pPr>
      <w:rPr>
        <w:rFonts w:ascii="Courier New" w:hAnsi="Courier New" w:cs="Courier New" w:hint="default"/>
      </w:rPr>
    </w:lvl>
    <w:lvl w:ilvl="5" w:tplc="2C0E6C16" w:tentative="1">
      <w:start w:val="1"/>
      <w:numFmt w:val="bullet"/>
      <w:lvlText w:val=""/>
      <w:lvlJc w:val="left"/>
      <w:pPr>
        <w:ind w:left="4320" w:hanging="360"/>
      </w:pPr>
      <w:rPr>
        <w:rFonts w:ascii="Wingdings" w:hAnsi="Wingdings" w:hint="default"/>
      </w:rPr>
    </w:lvl>
    <w:lvl w:ilvl="6" w:tplc="05E0C51A" w:tentative="1">
      <w:start w:val="1"/>
      <w:numFmt w:val="bullet"/>
      <w:lvlText w:val=""/>
      <w:lvlJc w:val="left"/>
      <w:pPr>
        <w:ind w:left="5040" w:hanging="360"/>
      </w:pPr>
      <w:rPr>
        <w:rFonts w:ascii="Symbol" w:hAnsi="Symbol" w:hint="default"/>
      </w:rPr>
    </w:lvl>
    <w:lvl w:ilvl="7" w:tplc="229C1CA2" w:tentative="1">
      <w:start w:val="1"/>
      <w:numFmt w:val="bullet"/>
      <w:lvlText w:val="o"/>
      <w:lvlJc w:val="left"/>
      <w:pPr>
        <w:ind w:left="5760" w:hanging="360"/>
      </w:pPr>
      <w:rPr>
        <w:rFonts w:ascii="Courier New" w:hAnsi="Courier New" w:cs="Courier New" w:hint="default"/>
      </w:rPr>
    </w:lvl>
    <w:lvl w:ilvl="8" w:tplc="D6F6550A" w:tentative="1">
      <w:start w:val="1"/>
      <w:numFmt w:val="bullet"/>
      <w:lvlText w:val=""/>
      <w:lvlJc w:val="left"/>
      <w:pPr>
        <w:ind w:left="6480" w:hanging="360"/>
      </w:pPr>
      <w:rPr>
        <w:rFonts w:ascii="Wingdings" w:hAnsi="Wingdings" w:hint="default"/>
      </w:rPr>
    </w:lvl>
  </w:abstractNum>
  <w:abstractNum w:abstractNumId="142" w15:restartNumberingAfterBreak="0">
    <w:nsid w:val="7CF2277C"/>
    <w:multiLevelType w:val="hybridMultilevel"/>
    <w:tmpl w:val="A98008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3" w15:restartNumberingAfterBreak="0">
    <w:nsid w:val="7E705A36"/>
    <w:multiLevelType w:val="hybridMultilevel"/>
    <w:tmpl w:val="3B12B210"/>
    <w:lvl w:ilvl="0" w:tplc="B87AD55C">
      <w:start w:val="1"/>
      <w:numFmt w:val="bullet"/>
      <w:lvlText w:val=""/>
      <w:lvlJc w:val="left"/>
      <w:pPr>
        <w:ind w:left="360" w:hanging="360"/>
      </w:pPr>
      <w:rPr>
        <w:rFonts w:ascii="Wingdings" w:hAnsi="Wingdings" w:hint="default"/>
        <w:color w:val="D2232A"/>
      </w:rPr>
    </w:lvl>
    <w:lvl w:ilvl="1" w:tplc="C8A2623E">
      <w:start w:val="1"/>
      <w:numFmt w:val="bullet"/>
      <w:lvlText w:val=""/>
      <w:lvlJc w:val="left"/>
      <w:pPr>
        <w:ind w:left="720" w:hanging="360"/>
      </w:pPr>
      <w:rPr>
        <w:rFonts w:ascii="Wingdings" w:hAnsi="Wingdings" w:hint="default"/>
        <w:color w:val="C00000"/>
      </w:rPr>
    </w:lvl>
    <w:lvl w:ilvl="2" w:tplc="53D0E05A">
      <w:start w:val="1"/>
      <w:numFmt w:val="bullet"/>
      <w:lvlText w:val=""/>
      <w:lvlJc w:val="left"/>
      <w:pPr>
        <w:ind w:left="2160" w:hanging="360"/>
      </w:pPr>
      <w:rPr>
        <w:rFonts w:ascii="Wingdings" w:hAnsi="Wingdings" w:hint="default"/>
      </w:rPr>
    </w:lvl>
    <w:lvl w:ilvl="3" w:tplc="711E088C">
      <w:start w:val="1"/>
      <w:numFmt w:val="bullet"/>
      <w:lvlText w:val=""/>
      <w:lvlJc w:val="left"/>
      <w:pPr>
        <w:ind w:left="2880" w:hanging="360"/>
      </w:pPr>
      <w:rPr>
        <w:rFonts w:ascii="Symbol" w:hAnsi="Symbol" w:hint="default"/>
      </w:rPr>
    </w:lvl>
    <w:lvl w:ilvl="4" w:tplc="4F6C708E">
      <w:start w:val="1"/>
      <w:numFmt w:val="bullet"/>
      <w:lvlText w:val="o"/>
      <w:lvlJc w:val="left"/>
      <w:pPr>
        <w:ind w:left="3600" w:hanging="360"/>
      </w:pPr>
      <w:rPr>
        <w:rFonts w:ascii="Courier New" w:hAnsi="Courier New" w:cs="Courier New" w:hint="default"/>
      </w:rPr>
    </w:lvl>
    <w:lvl w:ilvl="5" w:tplc="6E201C1A">
      <w:start w:val="1"/>
      <w:numFmt w:val="bullet"/>
      <w:lvlText w:val=""/>
      <w:lvlJc w:val="left"/>
      <w:pPr>
        <w:ind w:left="4320" w:hanging="360"/>
      </w:pPr>
      <w:rPr>
        <w:rFonts w:ascii="Wingdings" w:hAnsi="Wingdings" w:hint="default"/>
      </w:rPr>
    </w:lvl>
    <w:lvl w:ilvl="6" w:tplc="7A3018A0">
      <w:start w:val="1"/>
      <w:numFmt w:val="bullet"/>
      <w:lvlText w:val=""/>
      <w:lvlJc w:val="left"/>
      <w:pPr>
        <w:ind w:left="5040" w:hanging="360"/>
      </w:pPr>
      <w:rPr>
        <w:rFonts w:ascii="Symbol" w:hAnsi="Symbol" w:hint="default"/>
      </w:rPr>
    </w:lvl>
    <w:lvl w:ilvl="7" w:tplc="F758B56A">
      <w:start w:val="1"/>
      <w:numFmt w:val="bullet"/>
      <w:lvlText w:val="o"/>
      <w:lvlJc w:val="left"/>
      <w:pPr>
        <w:ind w:left="5760" w:hanging="360"/>
      </w:pPr>
      <w:rPr>
        <w:rFonts w:ascii="Courier New" w:hAnsi="Courier New" w:cs="Courier New" w:hint="default"/>
      </w:rPr>
    </w:lvl>
    <w:lvl w:ilvl="8" w:tplc="1ACEA942">
      <w:start w:val="1"/>
      <w:numFmt w:val="bullet"/>
      <w:lvlText w:val=""/>
      <w:lvlJc w:val="left"/>
      <w:pPr>
        <w:ind w:left="6480" w:hanging="360"/>
      </w:pPr>
      <w:rPr>
        <w:rFonts w:ascii="Wingdings" w:hAnsi="Wingdings" w:hint="default"/>
      </w:rPr>
    </w:lvl>
  </w:abstractNum>
  <w:num w:numId="1">
    <w:abstractNumId w:val="45"/>
  </w:num>
  <w:num w:numId="2">
    <w:abstractNumId w:val="27"/>
  </w:num>
  <w:num w:numId="3">
    <w:abstractNumId w:val="86"/>
  </w:num>
  <w:num w:numId="4">
    <w:abstractNumId w:val="60"/>
  </w:num>
  <w:num w:numId="5">
    <w:abstractNumId w:val="78"/>
  </w:num>
  <w:num w:numId="6">
    <w:abstractNumId w:val="70"/>
  </w:num>
  <w:num w:numId="7">
    <w:abstractNumId w:val="84"/>
  </w:num>
  <w:num w:numId="8">
    <w:abstractNumId w:val="53"/>
  </w:num>
  <w:num w:numId="9">
    <w:abstractNumId w:val="53"/>
  </w:num>
  <w:num w:numId="10">
    <w:abstractNumId w:val="6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6"/>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8"/>
  </w:num>
  <w:num w:numId="16">
    <w:abstractNumId w:val="29"/>
  </w:num>
  <w:num w:numId="17">
    <w:abstractNumId w:val="20"/>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7"/>
  </w:num>
  <w:num w:numId="20">
    <w:abstractNumId w:val="19"/>
  </w:num>
  <w:num w:numId="21">
    <w:abstractNumId w:val="46"/>
  </w:num>
  <w:num w:numId="22">
    <w:abstractNumId w:val="12"/>
  </w:num>
  <w:num w:numId="23">
    <w:abstractNumId w:val="48"/>
  </w:num>
  <w:num w:numId="24">
    <w:abstractNumId w:val="139"/>
  </w:num>
  <w:num w:numId="25">
    <w:abstractNumId w:val="10"/>
  </w:num>
  <w:num w:numId="26">
    <w:abstractNumId w:val="36"/>
  </w:num>
  <w:num w:numId="27">
    <w:abstractNumId w:val="54"/>
  </w:num>
  <w:num w:numId="28">
    <w:abstractNumId w:val="80"/>
  </w:num>
  <w:num w:numId="29">
    <w:abstractNumId w:val="128"/>
  </w:num>
  <w:num w:numId="30">
    <w:abstractNumId w:val="11"/>
  </w:num>
  <w:num w:numId="31">
    <w:abstractNumId w:val="109"/>
  </w:num>
  <w:num w:numId="32">
    <w:abstractNumId w:val="47"/>
  </w:num>
  <w:num w:numId="33">
    <w:abstractNumId w:val="67"/>
  </w:num>
  <w:num w:numId="34">
    <w:abstractNumId w:val="73"/>
  </w:num>
  <w:num w:numId="35">
    <w:abstractNumId w:val="37"/>
  </w:num>
  <w:num w:numId="36">
    <w:abstractNumId w:val="141"/>
  </w:num>
  <w:num w:numId="37">
    <w:abstractNumId w:val="134"/>
  </w:num>
  <w:num w:numId="38">
    <w:abstractNumId w:val="62"/>
  </w:num>
  <w:num w:numId="39">
    <w:abstractNumId w:val="143"/>
  </w:num>
  <w:num w:numId="40">
    <w:abstractNumId w:val="90"/>
  </w:num>
  <w:num w:numId="41">
    <w:abstractNumId w:val="130"/>
  </w:num>
  <w:num w:numId="42">
    <w:abstractNumId w:val="14"/>
  </w:num>
  <w:num w:numId="43">
    <w:abstractNumId w:val="56"/>
  </w:num>
  <w:num w:numId="44">
    <w:abstractNumId w:val="115"/>
  </w:num>
  <w:num w:numId="45">
    <w:abstractNumId w:val="140"/>
  </w:num>
  <w:num w:numId="46">
    <w:abstractNumId w:val="57"/>
  </w:num>
  <w:num w:numId="47">
    <w:abstractNumId w:val="112"/>
  </w:num>
  <w:num w:numId="48">
    <w:abstractNumId w:val="66"/>
  </w:num>
  <w:num w:numId="49">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83"/>
  </w:num>
  <w:num w:numId="52">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6"/>
  </w:num>
  <w:num w:numId="54">
    <w:abstractNumId w:val="31"/>
  </w:num>
  <w:num w:numId="55">
    <w:abstractNumId w:val="26"/>
  </w:num>
  <w:num w:numId="56">
    <w:abstractNumId w:val="79"/>
  </w:num>
  <w:num w:numId="57">
    <w:abstractNumId w:val="49"/>
  </w:num>
  <w:num w:numId="58">
    <w:abstractNumId w:val="110"/>
  </w:num>
  <w:num w:numId="59">
    <w:abstractNumId w:val="101"/>
  </w:num>
  <w:num w:numId="60">
    <w:abstractNumId w:val="63"/>
  </w:num>
  <w:num w:numId="61">
    <w:abstractNumId w:val="100"/>
  </w:num>
  <w:num w:numId="62">
    <w:abstractNumId w:val="126"/>
  </w:num>
  <w:num w:numId="63">
    <w:abstractNumId w:val="43"/>
  </w:num>
  <w:num w:numId="64">
    <w:abstractNumId w:val="32"/>
  </w:num>
  <w:num w:numId="65">
    <w:abstractNumId w:val="76"/>
  </w:num>
  <w:num w:numId="66">
    <w:abstractNumId w:val="55"/>
  </w:num>
  <w:num w:numId="67">
    <w:abstractNumId w:val="118"/>
  </w:num>
  <w:num w:numId="68">
    <w:abstractNumId w:val="129"/>
  </w:num>
  <w:num w:numId="69">
    <w:abstractNumId w:val="61"/>
  </w:num>
  <w:num w:numId="7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5"/>
  </w:num>
  <w:num w:numId="77">
    <w:abstractNumId w:val="40"/>
  </w:num>
  <w:num w:numId="78">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17"/>
  </w:num>
  <w:num w:numId="81">
    <w:abstractNumId w:val="94"/>
  </w:num>
  <w:num w:numId="82">
    <w:abstractNumId w:val="133"/>
  </w:num>
  <w:num w:numId="83">
    <w:abstractNumId w:val="59"/>
  </w:num>
  <w:num w:numId="84">
    <w:abstractNumId w:val="105"/>
  </w:num>
  <w:num w:numId="85">
    <w:abstractNumId w:val="92"/>
  </w:num>
  <w:num w:numId="86">
    <w:abstractNumId w:val="69"/>
  </w:num>
  <w:num w:numId="87">
    <w:abstractNumId w:val="114"/>
  </w:num>
  <w:num w:numId="88">
    <w:abstractNumId w:val="34"/>
  </w:num>
  <w:num w:numId="89">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13"/>
  </w:num>
  <w:num w:numId="9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8"/>
  </w:num>
  <w:num w:numId="96">
    <w:abstractNumId w:val="123"/>
  </w:num>
  <w:num w:numId="97">
    <w:abstractNumId w:val="18"/>
  </w:num>
  <w:num w:numId="98">
    <w:abstractNumId w:val="137"/>
  </w:num>
  <w:num w:numId="99">
    <w:abstractNumId w:val="38"/>
  </w:num>
  <w:num w:numId="100">
    <w:abstractNumId w:val="33"/>
  </w:num>
  <w:num w:numId="101">
    <w:abstractNumId w:val="21"/>
  </w:num>
  <w:num w:numId="102">
    <w:abstractNumId w:val="87"/>
  </w:num>
  <w:num w:numId="103">
    <w:abstractNumId w:val="138"/>
  </w:num>
  <w:num w:numId="104">
    <w:abstractNumId w:val="24"/>
  </w:num>
  <w:num w:numId="105">
    <w:abstractNumId w:val="104"/>
  </w:num>
  <w:num w:numId="106">
    <w:abstractNumId w:val="9"/>
  </w:num>
  <w:num w:numId="107">
    <w:abstractNumId w:val="7"/>
  </w:num>
  <w:num w:numId="108">
    <w:abstractNumId w:val="6"/>
  </w:num>
  <w:num w:numId="109">
    <w:abstractNumId w:val="5"/>
  </w:num>
  <w:num w:numId="110">
    <w:abstractNumId w:val="4"/>
  </w:num>
  <w:num w:numId="111">
    <w:abstractNumId w:val="8"/>
  </w:num>
  <w:num w:numId="112">
    <w:abstractNumId w:val="3"/>
  </w:num>
  <w:num w:numId="113">
    <w:abstractNumId w:val="2"/>
  </w:num>
  <w:num w:numId="114">
    <w:abstractNumId w:val="1"/>
  </w:num>
  <w:num w:numId="115">
    <w:abstractNumId w:val="0"/>
  </w:num>
  <w:num w:numId="1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9"/>
  </w:num>
  <w:num w:numId="119">
    <w:abstractNumId w:val="82"/>
  </w:num>
  <w:num w:numId="120">
    <w:abstractNumId w:val="107"/>
  </w:num>
  <w:num w:numId="121">
    <w:abstractNumId w:val="106"/>
  </w:num>
  <w:num w:numId="122">
    <w:abstractNumId w:val="92"/>
  </w:num>
  <w:num w:numId="123">
    <w:abstractNumId w:val="72"/>
  </w:num>
  <w:num w:numId="124">
    <w:abstractNumId w:val="42"/>
  </w:num>
  <w:num w:numId="125">
    <w:abstractNumId w:val="86"/>
  </w:num>
  <w:num w:numId="126">
    <w:abstractNumId w:val="75"/>
  </w:num>
  <w:num w:numId="127">
    <w:abstractNumId w:val="25"/>
  </w:num>
  <w:num w:numId="128">
    <w:abstractNumId w:val="16"/>
  </w:num>
  <w:num w:numId="129">
    <w:abstractNumId w:val="17"/>
  </w:num>
  <w:num w:numId="130">
    <w:abstractNumId w:val="134"/>
  </w:num>
  <w:num w:numId="131">
    <w:abstractNumId w:val="111"/>
  </w:num>
  <w:num w:numId="132">
    <w:abstractNumId w:val="89"/>
  </w:num>
  <w:num w:numId="133">
    <w:abstractNumId w:val="120"/>
  </w:num>
  <w:num w:numId="134">
    <w:abstractNumId w:val="125"/>
  </w:num>
  <w:num w:numId="135">
    <w:abstractNumId w:val="98"/>
  </w:num>
  <w:num w:numId="136">
    <w:abstractNumId w:val="142"/>
  </w:num>
  <w:num w:numId="137">
    <w:abstractNumId w:val="116"/>
  </w:num>
  <w:num w:numId="138">
    <w:abstractNumId w:val="124"/>
  </w:num>
  <w:num w:numId="139">
    <w:abstractNumId w:val="54"/>
  </w:num>
  <w:num w:numId="140">
    <w:abstractNumId w:val="128"/>
  </w:num>
  <w:num w:numId="141">
    <w:abstractNumId w:val="54"/>
  </w:num>
  <w:num w:numId="142">
    <w:abstractNumId w:val="52"/>
  </w:num>
  <w:num w:numId="143">
    <w:abstractNumId w:val="91"/>
  </w:num>
  <w:num w:numId="144">
    <w:abstractNumId w:val="132"/>
  </w:num>
  <w:num w:numId="145">
    <w:abstractNumId w:val="35"/>
  </w:num>
  <w:num w:numId="146">
    <w:abstractNumId w:val="41"/>
  </w:num>
  <w:num w:numId="147">
    <w:abstractNumId w:val="95"/>
  </w:num>
  <w:num w:numId="148">
    <w:abstractNumId w:val="22"/>
  </w:num>
  <w:num w:numId="149">
    <w:abstractNumId w:val="23"/>
  </w:num>
  <w:num w:numId="150">
    <w:abstractNumId w:val="136"/>
  </w:num>
  <w:num w:numId="151">
    <w:abstractNumId w:val="122"/>
  </w:num>
  <w:num w:numId="152">
    <w:abstractNumId w:val="71"/>
  </w:num>
  <w:num w:numId="153">
    <w:abstractNumId w:val="50"/>
  </w:num>
  <w:num w:numId="154">
    <w:abstractNumId w:val="108"/>
  </w:num>
  <w:num w:numId="155">
    <w:abstractNumId w:val="15"/>
  </w:num>
  <w:num w:numId="156">
    <w:abstractNumId w:val="64"/>
  </w:num>
  <w:num w:numId="157">
    <w:abstractNumId w:val="81"/>
  </w:num>
  <w:num w:numId="158">
    <w:abstractNumId w:val="119"/>
  </w:num>
  <w:num w:numId="159">
    <w:abstractNumId w:val="30"/>
  </w:num>
  <w:num w:numId="160">
    <w:abstractNumId w:val="135"/>
  </w:num>
  <w:num w:numId="16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44"/>
  </w:num>
  <w:num w:numId="163">
    <w:abstractNumId w:val="99"/>
  </w:num>
  <w:num w:numId="164">
    <w:abstractNumId w:val="127"/>
  </w:num>
  <w:num w:numId="165">
    <w:abstractNumId w:val="51"/>
  </w:num>
  <w:num w:numId="166">
    <w:abstractNumId w:val="97"/>
  </w:num>
  <w:num w:numId="167">
    <w:abstractNumId w:val="8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5"/>
  </w:num>
  <w:num w:numId="170">
    <w:abstractNumId w:val="16"/>
  </w:num>
  <w:num w:numId="17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75"/>
  </w:num>
  <w:num w:numId="17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74"/>
  </w:num>
  <w:num w:numId="175">
    <w:abstractNumId w:val="102"/>
  </w:num>
  <w:num w:numId="176">
    <w:abstractNumId w:val="121"/>
  </w:num>
  <w:num w:numId="177">
    <w:abstractNumId w:val="131"/>
  </w:num>
  <w:num w:numId="178">
    <w:abstractNumId w:val="93"/>
  </w:num>
  <w:num w:numId="179">
    <w:abstractNumId w:val="13"/>
  </w:num>
  <w:num w:numId="18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70"/>
  </w:num>
  <w:num w:numId="182">
    <w:abstractNumId w:val="70"/>
  </w:num>
  <w:num w:numId="183">
    <w:abstractNumId w:val="45"/>
  </w:num>
  <w:num w:numId="184">
    <w:abstractNumId w:val="45"/>
  </w:num>
  <w:num w:numId="185">
    <w:abstractNumId w:val="45"/>
  </w:num>
  <w:num w:numId="186">
    <w:abstractNumId w:val="28"/>
  </w:num>
  <w:num w:numId="187">
    <w:abstractNumId w:val="103"/>
  </w:num>
  <w:num w:numId="188">
    <w:abstractNumId w:val="68"/>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8"/>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ocumentProtection w:formatting="1" w:enforcement="1" w:cryptProviderType="rsaAES" w:cryptAlgorithmClass="hash" w:cryptAlgorithmType="typeAny" w:cryptAlgorithmSid="14" w:cryptSpinCount="100000" w:hash="/kJLH8MqRpZVEC//TKOHMDExQDXkwmJy8VlaepUmvrnntFQs7LcPHJxn+NA2M2onoak0FBXzoL9BU9dyrEtGVg==" w:salt="rAM2mGvDrcGltA6s7YburA=="/>
  <w:styleLockTheme/>
  <w:styleLockQFSet/>
  <w:defaultTabStop w:val="567"/>
  <w:hyphenationZone w:val="425"/>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S0BFIGJmYWlhYm5ko6SsGpxcWZ+XkgBea1AO/lmu8sAAAA"/>
  </w:docVars>
  <w:rsids>
    <w:rsidRoot w:val="00EC23F3"/>
    <w:rsid w:val="000011FD"/>
    <w:rsid w:val="00003B7A"/>
    <w:rsid w:val="00004B43"/>
    <w:rsid w:val="00004B97"/>
    <w:rsid w:val="0000593B"/>
    <w:rsid w:val="00010F8A"/>
    <w:rsid w:val="00011007"/>
    <w:rsid w:val="0001313E"/>
    <w:rsid w:val="0001448B"/>
    <w:rsid w:val="0001557D"/>
    <w:rsid w:val="0001561F"/>
    <w:rsid w:val="00022D7A"/>
    <w:rsid w:val="00023251"/>
    <w:rsid w:val="00025D05"/>
    <w:rsid w:val="00025FA8"/>
    <w:rsid w:val="000266FF"/>
    <w:rsid w:val="00026C79"/>
    <w:rsid w:val="00027019"/>
    <w:rsid w:val="00027866"/>
    <w:rsid w:val="00032FBF"/>
    <w:rsid w:val="00033D5F"/>
    <w:rsid w:val="0003479D"/>
    <w:rsid w:val="00034B18"/>
    <w:rsid w:val="000353AF"/>
    <w:rsid w:val="0003568C"/>
    <w:rsid w:val="00035871"/>
    <w:rsid w:val="00036C32"/>
    <w:rsid w:val="00037BB9"/>
    <w:rsid w:val="0004050B"/>
    <w:rsid w:val="00041603"/>
    <w:rsid w:val="00041E64"/>
    <w:rsid w:val="00042F75"/>
    <w:rsid w:val="000434B7"/>
    <w:rsid w:val="00043773"/>
    <w:rsid w:val="0004461F"/>
    <w:rsid w:val="00044F34"/>
    <w:rsid w:val="00046DB6"/>
    <w:rsid w:val="000534A6"/>
    <w:rsid w:val="00057874"/>
    <w:rsid w:val="0006660E"/>
    <w:rsid w:val="0007728D"/>
    <w:rsid w:val="00080CEE"/>
    <w:rsid w:val="00083292"/>
    <w:rsid w:val="00083608"/>
    <w:rsid w:val="000846E1"/>
    <w:rsid w:val="00084A75"/>
    <w:rsid w:val="000857DC"/>
    <w:rsid w:val="00086C65"/>
    <w:rsid w:val="0009096A"/>
    <w:rsid w:val="00090D73"/>
    <w:rsid w:val="0009153B"/>
    <w:rsid w:val="000915CB"/>
    <w:rsid w:val="0009241B"/>
    <w:rsid w:val="000927E7"/>
    <w:rsid w:val="00093D5A"/>
    <w:rsid w:val="0009416D"/>
    <w:rsid w:val="00094231"/>
    <w:rsid w:val="00095C3D"/>
    <w:rsid w:val="00096574"/>
    <w:rsid w:val="00096B22"/>
    <w:rsid w:val="00096DA5"/>
    <w:rsid w:val="000A141F"/>
    <w:rsid w:val="000A534E"/>
    <w:rsid w:val="000A6A29"/>
    <w:rsid w:val="000A6E9E"/>
    <w:rsid w:val="000A7628"/>
    <w:rsid w:val="000B0635"/>
    <w:rsid w:val="000B2A46"/>
    <w:rsid w:val="000C04E6"/>
    <w:rsid w:val="000C088E"/>
    <w:rsid w:val="000C0928"/>
    <w:rsid w:val="000C33A5"/>
    <w:rsid w:val="000C346D"/>
    <w:rsid w:val="000C3903"/>
    <w:rsid w:val="000C5017"/>
    <w:rsid w:val="000C63E8"/>
    <w:rsid w:val="000C6564"/>
    <w:rsid w:val="000C7358"/>
    <w:rsid w:val="000D0671"/>
    <w:rsid w:val="000D3A30"/>
    <w:rsid w:val="000D46C9"/>
    <w:rsid w:val="000D4A30"/>
    <w:rsid w:val="000E2173"/>
    <w:rsid w:val="000E267D"/>
    <w:rsid w:val="000E2E61"/>
    <w:rsid w:val="000E30EB"/>
    <w:rsid w:val="000E5032"/>
    <w:rsid w:val="000E5920"/>
    <w:rsid w:val="000E66EB"/>
    <w:rsid w:val="000F1D2A"/>
    <w:rsid w:val="000F2071"/>
    <w:rsid w:val="000F2649"/>
    <w:rsid w:val="000F3125"/>
    <w:rsid w:val="000F5D1B"/>
    <w:rsid w:val="000F6E21"/>
    <w:rsid w:val="000F7114"/>
    <w:rsid w:val="0010155E"/>
    <w:rsid w:val="00102426"/>
    <w:rsid w:val="00102663"/>
    <w:rsid w:val="00106D31"/>
    <w:rsid w:val="00107303"/>
    <w:rsid w:val="00120A49"/>
    <w:rsid w:val="00120F71"/>
    <w:rsid w:val="001219A2"/>
    <w:rsid w:val="00121CF7"/>
    <w:rsid w:val="00123185"/>
    <w:rsid w:val="00126BEA"/>
    <w:rsid w:val="0012750C"/>
    <w:rsid w:val="00130B68"/>
    <w:rsid w:val="00131577"/>
    <w:rsid w:val="00132B57"/>
    <w:rsid w:val="00135A4D"/>
    <w:rsid w:val="00135E98"/>
    <w:rsid w:val="0014065D"/>
    <w:rsid w:val="0014258F"/>
    <w:rsid w:val="001425A7"/>
    <w:rsid w:val="00142640"/>
    <w:rsid w:val="00142AAA"/>
    <w:rsid w:val="001435AB"/>
    <w:rsid w:val="00144250"/>
    <w:rsid w:val="00144AE6"/>
    <w:rsid w:val="00146AFE"/>
    <w:rsid w:val="00150A99"/>
    <w:rsid w:val="00151289"/>
    <w:rsid w:val="001537CD"/>
    <w:rsid w:val="00154088"/>
    <w:rsid w:val="001553F0"/>
    <w:rsid w:val="001607B9"/>
    <w:rsid w:val="001638E7"/>
    <w:rsid w:val="001649B1"/>
    <w:rsid w:val="00165402"/>
    <w:rsid w:val="00166441"/>
    <w:rsid w:val="001719B0"/>
    <w:rsid w:val="001722E6"/>
    <w:rsid w:val="00173092"/>
    <w:rsid w:val="00175078"/>
    <w:rsid w:val="00175350"/>
    <w:rsid w:val="00175896"/>
    <w:rsid w:val="00176FF4"/>
    <w:rsid w:val="00177A9A"/>
    <w:rsid w:val="00177E75"/>
    <w:rsid w:val="00177EEC"/>
    <w:rsid w:val="00180D06"/>
    <w:rsid w:val="00181A0D"/>
    <w:rsid w:val="001829A8"/>
    <w:rsid w:val="0018344D"/>
    <w:rsid w:val="0018476C"/>
    <w:rsid w:val="00184A1F"/>
    <w:rsid w:val="00184C37"/>
    <w:rsid w:val="00186601"/>
    <w:rsid w:val="001923EB"/>
    <w:rsid w:val="00193102"/>
    <w:rsid w:val="0019396C"/>
    <w:rsid w:val="00196A23"/>
    <w:rsid w:val="001A03D0"/>
    <w:rsid w:val="001A1390"/>
    <w:rsid w:val="001A518F"/>
    <w:rsid w:val="001A7484"/>
    <w:rsid w:val="001B35E9"/>
    <w:rsid w:val="001B367C"/>
    <w:rsid w:val="001B3929"/>
    <w:rsid w:val="001B6E02"/>
    <w:rsid w:val="001C0762"/>
    <w:rsid w:val="001C0C84"/>
    <w:rsid w:val="001C18FA"/>
    <w:rsid w:val="001C424E"/>
    <w:rsid w:val="001C4EA4"/>
    <w:rsid w:val="001D06B1"/>
    <w:rsid w:val="001D121A"/>
    <w:rsid w:val="001D3454"/>
    <w:rsid w:val="001D627D"/>
    <w:rsid w:val="001D66E6"/>
    <w:rsid w:val="001D67D4"/>
    <w:rsid w:val="001E3484"/>
    <w:rsid w:val="001E52C1"/>
    <w:rsid w:val="001E672B"/>
    <w:rsid w:val="001E7863"/>
    <w:rsid w:val="001F0F9C"/>
    <w:rsid w:val="001F1B0B"/>
    <w:rsid w:val="001F222F"/>
    <w:rsid w:val="001F3025"/>
    <w:rsid w:val="001F49C7"/>
    <w:rsid w:val="002011A9"/>
    <w:rsid w:val="00201C69"/>
    <w:rsid w:val="002031AD"/>
    <w:rsid w:val="002042A4"/>
    <w:rsid w:val="00204D5E"/>
    <w:rsid w:val="00207148"/>
    <w:rsid w:val="0021188D"/>
    <w:rsid w:val="0021231A"/>
    <w:rsid w:val="002128CD"/>
    <w:rsid w:val="002200E2"/>
    <w:rsid w:val="00223CE5"/>
    <w:rsid w:val="002262F5"/>
    <w:rsid w:val="002273AE"/>
    <w:rsid w:val="002278AA"/>
    <w:rsid w:val="002357C0"/>
    <w:rsid w:val="00241EC5"/>
    <w:rsid w:val="00241F5A"/>
    <w:rsid w:val="00243D67"/>
    <w:rsid w:val="00246ABE"/>
    <w:rsid w:val="0024701A"/>
    <w:rsid w:val="002507CB"/>
    <w:rsid w:val="00251B3E"/>
    <w:rsid w:val="0025339F"/>
    <w:rsid w:val="002558C2"/>
    <w:rsid w:val="002558E4"/>
    <w:rsid w:val="00256F0C"/>
    <w:rsid w:val="002571B6"/>
    <w:rsid w:val="00260175"/>
    <w:rsid w:val="002605EB"/>
    <w:rsid w:val="00262915"/>
    <w:rsid w:val="00263EFA"/>
    <w:rsid w:val="00266A7E"/>
    <w:rsid w:val="002709F0"/>
    <w:rsid w:val="00271D3A"/>
    <w:rsid w:val="00273E8A"/>
    <w:rsid w:val="00274989"/>
    <w:rsid w:val="0028048B"/>
    <w:rsid w:val="002830BA"/>
    <w:rsid w:val="00285DAE"/>
    <w:rsid w:val="002878F4"/>
    <w:rsid w:val="00293924"/>
    <w:rsid w:val="002946CD"/>
    <w:rsid w:val="0029568A"/>
    <w:rsid w:val="00295AC4"/>
    <w:rsid w:val="0029607D"/>
    <w:rsid w:val="00297E38"/>
    <w:rsid w:val="00297FBC"/>
    <w:rsid w:val="002A032A"/>
    <w:rsid w:val="002A36BA"/>
    <w:rsid w:val="002A3C7A"/>
    <w:rsid w:val="002A4B22"/>
    <w:rsid w:val="002B1FA5"/>
    <w:rsid w:val="002B225B"/>
    <w:rsid w:val="002B27CA"/>
    <w:rsid w:val="002B3007"/>
    <w:rsid w:val="002B33E7"/>
    <w:rsid w:val="002B4237"/>
    <w:rsid w:val="002B53CD"/>
    <w:rsid w:val="002B552E"/>
    <w:rsid w:val="002B634C"/>
    <w:rsid w:val="002B6E11"/>
    <w:rsid w:val="002C051C"/>
    <w:rsid w:val="002C10C7"/>
    <w:rsid w:val="002C20C7"/>
    <w:rsid w:val="002C2F5D"/>
    <w:rsid w:val="002C5BAE"/>
    <w:rsid w:val="002C63DB"/>
    <w:rsid w:val="002C6852"/>
    <w:rsid w:val="002C6994"/>
    <w:rsid w:val="002C6EA5"/>
    <w:rsid w:val="002C7760"/>
    <w:rsid w:val="002D357D"/>
    <w:rsid w:val="002D7EE6"/>
    <w:rsid w:val="002E4909"/>
    <w:rsid w:val="002E4C26"/>
    <w:rsid w:val="002E5850"/>
    <w:rsid w:val="002E5EEE"/>
    <w:rsid w:val="002E603F"/>
    <w:rsid w:val="002F0F2B"/>
    <w:rsid w:val="002F475D"/>
    <w:rsid w:val="0030148F"/>
    <w:rsid w:val="0030317F"/>
    <w:rsid w:val="0030391A"/>
    <w:rsid w:val="00303E32"/>
    <w:rsid w:val="003042A5"/>
    <w:rsid w:val="003115DC"/>
    <w:rsid w:val="003116B7"/>
    <w:rsid w:val="003151D3"/>
    <w:rsid w:val="003173BC"/>
    <w:rsid w:val="00321B4D"/>
    <w:rsid w:val="00321B5E"/>
    <w:rsid w:val="0032317D"/>
    <w:rsid w:val="0032555B"/>
    <w:rsid w:val="0032574B"/>
    <w:rsid w:val="00326695"/>
    <w:rsid w:val="00326ED3"/>
    <w:rsid w:val="0032763A"/>
    <w:rsid w:val="00330BD5"/>
    <w:rsid w:val="00330DDC"/>
    <w:rsid w:val="00331016"/>
    <w:rsid w:val="003325D9"/>
    <w:rsid w:val="003328BA"/>
    <w:rsid w:val="0033383E"/>
    <w:rsid w:val="00333F59"/>
    <w:rsid w:val="00334FFF"/>
    <w:rsid w:val="00335653"/>
    <w:rsid w:val="00335AE8"/>
    <w:rsid w:val="00336D6E"/>
    <w:rsid w:val="00337210"/>
    <w:rsid w:val="00342DC2"/>
    <w:rsid w:val="00343F89"/>
    <w:rsid w:val="0035058B"/>
    <w:rsid w:val="00350602"/>
    <w:rsid w:val="0035204F"/>
    <w:rsid w:val="00354EC8"/>
    <w:rsid w:val="00355A4F"/>
    <w:rsid w:val="00361648"/>
    <w:rsid w:val="00362748"/>
    <w:rsid w:val="00362904"/>
    <w:rsid w:val="003639EE"/>
    <w:rsid w:val="00364C42"/>
    <w:rsid w:val="00365130"/>
    <w:rsid w:val="00366A13"/>
    <w:rsid w:val="00367EEE"/>
    <w:rsid w:val="0037192D"/>
    <w:rsid w:val="0037329C"/>
    <w:rsid w:val="00375083"/>
    <w:rsid w:val="003769F0"/>
    <w:rsid w:val="00382079"/>
    <w:rsid w:val="00385496"/>
    <w:rsid w:val="0038585B"/>
    <w:rsid w:val="003917BD"/>
    <w:rsid w:val="00392BC6"/>
    <w:rsid w:val="00392E5D"/>
    <w:rsid w:val="00392E8A"/>
    <w:rsid w:val="003934EE"/>
    <w:rsid w:val="00393BAF"/>
    <w:rsid w:val="00396C5D"/>
    <w:rsid w:val="003A0BDC"/>
    <w:rsid w:val="003A23C1"/>
    <w:rsid w:val="003A244F"/>
    <w:rsid w:val="003A4814"/>
    <w:rsid w:val="003A66D5"/>
    <w:rsid w:val="003A745F"/>
    <w:rsid w:val="003A7CE8"/>
    <w:rsid w:val="003B0171"/>
    <w:rsid w:val="003B03AA"/>
    <w:rsid w:val="003B04A9"/>
    <w:rsid w:val="003B08A5"/>
    <w:rsid w:val="003B19FB"/>
    <w:rsid w:val="003B1D2A"/>
    <w:rsid w:val="003B4A30"/>
    <w:rsid w:val="003B729B"/>
    <w:rsid w:val="003B79EF"/>
    <w:rsid w:val="003C0A93"/>
    <w:rsid w:val="003C151A"/>
    <w:rsid w:val="003C39F8"/>
    <w:rsid w:val="003C5579"/>
    <w:rsid w:val="003C5C8D"/>
    <w:rsid w:val="003D2D76"/>
    <w:rsid w:val="003D3CFF"/>
    <w:rsid w:val="003D591B"/>
    <w:rsid w:val="003E0E07"/>
    <w:rsid w:val="003E3CFE"/>
    <w:rsid w:val="003E6571"/>
    <w:rsid w:val="003F04D8"/>
    <w:rsid w:val="003F19E9"/>
    <w:rsid w:val="003F3979"/>
    <w:rsid w:val="003F5ADC"/>
    <w:rsid w:val="003F5C4B"/>
    <w:rsid w:val="00401709"/>
    <w:rsid w:val="004042B5"/>
    <w:rsid w:val="00414A75"/>
    <w:rsid w:val="00414FAE"/>
    <w:rsid w:val="00421457"/>
    <w:rsid w:val="0042186F"/>
    <w:rsid w:val="004226C5"/>
    <w:rsid w:val="00423A55"/>
    <w:rsid w:val="00423F24"/>
    <w:rsid w:val="00424031"/>
    <w:rsid w:val="00424728"/>
    <w:rsid w:val="00425483"/>
    <w:rsid w:val="00430F3B"/>
    <w:rsid w:val="00430FD8"/>
    <w:rsid w:val="004327E0"/>
    <w:rsid w:val="00432E81"/>
    <w:rsid w:val="00436E00"/>
    <w:rsid w:val="00440A0F"/>
    <w:rsid w:val="00440C4C"/>
    <w:rsid w:val="004428CE"/>
    <w:rsid w:val="004430D7"/>
    <w:rsid w:val="00443602"/>
    <w:rsid w:val="00444404"/>
    <w:rsid w:val="00445A6C"/>
    <w:rsid w:val="00445D36"/>
    <w:rsid w:val="00445D9F"/>
    <w:rsid w:val="0044674B"/>
    <w:rsid w:val="00447472"/>
    <w:rsid w:val="00450B4E"/>
    <w:rsid w:val="00450C6F"/>
    <w:rsid w:val="00453219"/>
    <w:rsid w:val="004574BF"/>
    <w:rsid w:val="00465688"/>
    <w:rsid w:val="00465A07"/>
    <w:rsid w:val="00470B60"/>
    <w:rsid w:val="004714B1"/>
    <w:rsid w:val="00471BFC"/>
    <w:rsid w:val="00471FF1"/>
    <w:rsid w:val="004723D5"/>
    <w:rsid w:val="004735CE"/>
    <w:rsid w:val="004736DB"/>
    <w:rsid w:val="004753A7"/>
    <w:rsid w:val="00477B5D"/>
    <w:rsid w:val="00481ECF"/>
    <w:rsid w:val="00483E59"/>
    <w:rsid w:val="004853AD"/>
    <w:rsid w:val="0048556E"/>
    <w:rsid w:val="004879DC"/>
    <w:rsid w:val="00490E8D"/>
    <w:rsid w:val="004917CD"/>
    <w:rsid w:val="00492F3F"/>
    <w:rsid w:val="004936C8"/>
    <w:rsid w:val="0049512A"/>
    <w:rsid w:val="004979C2"/>
    <w:rsid w:val="004A0816"/>
    <w:rsid w:val="004A1C03"/>
    <w:rsid w:val="004A275E"/>
    <w:rsid w:val="004A5ACB"/>
    <w:rsid w:val="004A69DD"/>
    <w:rsid w:val="004B0B6E"/>
    <w:rsid w:val="004B247C"/>
    <w:rsid w:val="004B67C4"/>
    <w:rsid w:val="004C0E2B"/>
    <w:rsid w:val="004C30D7"/>
    <w:rsid w:val="004C574E"/>
    <w:rsid w:val="004C7480"/>
    <w:rsid w:val="004D2BEB"/>
    <w:rsid w:val="004D3636"/>
    <w:rsid w:val="004D619D"/>
    <w:rsid w:val="004D645F"/>
    <w:rsid w:val="004D7542"/>
    <w:rsid w:val="004E0024"/>
    <w:rsid w:val="004E222E"/>
    <w:rsid w:val="004E3AB7"/>
    <w:rsid w:val="004E404F"/>
    <w:rsid w:val="004E5397"/>
    <w:rsid w:val="004E7ABF"/>
    <w:rsid w:val="004F06A3"/>
    <w:rsid w:val="004F269D"/>
    <w:rsid w:val="004F2FF1"/>
    <w:rsid w:val="004F46EB"/>
    <w:rsid w:val="004F554B"/>
    <w:rsid w:val="004F5CE5"/>
    <w:rsid w:val="00500E2F"/>
    <w:rsid w:val="00500EC0"/>
    <w:rsid w:val="0050135C"/>
    <w:rsid w:val="00501601"/>
    <w:rsid w:val="00503437"/>
    <w:rsid w:val="00503DBB"/>
    <w:rsid w:val="00504027"/>
    <w:rsid w:val="00506F56"/>
    <w:rsid w:val="0050703E"/>
    <w:rsid w:val="00507289"/>
    <w:rsid w:val="00507CE4"/>
    <w:rsid w:val="005101FA"/>
    <w:rsid w:val="00511CE6"/>
    <w:rsid w:val="0051512C"/>
    <w:rsid w:val="0051629C"/>
    <w:rsid w:val="00516B2B"/>
    <w:rsid w:val="00516BE8"/>
    <w:rsid w:val="0052216B"/>
    <w:rsid w:val="00523CD7"/>
    <w:rsid w:val="005262E0"/>
    <w:rsid w:val="005272A7"/>
    <w:rsid w:val="005309A0"/>
    <w:rsid w:val="00533EEE"/>
    <w:rsid w:val="0054031A"/>
    <w:rsid w:val="00544F2A"/>
    <w:rsid w:val="00545A2C"/>
    <w:rsid w:val="00545C4F"/>
    <w:rsid w:val="00546A76"/>
    <w:rsid w:val="005518E6"/>
    <w:rsid w:val="00557462"/>
    <w:rsid w:val="00557FA7"/>
    <w:rsid w:val="0056108B"/>
    <w:rsid w:val="00562BB4"/>
    <w:rsid w:val="0057045A"/>
    <w:rsid w:val="00575026"/>
    <w:rsid w:val="00576016"/>
    <w:rsid w:val="00576DA2"/>
    <w:rsid w:val="00577DC9"/>
    <w:rsid w:val="005805A3"/>
    <w:rsid w:val="0058096F"/>
    <w:rsid w:val="00583291"/>
    <w:rsid w:val="00593626"/>
    <w:rsid w:val="005939E7"/>
    <w:rsid w:val="00594BD0"/>
    <w:rsid w:val="00595568"/>
    <w:rsid w:val="005A5857"/>
    <w:rsid w:val="005A6015"/>
    <w:rsid w:val="005B025C"/>
    <w:rsid w:val="005B0440"/>
    <w:rsid w:val="005B0919"/>
    <w:rsid w:val="005B2FA7"/>
    <w:rsid w:val="005B427A"/>
    <w:rsid w:val="005B4DE9"/>
    <w:rsid w:val="005B7AD8"/>
    <w:rsid w:val="005C2E3B"/>
    <w:rsid w:val="005C3C37"/>
    <w:rsid w:val="005C69AD"/>
    <w:rsid w:val="005C6FBA"/>
    <w:rsid w:val="005C71A4"/>
    <w:rsid w:val="005C7ACC"/>
    <w:rsid w:val="005C7C58"/>
    <w:rsid w:val="005D2E95"/>
    <w:rsid w:val="005D684B"/>
    <w:rsid w:val="005D7B70"/>
    <w:rsid w:val="005E17EC"/>
    <w:rsid w:val="005E18C3"/>
    <w:rsid w:val="005E31B2"/>
    <w:rsid w:val="005E36B9"/>
    <w:rsid w:val="005E55F1"/>
    <w:rsid w:val="005E7A69"/>
    <w:rsid w:val="005F01B0"/>
    <w:rsid w:val="005F0207"/>
    <w:rsid w:val="005F0430"/>
    <w:rsid w:val="005F1908"/>
    <w:rsid w:val="005F4043"/>
    <w:rsid w:val="005F5C4B"/>
    <w:rsid w:val="00601D6E"/>
    <w:rsid w:val="00606B11"/>
    <w:rsid w:val="0061046C"/>
    <w:rsid w:val="00611954"/>
    <w:rsid w:val="00612CE4"/>
    <w:rsid w:val="00615104"/>
    <w:rsid w:val="006163A8"/>
    <w:rsid w:val="00617A02"/>
    <w:rsid w:val="00621FB8"/>
    <w:rsid w:val="00622FD6"/>
    <w:rsid w:val="006243C0"/>
    <w:rsid w:val="00624CFC"/>
    <w:rsid w:val="00625073"/>
    <w:rsid w:val="006255EA"/>
    <w:rsid w:val="00630900"/>
    <w:rsid w:val="00631597"/>
    <w:rsid w:val="00632450"/>
    <w:rsid w:val="00632FA0"/>
    <w:rsid w:val="006341F1"/>
    <w:rsid w:val="0063480B"/>
    <w:rsid w:val="006371D6"/>
    <w:rsid w:val="00640345"/>
    <w:rsid w:val="00642491"/>
    <w:rsid w:val="006430AB"/>
    <w:rsid w:val="00643307"/>
    <w:rsid w:val="00650E67"/>
    <w:rsid w:val="00651A8A"/>
    <w:rsid w:val="006536FD"/>
    <w:rsid w:val="00656783"/>
    <w:rsid w:val="00657E0A"/>
    <w:rsid w:val="006606F5"/>
    <w:rsid w:val="00662E8B"/>
    <w:rsid w:val="00664009"/>
    <w:rsid w:val="0066409A"/>
    <w:rsid w:val="006644BD"/>
    <w:rsid w:val="00664A1C"/>
    <w:rsid w:val="006703DD"/>
    <w:rsid w:val="00671886"/>
    <w:rsid w:val="00675F18"/>
    <w:rsid w:val="00676667"/>
    <w:rsid w:val="0067767E"/>
    <w:rsid w:val="00677979"/>
    <w:rsid w:val="006818E5"/>
    <w:rsid w:val="00682AF5"/>
    <w:rsid w:val="00683316"/>
    <w:rsid w:val="00683FE0"/>
    <w:rsid w:val="00685A03"/>
    <w:rsid w:val="0068620A"/>
    <w:rsid w:val="00686FD5"/>
    <w:rsid w:val="00687631"/>
    <w:rsid w:val="00690145"/>
    <w:rsid w:val="00690169"/>
    <w:rsid w:val="00691514"/>
    <w:rsid w:val="00691E0E"/>
    <w:rsid w:val="006962F6"/>
    <w:rsid w:val="0069685F"/>
    <w:rsid w:val="00696936"/>
    <w:rsid w:val="006A1694"/>
    <w:rsid w:val="006A2537"/>
    <w:rsid w:val="006A2703"/>
    <w:rsid w:val="006A5520"/>
    <w:rsid w:val="006A595C"/>
    <w:rsid w:val="006A741E"/>
    <w:rsid w:val="006A79D1"/>
    <w:rsid w:val="006B09D3"/>
    <w:rsid w:val="006B1517"/>
    <w:rsid w:val="006B2CBF"/>
    <w:rsid w:val="006B6939"/>
    <w:rsid w:val="006B7008"/>
    <w:rsid w:val="006C05C9"/>
    <w:rsid w:val="006C3878"/>
    <w:rsid w:val="006C7015"/>
    <w:rsid w:val="006C7224"/>
    <w:rsid w:val="006D2265"/>
    <w:rsid w:val="006D2D25"/>
    <w:rsid w:val="006D328D"/>
    <w:rsid w:val="006D5FB5"/>
    <w:rsid w:val="006D7081"/>
    <w:rsid w:val="006E2A48"/>
    <w:rsid w:val="006E35F7"/>
    <w:rsid w:val="006E381E"/>
    <w:rsid w:val="006E426E"/>
    <w:rsid w:val="006E576B"/>
    <w:rsid w:val="006E5D08"/>
    <w:rsid w:val="006E5D90"/>
    <w:rsid w:val="006F0F35"/>
    <w:rsid w:val="006F313F"/>
    <w:rsid w:val="006F3E72"/>
    <w:rsid w:val="006F4895"/>
    <w:rsid w:val="006F68AF"/>
    <w:rsid w:val="00700097"/>
    <w:rsid w:val="00701675"/>
    <w:rsid w:val="00701BCB"/>
    <w:rsid w:val="00703E3B"/>
    <w:rsid w:val="00710AF0"/>
    <w:rsid w:val="00710E47"/>
    <w:rsid w:val="0071278E"/>
    <w:rsid w:val="00716E22"/>
    <w:rsid w:val="007213A5"/>
    <w:rsid w:val="00723A54"/>
    <w:rsid w:val="00724267"/>
    <w:rsid w:val="00724386"/>
    <w:rsid w:val="007263A7"/>
    <w:rsid w:val="00732D7A"/>
    <w:rsid w:val="00735473"/>
    <w:rsid w:val="00735ED6"/>
    <w:rsid w:val="00737746"/>
    <w:rsid w:val="00737915"/>
    <w:rsid w:val="007408DC"/>
    <w:rsid w:val="0074103A"/>
    <w:rsid w:val="00741324"/>
    <w:rsid w:val="00744B69"/>
    <w:rsid w:val="00745EFC"/>
    <w:rsid w:val="00747494"/>
    <w:rsid w:val="00750B4F"/>
    <w:rsid w:val="00751CC5"/>
    <w:rsid w:val="00752613"/>
    <w:rsid w:val="00754E00"/>
    <w:rsid w:val="00757CFA"/>
    <w:rsid w:val="007603F8"/>
    <w:rsid w:val="00761EDC"/>
    <w:rsid w:val="00762B80"/>
    <w:rsid w:val="007648A4"/>
    <w:rsid w:val="007666B7"/>
    <w:rsid w:val="00766EDB"/>
    <w:rsid w:val="00766FE7"/>
    <w:rsid w:val="00767B76"/>
    <w:rsid w:val="007704AA"/>
    <w:rsid w:val="00770AC3"/>
    <w:rsid w:val="007715EF"/>
    <w:rsid w:val="00773AAD"/>
    <w:rsid w:val="007756CB"/>
    <w:rsid w:val="00776615"/>
    <w:rsid w:val="00776AB6"/>
    <w:rsid w:val="00777623"/>
    <w:rsid w:val="0078049D"/>
    <w:rsid w:val="0078149B"/>
    <w:rsid w:val="00781C31"/>
    <w:rsid w:val="007820F5"/>
    <w:rsid w:val="00783D06"/>
    <w:rsid w:val="00794212"/>
    <w:rsid w:val="00794D12"/>
    <w:rsid w:val="007976BE"/>
    <w:rsid w:val="007979F3"/>
    <w:rsid w:val="007A279E"/>
    <w:rsid w:val="007A3F1D"/>
    <w:rsid w:val="007A495C"/>
    <w:rsid w:val="007A4B0E"/>
    <w:rsid w:val="007A6CD7"/>
    <w:rsid w:val="007A725F"/>
    <w:rsid w:val="007A7BAB"/>
    <w:rsid w:val="007A7C61"/>
    <w:rsid w:val="007A7D89"/>
    <w:rsid w:val="007A7F2A"/>
    <w:rsid w:val="007B599C"/>
    <w:rsid w:val="007B6B85"/>
    <w:rsid w:val="007B7847"/>
    <w:rsid w:val="007C46C9"/>
    <w:rsid w:val="007C54B1"/>
    <w:rsid w:val="007C54BA"/>
    <w:rsid w:val="007C609D"/>
    <w:rsid w:val="007C6B0C"/>
    <w:rsid w:val="007D10CA"/>
    <w:rsid w:val="007D14EF"/>
    <w:rsid w:val="007D1F7D"/>
    <w:rsid w:val="007D3136"/>
    <w:rsid w:val="007D4B92"/>
    <w:rsid w:val="007D4DC7"/>
    <w:rsid w:val="007D6614"/>
    <w:rsid w:val="007D6793"/>
    <w:rsid w:val="007E0C09"/>
    <w:rsid w:val="007E0E74"/>
    <w:rsid w:val="007E16B1"/>
    <w:rsid w:val="007E354B"/>
    <w:rsid w:val="007E37EE"/>
    <w:rsid w:val="007E5128"/>
    <w:rsid w:val="007E529D"/>
    <w:rsid w:val="007E6069"/>
    <w:rsid w:val="007F3156"/>
    <w:rsid w:val="007F63C7"/>
    <w:rsid w:val="00804651"/>
    <w:rsid w:val="00805C3C"/>
    <w:rsid w:val="008070C1"/>
    <w:rsid w:val="00807176"/>
    <w:rsid w:val="0081096C"/>
    <w:rsid w:val="008114EF"/>
    <w:rsid w:val="00812A6C"/>
    <w:rsid w:val="00813C70"/>
    <w:rsid w:val="00817883"/>
    <w:rsid w:val="00817E0B"/>
    <w:rsid w:val="00821832"/>
    <w:rsid w:val="0082233E"/>
    <w:rsid w:val="00824AA0"/>
    <w:rsid w:val="00824EE2"/>
    <w:rsid w:val="0082610C"/>
    <w:rsid w:val="00826250"/>
    <w:rsid w:val="00830154"/>
    <w:rsid w:val="00833AE4"/>
    <w:rsid w:val="00834D09"/>
    <w:rsid w:val="00835B06"/>
    <w:rsid w:val="008368DA"/>
    <w:rsid w:val="0083710E"/>
    <w:rsid w:val="008411AC"/>
    <w:rsid w:val="00842F3C"/>
    <w:rsid w:val="00844026"/>
    <w:rsid w:val="0084443B"/>
    <w:rsid w:val="00844C30"/>
    <w:rsid w:val="00845E72"/>
    <w:rsid w:val="0085145F"/>
    <w:rsid w:val="008561D3"/>
    <w:rsid w:val="00862C82"/>
    <w:rsid w:val="0086343E"/>
    <w:rsid w:val="0086371B"/>
    <w:rsid w:val="00866C56"/>
    <w:rsid w:val="00875C2C"/>
    <w:rsid w:val="00876656"/>
    <w:rsid w:val="00876FCB"/>
    <w:rsid w:val="00877021"/>
    <w:rsid w:val="0088163D"/>
    <w:rsid w:val="0088167C"/>
    <w:rsid w:val="008847D1"/>
    <w:rsid w:val="00887E2D"/>
    <w:rsid w:val="00892442"/>
    <w:rsid w:val="00894AB0"/>
    <w:rsid w:val="00896053"/>
    <w:rsid w:val="0089707A"/>
    <w:rsid w:val="008A17F8"/>
    <w:rsid w:val="008A4013"/>
    <w:rsid w:val="008A40B8"/>
    <w:rsid w:val="008A5961"/>
    <w:rsid w:val="008A5AE0"/>
    <w:rsid w:val="008A6EFF"/>
    <w:rsid w:val="008A7DEF"/>
    <w:rsid w:val="008B0079"/>
    <w:rsid w:val="008B2694"/>
    <w:rsid w:val="008B6A56"/>
    <w:rsid w:val="008C08B5"/>
    <w:rsid w:val="008C0FDA"/>
    <w:rsid w:val="008C3717"/>
    <w:rsid w:val="008C5ABE"/>
    <w:rsid w:val="008C650F"/>
    <w:rsid w:val="008D0D0F"/>
    <w:rsid w:val="008D2701"/>
    <w:rsid w:val="008D3F73"/>
    <w:rsid w:val="008D4814"/>
    <w:rsid w:val="008D7843"/>
    <w:rsid w:val="008D7DCB"/>
    <w:rsid w:val="008E0095"/>
    <w:rsid w:val="008E0231"/>
    <w:rsid w:val="008E09C2"/>
    <w:rsid w:val="008E1247"/>
    <w:rsid w:val="008E181F"/>
    <w:rsid w:val="008E4DD8"/>
    <w:rsid w:val="008E4DDA"/>
    <w:rsid w:val="008E543A"/>
    <w:rsid w:val="008E563A"/>
    <w:rsid w:val="008E7AA1"/>
    <w:rsid w:val="008F09D1"/>
    <w:rsid w:val="008F1EEA"/>
    <w:rsid w:val="008F44C6"/>
    <w:rsid w:val="008F4CC5"/>
    <w:rsid w:val="008F6749"/>
    <w:rsid w:val="008F678B"/>
    <w:rsid w:val="00900DCA"/>
    <w:rsid w:val="0090311C"/>
    <w:rsid w:val="00904828"/>
    <w:rsid w:val="009064C6"/>
    <w:rsid w:val="00906664"/>
    <w:rsid w:val="00906AFB"/>
    <w:rsid w:val="009113DC"/>
    <w:rsid w:val="009132EA"/>
    <w:rsid w:val="00914F44"/>
    <w:rsid w:val="00915ECC"/>
    <w:rsid w:val="00920928"/>
    <w:rsid w:val="00924C89"/>
    <w:rsid w:val="00926281"/>
    <w:rsid w:val="00927BDB"/>
    <w:rsid w:val="0093093F"/>
    <w:rsid w:val="00930E77"/>
    <w:rsid w:val="00930EE7"/>
    <w:rsid w:val="00932446"/>
    <w:rsid w:val="0094441C"/>
    <w:rsid w:val="009455A8"/>
    <w:rsid w:val="00950D69"/>
    <w:rsid w:val="00950DCF"/>
    <w:rsid w:val="009525D4"/>
    <w:rsid w:val="0095474C"/>
    <w:rsid w:val="00954BED"/>
    <w:rsid w:val="009552D3"/>
    <w:rsid w:val="00955343"/>
    <w:rsid w:val="009559E3"/>
    <w:rsid w:val="00955EFD"/>
    <w:rsid w:val="00962E0F"/>
    <w:rsid w:val="009636BC"/>
    <w:rsid w:val="009669F6"/>
    <w:rsid w:val="00971CAD"/>
    <w:rsid w:val="0097489A"/>
    <w:rsid w:val="00975758"/>
    <w:rsid w:val="00975C52"/>
    <w:rsid w:val="00977C3F"/>
    <w:rsid w:val="00982D41"/>
    <w:rsid w:val="0098383D"/>
    <w:rsid w:val="009848ED"/>
    <w:rsid w:val="00985476"/>
    <w:rsid w:val="00985B64"/>
    <w:rsid w:val="0099144D"/>
    <w:rsid w:val="009920F1"/>
    <w:rsid w:val="0099255C"/>
    <w:rsid w:val="00995346"/>
    <w:rsid w:val="00996E0C"/>
    <w:rsid w:val="009A2C7D"/>
    <w:rsid w:val="009A37B9"/>
    <w:rsid w:val="009A426A"/>
    <w:rsid w:val="009A496F"/>
    <w:rsid w:val="009A51ED"/>
    <w:rsid w:val="009A64D8"/>
    <w:rsid w:val="009C3CF6"/>
    <w:rsid w:val="009C4319"/>
    <w:rsid w:val="009C796E"/>
    <w:rsid w:val="009D3389"/>
    <w:rsid w:val="009D39DC"/>
    <w:rsid w:val="009D643B"/>
    <w:rsid w:val="009E0A17"/>
    <w:rsid w:val="009E16FE"/>
    <w:rsid w:val="009E26D3"/>
    <w:rsid w:val="009E2A73"/>
    <w:rsid w:val="009E3DDE"/>
    <w:rsid w:val="009E6419"/>
    <w:rsid w:val="009E6A4E"/>
    <w:rsid w:val="009F4348"/>
    <w:rsid w:val="009F51EB"/>
    <w:rsid w:val="009F53B2"/>
    <w:rsid w:val="009F7C3F"/>
    <w:rsid w:val="00A04E89"/>
    <w:rsid w:val="00A06C06"/>
    <w:rsid w:val="00A129DF"/>
    <w:rsid w:val="00A13476"/>
    <w:rsid w:val="00A14A8B"/>
    <w:rsid w:val="00A14C2B"/>
    <w:rsid w:val="00A150D2"/>
    <w:rsid w:val="00A16C91"/>
    <w:rsid w:val="00A17D3B"/>
    <w:rsid w:val="00A20B2E"/>
    <w:rsid w:val="00A217B5"/>
    <w:rsid w:val="00A25723"/>
    <w:rsid w:val="00A26807"/>
    <w:rsid w:val="00A27733"/>
    <w:rsid w:val="00A2784A"/>
    <w:rsid w:val="00A3093C"/>
    <w:rsid w:val="00A30969"/>
    <w:rsid w:val="00A316A4"/>
    <w:rsid w:val="00A40999"/>
    <w:rsid w:val="00A41E08"/>
    <w:rsid w:val="00A439E7"/>
    <w:rsid w:val="00A44D7E"/>
    <w:rsid w:val="00A45FB1"/>
    <w:rsid w:val="00A465C8"/>
    <w:rsid w:val="00A468BB"/>
    <w:rsid w:val="00A46CFF"/>
    <w:rsid w:val="00A47257"/>
    <w:rsid w:val="00A50263"/>
    <w:rsid w:val="00A505EE"/>
    <w:rsid w:val="00A51C24"/>
    <w:rsid w:val="00A51C85"/>
    <w:rsid w:val="00A51D9B"/>
    <w:rsid w:val="00A53A74"/>
    <w:rsid w:val="00A547DB"/>
    <w:rsid w:val="00A54C1C"/>
    <w:rsid w:val="00A56AD4"/>
    <w:rsid w:val="00A56D59"/>
    <w:rsid w:val="00A60AFA"/>
    <w:rsid w:val="00A61BB1"/>
    <w:rsid w:val="00A628B4"/>
    <w:rsid w:val="00A63CA8"/>
    <w:rsid w:val="00A65E94"/>
    <w:rsid w:val="00A6648C"/>
    <w:rsid w:val="00A66F95"/>
    <w:rsid w:val="00A67717"/>
    <w:rsid w:val="00A71962"/>
    <w:rsid w:val="00A71C2D"/>
    <w:rsid w:val="00A7204C"/>
    <w:rsid w:val="00A72311"/>
    <w:rsid w:val="00A73DBE"/>
    <w:rsid w:val="00A74D54"/>
    <w:rsid w:val="00A81E8F"/>
    <w:rsid w:val="00A823F7"/>
    <w:rsid w:val="00A82650"/>
    <w:rsid w:val="00A83557"/>
    <w:rsid w:val="00A841DA"/>
    <w:rsid w:val="00A9050F"/>
    <w:rsid w:val="00A92E91"/>
    <w:rsid w:val="00A9304E"/>
    <w:rsid w:val="00A93CA1"/>
    <w:rsid w:val="00A94860"/>
    <w:rsid w:val="00A95C9D"/>
    <w:rsid w:val="00A97355"/>
    <w:rsid w:val="00AA1283"/>
    <w:rsid w:val="00AA7D2C"/>
    <w:rsid w:val="00AC1974"/>
    <w:rsid w:val="00AC2373"/>
    <w:rsid w:val="00AC3643"/>
    <w:rsid w:val="00AC3E98"/>
    <w:rsid w:val="00AC674D"/>
    <w:rsid w:val="00AC6AFC"/>
    <w:rsid w:val="00AD05E7"/>
    <w:rsid w:val="00AD090A"/>
    <w:rsid w:val="00AD40A9"/>
    <w:rsid w:val="00AD4FD3"/>
    <w:rsid w:val="00AD6CEB"/>
    <w:rsid w:val="00AD7696"/>
    <w:rsid w:val="00AE0DB9"/>
    <w:rsid w:val="00AE5C8E"/>
    <w:rsid w:val="00AE7FA9"/>
    <w:rsid w:val="00AF2532"/>
    <w:rsid w:val="00AF6AC5"/>
    <w:rsid w:val="00AF7F99"/>
    <w:rsid w:val="00B00277"/>
    <w:rsid w:val="00B02D23"/>
    <w:rsid w:val="00B04744"/>
    <w:rsid w:val="00B06F00"/>
    <w:rsid w:val="00B12C9E"/>
    <w:rsid w:val="00B14A8B"/>
    <w:rsid w:val="00B1550E"/>
    <w:rsid w:val="00B2210B"/>
    <w:rsid w:val="00B224E4"/>
    <w:rsid w:val="00B22EF8"/>
    <w:rsid w:val="00B230D6"/>
    <w:rsid w:val="00B2417D"/>
    <w:rsid w:val="00B27CA9"/>
    <w:rsid w:val="00B27D40"/>
    <w:rsid w:val="00B32269"/>
    <w:rsid w:val="00B34E57"/>
    <w:rsid w:val="00B365DD"/>
    <w:rsid w:val="00B4077D"/>
    <w:rsid w:val="00B43CEB"/>
    <w:rsid w:val="00B441F9"/>
    <w:rsid w:val="00B46BB2"/>
    <w:rsid w:val="00B4788B"/>
    <w:rsid w:val="00B50966"/>
    <w:rsid w:val="00B51521"/>
    <w:rsid w:val="00B5786C"/>
    <w:rsid w:val="00B613C6"/>
    <w:rsid w:val="00B653A0"/>
    <w:rsid w:val="00B676CC"/>
    <w:rsid w:val="00B7085E"/>
    <w:rsid w:val="00B709EE"/>
    <w:rsid w:val="00B72339"/>
    <w:rsid w:val="00B74683"/>
    <w:rsid w:val="00B74B49"/>
    <w:rsid w:val="00B75EB0"/>
    <w:rsid w:val="00B7614F"/>
    <w:rsid w:val="00B76634"/>
    <w:rsid w:val="00B815AD"/>
    <w:rsid w:val="00B83C07"/>
    <w:rsid w:val="00B863DE"/>
    <w:rsid w:val="00B86477"/>
    <w:rsid w:val="00B926CA"/>
    <w:rsid w:val="00B94974"/>
    <w:rsid w:val="00BA0B30"/>
    <w:rsid w:val="00BA46A0"/>
    <w:rsid w:val="00BA72D5"/>
    <w:rsid w:val="00BA7FD4"/>
    <w:rsid w:val="00BB18C4"/>
    <w:rsid w:val="00BB20C7"/>
    <w:rsid w:val="00BB28CA"/>
    <w:rsid w:val="00BB296B"/>
    <w:rsid w:val="00BB5D62"/>
    <w:rsid w:val="00BC112D"/>
    <w:rsid w:val="00BC5C35"/>
    <w:rsid w:val="00BC6A36"/>
    <w:rsid w:val="00BD008A"/>
    <w:rsid w:val="00BD0855"/>
    <w:rsid w:val="00BD1239"/>
    <w:rsid w:val="00BD17CC"/>
    <w:rsid w:val="00BD5D6E"/>
    <w:rsid w:val="00BD689A"/>
    <w:rsid w:val="00BD79A3"/>
    <w:rsid w:val="00BD7B70"/>
    <w:rsid w:val="00BD7E30"/>
    <w:rsid w:val="00BE2F82"/>
    <w:rsid w:val="00BE4663"/>
    <w:rsid w:val="00BE5A37"/>
    <w:rsid w:val="00BE5DBF"/>
    <w:rsid w:val="00BF11C0"/>
    <w:rsid w:val="00BF1BE1"/>
    <w:rsid w:val="00BF1E8E"/>
    <w:rsid w:val="00BF45A9"/>
    <w:rsid w:val="00BF5687"/>
    <w:rsid w:val="00C02B66"/>
    <w:rsid w:val="00C042C2"/>
    <w:rsid w:val="00C045EE"/>
    <w:rsid w:val="00C04988"/>
    <w:rsid w:val="00C04F63"/>
    <w:rsid w:val="00C11A8F"/>
    <w:rsid w:val="00C13678"/>
    <w:rsid w:val="00C153BF"/>
    <w:rsid w:val="00C17F27"/>
    <w:rsid w:val="00C21179"/>
    <w:rsid w:val="00C21DEC"/>
    <w:rsid w:val="00C23262"/>
    <w:rsid w:val="00C2510D"/>
    <w:rsid w:val="00C2694F"/>
    <w:rsid w:val="00C30916"/>
    <w:rsid w:val="00C30B5C"/>
    <w:rsid w:val="00C31FC4"/>
    <w:rsid w:val="00C3253D"/>
    <w:rsid w:val="00C334AD"/>
    <w:rsid w:val="00C36FCF"/>
    <w:rsid w:val="00C3724D"/>
    <w:rsid w:val="00C45F9F"/>
    <w:rsid w:val="00C46338"/>
    <w:rsid w:val="00C50567"/>
    <w:rsid w:val="00C51692"/>
    <w:rsid w:val="00C51FB2"/>
    <w:rsid w:val="00C52124"/>
    <w:rsid w:val="00C535CE"/>
    <w:rsid w:val="00C56C49"/>
    <w:rsid w:val="00C64AD4"/>
    <w:rsid w:val="00C65E7C"/>
    <w:rsid w:val="00C65F2F"/>
    <w:rsid w:val="00C666CB"/>
    <w:rsid w:val="00C67007"/>
    <w:rsid w:val="00C67352"/>
    <w:rsid w:val="00C72631"/>
    <w:rsid w:val="00C7283A"/>
    <w:rsid w:val="00C73190"/>
    <w:rsid w:val="00C74DF2"/>
    <w:rsid w:val="00C75245"/>
    <w:rsid w:val="00C777E7"/>
    <w:rsid w:val="00C80AFA"/>
    <w:rsid w:val="00C821F5"/>
    <w:rsid w:val="00C83EC1"/>
    <w:rsid w:val="00C85B0A"/>
    <w:rsid w:val="00C85D99"/>
    <w:rsid w:val="00C90210"/>
    <w:rsid w:val="00C909C7"/>
    <w:rsid w:val="00C91A40"/>
    <w:rsid w:val="00C936F9"/>
    <w:rsid w:val="00C94571"/>
    <w:rsid w:val="00C95370"/>
    <w:rsid w:val="00CB224D"/>
    <w:rsid w:val="00CB40F3"/>
    <w:rsid w:val="00CB4878"/>
    <w:rsid w:val="00CB4A7E"/>
    <w:rsid w:val="00CB6219"/>
    <w:rsid w:val="00CC1D43"/>
    <w:rsid w:val="00CC2022"/>
    <w:rsid w:val="00CC2410"/>
    <w:rsid w:val="00CC3D66"/>
    <w:rsid w:val="00CC51E5"/>
    <w:rsid w:val="00CC68CE"/>
    <w:rsid w:val="00CD00FE"/>
    <w:rsid w:val="00CD0585"/>
    <w:rsid w:val="00CD31C7"/>
    <w:rsid w:val="00CD63F6"/>
    <w:rsid w:val="00CD70E3"/>
    <w:rsid w:val="00CD776A"/>
    <w:rsid w:val="00CE04ED"/>
    <w:rsid w:val="00CE0B57"/>
    <w:rsid w:val="00CE38F8"/>
    <w:rsid w:val="00CE4003"/>
    <w:rsid w:val="00CE4F84"/>
    <w:rsid w:val="00CF161F"/>
    <w:rsid w:val="00CF1838"/>
    <w:rsid w:val="00D01AAB"/>
    <w:rsid w:val="00D02DA9"/>
    <w:rsid w:val="00D03C3A"/>
    <w:rsid w:val="00D05D6D"/>
    <w:rsid w:val="00D066B2"/>
    <w:rsid w:val="00D0696B"/>
    <w:rsid w:val="00D10FE1"/>
    <w:rsid w:val="00D1192D"/>
    <w:rsid w:val="00D1199A"/>
    <w:rsid w:val="00D14311"/>
    <w:rsid w:val="00D16395"/>
    <w:rsid w:val="00D1647E"/>
    <w:rsid w:val="00D166EA"/>
    <w:rsid w:val="00D17191"/>
    <w:rsid w:val="00D174BA"/>
    <w:rsid w:val="00D17F27"/>
    <w:rsid w:val="00D248B1"/>
    <w:rsid w:val="00D249B3"/>
    <w:rsid w:val="00D26042"/>
    <w:rsid w:val="00D26BBB"/>
    <w:rsid w:val="00D311C1"/>
    <w:rsid w:val="00D31E9C"/>
    <w:rsid w:val="00D32A19"/>
    <w:rsid w:val="00D32E40"/>
    <w:rsid w:val="00D3471B"/>
    <w:rsid w:val="00D40D27"/>
    <w:rsid w:val="00D41020"/>
    <w:rsid w:val="00D41DD4"/>
    <w:rsid w:val="00D44B20"/>
    <w:rsid w:val="00D4536F"/>
    <w:rsid w:val="00D46C0F"/>
    <w:rsid w:val="00D479DF"/>
    <w:rsid w:val="00D50B61"/>
    <w:rsid w:val="00D51C77"/>
    <w:rsid w:val="00D5344C"/>
    <w:rsid w:val="00D54F46"/>
    <w:rsid w:val="00D55C01"/>
    <w:rsid w:val="00D5706F"/>
    <w:rsid w:val="00D57F00"/>
    <w:rsid w:val="00D60A78"/>
    <w:rsid w:val="00D63E0F"/>
    <w:rsid w:val="00D6408E"/>
    <w:rsid w:val="00D65503"/>
    <w:rsid w:val="00D65B5B"/>
    <w:rsid w:val="00D67B6A"/>
    <w:rsid w:val="00D731FE"/>
    <w:rsid w:val="00D735EC"/>
    <w:rsid w:val="00D746C9"/>
    <w:rsid w:val="00D74A40"/>
    <w:rsid w:val="00D7641C"/>
    <w:rsid w:val="00D7685D"/>
    <w:rsid w:val="00D829CA"/>
    <w:rsid w:val="00D82C92"/>
    <w:rsid w:val="00D84CA0"/>
    <w:rsid w:val="00D858E9"/>
    <w:rsid w:val="00D863CB"/>
    <w:rsid w:val="00D8683E"/>
    <w:rsid w:val="00D872A4"/>
    <w:rsid w:val="00D87BB8"/>
    <w:rsid w:val="00D87C2B"/>
    <w:rsid w:val="00D9045A"/>
    <w:rsid w:val="00D92E0E"/>
    <w:rsid w:val="00D9347A"/>
    <w:rsid w:val="00D94712"/>
    <w:rsid w:val="00DA0747"/>
    <w:rsid w:val="00DA33C6"/>
    <w:rsid w:val="00DA3CE7"/>
    <w:rsid w:val="00DA63F3"/>
    <w:rsid w:val="00DA72BD"/>
    <w:rsid w:val="00DB3D65"/>
    <w:rsid w:val="00DB3DE0"/>
    <w:rsid w:val="00DB40A8"/>
    <w:rsid w:val="00DB69CB"/>
    <w:rsid w:val="00DC1B57"/>
    <w:rsid w:val="00DC285B"/>
    <w:rsid w:val="00DC3E7C"/>
    <w:rsid w:val="00DC3F6B"/>
    <w:rsid w:val="00DC4A88"/>
    <w:rsid w:val="00DC6ABD"/>
    <w:rsid w:val="00DC7166"/>
    <w:rsid w:val="00DD04D4"/>
    <w:rsid w:val="00DD2088"/>
    <w:rsid w:val="00DD2196"/>
    <w:rsid w:val="00DD4203"/>
    <w:rsid w:val="00DD6F4A"/>
    <w:rsid w:val="00DD7409"/>
    <w:rsid w:val="00DE08E2"/>
    <w:rsid w:val="00DE1722"/>
    <w:rsid w:val="00DE1B37"/>
    <w:rsid w:val="00DE6AC8"/>
    <w:rsid w:val="00DE6EED"/>
    <w:rsid w:val="00DF0E66"/>
    <w:rsid w:val="00DF1C54"/>
    <w:rsid w:val="00DF452E"/>
    <w:rsid w:val="00DF4F8E"/>
    <w:rsid w:val="00DF6BDB"/>
    <w:rsid w:val="00DF772D"/>
    <w:rsid w:val="00DF7B4A"/>
    <w:rsid w:val="00DF7C1E"/>
    <w:rsid w:val="00E01951"/>
    <w:rsid w:val="00E019B0"/>
    <w:rsid w:val="00E02DB2"/>
    <w:rsid w:val="00E038A8"/>
    <w:rsid w:val="00E0458C"/>
    <w:rsid w:val="00E051E6"/>
    <w:rsid w:val="00E0565A"/>
    <w:rsid w:val="00E06B17"/>
    <w:rsid w:val="00E07051"/>
    <w:rsid w:val="00E12616"/>
    <w:rsid w:val="00E200D8"/>
    <w:rsid w:val="00E223B2"/>
    <w:rsid w:val="00E22425"/>
    <w:rsid w:val="00E2470E"/>
    <w:rsid w:val="00E27E0D"/>
    <w:rsid w:val="00E31A55"/>
    <w:rsid w:val="00E327AF"/>
    <w:rsid w:val="00E343E3"/>
    <w:rsid w:val="00E36038"/>
    <w:rsid w:val="00E367F8"/>
    <w:rsid w:val="00E37AF5"/>
    <w:rsid w:val="00E40D58"/>
    <w:rsid w:val="00E41966"/>
    <w:rsid w:val="00E4204C"/>
    <w:rsid w:val="00E43668"/>
    <w:rsid w:val="00E44926"/>
    <w:rsid w:val="00E46488"/>
    <w:rsid w:val="00E5336A"/>
    <w:rsid w:val="00E55946"/>
    <w:rsid w:val="00E55E62"/>
    <w:rsid w:val="00E5612F"/>
    <w:rsid w:val="00E564B9"/>
    <w:rsid w:val="00E614ED"/>
    <w:rsid w:val="00E64AD6"/>
    <w:rsid w:val="00E64C54"/>
    <w:rsid w:val="00E64F6D"/>
    <w:rsid w:val="00E653F6"/>
    <w:rsid w:val="00E70F85"/>
    <w:rsid w:val="00E71B3C"/>
    <w:rsid w:val="00E72A1E"/>
    <w:rsid w:val="00E75124"/>
    <w:rsid w:val="00E75749"/>
    <w:rsid w:val="00E75790"/>
    <w:rsid w:val="00E75C16"/>
    <w:rsid w:val="00E76049"/>
    <w:rsid w:val="00E803B8"/>
    <w:rsid w:val="00E81382"/>
    <w:rsid w:val="00E82439"/>
    <w:rsid w:val="00E826EB"/>
    <w:rsid w:val="00E8362C"/>
    <w:rsid w:val="00E83BB8"/>
    <w:rsid w:val="00E849D5"/>
    <w:rsid w:val="00E85818"/>
    <w:rsid w:val="00E85DD2"/>
    <w:rsid w:val="00E86657"/>
    <w:rsid w:val="00E8783B"/>
    <w:rsid w:val="00E90C19"/>
    <w:rsid w:val="00E91830"/>
    <w:rsid w:val="00E91D01"/>
    <w:rsid w:val="00E9255A"/>
    <w:rsid w:val="00E92802"/>
    <w:rsid w:val="00E95D22"/>
    <w:rsid w:val="00E9760F"/>
    <w:rsid w:val="00E97673"/>
    <w:rsid w:val="00EA08FD"/>
    <w:rsid w:val="00EA1122"/>
    <w:rsid w:val="00EA3ECE"/>
    <w:rsid w:val="00EA5456"/>
    <w:rsid w:val="00EA59A7"/>
    <w:rsid w:val="00EB0F15"/>
    <w:rsid w:val="00EB1A5C"/>
    <w:rsid w:val="00EB315C"/>
    <w:rsid w:val="00EB37B6"/>
    <w:rsid w:val="00EB5D8B"/>
    <w:rsid w:val="00EB6DB7"/>
    <w:rsid w:val="00EB7D8A"/>
    <w:rsid w:val="00EC1409"/>
    <w:rsid w:val="00EC23F3"/>
    <w:rsid w:val="00EC291E"/>
    <w:rsid w:val="00ED16AA"/>
    <w:rsid w:val="00ED2CB6"/>
    <w:rsid w:val="00ED519F"/>
    <w:rsid w:val="00EE21AA"/>
    <w:rsid w:val="00EE62AC"/>
    <w:rsid w:val="00EE69DE"/>
    <w:rsid w:val="00EE74E8"/>
    <w:rsid w:val="00EF02F9"/>
    <w:rsid w:val="00EF3A7E"/>
    <w:rsid w:val="00EF68F4"/>
    <w:rsid w:val="00F04789"/>
    <w:rsid w:val="00F04FBF"/>
    <w:rsid w:val="00F06E2E"/>
    <w:rsid w:val="00F070A8"/>
    <w:rsid w:val="00F0788D"/>
    <w:rsid w:val="00F07FB3"/>
    <w:rsid w:val="00F109F7"/>
    <w:rsid w:val="00F11FCE"/>
    <w:rsid w:val="00F13D5B"/>
    <w:rsid w:val="00F13FE9"/>
    <w:rsid w:val="00F14373"/>
    <w:rsid w:val="00F14BF2"/>
    <w:rsid w:val="00F14FAA"/>
    <w:rsid w:val="00F16AD3"/>
    <w:rsid w:val="00F20448"/>
    <w:rsid w:val="00F20A09"/>
    <w:rsid w:val="00F21190"/>
    <w:rsid w:val="00F2147D"/>
    <w:rsid w:val="00F226EF"/>
    <w:rsid w:val="00F25F80"/>
    <w:rsid w:val="00F27AEB"/>
    <w:rsid w:val="00F30862"/>
    <w:rsid w:val="00F31BF9"/>
    <w:rsid w:val="00F31CC9"/>
    <w:rsid w:val="00F33938"/>
    <w:rsid w:val="00F40AD2"/>
    <w:rsid w:val="00F420D4"/>
    <w:rsid w:val="00F423CE"/>
    <w:rsid w:val="00F42937"/>
    <w:rsid w:val="00F42FFC"/>
    <w:rsid w:val="00F46BEC"/>
    <w:rsid w:val="00F50F3F"/>
    <w:rsid w:val="00F53C0E"/>
    <w:rsid w:val="00F53D2D"/>
    <w:rsid w:val="00F6005D"/>
    <w:rsid w:val="00F6162D"/>
    <w:rsid w:val="00F61D81"/>
    <w:rsid w:val="00F62405"/>
    <w:rsid w:val="00F639A4"/>
    <w:rsid w:val="00F64FD8"/>
    <w:rsid w:val="00F6515C"/>
    <w:rsid w:val="00F720A0"/>
    <w:rsid w:val="00F731F1"/>
    <w:rsid w:val="00F73313"/>
    <w:rsid w:val="00F73EA6"/>
    <w:rsid w:val="00F74BAD"/>
    <w:rsid w:val="00F83307"/>
    <w:rsid w:val="00F8379D"/>
    <w:rsid w:val="00F85409"/>
    <w:rsid w:val="00F86BB2"/>
    <w:rsid w:val="00F86DDE"/>
    <w:rsid w:val="00F92EF0"/>
    <w:rsid w:val="00F94D4B"/>
    <w:rsid w:val="00FA037C"/>
    <w:rsid w:val="00FA0926"/>
    <w:rsid w:val="00FA11BE"/>
    <w:rsid w:val="00FA22E2"/>
    <w:rsid w:val="00FA2C72"/>
    <w:rsid w:val="00FA2FAF"/>
    <w:rsid w:val="00FA3140"/>
    <w:rsid w:val="00FA49C8"/>
    <w:rsid w:val="00FA5D4B"/>
    <w:rsid w:val="00FA650C"/>
    <w:rsid w:val="00FB02F7"/>
    <w:rsid w:val="00FB1E61"/>
    <w:rsid w:val="00FB297E"/>
    <w:rsid w:val="00FB3605"/>
    <w:rsid w:val="00FB3FF8"/>
    <w:rsid w:val="00FB5EB9"/>
    <w:rsid w:val="00FB6897"/>
    <w:rsid w:val="00FB7B3D"/>
    <w:rsid w:val="00FC03F3"/>
    <w:rsid w:val="00FC151E"/>
    <w:rsid w:val="00FC1665"/>
    <w:rsid w:val="00FC2995"/>
    <w:rsid w:val="00FC5432"/>
    <w:rsid w:val="00FC5B4F"/>
    <w:rsid w:val="00FC620C"/>
    <w:rsid w:val="00FD4807"/>
    <w:rsid w:val="00FD6987"/>
    <w:rsid w:val="00FD7A87"/>
    <w:rsid w:val="00FE03CE"/>
    <w:rsid w:val="00FE0BC2"/>
    <w:rsid w:val="00FE3705"/>
    <w:rsid w:val="00FE4DF4"/>
    <w:rsid w:val="00FE7BB7"/>
    <w:rsid w:val="00FE7FC8"/>
    <w:rsid w:val="00FF15F1"/>
    <w:rsid w:val="00FF1DCE"/>
    <w:rsid w:val="00FF2912"/>
    <w:rsid w:val="00FF4097"/>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21F33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7">
    <w:lsdException w:name="Normal" w:locked="0" w:uiPriority="0" w:qFormat="1"/>
    <w:lsdException w:name="heading 1" w:locked="0" w:uiPriority="9"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semiHidden="1"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sdException w:name="Smart Link Error" w:locked="0" w:semiHidden="1" w:unhideWhenUsed="1"/>
  </w:latentStyles>
  <w:style w:type="paragraph" w:default="1" w:styleId="Normal">
    <w:name w:val="Normal"/>
    <w:aliases w:val="ECC Base"/>
    <w:semiHidden/>
    <w:qFormat/>
    <w:rsid w:val="003B1553"/>
    <w:rPr>
      <w:rFonts w:eastAsia="Calibri"/>
      <w:szCs w:val="22"/>
      <w:lang w:val="en-GB"/>
    </w:rPr>
  </w:style>
  <w:style w:type="paragraph" w:styleId="Heading1">
    <w:name w:val="heading 1"/>
    <w:aliases w:val="ECC Heading 1"/>
    <w:next w:val="Normal"/>
    <w:uiPriority w:val="9"/>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h2,H2,R2,H21,l2,Head2A,2,UNDERRUBRIK 1-2,2nd level,†berschrift 2,DO NOT USE_h2,h21,heading8,Heading Two,h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Underrubrik2,H3,Memo Heading 3,h3,no break,Heading 3 Char1 Char,Heading 3 Char Char Char,Heading 3 Char1 Char Char Char,Heading 3 Char Char Char Char Char,Heading 3 Char Char1 Char,Heading 3 Char2 Char,0H,标题 3 Char,3"/>
    <w:next w:val="Normal"/>
    <w:qFormat/>
    <w:rsid w:val="00430FD8"/>
    <w:pPr>
      <w:keepNext/>
      <w:numPr>
        <w:ilvl w:val="2"/>
        <w:numId w:val="6"/>
      </w:numPr>
      <w:tabs>
        <w:tab w:val="clear" w:pos="1429"/>
        <w:tab w:val="num" w:pos="1572"/>
      </w:tabs>
      <w:spacing w:before="360"/>
      <w:ind w:left="720"/>
      <w:outlineLvl w:val="2"/>
    </w:pPr>
    <w:rPr>
      <w:rFonts w:cs="Arial"/>
      <w:b/>
      <w:bCs/>
      <w:szCs w:val="26"/>
    </w:rPr>
  </w:style>
  <w:style w:type="paragraph" w:styleId="Heading4">
    <w:name w:val="heading 4"/>
    <w:aliases w:val="ECC Heading 4,h4,H4,H41,h41,H42,h42,H43,h43,H411,h411,H421,h421,H44,h44,H412,h412,H422,h422,H431,h431,H45,h45,H413,h413,H423,h423,H432,h432,H46,h46,H47,h47,Memo Heading 4,Memo Heading 5,Heading,4,Memo,5,段1.2.,heading 41"/>
    <w:next w:val="Normal"/>
    <w:autoRedefine/>
    <w:qFormat/>
    <w:rsid w:val="00996E0C"/>
    <w:pPr>
      <w:numPr>
        <w:ilvl w:val="3"/>
        <w:numId w:val="6"/>
      </w:numPr>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rPr>
      <w:sz w:val="24"/>
    </w:rPr>
  </w:style>
  <w:style w:type="paragraph" w:styleId="Heading8">
    <w:name w:val="heading 8"/>
    <w:basedOn w:val="Normal"/>
    <w:next w:val="Normal"/>
    <w:semiHidden/>
    <w:qFormat/>
    <w:locked/>
    <w:rsid w:val="009E47EB"/>
    <w:pPr>
      <w:outlineLvl w:val="7"/>
    </w:pPr>
    <w:rPr>
      <w:i/>
      <w:iCs/>
      <w:sz w:val="24"/>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4428CE"/>
    <w:pPr>
      <w:keepNext/>
      <w:pageBreakBefore/>
      <w:numPr>
        <w:numId w:val="1"/>
      </w:numPr>
      <w:ind w:left="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1 Char,Footnote Text Char Char Char,ALTS FOOTNOTE Char Char Char,footnote text Char Char Char,Footnote Text Char3 Char Char Char,Footnote Text Char2 Char Char Char Char"/>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footnote text Char,ALTS FOOTNOTE Char,Footnote Text Char1 Char Char,Footnote Text Char Char Char Char,ALTS FOOTNOTE Char Char Char Char,footnote text Char Char Char Char,Footnote Text Char3 Char Char Char Char"/>
    <w:basedOn w:val="DefaultParagraphFont"/>
    <w:link w:val="FootnoteText"/>
    <w:rsid w:val="00CD1F81"/>
    <w:rPr>
      <w:rFonts w:eastAsia="Calibri"/>
      <w:sz w:val="16"/>
      <w:szCs w:val="16"/>
      <w14:cntxtAlts/>
    </w:rPr>
  </w:style>
  <w:style w:type="character" w:styleId="FootnoteReference">
    <w:name w:val="footnote reference"/>
    <w:aliases w:val="ECC Footnote number,Appel note de bas de p,Nota,Footnote symbol,Footnote,Fussnotenzeichen,Footnote Reference/"/>
    <w:basedOn w:val="DefaultParagraphFont"/>
    <w:uiPriority w:val="99"/>
    <w:rsid w:val="00DB17F9"/>
    <w:rPr>
      <w:rFonts w:ascii="Arial" w:hAnsi="Arial"/>
      <w:sz w:val="20"/>
      <w:vertAlign w:val="superscript"/>
    </w:rPr>
  </w:style>
  <w:style w:type="paragraph" w:styleId="Caption">
    <w:name w:val="caption"/>
    <w:aliases w:val="ECC Caption,cap,cap Char,Caption Char,Caption Char1 Char,cap Char Char1,Caption Char Char1 Char,cap Char2 Char,Ca"/>
    <w:next w:val="Normal"/>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465A07"/>
    <w:pPr>
      <w:numPr>
        <w:ilvl w:val="2"/>
        <w:numId w:val="1"/>
      </w:numPr>
      <w:overflowPunct w:val="0"/>
      <w:autoSpaceDE w:val="0"/>
      <w:autoSpaceDN w:val="0"/>
      <w:adjustRightInd w:val="0"/>
      <w:spacing w:before="360"/>
      <w:ind w:left="720"/>
      <w:textAlignment w:val="baseline"/>
    </w:pPr>
    <w:rPr>
      <w:b/>
    </w:rPr>
  </w:style>
  <w:style w:type="paragraph" w:customStyle="1" w:styleId="ECCAnnexheading4">
    <w:name w:val="ECC Annex heading4"/>
    <w:next w:val="Normal"/>
    <w:rsid w:val="00D82C92"/>
    <w:pPr>
      <w:numPr>
        <w:ilvl w:val="3"/>
        <w:numId w:val="1"/>
      </w:numPr>
      <w:overflowPunct w:val="0"/>
      <w:autoSpaceDE w:val="0"/>
      <w:autoSpaceDN w:val="0"/>
      <w:adjustRightInd w:val="0"/>
      <w:spacing w:before="360"/>
      <w:ind w:left="862" w:hanging="862"/>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uiPriority w:val="99"/>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uiPriority w:val="99"/>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uiPriority w:val="99"/>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uiPriority w:val="99"/>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CommentText">
    <w:name w:val="annotation text"/>
    <w:basedOn w:val="Normal"/>
    <w:link w:val="CommentTextChar"/>
    <w:uiPriority w:val="99"/>
    <w:semiHidden/>
    <w:locked/>
    <w:rsid w:val="00AB3C4D"/>
    <w:rPr>
      <w:szCs w:val="20"/>
    </w:rPr>
  </w:style>
  <w:style w:type="character" w:customStyle="1" w:styleId="CommentTextChar">
    <w:name w:val="Comment Text Char"/>
    <w:basedOn w:val="DefaultParagraphFont"/>
    <w:link w:val="CommentText"/>
    <w:uiPriority w:val="99"/>
    <w:semiHidden/>
    <w:rsid w:val="00AB3C4D"/>
    <w:rPr>
      <w:rFonts w:eastAsia="Calibri"/>
      <w:lang w:val="en-GB"/>
    </w:rPr>
  </w:style>
  <w:style w:type="character" w:styleId="CommentReference">
    <w:name w:val="annotation reference"/>
    <w:basedOn w:val="DefaultParagraphFont"/>
    <w:uiPriority w:val="99"/>
    <w:semiHidden/>
    <w:locked/>
    <w:rsid w:val="00AB3C4D"/>
    <w:rPr>
      <w:sz w:val="16"/>
      <w:szCs w:val="16"/>
    </w:rPr>
  </w:style>
  <w:style w:type="paragraph" w:styleId="MacroText">
    <w:name w:val="macro"/>
    <w:link w:val="MacroTextChar"/>
    <w:uiPriority w:val="99"/>
    <w:semiHidden/>
    <w:locked/>
    <w:rsid w:val="00B6067D"/>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Calibri" w:hAnsi="Consolas"/>
      <w:lang w:val="en-GB"/>
    </w:rPr>
  </w:style>
  <w:style w:type="character" w:customStyle="1" w:styleId="MacroTextChar">
    <w:name w:val="Macro Text Char"/>
    <w:basedOn w:val="DefaultParagraphFont"/>
    <w:link w:val="MacroText"/>
    <w:uiPriority w:val="99"/>
    <w:semiHidden/>
    <w:rsid w:val="00B6067D"/>
    <w:rPr>
      <w:rFonts w:ascii="Consolas" w:eastAsia="Calibri" w:hAnsi="Consolas"/>
      <w:lang w:val="en-GB"/>
    </w:rPr>
  </w:style>
  <w:style w:type="paragraph" w:styleId="NoSpacing">
    <w:name w:val="No Spacing"/>
    <w:uiPriority w:val="1"/>
    <w:semiHidden/>
    <w:qFormat/>
    <w:locked/>
    <w:rsid w:val="00B6067D"/>
    <w:pPr>
      <w:spacing w:before="0" w:after="0"/>
    </w:pPr>
    <w:rPr>
      <w:rFonts w:eastAsia="Calibri"/>
      <w:szCs w:val="22"/>
      <w:lang w:val="en-GB"/>
    </w:rPr>
  </w:style>
  <w:style w:type="character" w:styleId="FollowedHyperlink">
    <w:name w:val="FollowedHyperlink"/>
    <w:basedOn w:val="DefaultParagraphFont"/>
    <w:uiPriority w:val="99"/>
    <w:semiHidden/>
    <w:locked/>
    <w:rsid w:val="00B00B2B"/>
    <w:rPr>
      <w:color w:val="800080" w:themeColor="followedHyperlink"/>
      <w:u w:val="single"/>
    </w:rPr>
  </w:style>
  <w:style w:type="paragraph" w:styleId="DocumentMap">
    <w:name w:val="Document Map"/>
    <w:basedOn w:val="Normal"/>
    <w:link w:val="DocumentMapChar"/>
    <w:uiPriority w:val="99"/>
    <w:semiHidden/>
    <w:unhideWhenUsed/>
    <w:locked/>
    <w:rsid w:val="00B00B2B"/>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B00B2B"/>
    <w:rPr>
      <w:rFonts w:ascii="Tahoma" w:eastAsia="Calibri" w:hAnsi="Tahoma" w:cs="Tahoma"/>
      <w:sz w:val="16"/>
      <w:szCs w:val="16"/>
      <w:lang w:val="en-GB"/>
    </w:rPr>
  </w:style>
  <w:style w:type="paragraph" w:styleId="CommentSubject">
    <w:name w:val="annotation subject"/>
    <w:basedOn w:val="CommentText"/>
    <w:next w:val="CommentText"/>
    <w:link w:val="CommentSubjectChar"/>
    <w:uiPriority w:val="99"/>
    <w:semiHidden/>
    <w:locked/>
    <w:rsid w:val="00B00B2B"/>
    <w:rPr>
      <w:b/>
      <w:bCs/>
    </w:rPr>
  </w:style>
  <w:style w:type="character" w:customStyle="1" w:styleId="CommentSubjectChar">
    <w:name w:val="Comment Subject Char"/>
    <w:basedOn w:val="CommentTextChar"/>
    <w:link w:val="CommentSubject"/>
    <w:uiPriority w:val="99"/>
    <w:semiHidden/>
    <w:rsid w:val="00B00B2B"/>
    <w:rPr>
      <w:rFonts w:eastAsia="Calibri"/>
      <w:b/>
      <w:bCs/>
      <w:lang w:val="en-GB"/>
    </w:rPr>
  </w:style>
  <w:style w:type="paragraph" w:styleId="Revision">
    <w:name w:val="Revision"/>
    <w:hidden/>
    <w:uiPriority w:val="99"/>
    <w:semiHidden/>
    <w:rsid w:val="00B00B2B"/>
    <w:pPr>
      <w:spacing w:before="0" w:after="0"/>
      <w:jc w:val="left"/>
    </w:pPr>
    <w:rPr>
      <w:rFonts w:eastAsia="Calibri"/>
      <w:szCs w:val="22"/>
      <w:lang w:val="en-US"/>
    </w:rPr>
  </w:style>
  <w:style w:type="paragraph" w:styleId="BodyText">
    <w:name w:val="Body Text"/>
    <w:basedOn w:val="Normal"/>
    <w:link w:val="BodyTextChar"/>
    <w:uiPriority w:val="99"/>
    <w:semiHidden/>
    <w:locked/>
    <w:rsid w:val="00B00B2B"/>
    <w:pPr>
      <w:spacing w:after="120"/>
    </w:pPr>
  </w:style>
  <w:style w:type="character" w:customStyle="1" w:styleId="BodyTextChar">
    <w:name w:val="Body Text Char"/>
    <w:basedOn w:val="DefaultParagraphFont"/>
    <w:link w:val="BodyText"/>
    <w:uiPriority w:val="99"/>
    <w:semiHidden/>
    <w:rsid w:val="00B00B2B"/>
    <w:rPr>
      <w:rFonts w:eastAsia="Calibri"/>
      <w:szCs w:val="22"/>
      <w:lang w:val="en-GB"/>
    </w:rPr>
  </w:style>
  <w:style w:type="paragraph" w:styleId="NormalWeb">
    <w:name w:val="Normal (Web)"/>
    <w:basedOn w:val="Normal"/>
    <w:uiPriority w:val="99"/>
    <w:semiHidden/>
    <w:locked/>
    <w:rsid w:val="00B00B2B"/>
    <w:rPr>
      <w:rFonts w:ascii="Times New Roman" w:hAnsi="Times New Roman"/>
      <w:sz w:val="24"/>
      <w:szCs w:val="24"/>
    </w:rPr>
  </w:style>
  <w:style w:type="paragraph" w:styleId="NormalIndent">
    <w:name w:val="Normal Indent"/>
    <w:basedOn w:val="Normal"/>
    <w:uiPriority w:val="99"/>
    <w:semiHidden/>
    <w:locked/>
    <w:rsid w:val="00B00B2B"/>
    <w:pPr>
      <w:ind w:left="708"/>
    </w:pPr>
  </w:style>
  <w:style w:type="paragraph" w:styleId="EndnoteText">
    <w:name w:val="endnote text"/>
    <w:basedOn w:val="Normal"/>
    <w:link w:val="EndnoteTextChar"/>
    <w:uiPriority w:val="99"/>
    <w:semiHidden/>
    <w:locked/>
    <w:rsid w:val="00B00B2B"/>
    <w:pPr>
      <w:spacing w:before="0" w:after="0"/>
    </w:pPr>
    <w:rPr>
      <w:szCs w:val="20"/>
    </w:rPr>
  </w:style>
  <w:style w:type="character" w:customStyle="1" w:styleId="EndnoteTextChar">
    <w:name w:val="Endnote Text Char"/>
    <w:basedOn w:val="DefaultParagraphFont"/>
    <w:link w:val="EndnoteText"/>
    <w:uiPriority w:val="99"/>
    <w:semiHidden/>
    <w:rsid w:val="00B00B2B"/>
    <w:rPr>
      <w:rFonts w:eastAsia="Calibri"/>
      <w:lang w:val="en-GB"/>
    </w:rPr>
  </w:style>
  <w:style w:type="character" w:styleId="EndnoteReference">
    <w:name w:val="endnote reference"/>
    <w:basedOn w:val="DefaultParagraphFont"/>
    <w:uiPriority w:val="99"/>
    <w:semiHidden/>
    <w:locked/>
    <w:rsid w:val="00B00B2B"/>
    <w:rPr>
      <w:vertAlign w:val="superscript"/>
    </w:rPr>
  </w:style>
  <w:style w:type="character" w:customStyle="1" w:styleId="Mention1">
    <w:name w:val="Mention1"/>
    <w:basedOn w:val="DefaultParagraphFont"/>
    <w:uiPriority w:val="99"/>
    <w:unhideWhenUsed/>
    <w:rsid w:val="006E03D6"/>
    <w:rPr>
      <w:color w:val="2B579A"/>
      <w:shd w:val="clear" w:color="auto" w:fill="E1DFDD"/>
    </w:rPr>
  </w:style>
  <w:style w:type="table" w:styleId="MediumShading2-Accent1">
    <w:name w:val="Medium Shading 2 Accent 1"/>
    <w:basedOn w:val="TableNormal"/>
    <w:uiPriority w:val="64"/>
    <w:semiHidden/>
    <w:unhideWhenUsed/>
    <w:locked/>
    <w:rsid w:val="00EF02F9"/>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Grid3-Accent1">
    <w:name w:val="Medium Grid 3 Accent 1"/>
    <w:basedOn w:val="TableNormal"/>
    <w:uiPriority w:val="69"/>
    <w:semiHidden/>
    <w:unhideWhenUsed/>
    <w:locked/>
    <w:rsid w:val="00EF02F9"/>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Title">
    <w:name w:val="Title"/>
    <w:basedOn w:val="Normal"/>
    <w:next w:val="Normal"/>
    <w:link w:val="TitleChar"/>
    <w:uiPriority w:val="10"/>
    <w:qFormat/>
    <w:locked/>
    <w:rsid w:val="00A54C1C"/>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4C1C"/>
    <w:rPr>
      <w:rFonts w:asciiTheme="majorHAnsi" w:eastAsiaTheme="majorEastAsia" w:hAnsiTheme="majorHAnsi" w:cstheme="majorBidi"/>
      <w:spacing w:val="-10"/>
      <w:kern w:val="28"/>
      <w:sz w:val="56"/>
      <w:szCs w:val="56"/>
      <w:lang w:val="en-GB"/>
    </w:rPr>
  </w:style>
  <w:style w:type="character" w:customStyle="1" w:styleId="UnresolvedMention1">
    <w:name w:val="Unresolved Mention1"/>
    <w:basedOn w:val="DefaultParagraphFont"/>
    <w:uiPriority w:val="99"/>
    <w:semiHidden/>
    <w:unhideWhenUsed/>
    <w:rsid w:val="00D14311"/>
    <w:rPr>
      <w:color w:val="605E5C"/>
      <w:shd w:val="clear" w:color="auto" w:fill="E1DFDD"/>
    </w:rPr>
  </w:style>
  <w:style w:type="character" w:customStyle="1" w:styleId="UnresolvedMention2">
    <w:name w:val="Unresolved Mention2"/>
    <w:basedOn w:val="DefaultParagraphFont"/>
    <w:uiPriority w:val="99"/>
    <w:semiHidden/>
    <w:unhideWhenUsed/>
    <w:rsid w:val="006163A8"/>
    <w:rPr>
      <w:color w:val="605E5C"/>
      <w:shd w:val="clear" w:color="auto" w:fill="E1DFDD"/>
    </w:rPr>
  </w:style>
  <w:style w:type="paragraph" w:styleId="List">
    <w:name w:val="List"/>
    <w:basedOn w:val="Normal"/>
    <w:uiPriority w:val="99"/>
    <w:semiHidden/>
    <w:unhideWhenUsed/>
    <w:locked/>
    <w:rsid w:val="00C7283A"/>
    <w:pPr>
      <w:ind w:left="283" w:hanging="283"/>
      <w:contextualSpacing/>
    </w:pPr>
  </w:style>
  <w:style w:type="paragraph" w:styleId="TableofFigures">
    <w:name w:val="table of figures"/>
    <w:basedOn w:val="Normal"/>
    <w:next w:val="Normal"/>
    <w:uiPriority w:val="99"/>
    <w:semiHidden/>
    <w:unhideWhenUsed/>
    <w:locked/>
    <w:rsid w:val="00C7283A"/>
    <w:pPr>
      <w:spacing w:after="0"/>
    </w:pPr>
  </w:style>
  <w:style w:type="character" w:styleId="PageNumber">
    <w:name w:val="page number"/>
    <w:basedOn w:val="DefaultParagraphFont"/>
    <w:uiPriority w:val="99"/>
    <w:semiHidden/>
    <w:unhideWhenUsed/>
    <w:locked/>
    <w:rsid w:val="00C7283A"/>
  </w:style>
  <w:style w:type="paragraph" w:styleId="PlainText">
    <w:name w:val="Plain Text"/>
    <w:basedOn w:val="Normal"/>
    <w:link w:val="PlainTextChar"/>
    <w:uiPriority w:val="99"/>
    <w:semiHidden/>
    <w:unhideWhenUsed/>
    <w:locked/>
    <w:rsid w:val="00C7283A"/>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C7283A"/>
    <w:rPr>
      <w:rFonts w:ascii="Consolas" w:eastAsia="Calibri" w:hAnsi="Consolas"/>
      <w:sz w:val="21"/>
      <w:szCs w:val="21"/>
      <w:lang w:val="en-GB"/>
    </w:rPr>
  </w:style>
  <w:style w:type="paragraph" w:styleId="ListNumber">
    <w:name w:val="List Number"/>
    <w:basedOn w:val="Normal"/>
    <w:uiPriority w:val="99"/>
    <w:semiHidden/>
    <w:locked/>
    <w:rsid w:val="00C7283A"/>
    <w:pPr>
      <w:numPr>
        <w:numId w:val="111"/>
      </w:numPr>
      <w:contextualSpacing/>
    </w:pPr>
  </w:style>
  <w:style w:type="paragraph" w:customStyle="1" w:styleId="TableParagraph">
    <w:name w:val="Table Paragraph"/>
    <w:basedOn w:val="Normal"/>
    <w:uiPriority w:val="1"/>
    <w:qFormat/>
    <w:rsid w:val="00F31BF9"/>
    <w:pPr>
      <w:widowControl w:val="0"/>
      <w:spacing w:before="0" w:after="0"/>
      <w:jc w:val="left"/>
    </w:pPr>
    <w:rPr>
      <w:rFonts w:asciiTheme="minorHAnsi" w:eastAsiaTheme="minorHAnsi" w:hAnsiTheme="minorHAnsi" w:cstheme="minorBidi"/>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396450">
      <w:bodyDiv w:val="1"/>
      <w:marLeft w:val="0"/>
      <w:marRight w:val="0"/>
      <w:marTop w:val="0"/>
      <w:marBottom w:val="0"/>
      <w:divBdr>
        <w:top w:val="none" w:sz="0" w:space="0" w:color="auto"/>
        <w:left w:val="none" w:sz="0" w:space="0" w:color="auto"/>
        <w:bottom w:val="none" w:sz="0" w:space="0" w:color="auto"/>
        <w:right w:val="none" w:sz="0" w:space="0" w:color="auto"/>
      </w:divBdr>
    </w:div>
    <w:div w:id="37511637">
      <w:bodyDiv w:val="1"/>
      <w:marLeft w:val="0"/>
      <w:marRight w:val="0"/>
      <w:marTop w:val="0"/>
      <w:marBottom w:val="0"/>
      <w:divBdr>
        <w:top w:val="none" w:sz="0" w:space="0" w:color="auto"/>
        <w:left w:val="none" w:sz="0" w:space="0" w:color="auto"/>
        <w:bottom w:val="none" w:sz="0" w:space="0" w:color="auto"/>
        <w:right w:val="none" w:sz="0" w:space="0" w:color="auto"/>
      </w:divBdr>
    </w:div>
    <w:div w:id="41253113">
      <w:bodyDiv w:val="1"/>
      <w:marLeft w:val="0"/>
      <w:marRight w:val="0"/>
      <w:marTop w:val="0"/>
      <w:marBottom w:val="0"/>
      <w:divBdr>
        <w:top w:val="none" w:sz="0" w:space="0" w:color="auto"/>
        <w:left w:val="none" w:sz="0" w:space="0" w:color="auto"/>
        <w:bottom w:val="none" w:sz="0" w:space="0" w:color="auto"/>
        <w:right w:val="none" w:sz="0" w:space="0" w:color="auto"/>
      </w:divBdr>
    </w:div>
    <w:div w:id="43678275">
      <w:bodyDiv w:val="1"/>
      <w:marLeft w:val="0"/>
      <w:marRight w:val="0"/>
      <w:marTop w:val="0"/>
      <w:marBottom w:val="0"/>
      <w:divBdr>
        <w:top w:val="none" w:sz="0" w:space="0" w:color="auto"/>
        <w:left w:val="none" w:sz="0" w:space="0" w:color="auto"/>
        <w:bottom w:val="none" w:sz="0" w:space="0" w:color="auto"/>
        <w:right w:val="none" w:sz="0" w:space="0" w:color="auto"/>
      </w:divBdr>
    </w:div>
    <w:div w:id="54015811">
      <w:bodyDiv w:val="1"/>
      <w:marLeft w:val="0"/>
      <w:marRight w:val="0"/>
      <w:marTop w:val="0"/>
      <w:marBottom w:val="0"/>
      <w:divBdr>
        <w:top w:val="none" w:sz="0" w:space="0" w:color="auto"/>
        <w:left w:val="none" w:sz="0" w:space="0" w:color="auto"/>
        <w:bottom w:val="none" w:sz="0" w:space="0" w:color="auto"/>
        <w:right w:val="none" w:sz="0" w:space="0" w:color="auto"/>
      </w:divBdr>
    </w:div>
    <w:div w:id="82606941">
      <w:bodyDiv w:val="1"/>
      <w:marLeft w:val="0"/>
      <w:marRight w:val="0"/>
      <w:marTop w:val="0"/>
      <w:marBottom w:val="0"/>
      <w:divBdr>
        <w:top w:val="none" w:sz="0" w:space="0" w:color="auto"/>
        <w:left w:val="none" w:sz="0" w:space="0" w:color="auto"/>
        <w:bottom w:val="none" w:sz="0" w:space="0" w:color="auto"/>
        <w:right w:val="none" w:sz="0" w:space="0" w:color="auto"/>
      </w:divBdr>
    </w:div>
    <w:div w:id="120265667">
      <w:bodyDiv w:val="1"/>
      <w:marLeft w:val="0"/>
      <w:marRight w:val="0"/>
      <w:marTop w:val="0"/>
      <w:marBottom w:val="0"/>
      <w:divBdr>
        <w:top w:val="none" w:sz="0" w:space="0" w:color="auto"/>
        <w:left w:val="none" w:sz="0" w:space="0" w:color="auto"/>
        <w:bottom w:val="none" w:sz="0" w:space="0" w:color="auto"/>
        <w:right w:val="none" w:sz="0" w:space="0" w:color="auto"/>
      </w:divBdr>
    </w:div>
    <w:div w:id="140775811">
      <w:bodyDiv w:val="1"/>
      <w:marLeft w:val="0"/>
      <w:marRight w:val="0"/>
      <w:marTop w:val="0"/>
      <w:marBottom w:val="0"/>
      <w:divBdr>
        <w:top w:val="none" w:sz="0" w:space="0" w:color="auto"/>
        <w:left w:val="none" w:sz="0" w:space="0" w:color="auto"/>
        <w:bottom w:val="none" w:sz="0" w:space="0" w:color="auto"/>
        <w:right w:val="none" w:sz="0" w:space="0" w:color="auto"/>
      </w:divBdr>
    </w:div>
    <w:div w:id="168716337">
      <w:bodyDiv w:val="1"/>
      <w:marLeft w:val="0"/>
      <w:marRight w:val="0"/>
      <w:marTop w:val="0"/>
      <w:marBottom w:val="0"/>
      <w:divBdr>
        <w:top w:val="none" w:sz="0" w:space="0" w:color="auto"/>
        <w:left w:val="none" w:sz="0" w:space="0" w:color="auto"/>
        <w:bottom w:val="none" w:sz="0" w:space="0" w:color="auto"/>
        <w:right w:val="none" w:sz="0" w:space="0" w:color="auto"/>
      </w:divBdr>
    </w:div>
    <w:div w:id="169612125">
      <w:bodyDiv w:val="1"/>
      <w:marLeft w:val="0"/>
      <w:marRight w:val="0"/>
      <w:marTop w:val="0"/>
      <w:marBottom w:val="0"/>
      <w:divBdr>
        <w:top w:val="none" w:sz="0" w:space="0" w:color="auto"/>
        <w:left w:val="none" w:sz="0" w:space="0" w:color="auto"/>
        <w:bottom w:val="none" w:sz="0" w:space="0" w:color="auto"/>
        <w:right w:val="none" w:sz="0" w:space="0" w:color="auto"/>
      </w:divBdr>
    </w:div>
    <w:div w:id="324941699">
      <w:bodyDiv w:val="1"/>
      <w:marLeft w:val="0"/>
      <w:marRight w:val="0"/>
      <w:marTop w:val="0"/>
      <w:marBottom w:val="0"/>
      <w:divBdr>
        <w:top w:val="none" w:sz="0" w:space="0" w:color="auto"/>
        <w:left w:val="none" w:sz="0" w:space="0" w:color="auto"/>
        <w:bottom w:val="none" w:sz="0" w:space="0" w:color="auto"/>
        <w:right w:val="none" w:sz="0" w:space="0" w:color="auto"/>
      </w:divBdr>
    </w:div>
    <w:div w:id="326835303">
      <w:bodyDiv w:val="1"/>
      <w:marLeft w:val="0"/>
      <w:marRight w:val="0"/>
      <w:marTop w:val="0"/>
      <w:marBottom w:val="0"/>
      <w:divBdr>
        <w:top w:val="none" w:sz="0" w:space="0" w:color="auto"/>
        <w:left w:val="none" w:sz="0" w:space="0" w:color="auto"/>
        <w:bottom w:val="none" w:sz="0" w:space="0" w:color="auto"/>
        <w:right w:val="none" w:sz="0" w:space="0" w:color="auto"/>
      </w:divBdr>
    </w:div>
    <w:div w:id="330763714">
      <w:bodyDiv w:val="1"/>
      <w:marLeft w:val="0"/>
      <w:marRight w:val="0"/>
      <w:marTop w:val="0"/>
      <w:marBottom w:val="0"/>
      <w:divBdr>
        <w:top w:val="none" w:sz="0" w:space="0" w:color="auto"/>
        <w:left w:val="none" w:sz="0" w:space="0" w:color="auto"/>
        <w:bottom w:val="none" w:sz="0" w:space="0" w:color="auto"/>
        <w:right w:val="none" w:sz="0" w:space="0" w:color="auto"/>
      </w:divBdr>
    </w:div>
    <w:div w:id="332222135">
      <w:bodyDiv w:val="1"/>
      <w:marLeft w:val="0"/>
      <w:marRight w:val="0"/>
      <w:marTop w:val="0"/>
      <w:marBottom w:val="0"/>
      <w:divBdr>
        <w:top w:val="none" w:sz="0" w:space="0" w:color="auto"/>
        <w:left w:val="none" w:sz="0" w:space="0" w:color="auto"/>
        <w:bottom w:val="none" w:sz="0" w:space="0" w:color="auto"/>
        <w:right w:val="none" w:sz="0" w:space="0" w:color="auto"/>
      </w:divBdr>
    </w:div>
    <w:div w:id="335157850">
      <w:bodyDiv w:val="1"/>
      <w:marLeft w:val="0"/>
      <w:marRight w:val="0"/>
      <w:marTop w:val="0"/>
      <w:marBottom w:val="0"/>
      <w:divBdr>
        <w:top w:val="none" w:sz="0" w:space="0" w:color="auto"/>
        <w:left w:val="none" w:sz="0" w:space="0" w:color="auto"/>
        <w:bottom w:val="none" w:sz="0" w:space="0" w:color="auto"/>
        <w:right w:val="none" w:sz="0" w:space="0" w:color="auto"/>
      </w:divBdr>
    </w:div>
    <w:div w:id="357043559">
      <w:bodyDiv w:val="1"/>
      <w:marLeft w:val="0"/>
      <w:marRight w:val="0"/>
      <w:marTop w:val="0"/>
      <w:marBottom w:val="0"/>
      <w:divBdr>
        <w:top w:val="none" w:sz="0" w:space="0" w:color="auto"/>
        <w:left w:val="none" w:sz="0" w:space="0" w:color="auto"/>
        <w:bottom w:val="none" w:sz="0" w:space="0" w:color="auto"/>
        <w:right w:val="none" w:sz="0" w:space="0" w:color="auto"/>
      </w:divBdr>
    </w:div>
    <w:div w:id="378013265">
      <w:bodyDiv w:val="1"/>
      <w:marLeft w:val="0"/>
      <w:marRight w:val="0"/>
      <w:marTop w:val="0"/>
      <w:marBottom w:val="0"/>
      <w:divBdr>
        <w:top w:val="none" w:sz="0" w:space="0" w:color="auto"/>
        <w:left w:val="none" w:sz="0" w:space="0" w:color="auto"/>
        <w:bottom w:val="none" w:sz="0" w:space="0" w:color="auto"/>
        <w:right w:val="none" w:sz="0" w:space="0" w:color="auto"/>
      </w:divBdr>
    </w:div>
    <w:div w:id="380398954">
      <w:bodyDiv w:val="1"/>
      <w:marLeft w:val="0"/>
      <w:marRight w:val="0"/>
      <w:marTop w:val="0"/>
      <w:marBottom w:val="0"/>
      <w:divBdr>
        <w:top w:val="none" w:sz="0" w:space="0" w:color="auto"/>
        <w:left w:val="none" w:sz="0" w:space="0" w:color="auto"/>
        <w:bottom w:val="none" w:sz="0" w:space="0" w:color="auto"/>
        <w:right w:val="none" w:sz="0" w:space="0" w:color="auto"/>
      </w:divBdr>
    </w:div>
    <w:div w:id="381756202">
      <w:bodyDiv w:val="1"/>
      <w:marLeft w:val="0"/>
      <w:marRight w:val="0"/>
      <w:marTop w:val="0"/>
      <w:marBottom w:val="0"/>
      <w:divBdr>
        <w:top w:val="none" w:sz="0" w:space="0" w:color="auto"/>
        <w:left w:val="none" w:sz="0" w:space="0" w:color="auto"/>
        <w:bottom w:val="none" w:sz="0" w:space="0" w:color="auto"/>
        <w:right w:val="none" w:sz="0" w:space="0" w:color="auto"/>
      </w:divBdr>
    </w:div>
    <w:div w:id="409473301">
      <w:bodyDiv w:val="1"/>
      <w:marLeft w:val="0"/>
      <w:marRight w:val="0"/>
      <w:marTop w:val="0"/>
      <w:marBottom w:val="0"/>
      <w:divBdr>
        <w:top w:val="none" w:sz="0" w:space="0" w:color="auto"/>
        <w:left w:val="none" w:sz="0" w:space="0" w:color="auto"/>
        <w:bottom w:val="none" w:sz="0" w:space="0" w:color="auto"/>
        <w:right w:val="none" w:sz="0" w:space="0" w:color="auto"/>
      </w:divBdr>
    </w:div>
    <w:div w:id="417410212">
      <w:bodyDiv w:val="1"/>
      <w:marLeft w:val="0"/>
      <w:marRight w:val="0"/>
      <w:marTop w:val="0"/>
      <w:marBottom w:val="0"/>
      <w:divBdr>
        <w:top w:val="none" w:sz="0" w:space="0" w:color="auto"/>
        <w:left w:val="none" w:sz="0" w:space="0" w:color="auto"/>
        <w:bottom w:val="none" w:sz="0" w:space="0" w:color="auto"/>
        <w:right w:val="none" w:sz="0" w:space="0" w:color="auto"/>
      </w:divBdr>
    </w:div>
    <w:div w:id="429354098">
      <w:bodyDiv w:val="1"/>
      <w:marLeft w:val="0"/>
      <w:marRight w:val="0"/>
      <w:marTop w:val="0"/>
      <w:marBottom w:val="0"/>
      <w:divBdr>
        <w:top w:val="none" w:sz="0" w:space="0" w:color="auto"/>
        <w:left w:val="none" w:sz="0" w:space="0" w:color="auto"/>
        <w:bottom w:val="none" w:sz="0" w:space="0" w:color="auto"/>
        <w:right w:val="none" w:sz="0" w:space="0" w:color="auto"/>
      </w:divBdr>
    </w:div>
    <w:div w:id="432743539">
      <w:bodyDiv w:val="1"/>
      <w:marLeft w:val="0"/>
      <w:marRight w:val="0"/>
      <w:marTop w:val="0"/>
      <w:marBottom w:val="0"/>
      <w:divBdr>
        <w:top w:val="none" w:sz="0" w:space="0" w:color="auto"/>
        <w:left w:val="none" w:sz="0" w:space="0" w:color="auto"/>
        <w:bottom w:val="none" w:sz="0" w:space="0" w:color="auto"/>
        <w:right w:val="none" w:sz="0" w:space="0" w:color="auto"/>
      </w:divBdr>
    </w:div>
    <w:div w:id="442725517">
      <w:bodyDiv w:val="1"/>
      <w:marLeft w:val="0"/>
      <w:marRight w:val="0"/>
      <w:marTop w:val="0"/>
      <w:marBottom w:val="0"/>
      <w:divBdr>
        <w:top w:val="none" w:sz="0" w:space="0" w:color="auto"/>
        <w:left w:val="none" w:sz="0" w:space="0" w:color="auto"/>
        <w:bottom w:val="none" w:sz="0" w:space="0" w:color="auto"/>
        <w:right w:val="none" w:sz="0" w:space="0" w:color="auto"/>
      </w:divBdr>
    </w:div>
    <w:div w:id="499202865">
      <w:bodyDiv w:val="1"/>
      <w:marLeft w:val="0"/>
      <w:marRight w:val="0"/>
      <w:marTop w:val="0"/>
      <w:marBottom w:val="0"/>
      <w:divBdr>
        <w:top w:val="none" w:sz="0" w:space="0" w:color="auto"/>
        <w:left w:val="none" w:sz="0" w:space="0" w:color="auto"/>
        <w:bottom w:val="none" w:sz="0" w:space="0" w:color="auto"/>
        <w:right w:val="none" w:sz="0" w:space="0" w:color="auto"/>
      </w:divBdr>
      <w:divsChild>
        <w:div w:id="577783894">
          <w:marLeft w:val="0"/>
          <w:marRight w:val="0"/>
          <w:marTop w:val="0"/>
          <w:marBottom w:val="0"/>
          <w:divBdr>
            <w:top w:val="none" w:sz="0" w:space="0" w:color="auto"/>
            <w:left w:val="none" w:sz="0" w:space="0" w:color="auto"/>
            <w:bottom w:val="none" w:sz="0" w:space="0" w:color="auto"/>
            <w:right w:val="none" w:sz="0" w:space="0" w:color="auto"/>
          </w:divBdr>
        </w:div>
      </w:divsChild>
    </w:div>
    <w:div w:id="530072308">
      <w:bodyDiv w:val="1"/>
      <w:marLeft w:val="0"/>
      <w:marRight w:val="0"/>
      <w:marTop w:val="0"/>
      <w:marBottom w:val="0"/>
      <w:divBdr>
        <w:top w:val="none" w:sz="0" w:space="0" w:color="auto"/>
        <w:left w:val="none" w:sz="0" w:space="0" w:color="auto"/>
        <w:bottom w:val="none" w:sz="0" w:space="0" w:color="auto"/>
        <w:right w:val="none" w:sz="0" w:space="0" w:color="auto"/>
      </w:divBdr>
    </w:div>
    <w:div w:id="543833534">
      <w:bodyDiv w:val="1"/>
      <w:marLeft w:val="0"/>
      <w:marRight w:val="0"/>
      <w:marTop w:val="0"/>
      <w:marBottom w:val="0"/>
      <w:divBdr>
        <w:top w:val="none" w:sz="0" w:space="0" w:color="auto"/>
        <w:left w:val="none" w:sz="0" w:space="0" w:color="auto"/>
        <w:bottom w:val="none" w:sz="0" w:space="0" w:color="auto"/>
        <w:right w:val="none" w:sz="0" w:space="0" w:color="auto"/>
      </w:divBdr>
    </w:div>
    <w:div w:id="566956124">
      <w:bodyDiv w:val="1"/>
      <w:marLeft w:val="0"/>
      <w:marRight w:val="0"/>
      <w:marTop w:val="0"/>
      <w:marBottom w:val="0"/>
      <w:divBdr>
        <w:top w:val="none" w:sz="0" w:space="0" w:color="auto"/>
        <w:left w:val="none" w:sz="0" w:space="0" w:color="auto"/>
        <w:bottom w:val="none" w:sz="0" w:space="0" w:color="auto"/>
        <w:right w:val="none" w:sz="0" w:space="0" w:color="auto"/>
      </w:divBdr>
    </w:div>
    <w:div w:id="660156669">
      <w:bodyDiv w:val="1"/>
      <w:marLeft w:val="0"/>
      <w:marRight w:val="0"/>
      <w:marTop w:val="0"/>
      <w:marBottom w:val="0"/>
      <w:divBdr>
        <w:top w:val="none" w:sz="0" w:space="0" w:color="auto"/>
        <w:left w:val="none" w:sz="0" w:space="0" w:color="auto"/>
        <w:bottom w:val="none" w:sz="0" w:space="0" w:color="auto"/>
        <w:right w:val="none" w:sz="0" w:space="0" w:color="auto"/>
      </w:divBdr>
    </w:div>
    <w:div w:id="724261729">
      <w:bodyDiv w:val="1"/>
      <w:marLeft w:val="0"/>
      <w:marRight w:val="0"/>
      <w:marTop w:val="0"/>
      <w:marBottom w:val="0"/>
      <w:divBdr>
        <w:top w:val="none" w:sz="0" w:space="0" w:color="auto"/>
        <w:left w:val="none" w:sz="0" w:space="0" w:color="auto"/>
        <w:bottom w:val="none" w:sz="0" w:space="0" w:color="auto"/>
        <w:right w:val="none" w:sz="0" w:space="0" w:color="auto"/>
      </w:divBdr>
    </w:div>
    <w:div w:id="728646622">
      <w:bodyDiv w:val="1"/>
      <w:marLeft w:val="0"/>
      <w:marRight w:val="0"/>
      <w:marTop w:val="0"/>
      <w:marBottom w:val="0"/>
      <w:divBdr>
        <w:top w:val="none" w:sz="0" w:space="0" w:color="auto"/>
        <w:left w:val="none" w:sz="0" w:space="0" w:color="auto"/>
        <w:bottom w:val="none" w:sz="0" w:space="0" w:color="auto"/>
        <w:right w:val="none" w:sz="0" w:space="0" w:color="auto"/>
      </w:divBdr>
    </w:div>
    <w:div w:id="737286983">
      <w:bodyDiv w:val="1"/>
      <w:marLeft w:val="0"/>
      <w:marRight w:val="0"/>
      <w:marTop w:val="0"/>
      <w:marBottom w:val="0"/>
      <w:divBdr>
        <w:top w:val="none" w:sz="0" w:space="0" w:color="auto"/>
        <w:left w:val="none" w:sz="0" w:space="0" w:color="auto"/>
        <w:bottom w:val="none" w:sz="0" w:space="0" w:color="auto"/>
        <w:right w:val="none" w:sz="0" w:space="0" w:color="auto"/>
      </w:divBdr>
    </w:div>
    <w:div w:id="738022372">
      <w:bodyDiv w:val="1"/>
      <w:marLeft w:val="0"/>
      <w:marRight w:val="0"/>
      <w:marTop w:val="0"/>
      <w:marBottom w:val="0"/>
      <w:divBdr>
        <w:top w:val="none" w:sz="0" w:space="0" w:color="auto"/>
        <w:left w:val="none" w:sz="0" w:space="0" w:color="auto"/>
        <w:bottom w:val="none" w:sz="0" w:space="0" w:color="auto"/>
        <w:right w:val="none" w:sz="0" w:space="0" w:color="auto"/>
      </w:divBdr>
    </w:div>
    <w:div w:id="739059863">
      <w:bodyDiv w:val="1"/>
      <w:marLeft w:val="0"/>
      <w:marRight w:val="0"/>
      <w:marTop w:val="0"/>
      <w:marBottom w:val="0"/>
      <w:divBdr>
        <w:top w:val="none" w:sz="0" w:space="0" w:color="auto"/>
        <w:left w:val="none" w:sz="0" w:space="0" w:color="auto"/>
        <w:bottom w:val="none" w:sz="0" w:space="0" w:color="auto"/>
        <w:right w:val="none" w:sz="0" w:space="0" w:color="auto"/>
      </w:divBdr>
    </w:div>
    <w:div w:id="742602040">
      <w:bodyDiv w:val="1"/>
      <w:marLeft w:val="0"/>
      <w:marRight w:val="0"/>
      <w:marTop w:val="0"/>
      <w:marBottom w:val="0"/>
      <w:divBdr>
        <w:top w:val="none" w:sz="0" w:space="0" w:color="auto"/>
        <w:left w:val="none" w:sz="0" w:space="0" w:color="auto"/>
        <w:bottom w:val="none" w:sz="0" w:space="0" w:color="auto"/>
        <w:right w:val="none" w:sz="0" w:space="0" w:color="auto"/>
      </w:divBdr>
    </w:div>
    <w:div w:id="751464902">
      <w:bodyDiv w:val="1"/>
      <w:marLeft w:val="0"/>
      <w:marRight w:val="0"/>
      <w:marTop w:val="0"/>
      <w:marBottom w:val="0"/>
      <w:divBdr>
        <w:top w:val="none" w:sz="0" w:space="0" w:color="auto"/>
        <w:left w:val="none" w:sz="0" w:space="0" w:color="auto"/>
        <w:bottom w:val="none" w:sz="0" w:space="0" w:color="auto"/>
        <w:right w:val="none" w:sz="0" w:space="0" w:color="auto"/>
      </w:divBdr>
    </w:div>
    <w:div w:id="762065758">
      <w:bodyDiv w:val="1"/>
      <w:marLeft w:val="0"/>
      <w:marRight w:val="0"/>
      <w:marTop w:val="0"/>
      <w:marBottom w:val="0"/>
      <w:divBdr>
        <w:top w:val="none" w:sz="0" w:space="0" w:color="auto"/>
        <w:left w:val="none" w:sz="0" w:space="0" w:color="auto"/>
        <w:bottom w:val="none" w:sz="0" w:space="0" w:color="auto"/>
        <w:right w:val="none" w:sz="0" w:space="0" w:color="auto"/>
      </w:divBdr>
    </w:div>
    <w:div w:id="775516309">
      <w:bodyDiv w:val="1"/>
      <w:marLeft w:val="0"/>
      <w:marRight w:val="0"/>
      <w:marTop w:val="0"/>
      <w:marBottom w:val="0"/>
      <w:divBdr>
        <w:top w:val="none" w:sz="0" w:space="0" w:color="auto"/>
        <w:left w:val="none" w:sz="0" w:space="0" w:color="auto"/>
        <w:bottom w:val="none" w:sz="0" w:space="0" w:color="auto"/>
        <w:right w:val="none" w:sz="0" w:space="0" w:color="auto"/>
      </w:divBdr>
    </w:div>
    <w:div w:id="796610764">
      <w:bodyDiv w:val="1"/>
      <w:marLeft w:val="0"/>
      <w:marRight w:val="0"/>
      <w:marTop w:val="0"/>
      <w:marBottom w:val="0"/>
      <w:divBdr>
        <w:top w:val="none" w:sz="0" w:space="0" w:color="auto"/>
        <w:left w:val="none" w:sz="0" w:space="0" w:color="auto"/>
        <w:bottom w:val="none" w:sz="0" w:space="0" w:color="auto"/>
        <w:right w:val="none" w:sz="0" w:space="0" w:color="auto"/>
      </w:divBdr>
    </w:div>
    <w:div w:id="805513496">
      <w:bodyDiv w:val="1"/>
      <w:marLeft w:val="0"/>
      <w:marRight w:val="0"/>
      <w:marTop w:val="0"/>
      <w:marBottom w:val="0"/>
      <w:divBdr>
        <w:top w:val="none" w:sz="0" w:space="0" w:color="auto"/>
        <w:left w:val="none" w:sz="0" w:space="0" w:color="auto"/>
        <w:bottom w:val="none" w:sz="0" w:space="0" w:color="auto"/>
        <w:right w:val="none" w:sz="0" w:space="0" w:color="auto"/>
      </w:divBdr>
    </w:div>
    <w:div w:id="808518737">
      <w:bodyDiv w:val="1"/>
      <w:marLeft w:val="0"/>
      <w:marRight w:val="0"/>
      <w:marTop w:val="0"/>
      <w:marBottom w:val="0"/>
      <w:divBdr>
        <w:top w:val="none" w:sz="0" w:space="0" w:color="auto"/>
        <w:left w:val="none" w:sz="0" w:space="0" w:color="auto"/>
        <w:bottom w:val="none" w:sz="0" w:space="0" w:color="auto"/>
        <w:right w:val="none" w:sz="0" w:space="0" w:color="auto"/>
      </w:divBdr>
    </w:div>
    <w:div w:id="821236991">
      <w:bodyDiv w:val="1"/>
      <w:marLeft w:val="0"/>
      <w:marRight w:val="0"/>
      <w:marTop w:val="0"/>
      <w:marBottom w:val="0"/>
      <w:divBdr>
        <w:top w:val="none" w:sz="0" w:space="0" w:color="auto"/>
        <w:left w:val="none" w:sz="0" w:space="0" w:color="auto"/>
        <w:bottom w:val="none" w:sz="0" w:space="0" w:color="auto"/>
        <w:right w:val="none" w:sz="0" w:space="0" w:color="auto"/>
      </w:divBdr>
    </w:div>
    <w:div w:id="829831921">
      <w:bodyDiv w:val="1"/>
      <w:marLeft w:val="0"/>
      <w:marRight w:val="0"/>
      <w:marTop w:val="0"/>
      <w:marBottom w:val="0"/>
      <w:divBdr>
        <w:top w:val="none" w:sz="0" w:space="0" w:color="auto"/>
        <w:left w:val="none" w:sz="0" w:space="0" w:color="auto"/>
        <w:bottom w:val="none" w:sz="0" w:space="0" w:color="auto"/>
        <w:right w:val="none" w:sz="0" w:space="0" w:color="auto"/>
      </w:divBdr>
    </w:div>
    <w:div w:id="830370153">
      <w:bodyDiv w:val="1"/>
      <w:marLeft w:val="0"/>
      <w:marRight w:val="0"/>
      <w:marTop w:val="0"/>
      <w:marBottom w:val="0"/>
      <w:divBdr>
        <w:top w:val="none" w:sz="0" w:space="0" w:color="auto"/>
        <w:left w:val="none" w:sz="0" w:space="0" w:color="auto"/>
        <w:bottom w:val="none" w:sz="0" w:space="0" w:color="auto"/>
        <w:right w:val="none" w:sz="0" w:space="0" w:color="auto"/>
      </w:divBdr>
    </w:div>
    <w:div w:id="831456316">
      <w:bodyDiv w:val="1"/>
      <w:marLeft w:val="0"/>
      <w:marRight w:val="0"/>
      <w:marTop w:val="0"/>
      <w:marBottom w:val="0"/>
      <w:divBdr>
        <w:top w:val="none" w:sz="0" w:space="0" w:color="auto"/>
        <w:left w:val="none" w:sz="0" w:space="0" w:color="auto"/>
        <w:bottom w:val="none" w:sz="0" w:space="0" w:color="auto"/>
        <w:right w:val="none" w:sz="0" w:space="0" w:color="auto"/>
      </w:divBdr>
    </w:div>
    <w:div w:id="835268898">
      <w:bodyDiv w:val="1"/>
      <w:marLeft w:val="0"/>
      <w:marRight w:val="0"/>
      <w:marTop w:val="0"/>
      <w:marBottom w:val="0"/>
      <w:divBdr>
        <w:top w:val="none" w:sz="0" w:space="0" w:color="auto"/>
        <w:left w:val="none" w:sz="0" w:space="0" w:color="auto"/>
        <w:bottom w:val="none" w:sz="0" w:space="0" w:color="auto"/>
        <w:right w:val="none" w:sz="0" w:space="0" w:color="auto"/>
      </w:divBdr>
    </w:div>
    <w:div w:id="839854762">
      <w:bodyDiv w:val="1"/>
      <w:marLeft w:val="0"/>
      <w:marRight w:val="0"/>
      <w:marTop w:val="0"/>
      <w:marBottom w:val="0"/>
      <w:divBdr>
        <w:top w:val="none" w:sz="0" w:space="0" w:color="auto"/>
        <w:left w:val="none" w:sz="0" w:space="0" w:color="auto"/>
        <w:bottom w:val="none" w:sz="0" w:space="0" w:color="auto"/>
        <w:right w:val="none" w:sz="0" w:space="0" w:color="auto"/>
      </w:divBdr>
    </w:div>
    <w:div w:id="841433950">
      <w:bodyDiv w:val="1"/>
      <w:marLeft w:val="0"/>
      <w:marRight w:val="0"/>
      <w:marTop w:val="0"/>
      <w:marBottom w:val="0"/>
      <w:divBdr>
        <w:top w:val="none" w:sz="0" w:space="0" w:color="auto"/>
        <w:left w:val="none" w:sz="0" w:space="0" w:color="auto"/>
        <w:bottom w:val="none" w:sz="0" w:space="0" w:color="auto"/>
        <w:right w:val="none" w:sz="0" w:space="0" w:color="auto"/>
      </w:divBdr>
    </w:div>
    <w:div w:id="864633945">
      <w:bodyDiv w:val="1"/>
      <w:marLeft w:val="0"/>
      <w:marRight w:val="0"/>
      <w:marTop w:val="0"/>
      <w:marBottom w:val="0"/>
      <w:divBdr>
        <w:top w:val="none" w:sz="0" w:space="0" w:color="auto"/>
        <w:left w:val="none" w:sz="0" w:space="0" w:color="auto"/>
        <w:bottom w:val="none" w:sz="0" w:space="0" w:color="auto"/>
        <w:right w:val="none" w:sz="0" w:space="0" w:color="auto"/>
      </w:divBdr>
    </w:div>
    <w:div w:id="909735798">
      <w:bodyDiv w:val="1"/>
      <w:marLeft w:val="0"/>
      <w:marRight w:val="0"/>
      <w:marTop w:val="0"/>
      <w:marBottom w:val="0"/>
      <w:divBdr>
        <w:top w:val="none" w:sz="0" w:space="0" w:color="auto"/>
        <w:left w:val="none" w:sz="0" w:space="0" w:color="auto"/>
        <w:bottom w:val="none" w:sz="0" w:space="0" w:color="auto"/>
        <w:right w:val="none" w:sz="0" w:space="0" w:color="auto"/>
      </w:divBdr>
    </w:div>
    <w:div w:id="967779154">
      <w:bodyDiv w:val="1"/>
      <w:marLeft w:val="0"/>
      <w:marRight w:val="0"/>
      <w:marTop w:val="0"/>
      <w:marBottom w:val="0"/>
      <w:divBdr>
        <w:top w:val="none" w:sz="0" w:space="0" w:color="auto"/>
        <w:left w:val="none" w:sz="0" w:space="0" w:color="auto"/>
        <w:bottom w:val="none" w:sz="0" w:space="0" w:color="auto"/>
        <w:right w:val="none" w:sz="0" w:space="0" w:color="auto"/>
      </w:divBdr>
    </w:div>
    <w:div w:id="974144114">
      <w:bodyDiv w:val="1"/>
      <w:marLeft w:val="0"/>
      <w:marRight w:val="0"/>
      <w:marTop w:val="0"/>
      <w:marBottom w:val="0"/>
      <w:divBdr>
        <w:top w:val="none" w:sz="0" w:space="0" w:color="auto"/>
        <w:left w:val="none" w:sz="0" w:space="0" w:color="auto"/>
        <w:bottom w:val="none" w:sz="0" w:space="0" w:color="auto"/>
        <w:right w:val="none" w:sz="0" w:space="0" w:color="auto"/>
      </w:divBdr>
    </w:div>
    <w:div w:id="999044662">
      <w:bodyDiv w:val="1"/>
      <w:marLeft w:val="0"/>
      <w:marRight w:val="0"/>
      <w:marTop w:val="0"/>
      <w:marBottom w:val="0"/>
      <w:divBdr>
        <w:top w:val="none" w:sz="0" w:space="0" w:color="auto"/>
        <w:left w:val="none" w:sz="0" w:space="0" w:color="auto"/>
        <w:bottom w:val="none" w:sz="0" w:space="0" w:color="auto"/>
        <w:right w:val="none" w:sz="0" w:space="0" w:color="auto"/>
      </w:divBdr>
    </w:div>
    <w:div w:id="1009024315">
      <w:bodyDiv w:val="1"/>
      <w:marLeft w:val="0"/>
      <w:marRight w:val="0"/>
      <w:marTop w:val="0"/>
      <w:marBottom w:val="0"/>
      <w:divBdr>
        <w:top w:val="none" w:sz="0" w:space="0" w:color="auto"/>
        <w:left w:val="none" w:sz="0" w:space="0" w:color="auto"/>
        <w:bottom w:val="none" w:sz="0" w:space="0" w:color="auto"/>
        <w:right w:val="none" w:sz="0" w:space="0" w:color="auto"/>
      </w:divBdr>
    </w:div>
    <w:div w:id="1057821972">
      <w:bodyDiv w:val="1"/>
      <w:marLeft w:val="0"/>
      <w:marRight w:val="0"/>
      <w:marTop w:val="0"/>
      <w:marBottom w:val="0"/>
      <w:divBdr>
        <w:top w:val="none" w:sz="0" w:space="0" w:color="auto"/>
        <w:left w:val="none" w:sz="0" w:space="0" w:color="auto"/>
        <w:bottom w:val="none" w:sz="0" w:space="0" w:color="auto"/>
        <w:right w:val="none" w:sz="0" w:space="0" w:color="auto"/>
      </w:divBdr>
    </w:div>
    <w:div w:id="1073551145">
      <w:bodyDiv w:val="1"/>
      <w:marLeft w:val="0"/>
      <w:marRight w:val="0"/>
      <w:marTop w:val="0"/>
      <w:marBottom w:val="0"/>
      <w:divBdr>
        <w:top w:val="none" w:sz="0" w:space="0" w:color="auto"/>
        <w:left w:val="none" w:sz="0" w:space="0" w:color="auto"/>
        <w:bottom w:val="none" w:sz="0" w:space="0" w:color="auto"/>
        <w:right w:val="none" w:sz="0" w:space="0" w:color="auto"/>
      </w:divBdr>
    </w:div>
    <w:div w:id="1079063258">
      <w:bodyDiv w:val="1"/>
      <w:marLeft w:val="0"/>
      <w:marRight w:val="0"/>
      <w:marTop w:val="0"/>
      <w:marBottom w:val="0"/>
      <w:divBdr>
        <w:top w:val="none" w:sz="0" w:space="0" w:color="auto"/>
        <w:left w:val="none" w:sz="0" w:space="0" w:color="auto"/>
        <w:bottom w:val="none" w:sz="0" w:space="0" w:color="auto"/>
        <w:right w:val="none" w:sz="0" w:space="0" w:color="auto"/>
      </w:divBdr>
    </w:div>
    <w:div w:id="1104226019">
      <w:bodyDiv w:val="1"/>
      <w:marLeft w:val="0"/>
      <w:marRight w:val="0"/>
      <w:marTop w:val="0"/>
      <w:marBottom w:val="0"/>
      <w:divBdr>
        <w:top w:val="none" w:sz="0" w:space="0" w:color="auto"/>
        <w:left w:val="none" w:sz="0" w:space="0" w:color="auto"/>
        <w:bottom w:val="none" w:sz="0" w:space="0" w:color="auto"/>
        <w:right w:val="none" w:sz="0" w:space="0" w:color="auto"/>
      </w:divBdr>
    </w:div>
    <w:div w:id="1106190265">
      <w:bodyDiv w:val="1"/>
      <w:marLeft w:val="0"/>
      <w:marRight w:val="0"/>
      <w:marTop w:val="0"/>
      <w:marBottom w:val="0"/>
      <w:divBdr>
        <w:top w:val="none" w:sz="0" w:space="0" w:color="auto"/>
        <w:left w:val="none" w:sz="0" w:space="0" w:color="auto"/>
        <w:bottom w:val="none" w:sz="0" w:space="0" w:color="auto"/>
        <w:right w:val="none" w:sz="0" w:space="0" w:color="auto"/>
      </w:divBdr>
    </w:div>
    <w:div w:id="1134982678">
      <w:bodyDiv w:val="1"/>
      <w:marLeft w:val="0"/>
      <w:marRight w:val="0"/>
      <w:marTop w:val="0"/>
      <w:marBottom w:val="0"/>
      <w:divBdr>
        <w:top w:val="none" w:sz="0" w:space="0" w:color="auto"/>
        <w:left w:val="none" w:sz="0" w:space="0" w:color="auto"/>
        <w:bottom w:val="none" w:sz="0" w:space="0" w:color="auto"/>
        <w:right w:val="none" w:sz="0" w:space="0" w:color="auto"/>
      </w:divBdr>
    </w:div>
    <w:div w:id="1139372625">
      <w:bodyDiv w:val="1"/>
      <w:marLeft w:val="0"/>
      <w:marRight w:val="0"/>
      <w:marTop w:val="0"/>
      <w:marBottom w:val="0"/>
      <w:divBdr>
        <w:top w:val="none" w:sz="0" w:space="0" w:color="auto"/>
        <w:left w:val="none" w:sz="0" w:space="0" w:color="auto"/>
        <w:bottom w:val="none" w:sz="0" w:space="0" w:color="auto"/>
        <w:right w:val="none" w:sz="0" w:space="0" w:color="auto"/>
      </w:divBdr>
    </w:div>
    <w:div w:id="1142843241">
      <w:bodyDiv w:val="1"/>
      <w:marLeft w:val="0"/>
      <w:marRight w:val="0"/>
      <w:marTop w:val="0"/>
      <w:marBottom w:val="0"/>
      <w:divBdr>
        <w:top w:val="none" w:sz="0" w:space="0" w:color="auto"/>
        <w:left w:val="none" w:sz="0" w:space="0" w:color="auto"/>
        <w:bottom w:val="none" w:sz="0" w:space="0" w:color="auto"/>
        <w:right w:val="none" w:sz="0" w:space="0" w:color="auto"/>
      </w:divBdr>
    </w:div>
    <w:div w:id="1173957607">
      <w:bodyDiv w:val="1"/>
      <w:marLeft w:val="0"/>
      <w:marRight w:val="0"/>
      <w:marTop w:val="0"/>
      <w:marBottom w:val="0"/>
      <w:divBdr>
        <w:top w:val="none" w:sz="0" w:space="0" w:color="auto"/>
        <w:left w:val="none" w:sz="0" w:space="0" w:color="auto"/>
        <w:bottom w:val="none" w:sz="0" w:space="0" w:color="auto"/>
        <w:right w:val="none" w:sz="0" w:space="0" w:color="auto"/>
      </w:divBdr>
    </w:div>
    <w:div w:id="1180388119">
      <w:bodyDiv w:val="1"/>
      <w:marLeft w:val="0"/>
      <w:marRight w:val="0"/>
      <w:marTop w:val="0"/>
      <w:marBottom w:val="0"/>
      <w:divBdr>
        <w:top w:val="none" w:sz="0" w:space="0" w:color="auto"/>
        <w:left w:val="none" w:sz="0" w:space="0" w:color="auto"/>
        <w:bottom w:val="none" w:sz="0" w:space="0" w:color="auto"/>
        <w:right w:val="none" w:sz="0" w:space="0" w:color="auto"/>
      </w:divBdr>
    </w:div>
    <w:div w:id="1195381810">
      <w:bodyDiv w:val="1"/>
      <w:marLeft w:val="0"/>
      <w:marRight w:val="0"/>
      <w:marTop w:val="0"/>
      <w:marBottom w:val="0"/>
      <w:divBdr>
        <w:top w:val="none" w:sz="0" w:space="0" w:color="auto"/>
        <w:left w:val="none" w:sz="0" w:space="0" w:color="auto"/>
        <w:bottom w:val="none" w:sz="0" w:space="0" w:color="auto"/>
        <w:right w:val="none" w:sz="0" w:space="0" w:color="auto"/>
      </w:divBdr>
    </w:div>
    <w:div w:id="1205941819">
      <w:bodyDiv w:val="1"/>
      <w:marLeft w:val="0"/>
      <w:marRight w:val="0"/>
      <w:marTop w:val="0"/>
      <w:marBottom w:val="0"/>
      <w:divBdr>
        <w:top w:val="none" w:sz="0" w:space="0" w:color="auto"/>
        <w:left w:val="none" w:sz="0" w:space="0" w:color="auto"/>
        <w:bottom w:val="none" w:sz="0" w:space="0" w:color="auto"/>
        <w:right w:val="none" w:sz="0" w:space="0" w:color="auto"/>
      </w:divBdr>
    </w:div>
    <w:div w:id="1280840153">
      <w:bodyDiv w:val="1"/>
      <w:marLeft w:val="0"/>
      <w:marRight w:val="0"/>
      <w:marTop w:val="0"/>
      <w:marBottom w:val="0"/>
      <w:divBdr>
        <w:top w:val="none" w:sz="0" w:space="0" w:color="auto"/>
        <w:left w:val="none" w:sz="0" w:space="0" w:color="auto"/>
        <w:bottom w:val="none" w:sz="0" w:space="0" w:color="auto"/>
        <w:right w:val="none" w:sz="0" w:space="0" w:color="auto"/>
      </w:divBdr>
    </w:div>
    <w:div w:id="1314994001">
      <w:bodyDiv w:val="1"/>
      <w:marLeft w:val="0"/>
      <w:marRight w:val="0"/>
      <w:marTop w:val="0"/>
      <w:marBottom w:val="0"/>
      <w:divBdr>
        <w:top w:val="none" w:sz="0" w:space="0" w:color="auto"/>
        <w:left w:val="none" w:sz="0" w:space="0" w:color="auto"/>
        <w:bottom w:val="none" w:sz="0" w:space="0" w:color="auto"/>
        <w:right w:val="none" w:sz="0" w:space="0" w:color="auto"/>
      </w:divBdr>
    </w:div>
    <w:div w:id="1317733215">
      <w:bodyDiv w:val="1"/>
      <w:marLeft w:val="0"/>
      <w:marRight w:val="0"/>
      <w:marTop w:val="0"/>
      <w:marBottom w:val="0"/>
      <w:divBdr>
        <w:top w:val="none" w:sz="0" w:space="0" w:color="auto"/>
        <w:left w:val="none" w:sz="0" w:space="0" w:color="auto"/>
        <w:bottom w:val="none" w:sz="0" w:space="0" w:color="auto"/>
        <w:right w:val="none" w:sz="0" w:space="0" w:color="auto"/>
      </w:divBdr>
    </w:div>
    <w:div w:id="1324119072">
      <w:bodyDiv w:val="1"/>
      <w:marLeft w:val="0"/>
      <w:marRight w:val="0"/>
      <w:marTop w:val="0"/>
      <w:marBottom w:val="0"/>
      <w:divBdr>
        <w:top w:val="none" w:sz="0" w:space="0" w:color="auto"/>
        <w:left w:val="none" w:sz="0" w:space="0" w:color="auto"/>
        <w:bottom w:val="none" w:sz="0" w:space="0" w:color="auto"/>
        <w:right w:val="none" w:sz="0" w:space="0" w:color="auto"/>
      </w:divBdr>
    </w:div>
    <w:div w:id="1364020554">
      <w:bodyDiv w:val="1"/>
      <w:marLeft w:val="0"/>
      <w:marRight w:val="0"/>
      <w:marTop w:val="0"/>
      <w:marBottom w:val="0"/>
      <w:divBdr>
        <w:top w:val="none" w:sz="0" w:space="0" w:color="auto"/>
        <w:left w:val="none" w:sz="0" w:space="0" w:color="auto"/>
        <w:bottom w:val="none" w:sz="0" w:space="0" w:color="auto"/>
        <w:right w:val="none" w:sz="0" w:space="0" w:color="auto"/>
      </w:divBdr>
      <w:divsChild>
        <w:div w:id="1741639144">
          <w:marLeft w:val="0"/>
          <w:marRight w:val="0"/>
          <w:marTop w:val="0"/>
          <w:marBottom w:val="0"/>
          <w:divBdr>
            <w:top w:val="none" w:sz="0" w:space="0" w:color="auto"/>
            <w:left w:val="none" w:sz="0" w:space="0" w:color="auto"/>
            <w:bottom w:val="none" w:sz="0" w:space="0" w:color="auto"/>
            <w:right w:val="none" w:sz="0" w:space="0" w:color="auto"/>
          </w:divBdr>
        </w:div>
      </w:divsChild>
    </w:div>
    <w:div w:id="1367214200">
      <w:bodyDiv w:val="1"/>
      <w:marLeft w:val="0"/>
      <w:marRight w:val="0"/>
      <w:marTop w:val="0"/>
      <w:marBottom w:val="0"/>
      <w:divBdr>
        <w:top w:val="none" w:sz="0" w:space="0" w:color="auto"/>
        <w:left w:val="none" w:sz="0" w:space="0" w:color="auto"/>
        <w:bottom w:val="none" w:sz="0" w:space="0" w:color="auto"/>
        <w:right w:val="none" w:sz="0" w:space="0" w:color="auto"/>
      </w:divBdr>
    </w:div>
    <w:div w:id="1374428063">
      <w:bodyDiv w:val="1"/>
      <w:marLeft w:val="0"/>
      <w:marRight w:val="0"/>
      <w:marTop w:val="0"/>
      <w:marBottom w:val="0"/>
      <w:divBdr>
        <w:top w:val="none" w:sz="0" w:space="0" w:color="auto"/>
        <w:left w:val="none" w:sz="0" w:space="0" w:color="auto"/>
        <w:bottom w:val="none" w:sz="0" w:space="0" w:color="auto"/>
        <w:right w:val="none" w:sz="0" w:space="0" w:color="auto"/>
      </w:divBdr>
    </w:div>
    <w:div w:id="1395199859">
      <w:bodyDiv w:val="1"/>
      <w:marLeft w:val="0"/>
      <w:marRight w:val="0"/>
      <w:marTop w:val="0"/>
      <w:marBottom w:val="0"/>
      <w:divBdr>
        <w:top w:val="none" w:sz="0" w:space="0" w:color="auto"/>
        <w:left w:val="none" w:sz="0" w:space="0" w:color="auto"/>
        <w:bottom w:val="none" w:sz="0" w:space="0" w:color="auto"/>
        <w:right w:val="none" w:sz="0" w:space="0" w:color="auto"/>
      </w:divBdr>
    </w:div>
    <w:div w:id="1461264876">
      <w:bodyDiv w:val="1"/>
      <w:marLeft w:val="0"/>
      <w:marRight w:val="0"/>
      <w:marTop w:val="0"/>
      <w:marBottom w:val="0"/>
      <w:divBdr>
        <w:top w:val="none" w:sz="0" w:space="0" w:color="auto"/>
        <w:left w:val="none" w:sz="0" w:space="0" w:color="auto"/>
        <w:bottom w:val="none" w:sz="0" w:space="0" w:color="auto"/>
        <w:right w:val="none" w:sz="0" w:space="0" w:color="auto"/>
      </w:divBdr>
    </w:div>
    <w:div w:id="1477602124">
      <w:bodyDiv w:val="1"/>
      <w:marLeft w:val="0"/>
      <w:marRight w:val="0"/>
      <w:marTop w:val="0"/>
      <w:marBottom w:val="0"/>
      <w:divBdr>
        <w:top w:val="none" w:sz="0" w:space="0" w:color="auto"/>
        <w:left w:val="none" w:sz="0" w:space="0" w:color="auto"/>
        <w:bottom w:val="none" w:sz="0" w:space="0" w:color="auto"/>
        <w:right w:val="none" w:sz="0" w:space="0" w:color="auto"/>
      </w:divBdr>
    </w:div>
    <w:div w:id="1482425246">
      <w:bodyDiv w:val="1"/>
      <w:marLeft w:val="0"/>
      <w:marRight w:val="0"/>
      <w:marTop w:val="0"/>
      <w:marBottom w:val="0"/>
      <w:divBdr>
        <w:top w:val="none" w:sz="0" w:space="0" w:color="auto"/>
        <w:left w:val="none" w:sz="0" w:space="0" w:color="auto"/>
        <w:bottom w:val="none" w:sz="0" w:space="0" w:color="auto"/>
        <w:right w:val="none" w:sz="0" w:space="0" w:color="auto"/>
      </w:divBdr>
    </w:div>
    <w:div w:id="1506282387">
      <w:bodyDiv w:val="1"/>
      <w:marLeft w:val="0"/>
      <w:marRight w:val="0"/>
      <w:marTop w:val="0"/>
      <w:marBottom w:val="0"/>
      <w:divBdr>
        <w:top w:val="none" w:sz="0" w:space="0" w:color="auto"/>
        <w:left w:val="none" w:sz="0" w:space="0" w:color="auto"/>
        <w:bottom w:val="none" w:sz="0" w:space="0" w:color="auto"/>
        <w:right w:val="none" w:sz="0" w:space="0" w:color="auto"/>
      </w:divBdr>
    </w:div>
    <w:div w:id="1522665998">
      <w:bodyDiv w:val="1"/>
      <w:marLeft w:val="0"/>
      <w:marRight w:val="0"/>
      <w:marTop w:val="0"/>
      <w:marBottom w:val="0"/>
      <w:divBdr>
        <w:top w:val="none" w:sz="0" w:space="0" w:color="auto"/>
        <w:left w:val="none" w:sz="0" w:space="0" w:color="auto"/>
        <w:bottom w:val="none" w:sz="0" w:space="0" w:color="auto"/>
        <w:right w:val="none" w:sz="0" w:space="0" w:color="auto"/>
      </w:divBdr>
    </w:div>
    <w:div w:id="1554082187">
      <w:bodyDiv w:val="1"/>
      <w:marLeft w:val="0"/>
      <w:marRight w:val="0"/>
      <w:marTop w:val="0"/>
      <w:marBottom w:val="0"/>
      <w:divBdr>
        <w:top w:val="none" w:sz="0" w:space="0" w:color="auto"/>
        <w:left w:val="none" w:sz="0" w:space="0" w:color="auto"/>
        <w:bottom w:val="none" w:sz="0" w:space="0" w:color="auto"/>
        <w:right w:val="none" w:sz="0" w:space="0" w:color="auto"/>
      </w:divBdr>
      <w:divsChild>
        <w:div w:id="11684035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615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633584">
      <w:bodyDiv w:val="1"/>
      <w:marLeft w:val="0"/>
      <w:marRight w:val="0"/>
      <w:marTop w:val="0"/>
      <w:marBottom w:val="0"/>
      <w:divBdr>
        <w:top w:val="none" w:sz="0" w:space="0" w:color="auto"/>
        <w:left w:val="none" w:sz="0" w:space="0" w:color="auto"/>
        <w:bottom w:val="none" w:sz="0" w:space="0" w:color="auto"/>
        <w:right w:val="none" w:sz="0" w:space="0" w:color="auto"/>
      </w:divBdr>
    </w:div>
    <w:div w:id="1586183351">
      <w:bodyDiv w:val="1"/>
      <w:marLeft w:val="0"/>
      <w:marRight w:val="0"/>
      <w:marTop w:val="0"/>
      <w:marBottom w:val="0"/>
      <w:divBdr>
        <w:top w:val="none" w:sz="0" w:space="0" w:color="auto"/>
        <w:left w:val="none" w:sz="0" w:space="0" w:color="auto"/>
        <w:bottom w:val="none" w:sz="0" w:space="0" w:color="auto"/>
        <w:right w:val="none" w:sz="0" w:space="0" w:color="auto"/>
      </w:divBdr>
    </w:div>
    <w:div w:id="1606771309">
      <w:bodyDiv w:val="1"/>
      <w:marLeft w:val="0"/>
      <w:marRight w:val="0"/>
      <w:marTop w:val="0"/>
      <w:marBottom w:val="0"/>
      <w:divBdr>
        <w:top w:val="none" w:sz="0" w:space="0" w:color="auto"/>
        <w:left w:val="none" w:sz="0" w:space="0" w:color="auto"/>
        <w:bottom w:val="none" w:sz="0" w:space="0" w:color="auto"/>
        <w:right w:val="none" w:sz="0" w:space="0" w:color="auto"/>
      </w:divBdr>
      <w:divsChild>
        <w:div w:id="323556636">
          <w:marLeft w:val="0"/>
          <w:marRight w:val="0"/>
          <w:marTop w:val="0"/>
          <w:marBottom w:val="0"/>
          <w:divBdr>
            <w:top w:val="none" w:sz="0" w:space="0" w:color="auto"/>
            <w:left w:val="none" w:sz="0" w:space="0" w:color="auto"/>
            <w:bottom w:val="none" w:sz="0" w:space="0" w:color="auto"/>
            <w:right w:val="none" w:sz="0" w:space="0" w:color="auto"/>
          </w:divBdr>
        </w:div>
      </w:divsChild>
    </w:div>
    <w:div w:id="1609124301">
      <w:bodyDiv w:val="1"/>
      <w:marLeft w:val="0"/>
      <w:marRight w:val="0"/>
      <w:marTop w:val="0"/>
      <w:marBottom w:val="0"/>
      <w:divBdr>
        <w:top w:val="none" w:sz="0" w:space="0" w:color="auto"/>
        <w:left w:val="none" w:sz="0" w:space="0" w:color="auto"/>
        <w:bottom w:val="none" w:sz="0" w:space="0" w:color="auto"/>
        <w:right w:val="none" w:sz="0" w:space="0" w:color="auto"/>
      </w:divBdr>
    </w:div>
    <w:div w:id="1676228200">
      <w:bodyDiv w:val="1"/>
      <w:marLeft w:val="0"/>
      <w:marRight w:val="0"/>
      <w:marTop w:val="0"/>
      <w:marBottom w:val="0"/>
      <w:divBdr>
        <w:top w:val="none" w:sz="0" w:space="0" w:color="auto"/>
        <w:left w:val="none" w:sz="0" w:space="0" w:color="auto"/>
        <w:bottom w:val="none" w:sz="0" w:space="0" w:color="auto"/>
        <w:right w:val="none" w:sz="0" w:space="0" w:color="auto"/>
      </w:divBdr>
    </w:div>
    <w:div w:id="1681421086">
      <w:bodyDiv w:val="1"/>
      <w:marLeft w:val="0"/>
      <w:marRight w:val="0"/>
      <w:marTop w:val="0"/>
      <w:marBottom w:val="0"/>
      <w:divBdr>
        <w:top w:val="none" w:sz="0" w:space="0" w:color="auto"/>
        <w:left w:val="none" w:sz="0" w:space="0" w:color="auto"/>
        <w:bottom w:val="none" w:sz="0" w:space="0" w:color="auto"/>
        <w:right w:val="none" w:sz="0" w:space="0" w:color="auto"/>
      </w:divBdr>
    </w:div>
    <w:div w:id="1698965028">
      <w:bodyDiv w:val="1"/>
      <w:marLeft w:val="0"/>
      <w:marRight w:val="0"/>
      <w:marTop w:val="0"/>
      <w:marBottom w:val="0"/>
      <w:divBdr>
        <w:top w:val="none" w:sz="0" w:space="0" w:color="auto"/>
        <w:left w:val="none" w:sz="0" w:space="0" w:color="auto"/>
        <w:bottom w:val="none" w:sz="0" w:space="0" w:color="auto"/>
        <w:right w:val="none" w:sz="0" w:space="0" w:color="auto"/>
      </w:divBdr>
    </w:div>
    <w:div w:id="1712803386">
      <w:bodyDiv w:val="1"/>
      <w:marLeft w:val="0"/>
      <w:marRight w:val="0"/>
      <w:marTop w:val="0"/>
      <w:marBottom w:val="0"/>
      <w:divBdr>
        <w:top w:val="none" w:sz="0" w:space="0" w:color="auto"/>
        <w:left w:val="none" w:sz="0" w:space="0" w:color="auto"/>
        <w:bottom w:val="none" w:sz="0" w:space="0" w:color="auto"/>
        <w:right w:val="none" w:sz="0" w:space="0" w:color="auto"/>
      </w:divBdr>
    </w:div>
    <w:div w:id="1720007805">
      <w:bodyDiv w:val="1"/>
      <w:marLeft w:val="0"/>
      <w:marRight w:val="0"/>
      <w:marTop w:val="0"/>
      <w:marBottom w:val="0"/>
      <w:divBdr>
        <w:top w:val="none" w:sz="0" w:space="0" w:color="auto"/>
        <w:left w:val="none" w:sz="0" w:space="0" w:color="auto"/>
        <w:bottom w:val="none" w:sz="0" w:space="0" w:color="auto"/>
        <w:right w:val="none" w:sz="0" w:space="0" w:color="auto"/>
      </w:divBdr>
    </w:div>
    <w:div w:id="1732265544">
      <w:bodyDiv w:val="1"/>
      <w:marLeft w:val="0"/>
      <w:marRight w:val="0"/>
      <w:marTop w:val="0"/>
      <w:marBottom w:val="0"/>
      <w:divBdr>
        <w:top w:val="none" w:sz="0" w:space="0" w:color="auto"/>
        <w:left w:val="none" w:sz="0" w:space="0" w:color="auto"/>
        <w:bottom w:val="none" w:sz="0" w:space="0" w:color="auto"/>
        <w:right w:val="none" w:sz="0" w:space="0" w:color="auto"/>
      </w:divBdr>
    </w:div>
    <w:div w:id="1736774941">
      <w:bodyDiv w:val="1"/>
      <w:marLeft w:val="0"/>
      <w:marRight w:val="0"/>
      <w:marTop w:val="0"/>
      <w:marBottom w:val="0"/>
      <w:divBdr>
        <w:top w:val="none" w:sz="0" w:space="0" w:color="auto"/>
        <w:left w:val="none" w:sz="0" w:space="0" w:color="auto"/>
        <w:bottom w:val="none" w:sz="0" w:space="0" w:color="auto"/>
        <w:right w:val="none" w:sz="0" w:space="0" w:color="auto"/>
      </w:divBdr>
    </w:div>
    <w:div w:id="1744522727">
      <w:bodyDiv w:val="1"/>
      <w:marLeft w:val="0"/>
      <w:marRight w:val="0"/>
      <w:marTop w:val="0"/>
      <w:marBottom w:val="0"/>
      <w:divBdr>
        <w:top w:val="none" w:sz="0" w:space="0" w:color="auto"/>
        <w:left w:val="none" w:sz="0" w:space="0" w:color="auto"/>
        <w:bottom w:val="none" w:sz="0" w:space="0" w:color="auto"/>
        <w:right w:val="none" w:sz="0" w:space="0" w:color="auto"/>
      </w:divBdr>
    </w:div>
    <w:div w:id="1762406168">
      <w:bodyDiv w:val="1"/>
      <w:marLeft w:val="0"/>
      <w:marRight w:val="0"/>
      <w:marTop w:val="0"/>
      <w:marBottom w:val="0"/>
      <w:divBdr>
        <w:top w:val="none" w:sz="0" w:space="0" w:color="auto"/>
        <w:left w:val="none" w:sz="0" w:space="0" w:color="auto"/>
        <w:bottom w:val="none" w:sz="0" w:space="0" w:color="auto"/>
        <w:right w:val="none" w:sz="0" w:space="0" w:color="auto"/>
      </w:divBdr>
    </w:div>
    <w:div w:id="1786077415">
      <w:bodyDiv w:val="1"/>
      <w:marLeft w:val="0"/>
      <w:marRight w:val="0"/>
      <w:marTop w:val="0"/>
      <w:marBottom w:val="0"/>
      <w:divBdr>
        <w:top w:val="none" w:sz="0" w:space="0" w:color="auto"/>
        <w:left w:val="none" w:sz="0" w:space="0" w:color="auto"/>
        <w:bottom w:val="none" w:sz="0" w:space="0" w:color="auto"/>
        <w:right w:val="none" w:sz="0" w:space="0" w:color="auto"/>
      </w:divBdr>
    </w:div>
    <w:div w:id="1797603120">
      <w:bodyDiv w:val="1"/>
      <w:marLeft w:val="0"/>
      <w:marRight w:val="0"/>
      <w:marTop w:val="0"/>
      <w:marBottom w:val="0"/>
      <w:divBdr>
        <w:top w:val="none" w:sz="0" w:space="0" w:color="auto"/>
        <w:left w:val="none" w:sz="0" w:space="0" w:color="auto"/>
        <w:bottom w:val="none" w:sz="0" w:space="0" w:color="auto"/>
        <w:right w:val="none" w:sz="0" w:space="0" w:color="auto"/>
      </w:divBdr>
    </w:div>
    <w:div w:id="1856116065">
      <w:bodyDiv w:val="1"/>
      <w:marLeft w:val="0"/>
      <w:marRight w:val="0"/>
      <w:marTop w:val="0"/>
      <w:marBottom w:val="0"/>
      <w:divBdr>
        <w:top w:val="none" w:sz="0" w:space="0" w:color="auto"/>
        <w:left w:val="none" w:sz="0" w:space="0" w:color="auto"/>
        <w:bottom w:val="none" w:sz="0" w:space="0" w:color="auto"/>
        <w:right w:val="none" w:sz="0" w:space="0" w:color="auto"/>
      </w:divBdr>
    </w:div>
    <w:div w:id="1860317087">
      <w:bodyDiv w:val="1"/>
      <w:marLeft w:val="0"/>
      <w:marRight w:val="0"/>
      <w:marTop w:val="0"/>
      <w:marBottom w:val="0"/>
      <w:divBdr>
        <w:top w:val="none" w:sz="0" w:space="0" w:color="auto"/>
        <w:left w:val="none" w:sz="0" w:space="0" w:color="auto"/>
        <w:bottom w:val="none" w:sz="0" w:space="0" w:color="auto"/>
        <w:right w:val="none" w:sz="0" w:space="0" w:color="auto"/>
      </w:divBdr>
    </w:div>
    <w:div w:id="1864898311">
      <w:bodyDiv w:val="1"/>
      <w:marLeft w:val="0"/>
      <w:marRight w:val="0"/>
      <w:marTop w:val="0"/>
      <w:marBottom w:val="0"/>
      <w:divBdr>
        <w:top w:val="none" w:sz="0" w:space="0" w:color="auto"/>
        <w:left w:val="none" w:sz="0" w:space="0" w:color="auto"/>
        <w:bottom w:val="none" w:sz="0" w:space="0" w:color="auto"/>
        <w:right w:val="none" w:sz="0" w:space="0" w:color="auto"/>
      </w:divBdr>
    </w:div>
    <w:div w:id="1872838760">
      <w:bodyDiv w:val="1"/>
      <w:marLeft w:val="0"/>
      <w:marRight w:val="0"/>
      <w:marTop w:val="0"/>
      <w:marBottom w:val="0"/>
      <w:divBdr>
        <w:top w:val="none" w:sz="0" w:space="0" w:color="auto"/>
        <w:left w:val="none" w:sz="0" w:space="0" w:color="auto"/>
        <w:bottom w:val="none" w:sz="0" w:space="0" w:color="auto"/>
        <w:right w:val="none" w:sz="0" w:space="0" w:color="auto"/>
      </w:divBdr>
    </w:div>
    <w:div w:id="1881430167">
      <w:bodyDiv w:val="1"/>
      <w:marLeft w:val="0"/>
      <w:marRight w:val="0"/>
      <w:marTop w:val="0"/>
      <w:marBottom w:val="0"/>
      <w:divBdr>
        <w:top w:val="none" w:sz="0" w:space="0" w:color="auto"/>
        <w:left w:val="none" w:sz="0" w:space="0" w:color="auto"/>
        <w:bottom w:val="none" w:sz="0" w:space="0" w:color="auto"/>
        <w:right w:val="none" w:sz="0" w:space="0" w:color="auto"/>
      </w:divBdr>
    </w:div>
    <w:div w:id="1894539783">
      <w:bodyDiv w:val="1"/>
      <w:marLeft w:val="0"/>
      <w:marRight w:val="0"/>
      <w:marTop w:val="0"/>
      <w:marBottom w:val="0"/>
      <w:divBdr>
        <w:top w:val="none" w:sz="0" w:space="0" w:color="auto"/>
        <w:left w:val="none" w:sz="0" w:space="0" w:color="auto"/>
        <w:bottom w:val="none" w:sz="0" w:space="0" w:color="auto"/>
        <w:right w:val="none" w:sz="0" w:space="0" w:color="auto"/>
      </w:divBdr>
    </w:div>
    <w:div w:id="1942637808">
      <w:bodyDiv w:val="1"/>
      <w:marLeft w:val="0"/>
      <w:marRight w:val="0"/>
      <w:marTop w:val="0"/>
      <w:marBottom w:val="0"/>
      <w:divBdr>
        <w:top w:val="none" w:sz="0" w:space="0" w:color="auto"/>
        <w:left w:val="none" w:sz="0" w:space="0" w:color="auto"/>
        <w:bottom w:val="none" w:sz="0" w:space="0" w:color="auto"/>
        <w:right w:val="none" w:sz="0" w:space="0" w:color="auto"/>
      </w:divBdr>
    </w:div>
    <w:div w:id="1953786044">
      <w:bodyDiv w:val="1"/>
      <w:marLeft w:val="0"/>
      <w:marRight w:val="0"/>
      <w:marTop w:val="0"/>
      <w:marBottom w:val="0"/>
      <w:divBdr>
        <w:top w:val="none" w:sz="0" w:space="0" w:color="auto"/>
        <w:left w:val="none" w:sz="0" w:space="0" w:color="auto"/>
        <w:bottom w:val="none" w:sz="0" w:space="0" w:color="auto"/>
        <w:right w:val="none" w:sz="0" w:space="0" w:color="auto"/>
      </w:divBdr>
    </w:div>
    <w:div w:id="1956204617">
      <w:bodyDiv w:val="1"/>
      <w:marLeft w:val="0"/>
      <w:marRight w:val="0"/>
      <w:marTop w:val="0"/>
      <w:marBottom w:val="0"/>
      <w:divBdr>
        <w:top w:val="none" w:sz="0" w:space="0" w:color="auto"/>
        <w:left w:val="none" w:sz="0" w:space="0" w:color="auto"/>
        <w:bottom w:val="none" w:sz="0" w:space="0" w:color="auto"/>
        <w:right w:val="none" w:sz="0" w:space="0" w:color="auto"/>
      </w:divBdr>
    </w:div>
    <w:div w:id="1968965952">
      <w:bodyDiv w:val="1"/>
      <w:marLeft w:val="0"/>
      <w:marRight w:val="0"/>
      <w:marTop w:val="0"/>
      <w:marBottom w:val="0"/>
      <w:divBdr>
        <w:top w:val="none" w:sz="0" w:space="0" w:color="auto"/>
        <w:left w:val="none" w:sz="0" w:space="0" w:color="auto"/>
        <w:bottom w:val="none" w:sz="0" w:space="0" w:color="auto"/>
        <w:right w:val="none" w:sz="0" w:space="0" w:color="auto"/>
      </w:divBdr>
    </w:div>
    <w:div w:id="1977291259">
      <w:bodyDiv w:val="1"/>
      <w:marLeft w:val="0"/>
      <w:marRight w:val="0"/>
      <w:marTop w:val="0"/>
      <w:marBottom w:val="0"/>
      <w:divBdr>
        <w:top w:val="none" w:sz="0" w:space="0" w:color="auto"/>
        <w:left w:val="none" w:sz="0" w:space="0" w:color="auto"/>
        <w:bottom w:val="none" w:sz="0" w:space="0" w:color="auto"/>
        <w:right w:val="none" w:sz="0" w:space="0" w:color="auto"/>
      </w:divBdr>
    </w:div>
    <w:div w:id="1986423435">
      <w:bodyDiv w:val="1"/>
      <w:marLeft w:val="0"/>
      <w:marRight w:val="0"/>
      <w:marTop w:val="0"/>
      <w:marBottom w:val="0"/>
      <w:divBdr>
        <w:top w:val="none" w:sz="0" w:space="0" w:color="auto"/>
        <w:left w:val="none" w:sz="0" w:space="0" w:color="auto"/>
        <w:bottom w:val="none" w:sz="0" w:space="0" w:color="auto"/>
        <w:right w:val="none" w:sz="0" w:space="0" w:color="auto"/>
      </w:divBdr>
    </w:div>
    <w:div w:id="2003894374">
      <w:bodyDiv w:val="1"/>
      <w:marLeft w:val="0"/>
      <w:marRight w:val="0"/>
      <w:marTop w:val="0"/>
      <w:marBottom w:val="0"/>
      <w:divBdr>
        <w:top w:val="none" w:sz="0" w:space="0" w:color="auto"/>
        <w:left w:val="none" w:sz="0" w:space="0" w:color="auto"/>
        <w:bottom w:val="none" w:sz="0" w:space="0" w:color="auto"/>
        <w:right w:val="none" w:sz="0" w:space="0" w:color="auto"/>
      </w:divBdr>
    </w:div>
    <w:div w:id="2026058036">
      <w:bodyDiv w:val="1"/>
      <w:marLeft w:val="0"/>
      <w:marRight w:val="0"/>
      <w:marTop w:val="0"/>
      <w:marBottom w:val="0"/>
      <w:divBdr>
        <w:top w:val="none" w:sz="0" w:space="0" w:color="auto"/>
        <w:left w:val="none" w:sz="0" w:space="0" w:color="auto"/>
        <w:bottom w:val="none" w:sz="0" w:space="0" w:color="auto"/>
        <w:right w:val="none" w:sz="0" w:space="0" w:color="auto"/>
      </w:divBdr>
    </w:div>
    <w:div w:id="2038120498">
      <w:bodyDiv w:val="1"/>
      <w:marLeft w:val="0"/>
      <w:marRight w:val="0"/>
      <w:marTop w:val="0"/>
      <w:marBottom w:val="0"/>
      <w:divBdr>
        <w:top w:val="none" w:sz="0" w:space="0" w:color="auto"/>
        <w:left w:val="none" w:sz="0" w:space="0" w:color="auto"/>
        <w:bottom w:val="none" w:sz="0" w:space="0" w:color="auto"/>
        <w:right w:val="none" w:sz="0" w:space="0" w:color="auto"/>
      </w:divBdr>
    </w:div>
    <w:div w:id="209662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5.jpeg"/><Relationship Id="rId133" Type="http://schemas.openxmlformats.org/officeDocument/2006/relationships/hyperlink" Target="https://cept.org/files/18334/ECC(19)042%20Annex%2032_CEPT%20Roadmap%205G.docx" TargetMode="External"/><Relationship Id="rId138" Type="http://schemas.openxmlformats.org/officeDocument/2006/relationships/header" Target="header3.xml"/><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wmf"/><Relationship Id="rId32" Type="http://schemas.openxmlformats.org/officeDocument/2006/relationships/image" Target="media/image26.jpeg"/><Relationship Id="rId37" Type="http://schemas.openxmlformats.org/officeDocument/2006/relationships/image" Target="media/image31.jp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4.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g"/><Relationship Id="rId113" Type="http://schemas.openxmlformats.org/officeDocument/2006/relationships/image" Target="media/image106.jpeg"/><Relationship Id="rId118" Type="http://schemas.openxmlformats.org/officeDocument/2006/relationships/image" Target="media/image111.emf"/><Relationship Id="rId134" Type="http://schemas.openxmlformats.org/officeDocument/2006/relationships/header" Target="header1.xml"/><Relationship Id="rId139" Type="http://schemas.openxmlformats.org/officeDocument/2006/relationships/footer" Target="footer3.xml"/><Relationship Id="rId8" Type="http://schemas.openxmlformats.org/officeDocument/2006/relationships/image" Target="media/image2.emf"/><Relationship Id="rId51" Type="http://schemas.openxmlformats.org/officeDocument/2006/relationships/image" Target="media/image45.jpeg"/><Relationship Id="rId72" Type="http://schemas.openxmlformats.org/officeDocument/2006/relationships/image" Target="media/image66.jpg"/><Relationship Id="rId80" Type="http://schemas.openxmlformats.org/officeDocument/2006/relationships/image" Target="media/image74.pn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cid:image002.png@01D5897E.274ED4E0" TargetMode="External"/><Relationship Id="rId3" Type="http://schemas.openxmlformats.org/officeDocument/2006/relationships/styles" Target="styles.xml"/><Relationship Id="rId12" Type="http://schemas.openxmlformats.org/officeDocument/2006/relationships/image" Target="media/image6.wmf"/><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image" Target="media/image97.png"/><Relationship Id="rId108" Type="http://schemas.openxmlformats.org/officeDocument/2006/relationships/image" Target="media/image102.png"/><Relationship Id="rId116" Type="http://schemas.openxmlformats.org/officeDocument/2006/relationships/image" Target="media/image109.jpeg"/><Relationship Id="rId124" Type="http://schemas.openxmlformats.org/officeDocument/2006/relationships/image" Target="media/image115.emf"/><Relationship Id="rId129" Type="http://schemas.openxmlformats.org/officeDocument/2006/relationships/hyperlink" Target="file:///C:\Users\Anne-Dorthe\AppData\Local\Microsoft\Windows\INetCache\Content.Outlook\G6SQWXLU\(here" TargetMode="External"/><Relationship Id="rId137"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emf"/><Relationship Id="rId70" Type="http://schemas.openxmlformats.org/officeDocument/2006/relationships/image" Target="media/image64.jpg"/><Relationship Id="rId75" Type="http://schemas.openxmlformats.org/officeDocument/2006/relationships/image" Target="media/image69.pn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4.jpeg"/><Relationship Id="rId132" Type="http://schemas.openxmlformats.org/officeDocument/2006/relationships/hyperlink" Target="http://hcm.bundesnetzagentur.de/http/englisch/verwaltung/index_berliner_vereinbarung.htm"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w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g"/><Relationship Id="rId114" Type="http://schemas.openxmlformats.org/officeDocument/2006/relationships/image" Target="media/image107.jpeg"/><Relationship Id="rId119" Type="http://schemas.openxmlformats.org/officeDocument/2006/relationships/oleObject" Target="embeddings/oleObject1.bin"/><Relationship Id="rId127" Type="http://schemas.openxmlformats.org/officeDocument/2006/relationships/image" Target="media/image118.png"/><Relationship Id="rId10" Type="http://schemas.openxmlformats.org/officeDocument/2006/relationships/image" Target="media/image4.wmf"/><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3.emf"/><Relationship Id="rId130" Type="http://schemas.openxmlformats.org/officeDocument/2006/relationships/hyperlink" Target="https://ecfsapi.fcc.gov/file/104202780717720/ViaSat%20Erratum%20Test%20Report%20Corrected%20Filing%20(2017.04.20).pdf" TargetMode="External"/><Relationship Id="rId13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wmf"/><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cid:image003.png@01D509AC.1A4EE2A0" TargetMode="Externa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1.jpeg"/><Relationship Id="rId104" Type="http://schemas.openxmlformats.org/officeDocument/2006/relationships/image" Target="media/image98.png"/><Relationship Id="rId120" Type="http://schemas.openxmlformats.org/officeDocument/2006/relationships/image" Target="media/image112.png"/><Relationship Id="rId125" Type="http://schemas.openxmlformats.org/officeDocument/2006/relationships/image" Target="media/image116.emf"/><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5.jp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hyperlink" Target="https://arxiv.org/pdf/1511.06938.pdf" TargetMode="External"/><Relationship Id="rId136" Type="http://schemas.openxmlformats.org/officeDocument/2006/relationships/footer" Target="footer1.xml"/><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tif"/><Relationship Id="rId14" Type="http://schemas.openxmlformats.org/officeDocument/2006/relationships/image" Target="media/image8.wmf"/><Relationship Id="rId30" Type="http://schemas.openxmlformats.org/officeDocument/2006/relationships/image" Target="media/image24.jpeg"/><Relationship Id="rId35" Type="http://schemas.openxmlformats.org/officeDocument/2006/relationships/image" Target="media/image29.jpg"/><Relationship Id="rId56" Type="http://schemas.openxmlformats.org/officeDocument/2006/relationships/image" Target="media/image50.jpeg"/><Relationship Id="rId77" Type="http://schemas.openxmlformats.org/officeDocument/2006/relationships/image" Target="media/image71.png"/><Relationship Id="rId100" Type="http://schemas.openxmlformats.org/officeDocument/2006/relationships/image" Target="media/image94.jpeg"/><Relationship Id="rId105" Type="http://schemas.openxmlformats.org/officeDocument/2006/relationships/image" Target="media/image99.jpg"/><Relationship Id="rId126" Type="http://schemas.openxmlformats.org/officeDocument/2006/relationships/image" Target="media/image117.png"/></Relationships>
</file>

<file path=word/_rels/header3.xml.rels><?xml version="1.0" encoding="UTF-8" standalone="yes"?>
<Relationships xmlns="http://schemas.openxmlformats.org/package/2006/relationships"><Relationship Id="rId2" Type="http://schemas.openxmlformats.org/officeDocument/2006/relationships/image" Target="media/image121.emf"/><Relationship Id="rId1" Type="http://schemas.openxmlformats.org/officeDocument/2006/relationships/image" Target="media/image120.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0026BA-0E33-4527-AD7F-839247711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123</Pages>
  <Words>38395</Words>
  <Characters>192743</Characters>
  <Application>Microsoft Office Word</Application>
  <DocSecurity>0</DocSecurity>
  <Lines>5668</Lines>
  <Paragraphs>4361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2019-10-23T07:20:00Z</dcterms:created>
  <dcterms:modified xsi:type="dcterms:W3CDTF">2019-10-23T07:38:00Z</dcterms:modified>
</cp:coreProperties>
</file>