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1D3A" w:rsidRPr="00A25BFD" w:rsidRDefault="005C59E1" w:rsidP="0027787F">
      <w:pPr>
        <w:pStyle w:val="coverpageReporttitledescription"/>
        <w:rPr>
          <w:lang w:val="en-GB"/>
        </w:rPr>
      </w:pPr>
      <w:r w:rsidRPr="00A25BFD">
        <w:rPr>
          <w:lang w:val="en-GB"/>
        </w:rPr>
        <w:t xml:space="preserve">Adjacent band compatibility studies between IMT </w:t>
      </w:r>
      <w:r w:rsidR="000E2CE6" w:rsidRPr="00A25BFD">
        <w:rPr>
          <w:lang w:val="en-GB"/>
        </w:rPr>
        <w:t xml:space="preserve">operating </w:t>
      </w:r>
      <w:r w:rsidRPr="00A25BFD">
        <w:rPr>
          <w:lang w:val="en-GB"/>
        </w:rPr>
        <w:t>in the frequency band 1492-1518</w:t>
      </w:r>
      <w:r w:rsidR="00C17A2D" w:rsidRPr="00A25BFD">
        <w:rPr>
          <w:lang w:val="en-GB"/>
        </w:rPr>
        <w:t> </w:t>
      </w:r>
      <w:r w:rsidRPr="00A25BFD">
        <w:rPr>
          <w:lang w:val="en-GB"/>
        </w:rPr>
        <w:t xml:space="preserve">MHz and </w:t>
      </w:r>
      <w:r w:rsidR="000E2CE6" w:rsidRPr="00A25BFD">
        <w:rPr>
          <w:lang w:val="en-GB"/>
        </w:rPr>
        <w:t xml:space="preserve">the </w:t>
      </w:r>
      <w:r w:rsidRPr="00A25BFD">
        <w:rPr>
          <w:lang w:val="en-GB"/>
        </w:rPr>
        <w:t xml:space="preserve">MSS </w:t>
      </w:r>
      <w:r w:rsidR="000E2CE6" w:rsidRPr="00A25BFD">
        <w:rPr>
          <w:lang w:val="en-GB"/>
        </w:rPr>
        <w:t xml:space="preserve">operating </w:t>
      </w:r>
      <w:r w:rsidRPr="00A25BFD">
        <w:rPr>
          <w:lang w:val="en-GB"/>
        </w:rPr>
        <w:t>in the frequency band 1518-1525</w:t>
      </w:r>
      <w:r w:rsidR="00C17A2D" w:rsidRPr="00A25BFD">
        <w:rPr>
          <w:lang w:val="en-GB"/>
        </w:rPr>
        <w:t> </w:t>
      </w:r>
      <w:r w:rsidRPr="00A25BFD">
        <w:rPr>
          <w:lang w:val="en-GB"/>
        </w:rPr>
        <w:t>MHz</w:t>
      </w:r>
    </w:p>
    <w:p w:rsidR="00930439" w:rsidRPr="00A25BFD" w:rsidRDefault="0027787F" w:rsidP="00EE7AA0">
      <w:pPr>
        <w:pStyle w:val="coverpageapprovedDDMMYY"/>
        <w:rPr>
          <w:lang w:val="en-GB"/>
        </w:rPr>
      </w:pPr>
      <w:r w:rsidRPr="00A25BFD">
        <w:rPr>
          <w:noProof/>
          <w:lang w:eastAsia="da-DK"/>
        </w:rPr>
        <mc:AlternateContent>
          <mc:Choice Requires="wpg">
            <w:drawing>
              <wp:anchor distT="0" distB="0" distL="114300" distR="114300" simplePos="0" relativeHeight="251663360" behindDoc="0" locked="1" layoutInCell="1" allowOverlap="1" wp14:anchorId="20EF3336" wp14:editId="138C5D8F">
                <wp:simplePos x="0" y="0"/>
                <wp:positionH relativeFrom="page">
                  <wp:posOffset>0</wp:posOffset>
                </wp:positionH>
                <wp:positionV relativeFrom="page">
                  <wp:posOffset>1440180</wp:posOffset>
                </wp:positionV>
                <wp:extent cx="7560000" cy="1627200"/>
                <wp:effectExtent l="0" t="0" r="3175" b="0"/>
                <wp:wrapTopAndBottom/>
                <wp:docPr id="15" name="Gruppieren 15"/>
                <wp:cNvGraphicFramePr/>
                <a:graphic xmlns:a="http://schemas.openxmlformats.org/drawingml/2006/main">
                  <a:graphicData uri="http://schemas.microsoft.com/office/word/2010/wordprocessingGroup">
                    <wpg:wgp>
                      <wpg:cNvGrpSpPr/>
                      <wpg:grpSpPr>
                        <a:xfrm>
                          <a:off x="0" y="0"/>
                          <a:ext cx="7560000" cy="1627200"/>
                          <a:chOff x="-1" y="0"/>
                          <a:chExt cx="7560635" cy="1628473"/>
                        </a:xfrm>
                      </wpg:grpSpPr>
                      <wps:wsp>
                        <wps:cNvPr id="14" name="Text Box 9"/>
                        <wps:cNvSpPr txBox="1">
                          <a:spLocks noChangeArrowheads="1"/>
                        </wps:cNvSpPr>
                        <wps:spPr bwMode="auto">
                          <a:xfrm>
                            <a:off x="-1" y="0"/>
                            <a:ext cx="7560635" cy="1628473"/>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68FD" w:rsidRPr="00F7440E" w:rsidRDefault="00FE68FD" w:rsidP="00264464">
                              <w:pPr>
                                <w:pStyle w:val="coverpageECCReport"/>
                                <w:shd w:val="clear" w:color="auto" w:fill="auto"/>
                              </w:pPr>
                              <w:r w:rsidRPr="00264464">
                                <w:t xml:space="preserve">ECC Report </w:t>
                              </w:r>
                              <w:bookmarkStart w:id="0" w:name="Report_Number"/>
                              <w:r>
                                <w:rPr>
                                  <w:rStyle w:val="IntenseReference"/>
                                </w:rPr>
                                <w:t>263</w:t>
                              </w:r>
                              <w:bookmarkEnd w:id="0"/>
                            </w:p>
                          </w:txbxContent>
                        </wps:txbx>
                        <wps:bodyPr rot="0" vert="horz" wrap="square" lIns="2880000" tIns="540000" rIns="91440" bIns="45720" anchor="t" anchorCtr="0" upright="1">
                          <a:noAutofit/>
                        </wps:bodyPr>
                      </wps:wsp>
                      <wpg:grpSp>
                        <wpg:cNvPr id="8" name="Group 18"/>
                        <wpg:cNvGrpSpPr>
                          <a:grpSpLocks/>
                        </wpg:cNvGrpSpPr>
                        <wpg:grpSpPr bwMode="auto">
                          <a:xfrm>
                            <a:off x="828136" y="34505"/>
                            <a:ext cx="1703705" cy="1564640"/>
                            <a:chOff x="431" y="2744"/>
                            <a:chExt cx="2683" cy="2464"/>
                          </a:xfrm>
                        </wpg:grpSpPr>
                        <wps:wsp>
                          <wps:cNvPr id="9" name="Line 11"/>
                          <wps:cNvCnPr/>
                          <wps:spPr bwMode="auto">
                            <a:xfrm rot="2700000">
                              <a:off x="1265" y="2646"/>
                              <a:ext cx="14" cy="1682"/>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0" name="Line 12"/>
                          <wps:cNvCnPr/>
                          <wps:spPr bwMode="auto">
                            <a:xfrm rot="2700000" flipH="1">
                              <a:off x="574" y="4478"/>
                              <a:ext cx="1431" cy="0"/>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1" name="Line 13"/>
                          <wps:cNvCnPr/>
                          <wps:spPr bwMode="auto">
                            <a:xfrm rot="2700000" flipH="1">
                              <a:off x="2352" y="3653"/>
                              <a:ext cx="1" cy="1555"/>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2" name="Line 14"/>
                          <wps:cNvCnPr/>
                          <wps:spPr bwMode="auto">
                            <a:xfrm rot="2700000" flipH="1">
                              <a:off x="1566" y="3520"/>
                              <a:ext cx="1548" cy="1"/>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3" name="Line 15"/>
                          <wps:cNvCnPr/>
                          <wps:spPr bwMode="auto">
                            <a:xfrm>
                              <a:off x="1797" y="2744"/>
                              <a:ext cx="1" cy="2340"/>
                            </a:xfrm>
                            <a:prstGeom prst="line">
                              <a:avLst/>
                            </a:prstGeom>
                            <a:noFill/>
                            <a:ln w="196850">
                              <a:solidFill>
                                <a:srgbClr val="887E6E"/>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margin">
                  <wp14:pctWidth>0</wp14:pctWidth>
                </wp14:sizeRelH>
                <wp14:sizeRelV relativeFrom="margin">
                  <wp14:pctHeight>0</wp14:pctHeight>
                </wp14:sizeRelV>
              </wp:anchor>
            </w:drawing>
          </mc:Choice>
          <mc:Fallback>
            <w:pict>
              <v:group id="Gruppieren 15" o:spid="_x0000_s1026" style="position:absolute;left:0;text-align:left;margin-left:0;margin-top:113.4pt;width:595.3pt;height:128.15pt;z-index:251663360;mso-position-horizontal-relative:page;mso-position-vertical-relative:page;mso-width-relative:margin;mso-height-relative:margin" coordorigin="" coordsize="75606,16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">
                <v:shapetype id="_x0000_t202" coordsize="21600,21600" o:spt="202" path="m,l,21600r21600,l21600,xe">
                  <v:stroke joinstyle="miter"/>
                  <v:path gradientshapeok="t" o:connecttype="rect"/>
                </v:shapetype>
                <v:shape id="Text Box 9" o:spid="_x0000_s1027" type="#_x0000_t202" style="position:absolute;width:75606;height:16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D8VsIA&#10;AADbAAAADwAAAGRycy9kb3ducmV2LnhtbERPTWvCQBC9F/wPywi9NZtaaWrqKhIQqhRKUg8eh+w0&#10;Cc3OhuyapP/eFYTe5vE+Z72dTCsG6l1jWcFzFIMgLq1uuFJw+t4/vYFwHllja5kU/JGD7Wb2sMZU&#10;25FzGgpfiRDCLkUFtfddKqUrazLoItsRB+7H9gZ9gH0ldY9jCDetXMTxqzTYcGiosaOspvK3uBgF&#10;59VOdudjliS5+1zQy2GwfvxS6nE+7d5BeJr8v/ju/tBh/hJuv4QD5OY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IPxWwgAAANsAAAAPAAAAAAAAAAAAAAAAAJgCAABkcnMvZG93&#10;bnJldi54bWxQSwUGAAAAAAQABAD1AAAAhwMAAAAA&#10;" fillcolor="#887e6e" stroked="f">
                  <v:textbox inset="80mm,15mm">
                    <w:txbxContent>
                      <w:p w:rsidR="00FE68FD" w:rsidRPr="00F7440E" w:rsidRDefault="00FE68FD" w:rsidP="00264464">
                        <w:pPr>
                          <w:pStyle w:val="coverpageECCReport"/>
                          <w:shd w:val="clear" w:color="auto" w:fill="auto"/>
                        </w:pPr>
                        <w:r w:rsidRPr="00264464">
                          <w:t xml:space="preserve">ECC Report </w:t>
                        </w:r>
                        <w:bookmarkStart w:id="1" w:name="Report_Number"/>
                        <w:r>
                          <w:rPr>
                            <w:rStyle w:val="IntenseReference"/>
                          </w:rPr>
                          <w:t>263</w:t>
                        </w:r>
                        <w:bookmarkEnd w:id="1"/>
                      </w:p>
                    </w:txbxContent>
                  </v:textbox>
                </v:shape>
                <v:group id="Group 18" o:spid="_x0000_s1028" style="position:absolute;left:8281;top:345;width:17037;height:15646" coordorigin="431,2744" coordsize="2683,24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line id="Line 11" o:spid="_x0000_s1029" style="position:absolute;rotation:45;visibility:visible;mso-wrap-style:square" from="1265,2646" to="1279,4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Xr5MQAAADaAAAADwAAAGRycy9kb3ducmV2LnhtbESPT2vCQBTE74V+h+UVvNVNK4YYXaUU&#10;xT940Va8PrLPJJh9G3ZXjd/eFQo9DjPzG2Yy60wjruR8bVnBRz8BQVxYXXOp4Pdn8Z6B8AFZY2OZ&#10;FNzJw2z6+jLBXNsb7+i6D6WIEPY5KqhCaHMpfVGRQd+3LXH0TtYZDFG6UmqHtwg3jfxMklQarDku&#10;VNjSd0XFeX8xCpbZdp4ei1G9QZdmh8VlfdwMhkr13rqvMYhAXfgP/7VXWsEInlfiDZDT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NevkxAAAANoAAAAPAAAAAAAAAAAA&#10;AAAAAKECAABkcnMvZG93bnJldi54bWxQSwUGAAAAAAQABAD5AAAAkgMAAAAA&#10;" strokecolor="#d2232a" strokeweight="15pt"/>
                  <v:line id="Line 12" o:spid="_x0000_s1030" style="position:absolute;rotation:-45;flip:x;visibility:visible;mso-wrap-style:square" from="574,4478" to="2005,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VgDcEAAADbAAAADwAAAGRycy9kb3ducmV2LnhtbESPQYvCQAyF74L/YYjgTacKylIdRQRB&#10;T7quHrzFTmyrnUzpjFr//eawsLeE9/Lel/mydZV6URNKzwZGwwQUceZtybmB089m8AUqRGSLlWcy&#10;8KEAy0W3M8fU+jd/0+sYcyUhHFI0UMRYp1qHrCCHYehrYtFuvnEYZW1ybRt8S7ir9DhJptphydJQ&#10;YE3rgrLH8ekM0JXO9xsRHibTy8TlH73bhL0x/V67moGK1MZ/89/11gq+0MsvMoBe/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hWANwQAAANsAAAAPAAAAAAAAAAAAAAAA&#10;AKECAABkcnMvZG93bnJldi54bWxQSwUGAAAAAAQABAD5AAAAjwMAAAAA&#10;" strokecolor="#d2232a" strokeweight="15pt"/>
                  <v:line id="Line 13" o:spid="_x0000_s1031" style="position:absolute;rotation:-45;flip:x;visibility:visible;mso-wrap-style:square" from="2352,3653" to="2353,5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2/9sMAAADbAAAADwAAAGRycy9kb3ducmV2LnhtbERPTWvCQBC9C/0PyxR6EbOxBZE0q1ih&#10;RQ8FY4t4HLLTJDQ7G3fXmP77riB4m8f7nHw5mFb05HxjWcE0SUEQl1Y3XCn4/nqfzEH4gKyxtUwK&#10;/sjDcvEwyjHT9sIF9ftQiRjCPkMFdQhdJqUvazLoE9sRR+7HOoMhQldJ7fASw00rn9N0Jg02HBtq&#10;7GhdU/m7PxsFZ3dC9zF+w8PusArt8aXY9p+FUk+Pw+oVRKAh3MU390bH+VO4/hIPkI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ydv/bDAAAA2wAAAA8AAAAAAAAAAAAA&#10;AAAAoQIAAGRycy9kb3ducmV2LnhtbFBLBQYAAAAABAAEAPkAAACRAwAAAAA=&#10;" strokecolor="white" strokeweight="15pt"/>
                  <v:line id="Line 14" o:spid="_x0000_s1032" style="position:absolute;rotation:-45;flip:x;visibility:visible;mso-wrap-style:square" from="1566,3520" to="3114,3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8hgcMAAADbAAAADwAAAGRycy9kb3ducmV2LnhtbERPTWvCQBC9F/wPywheitnUgpQ0q2hB&#10;aQ9CY4t4HLLTJJidjbtrTP+9WxB6m8f7nHw5mFb05HxjWcFTkoIgLq1uuFLw/bWZvoDwAVlja5kU&#10;/JKH5WL0kGOm7ZUL6vehEjGEfYYK6hC6TEpf1mTQJ7YjjtyPdQZDhK6S2uE1hptWztJ0Lg02HBtq&#10;7OitpvK0vxgFF3dGt31c4+HzsArt8bn46HeFUpPxsHoFEWgI/+K7+13H+TP4+yUeIB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xPIYHDAAAA2wAAAA8AAAAAAAAAAAAA&#10;AAAAoQIAAGRycy9kb3ducmV2LnhtbFBLBQYAAAAABAAEAPkAAACRAwAAAAA=&#10;" strokecolor="white" strokeweight="15pt"/>
                  <v:line id="Line 15" o:spid="_x0000_s1033" style="position:absolute;visibility:visible;mso-wrap-style:square" from="1797,2744" to="1798,5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PThcEAAADbAAAADwAAAGRycy9kb3ducmV2LnhtbERPTWvCQBC9C/0PyxR6000tiE1dJUgD&#10;3rSa0OuQnWZDs7Npdk3iv3cLhd7m8T5ns5tsKwbqfeNYwfMiAUFcOd1wraC45PM1CB+QNbaOScGN&#10;POy2D7MNptqN/EHDOdQihrBPUYEJoUul9JUhi37hOuLIfbneYoiwr6XucYzhtpXLJFlJiw3HBoMd&#10;7Q1V3+erVZBlyWe7L8r8uNTm/VT+4Ou4Xin19DhlbyACTeFf/Oc+6Dj/BX5/iQfI7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c9OFwQAAANsAAAAPAAAAAAAAAAAAAAAA&#10;AKECAABkcnMvZG93bnJldi54bWxQSwUGAAAAAAQABAD5AAAAjwMAAAAA&#10;" strokecolor="#887e6e" strokeweight="15.5pt"/>
                </v:group>
                <w10:wrap type="topAndBottom" anchorx="page" anchory="page"/>
                <w10:anchorlock/>
              </v:group>
            </w:pict>
          </mc:Fallback>
        </mc:AlternateContent>
      </w:r>
      <w:r w:rsidR="000217F5" w:rsidRPr="000217F5">
        <w:rPr>
          <w:lang w:val="en-GB"/>
        </w:rPr>
        <w:t xml:space="preserve">Approved </w:t>
      </w:r>
      <w:r w:rsidR="00CE03B4">
        <w:rPr>
          <w:lang w:val="en-GB"/>
        </w:rPr>
        <w:t xml:space="preserve">03 </w:t>
      </w:r>
      <w:r w:rsidR="000217F5" w:rsidRPr="000217F5">
        <w:rPr>
          <w:lang w:val="en-GB"/>
        </w:rPr>
        <w:t>M</w:t>
      </w:r>
      <w:r w:rsidR="00CE03B4">
        <w:rPr>
          <w:lang w:val="en-GB"/>
        </w:rPr>
        <w:t>arch</w:t>
      </w:r>
      <w:r w:rsidR="000217F5" w:rsidRPr="000217F5">
        <w:rPr>
          <w:lang w:val="en-GB"/>
        </w:rPr>
        <w:t xml:space="preserve"> </w:t>
      </w:r>
      <w:r w:rsidR="00CE03B4">
        <w:rPr>
          <w:lang w:val="en-GB"/>
        </w:rPr>
        <w:t>2017</w:t>
      </w:r>
      <w:r w:rsidR="00930439" w:rsidRPr="00A25BFD">
        <w:rPr>
          <w:noProof/>
          <w:lang w:eastAsia="da-DK"/>
        </w:rPr>
        <mc:AlternateContent>
          <mc:Choice Requires="wps">
            <w:drawing>
              <wp:anchor distT="0" distB="0" distL="114300" distR="114300" simplePos="0" relativeHeight="251662336" behindDoc="0" locked="1" layoutInCell="1" allowOverlap="1" wp14:anchorId="0AEE009B" wp14:editId="679A02FD">
                <wp:simplePos x="0" y="0"/>
                <wp:positionH relativeFrom="page">
                  <wp:posOffset>-1270</wp:posOffset>
                </wp:positionH>
                <wp:positionV relativeFrom="page">
                  <wp:posOffset>9803765</wp:posOffset>
                </wp:positionV>
                <wp:extent cx="7559675" cy="179705"/>
                <wp:effectExtent l="0" t="0" r="3175" b="0"/>
                <wp:wrapNone/>
                <wp:docPr id="7"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9675" cy="179705"/>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540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8" o:spid="_x0000_s1026" style="position:absolute;margin-left:-.05pt;margin-top:771.95pt;width:595.25pt;height:14.1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" fillcolor="#887e6e" stroked="f">
                <v:textbox inset=",15mm"/>
                <w10:wrap anchorx="page" anchory="page"/>
                <w10:anchorlock/>
              </v:rect>
            </w:pict>
          </mc:Fallback>
        </mc:AlternateContent>
      </w:r>
    </w:p>
    <w:p w:rsidR="00914B2A" w:rsidRDefault="00914B2A" w:rsidP="00264464">
      <w:pPr>
        <w:rPr>
          <w:rStyle w:val="ECCParagraph"/>
        </w:rPr>
      </w:pPr>
    </w:p>
    <w:p w:rsidR="00914B2A" w:rsidRPr="00AF3046" w:rsidRDefault="00914B2A" w:rsidP="00AF3046"/>
    <w:p w:rsidR="008A54FC" w:rsidRPr="00AF3046" w:rsidRDefault="008A54FC" w:rsidP="00AF3046">
      <w:pPr>
        <w:jc w:val="center"/>
      </w:pPr>
    </w:p>
    <w:p w:rsidR="008A54FC" w:rsidRPr="00A25BFD" w:rsidRDefault="008A54FC" w:rsidP="009465E0">
      <w:pPr>
        <w:pStyle w:val="Heading1"/>
        <w:rPr>
          <w:lang w:val="en-GB"/>
        </w:rPr>
      </w:pPr>
      <w:bookmarkStart w:id="1" w:name="_Toc380056496"/>
      <w:bookmarkStart w:id="2" w:name="_Toc380059747"/>
      <w:bookmarkStart w:id="3" w:name="_Toc380059784"/>
      <w:bookmarkStart w:id="4" w:name="_Toc396153635"/>
      <w:bookmarkStart w:id="5" w:name="_Toc396383862"/>
      <w:bookmarkStart w:id="6" w:name="_Toc396917295"/>
      <w:bookmarkStart w:id="7" w:name="_Toc396917344"/>
      <w:bookmarkStart w:id="8" w:name="_Toc396917406"/>
      <w:bookmarkStart w:id="9" w:name="_Toc396917459"/>
      <w:bookmarkStart w:id="10" w:name="_Toc396917626"/>
      <w:bookmarkStart w:id="11" w:name="_Toc396917641"/>
      <w:bookmarkStart w:id="12" w:name="_Toc396917746"/>
      <w:bookmarkStart w:id="13" w:name="_Toc471372913"/>
      <w:bookmarkStart w:id="14" w:name="_Toc467233338"/>
      <w:bookmarkStart w:id="15" w:name="_Toc476292396"/>
      <w:r w:rsidRPr="00A25BFD">
        <w:rPr>
          <w:lang w:val="en-GB"/>
        </w:rPr>
        <w:lastRenderedPageBreak/>
        <w:t>Executive summary</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p w:rsidR="004C3BDC" w:rsidRPr="00A25BFD" w:rsidRDefault="00970FCF" w:rsidP="004C3BDC">
      <w:pPr>
        <w:rPr>
          <w:rStyle w:val="ECCParagraph"/>
        </w:rPr>
      </w:pPr>
      <w:r w:rsidRPr="00A25BFD">
        <w:rPr>
          <w:rStyle w:val="ECCParagraph"/>
        </w:rPr>
        <w:t>The report has established the technical characteristics of the IMT and the MSS systems and determined the relevant scenarios to assess potential interference from IMT systems to MSS systems at 1518</w:t>
      </w:r>
      <w:r w:rsidR="00C17A2D" w:rsidRPr="00A25BFD">
        <w:rPr>
          <w:rStyle w:val="ECCParagraph"/>
        </w:rPr>
        <w:t> </w:t>
      </w:r>
      <w:proofErr w:type="spellStart"/>
      <w:r w:rsidRPr="00A25BFD">
        <w:rPr>
          <w:rStyle w:val="ECCParagraph"/>
        </w:rPr>
        <w:t>MHz.</w:t>
      </w:r>
      <w:proofErr w:type="spellEnd"/>
    </w:p>
    <w:p w:rsidR="004C3BDC" w:rsidRPr="00A25BFD" w:rsidRDefault="00970FCF" w:rsidP="004C3BDC">
      <w:pPr>
        <w:rPr>
          <w:rStyle w:val="ECCParagraph"/>
        </w:rPr>
      </w:pPr>
      <w:r w:rsidRPr="00A25BFD">
        <w:rPr>
          <w:rStyle w:val="ECCParagraph"/>
        </w:rPr>
        <w:t>Three different frequency separations between IMT and MSS are examined: 1</w:t>
      </w:r>
      <w:r w:rsidR="00C17A2D" w:rsidRPr="00A25BFD">
        <w:rPr>
          <w:rStyle w:val="ECCParagraph"/>
        </w:rPr>
        <w:t> </w:t>
      </w:r>
      <w:r w:rsidRPr="00A25BFD">
        <w:rPr>
          <w:rStyle w:val="ECCParagraph"/>
        </w:rPr>
        <w:t>MHz, 3</w:t>
      </w:r>
      <w:r w:rsidR="00C17A2D" w:rsidRPr="00A25BFD">
        <w:rPr>
          <w:rStyle w:val="ECCParagraph"/>
        </w:rPr>
        <w:t> </w:t>
      </w:r>
      <w:r w:rsidRPr="00A25BFD">
        <w:rPr>
          <w:rStyle w:val="ECCParagraph"/>
        </w:rPr>
        <w:t>MHz and 6</w:t>
      </w:r>
      <w:r w:rsidR="00C17A2D" w:rsidRPr="00A25BFD">
        <w:rPr>
          <w:rStyle w:val="ECCParagraph"/>
        </w:rPr>
        <w:t> </w:t>
      </w:r>
      <w:proofErr w:type="spellStart"/>
      <w:r w:rsidR="00C17A2D" w:rsidRPr="00A25BFD">
        <w:rPr>
          <w:rStyle w:val="ECCParagraph"/>
        </w:rPr>
        <w:t>MHz.</w:t>
      </w:r>
      <w:proofErr w:type="spellEnd"/>
      <w:r w:rsidR="00C17A2D" w:rsidRPr="00A25BFD">
        <w:rPr>
          <w:rStyle w:val="ECCParagraph"/>
        </w:rPr>
        <w:t xml:space="preserve"> </w:t>
      </w:r>
      <w:r w:rsidRPr="00A25BFD">
        <w:rPr>
          <w:rStyle w:val="ECCParagraph"/>
        </w:rPr>
        <w:t xml:space="preserve">The report has, from the characteristics and </w:t>
      </w:r>
      <w:proofErr w:type="gramStart"/>
      <w:r w:rsidRPr="00A25BFD">
        <w:rPr>
          <w:rStyle w:val="ECCParagraph"/>
        </w:rPr>
        <w:t>parameters,</w:t>
      </w:r>
      <w:proofErr w:type="gramEnd"/>
      <w:r w:rsidRPr="00A25BFD">
        <w:rPr>
          <w:rStyle w:val="ECCParagraph"/>
        </w:rPr>
        <w:t xml:space="preserve"> developed an MCL analysis with the resulting required separation distances for the 3 different frequency separations. Interference due to out-of-band emissions from IMT base stations into the first MES channel above the frequency separation and due to blocking of the MES is considered separately.</w:t>
      </w:r>
    </w:p>
    <w:p w:rsidR="004C3BDC" w:rsidRPr="00A25BFD" w:rsidRDefault="00970FCF" w:rsidP="004C3BDC">
      <w:pPr>
        <w:rPr>
          <w:rStyle w:val="ECCParagraph"/>
        </w:rPr>
      </w:pPr>
      <w:r w:rsidRPr="00A25BFD">
        <w:rPr>
          <w:rStyle w:val="ECCParagraph"/>
        </w:rPr>
        <w:t>Furthermore, the report contains results from a number of 'Monte Carlo' simulations of the impact on a user of a MES terminal in an area with IMT coverage for the 3 different frequency separations.</w:t>
      </w:r>
    </w:p>
    <w:p w:rsidR="004C3BDC" w:rsidRPr="00A25BFD" w:rsidRDefault="004C3BDC" w:rsidP="004C3BDC">
      <w:pPr>
        <w:rPr>
          <w:rStyle w:val="ECCParagraph"/>
        </w:rPr>
      </w:pPr>
      <w:r w:rsidRPr="00A25BFD">
        <w:rPr>
          <w:rStyle w:val="ECCParagraph"/>
        </w:rPr>
        <w:t xml:space="preserve">The results of the simulations show that there will be some interference irrespective of </w:t>
      </w:r>
      <w:r w:rsidR="005F37C9" w:rsidRPr="00A25BFD">
        <w:rPr>
          <w:rStyle w:val="ECCParagraph"/>
        </w:rPr>
        <w:t xml:space="preserve">the </w:t>
      </w:r>
      <w:r w:rsidRPr="00A25BFD">
        <w:rPr>
          <w:rStyle w:val="ECCParagraph"/>
        </w:rPr>
        <w:t>selected frequency separation.</w:t>
      </w:r>
    </w:p>
    <w:p w:rsidR="006C5F10" w:rsidRPr="00A25BFD" w:rsidRDefault="006C5F10" w:rsidP="006C5F10">
      <w:pPr>
        <w:rPr>
          <w:rStyle w:val="ECCParagraph"/>
        </w:rPr>
      </w:pPr>
      <w:r w:rsidRPr="00A25BFD">
        <w:rPr>
          <w:rStyle w:val="ECCParagraph"/>
        </w:rPr>
        <w:t xml:space="preserve">With the assumed values for IMT </w:t>
      </w:r>
      <w:proofErr w:type="spellStart"/>
      <w:r w:rsidR="00857A4B">
        <w:t>e.i.r.p</w:t>
      </w:r>
      <w:proofErr w:type="spellEnd"/>
      <w:r w:rsidR="00857A4B">
        <w:t>.</w:t>
      </w:r>
      <w:r w:rsidRPr="00A25BFD">
        <w:rPr>
          <w:rStyle w:val="ECCParagraph"/>
        </w:rPr>
        <w:t xml:space="preserve"> and OOBE and current values of MES receiver blocking, the interference at 1</w:t>
      </w:r>
      <w:r w:rsidR="00C17A2D" w:rsidRPr="00A25BFD">
        <w:rPr>
          <w:rStyle w:val="ECCParagraph"/>
        </w:rPr>
        <w:t> </w:t>
      </w:r>
      <w:r w:rsidRPr="00A25BFD">
        <w:rPr>
          <w:rStyle w:val="ECCParagraph"/>
        </w:rPr>
        <w:t>MHz frequency separation is high from both IMT OOBE and MES receiver blocking. However, at frequency separations of 3</w:t>
      </w:r>
      <w:r w:rsidR="00C17A2D" w:rsidRPr="00A25BFD">
        <w:rPr>
          <w:rStyle w:val="ECCParagraph"/>
        </w:rPr>
        <w:t> </w:t>
      </w:r>
      <w:r w:rsidRPr="00A25BFD">
        <w:rPr>
          <w:rStyle w:val="ECCParagraph"/>
        </w:rPr>
        <w:t>MHz and 6</w:t>
      </w:r>
      <w:r w:rsidR="00C17A2D" w:rsidRPr="00A25BFD">
        <w:rPr>
          <w:rStyle w:val="ECCParagraph"/>
        </w:rPr>
        <w:t> </w:t>
      </w:r>
      <w:r w:rsidRPr="00A25BFD">
        <w:rPr>
          <w:rStyle w:val="ECCParagraph"/>
        </w:rPr>
        <w:t xml:space="preserve">MHz the interference from IMT OOBE is reduced but the interference due to receiver blocking remains high for current MESs. </w:t>
      </w:r>
    </w:p>
    <w:p w:rsidR="000F0D5C" w:rsidRPr="00A25BFD" w:rsidRDefault="00970FCF" w:rsidP="000F0D5C">
      <w:pPr>
        <w:rPr>
          <w:rStyle w:val="ECCParagraph"/>
        </w:rPr>
      </w:pPr>
      <w:r w:rsidRPr="00A25BFD">
        <w:rPr>
          <w:rStyle w:val="ECCParagraph"/>
        </w:rPr>
        <w:t xml:space="preserve">The report also examines the impact of a number of methods for mitigation of interference including a reduction in the IMT OOBE </w:t>
      </w:r>
      <w:r w:rsidR="006C5F10" w:rsidRPr="00A25BFD">
        <w:rPr>
          <w:rStyle w:val="ECCParagraph"/>
        </w:rPr>
        <w:t xml:space="preserve">(these values have been used in the report for the analysis) </w:t>
      </w:r>
      <w:r w:rsidRPr="00A25BFD">
        <w:rPr>
          <w:rStyle w:val="ECCParagraph"/>
        </w:rPr>
        <w:t>and a future expectation for the MES receiver blocking characteristics. When the future expectations for MES receiver blocking is also taking into consideration, the interference is reduced to similar levels as for IMT OOBE interference (for frequency separations of 3</w:t>
      </w:r>
      <w:r w:rsidR="00C17A2D" w:rsidRPr="00A25BFD">
        <w:rPr>
          <w:rStyle w:val="ECCParagraph"/>
        </w:rPr>
        <w:t> </w:t>
      </w:r>
      <w:r w:rsidRPr="00A25BFD">
        <w:rPr>
          <w:rStyle w:val="ECCParagraph"/>
        </w:rPr>
        <w:t>MHz and 6</w:t>
      </w:r>
      <w:r w:rsidR="00C17A2D" w:rsidRPr="00A25BFD">
        <w:rPr>
          <w:rStyle w:val="ECCParagraph"/>
        </w:rPr>
        <w:t> </w:t>
      </w:r>
      <w:r w:rsidRPr="00A25BFD">
        <w:rPr>
          <w:rStyle w:val="ECCParagraph"/>
        </w:rPr>
        <w:t>MHz).</w:t>
      </w:r>
    </w:p>
    <w:p w:rsidR="007D06F4" w:rsidRPr="00A25BFD" w:rsidRDefault="00970FCF" w:rsidP="004C3BDC">
      <w:pPr>
        <w:rPr>
          <w:rStyle w:val="ECCParagraph"/>
        </w:rPr>
      </w:pPr>
      <w:r w:rsidRPr="00A25BFD">
        <w:t xml:space="preserve">There may be a need to provide protection for </w:t>
      </w:r>
      <w:r w:rsidR="00526CB2" w:rsidRPr="00A25BFD">
        <w:t xml:space="preserve">MES at </w:t>
      </w:r>
      <w:r w:rsidRPr="00A25BFD">
        <w:t xml:space="preserve">seaports and airports, and hence </w:t>
      </w:r>
      <w:r w:rsidR="00526CB2" w:rsidRPr="00A25BFD">
        <w:rPr>
          <w:rStyle w:val="ECCParagraph"/>
        </w:rPr>
        <w:t>there</w:t>
      </w:r>
      <w:r w:rsidRPr="00A25BFD">
        <w:rPr>
          <w:rStyle w:val="ECCParagraph"/>
        </w:rPr>
        <w:t xml:space="preserve"> may </w:t>
      </w:r>
      <w:r w:rsidR="00526CB2" w:rsidRPr="00A25BFD">
        <w:rPr>
          <w:rStyle w:val="ECCParagraph"/>
        </w:rPr>
        <w:t xml:space="preserve">be a </w:t>
      </w:r>
      <w:r w:rsidRPr="00A25BFD">
        <w:rPr>
          <w:rStyle w:val="ECCParagraph"/>
        </w:rPr>
        <w:t xml:space="preserve">need to apply </w:t>
      </w:r>
      <w:r w:rsidR="00526CB2" w:rsidRPr="00A25BFD">
        <w:rPr>
          <w:rStyle w:val="ECCParagraph"/>
        </w:rPr>
        <w:t>other mitigation techniques</w:t>
      </w:r>
      <w:r w:rsidRPr="00A25BFD">
        <w:rPr>
          <w:rStyle w:val="ECCParagraph"/>
        </w:rPr>
        <w:t xml:space="preserve"> to IMT BSs in the vicinity of </w:t>
      </w:r>
      <w:r w:rsidRPr="00A25BFD">
        <w:t>seaports and airports for the frequencies at the top end of the 1492-1518</w:t>
      </w:r>
      <w:r w:rsidR="00C17A2D" w:rsidRPr="00A25BFD">
        <w:t> </w:t>
      </w:r>
      <w:r w:rsidRPr="00A25BFD">
        <w:t>MHz frequency band</w:t>
      </w:r>
      <w:r w:rsidRPr="00A25BFD">
        <w:rPr>
          <w:rStyle w:val="ECCParagraph"/>
        </w:rPr>
        <w:t xml:space="preserve"> to avoid harmful interference</w:t>
      </w:r>
      <w:r w:rsidRPr="00A25BFD">
        <w:t xml:space="preserve"> to MESs.</w:t>
      </w:r>
    </w:p>
    <w:p w:rsidR="00EE247B" w:rsidRDefault="00EE247B" w:rsidP="00EE247B">
      <w:r>
        <w:t xml:space="preserve">Based on the final results of its compatibility studies, </w:t>
      </w:r>
      <w:r w:rsidR="00B47B38">
        <w:t>it is</w:t>
      </w:r>
      <w:r>
        <w:t xml:space="preserve"> concluded that: </w:t>
      </w:r>
    </w:p>
    <w:p w:rsidR="00EE247B" w:rsidRDefault="00042F05" w:rsidP="00EE247B">
      <w:pPr>
        <w:pStyle w:val="ECCBulletsLv2"/>
      </w:pPr>
      <w:r>
        <w:t>T</w:t>
      </w:r>
      <w:r w:rsidR="00EE247B">
        <w:t xml:space="preserve">he minimum in-band blocking characteristic for land mobile earth stations receivers from a 5 MHz broadband signal interferer (LTE) operating below 1518 MHz shall be </w:t>
      </w:r>
      <w:r w:rsidR="00EE247B">
        <w:rPr>
          <w:rFonts w:cs="Arial"/>
        </w:rPr>
        <w:t>−</w:t>
      </w:r>
      <w:r w:rsidR="00EE247B">
        <w:t>30dBm above 1520 MHz</w:t>
      </w:r>
      <w:r w:rsidR="00A06A3B">
        <w:rPr>
          <w:rStyle w:val="FootnoteReference"/>
        </w:rPr>
        <w:footnoteReference w:id="2"/>
      </w:r>
      <w:r w:rsidR="00AF3046">
        <w:t>;</w:t>
      </w:r>
    </w:p>
    <w:p w:rsidR="00EE247B" w:rsidRDefault="00042F05" w:rsidP="00EE247B">
      <w:pPr>
        <w:pStyle w:val="ECCBulletsLv2"/>
      </w:pPr>
      <w:r>
        <w:t>The</w:t>
      </w:r>
      <w:r w:rsidR="00EE247B">
        <w:t xml:space="preserve"> base station unwanted emission limits </w:t>
      </w:r>
      <w:proofErr w:type="spellStart"/>
      <w:r w:rsidR="00EE7AA0">
        <w:t>e.i.r.p</w:t>
      </w:r>
      <w:proofErr w:type="spellEnd"/>
      <w:r w:rsidR="00EE7AA0">
        <w:t>.</w:t>
      </w:r>
      <w:r w:rsidR="00EE247B">
        <w:t xml:space="preserve"> for a broadband signal interferer (LTE) operating below 1518 MHz shall be </w:t>
      </w:r>
      <w:r w:rsidR="00EE247B">
        <w:rPr>
          <w:rFonts w:cs="Arial"/>
        </w:rPr>
        <w:t>−</w:t>
      </w:r>
      <w:r w:rsidR="00EE247B">
        <w:t>30dBm/MHz above 1520 </w:t>
      </w:r>
      <w:proofErr w:type="spellStart"/>
      <w:r w:rsidR="00EE247B">
        <w:t>MHz.</w:t>
      </w:r>
      <w:proofErr w:type="spellEnd"/>
      <w:r w:rsidR="00053E33">
        <w:t xml:space="preserve"> This figure is 10 dB more stringent than ECC Decision (13)03</w:t>
      </w:r>
      <w:r w:rsidR="00A06A3B" w:rsidRPr="00A06A3B">
        <w:t xml:space="preserve"> </w:t>
      </w:r>
      <w:r w:rsidR="00A06A3B">
        <w:t>due to a different service in the adjacent band</w:t>
      </w:r>
      <w:r w:rsidR="00053E33">
        <w:t>.</w:t>
      </w:r>
    </w:p>
    <w:p w:rsidR="00C17A2D" w:rsidRPr="00A25BFD" w:rsidRDefault="00053E33" w:rsidP="00EE247B">
      <w:r>
        <w:t>It is noted</w:t>
      </w:r>
      <w:r w:rsidR="00EE247B">
        <w:t xml:space="preserve"> that the IMT block ends at 1517 </w:t>
      </w:r>
      <w:proofErr w:type="spellStart"/>
      <w:r w:rsidR="00EE247B">
        <w:t>MHz.</w:t>
      </w:r>
      <w:proofErr w:type="spellEnd"/>
    </w:p>
    <w:p w:rsidR="00F77680" w:rsidRPr="00A25BFD" w:rsidRDefault="00F77680" w:rsidP="00264464">
      <w:pPr>
        <w:rPr>
          <w:rStyle w:val="ECCParagraph"/>
        </w:rPr>
      </w:pPr>
      <w:r w:rsidRPr="00A25BFD">
        <w:rPr>
          <w:rStyle w:val="ECCParagraph"/>
        </w:rPr>
        <w:br w:type="page"/>
      </w:r>
    </w:p>
    <w:p w:rsidR="00F77680" w:rsidRPr="00A25BFD" w:rsidRDefault="00F77680" w:rsidP="00E2303A">
      <w:pPr>
        <w:pStyle w:val="coverpageTableofContent"/>
        <w:rPr>
          <w:noProof w:val="0"/>
          <w:lang w:val="en-GB"/>
        </w:rPr>
      </w:pPr>
    </w:p>
    <w:p w:rsidR="008A54FC" w:rsidRPr="00A25BFD" w:rsidRDefault="005C5A96" w:rsidP="00E2303A">
      <w:pPr>
        <w:pStyle w:val="coverpageTableofContent"/>
        <w:rPr>
          <w:noProof w:val="0"/>
          <w:lang w:val="en-GB"/>
        </w:rPr>
      </w:pPr>
      <w:r w:rsidRPr="00A25BFD">
        <w:rPr>
          <w:lang w:val="da-DK" w:eastAsia="da-DK"/>
        </w:rPr>
        <mc:AlternateContent>
          <mc:Choice Requires="wps">
            <w:drawing>
              <wp:anchor distT="0" distB="0" distL="114300" distR="114300" simplePos="0" relativeHeight="251658240" behindDoc="1" locked="1" layoutInCell="1" allowOverlap="1" wp14:anchorId="5A7A9207" wp14:editId="2B40F8A0">
                <wp:simplePos x="0" y="0"/>
                <wp:positionH relativeFrom="page">
                  <wp:posOffset>0</wp:posOffset>
                </wp:positionH>
                <wp:positionV relativeFrom="page">
                  <wp:posOffset>900430</wp:posOffset>
                </wp:positionV>
                <wp:extent cx="7585200" cy="716400"/>
                <wp:effectExtent l="0" t="0" r="0" b="7620"/>
                <wp:wrapNone/>
                <wp:docPr id="6"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85200" cy="71640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68FD" w:rsidRPr="005C5A96" w:rsidRDefault="00FE68FD" w:rsidP="005C5A96">
                            <w:pPr>
                              <w:pStyle w:val="coverpageTableofContent"/>
                            </w:pPr>
                          </w:p>
                          <w:p w:rsidR="00FE68FD" w:rsidRDefault="00FE68FD" w:rsidP="00E2303A">
                            <w:pPr>
                              <w:pStyle w:val="coverpageTableofContent"/>
                            </w:pPr>
                          </w:p>
                          <w:p w:rsidR="00FE68FD" w:rsidRPr="003226D8" w:rsidRDefault="00FE68FD" w:rsidP="004930E1">
                            <w:pPr>
                              <w:rPr>
                                <w:rStyle w:val="ECCParagraph"/>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34" style="position:absolute;left:0;text-align:left;margin-left:0;margin-top:70.9pt;width:597.25pt;height:56.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" fillcolor="#b0a696" stroked="f">
                <v:textbox>
                  <w:txbxContent>
                    <w:p w:rsidR="00FE68FD" w:rsidRPr="005C5A96" w:rsidRDefault="00FE68FD" w:rsidP="005C5A96">
                      <w:pPr>
                        <w:pStyle w:val="coverpageTableofContent"/>
                      </w:pPr>
                    </w:p>
                    <w:p w:rsidR="00FE68FD" w:rsidRDefault="00FE68FD" w:rsidP="00E2303A">
                      <w:pPr>
                        <w:pStyle w:val="coverpageTableofContent"/>
                      </w:pPr>
                    </w:p>
                    <w:p w:rsidR="00FE68FD" w:rsidRPr="003226D8" w:rsidRDefault="00FE68FD" w:rsidP="004930E1">
                      <w:pPr>
                        <w:rPr>
                          <w:rStyle w:val="ECCParagraph"/>
                        </w:rPr>
                      </w:pPr>
                    </w:p>
                  </w:txbxContent>
                </v:textbox>
                <w10:wrap anchorx="page" anchory="page"/>
                <w10:anchorlock/>
              </v:rect>
            </w:pict>
          </mc:Fallback>
        </mc:AlternateContent>
      </w:r>
      <w:r w:rsidR="00E059C5" w:rsidRPr="00A25BFD">
        <w:rPr>
          <w:noProof w:val="0"/>
          <w:lang w:val="en-GB"/>
        </w:rPr>
        <w:t>T</w:t>
      </w:r>
      <w:r w:rsidR="00763BA3" w:rsidRPr="00A25BFD">
        <w:rPr>
          <w:noProof w:val="0"/>
          <w:lang w:val="en-GB"/>
        </w:rPr>
        <w:t>ABLE OF CONTENTS</w:t>
      </w:r>
    </w:p>
    <w:p w:rsidR="00067793" w:rsidRPr="00A25BFD" w:rsidRDefault="00067793" w:rsidP="00AC2686">
      <w:pPr>
        <w:pStyle w:val="coverpageTableofContent"/>
        <w:rPr>
          <w:noProof w:val="0"/>
          <w:lang w:val="en-GB"/>
        </w:rPr>
      </w:pPr>
    </w:p>
    <w:sdt>
      <w:sdtPr>
        <w:rPr>
          <w:rStyle w:val="ECCParagraph"/>
        </w:rPr>
        <w:id w:val="-1998710737"/>
        <w:docPartObj>
          <w:docPartGallery w:val="Table of Contents"/>
          <w:docPartUnique/>
        </w:docPartObj>
      </w:sdtPr>
      <w:sdtEndPr>
        <w:rPr>
          <w:rStyle w:val="ECCParagraph"/>
        </w:rPr>
      </w:sdtEndPr>
      <w:sdtContent>
        <w:p w:rsidR="00120A17" w:rsidRPr="00A25BFD" w:rsidRDefault="00120A17" w:rsidP="00264464">
          <w:pPr>
            <w:rPr>
              <w:rStyle w:val="ECCParagraph"/>
            </w:rPr>
          </w:pPr>
        </w:p>
        <w:sdt>
          <w:sdtPr>
            <w:rPr>
              <w:rStyle w:val="ECCParagraph"/>
              <w:b w:val="0"/>
              <w:szCs w:val="22"/>
            </w:rPr>
            <w:id w:val="-367224372"/>
            <w:docPartObj>
              <w:docPartGallery w:val="Table of Contents"/>
              <w:docPartUnique/>
            </w:docPartObj>
          </w:sdtPr>
          <w:sdtEndPr>
            <w:rPr>
              <w:rStyle w:val="ECCParagraph"/>
            </w:rPr>
          </w:sdtEndPr>
          <w:sdtContent>
            <w:p w:rsidR="00CE03B4" w:rsidRDefault="00A90997">
              <w:pPr>
                <w:pStyle w:val="TOC1"/>
                <w:rPr>
                  <w:rFonts w:asciiTheme="minorHAnsi" w:eastAsiaTheme="minorEastAsia" w:hAnsiTheme="minorHAnsi" w:cstheme="minorBidi"/>
                  <w:b w:val="0"/>
                  <w:noProof/>
                  <w:sz w:val="22"/>
                  <w:szCs w:val="22"/>
                  <w:lang w:val="da-DK" w:eastAsia="da-DK"/>
                </w:rPr>
              </w:pPr>
              <w:r w:rsidRPr="00A25BFD">
                <w:rPr>
                  <w:rStyle w:val="ECCParagraph"/>
                  <w:b w:val="0"/>
                </w:rPr>
                <w:fldChar w:fldCharType="begin"/>
              </w:r>
              <w:r w:rsidRPr="00A25BFD">
                <w:rPr>
                  <w:rStyle w:val="ECCParagraph"/>
                  <w:b w:val="0"/>
                </w:rPr>
                <w:instrText xml:space="preserve"> TOC \o "1-4" \h \z \t "ECC Annex heading1;1" </w:instrText>
              </w:r>
              <w:r w:rsidRPr="00A25BFD">
                <w:rPr>
                  <w:rStyle w:val="ECCParagraph"/>
                  <w:b w:val="0"/>
                </w:rPr>
                <w:fldChar w:fldCharType="separate"/>
              </w:r>
              <w:hyperlink w:anchor="_Toc476292396" w:history="1">
                <w:r w:rsidR="00CE03B4" w:rsidRPr="006A2503">
                  <w:rPr>
                    <w:rStyle w:val="Hyperlink"/>
                    <w:noProof/>
                  </w:rPr>
                  <w:t>0</w:t>
                </w:r>
                <w:r w:rsidR="00CE03B4">
                  <w:rPr>
                    <w:rFonts w:asciiTheme="minorHAnsi" w:eastAsiaTheme="minorEastAsia" w:hAnsiTheme="minorHAnsi" w:cstheme="minorBidi"/>
                    <w:b w:val="0"/>
                    <w:noProof/>
                    <w:sz w:val="22"/>
                    <w:szCs w:val="22"/>
                    <w:lang w:val="da-DK" w:eastAsia="da-DK"/>
                  </w:rPr>
                  <w:tab/>
                </w:r>
                <w:r w:rsidR="00CE03B4" w:rsidRPr="006A2503">
                  <w:rPr>
                    <w:rStyle w:val="Hyperlink"/>
                    <w:noProof/>
                  </w:rPr>
                  <w:t>Executive summary</w:t>
                </w:r>
                <w:r w:rsidR="00CE03B4">
                  <w:rPr>
                    <w:noProof/>
                    <w:webHidden/>
                  </w:rPr>
                  <w:tab/>
                </w:r>
                <w:r w:rsidR="00CE03B4">
                  <w:rPr>
                    <w:noProof/>
                    <w:webHidden/>
                  </w:rPr>
                  <w:fldChar w:fldCharType="begin"/>
                </w:r>
                <w:r w:rsidR="00CE03B4">
                  <w:rPr>
                    <w:noProof/>
                    <w:webHidden/>
                  </w:rPr>
                  <w:instrText xml:space="preserve"> PAGEREF _Toc476292396 \h </w:instrText>
                </w:r>
                <w:r w:rsidR="00CE03B4">
                  <w:rPr>
                    <w:noProof/>
                    <w:webHidden/>
                  </w:rPr>
                </w:r>
                <w:r w:rsidR="00CE03B4">
                  <w:rPr>
                    <w:noProof/>
                    <w:webHidden/>
                  </w:rPr>
                  <w:fldChar w:fldCharType="separate"/>
                </w:r>
                <w:r w:rsidR="00CE03B4">
                  <w:rPr>
                    <w:noProof/>
                    <w:webHidden/>
                  </w:rPr>
                  <w:t>2</w:t>
                </w:r>
                <w:r w:rsidR="00CE03B4">
                  <w:rPr>
                    <w:noProof/>
                    <w:webHidden/>
                  </w:rPr>
                  <w:fldChar w:fldCharType="end"/>
                </w:r>
              </w:hyperlink>
            </w:p>
            <w:p w:rsidR="00CE03B4" w:rsidRDefault="00CE03B4">
              <w:pPr>
                <w:pStyle w:val="TOC1"/>
                <w:rPr>
                  <w:rFonts w:asciiTheme="minorHAnsi" w:eastAsiaTheme="minorEastAsia" w:hAnsiTheme="minorHAnsi" w:cstheme="minorBidi"/>
                  <w:b w:val="0"/>
                  <w:noProof/>
                  <w:sz w:val="22"/>
                  <w:szCs w:val="22"/>
                  <w:lang w:val="da-DK" w:eastAsia="da-DK"/>
                </w:rPr>
              </w:pPr>
              <w:hyperlink w:anchor="_Toc476292397" w:history="1">
                <w:r w:rsidRPr="006A2503">
                  <w:rPr>
                    <w:rStyle w:val="Hyperlink"/>
                    <w:noProof/>
                  </w:rPr>
                  <w:t>1</w:t>
                </w:r>
                <w:r>
                  <w:rPr>
                    <w:rFonts w:asciiTheme="minorHAnsi" w:eastAsiaTheme="minorEastAsia" w:hAnsiTheme="minorHAnsi" w:cstheme="minorBidi"/>
                    <w:b w:val="0"/>
                    <w:noProof/>
                    <w:sz w:val="22"/>
                    <w:szCs w:val="22"/>
                    <w:lang w:val="da-DK" w:eastAsia="da-DK"/>
                  </w:rPr>
                  <w:tab/>
                </w:r>
                <w:r w:rsidRPr="006A2503">
                  <w:rPr>
                    <w:rStyle w:val="Hyperlink"/>
                    <w:noProof/>
                  </w:rPr>
                  <w:t>Introduction</w:t>
                </w:r>
                <w:r>
                  <w:rPr>
                    <w:noProof/>
                    <w:webHidden/>
                  </w:rPr>
                  <w:tab/>
                </w:r>
                <w:r>
                  <w:rPr>
                    <w:noProof/>
                    <w:webHidden/>
                  </w:rPr>
                  <w:fldChar w:fldCharType="begin"/>
                </w:r>
                <w:r>
                  <w:rPr>
                    <w:noProof/>
                    <w:webHidden/>
                  </w:rPr>
                  <w:instrText xml:space="preserve"> PAGEREF _Toc476292397 \h </w:instrText>
                </w:r>
                <w:r>
                  <w:rPr>
                    <w:noProof/>
                    <w:webHidden/>
                  </w:rPr>
                </w:r>
                <w:r>
                  <w:rPr>
                    <w:noProof/>
                    <w:webHidden/>
                  </w:rPr>
                  <w:fldChar w:fldCharType="separate"/>
                </w:r>
                <w:r>
                  <w:rPr>
                    <w:noProof/>
                    <w:webHidden/>
                  </w:rPr>
                  <w:t>7</w:t>
                </w:r>
                <w:r>
                  <w:rPr>
                    <w:noProof/>
                    <w:webHidden/>
                  </w:rPr>
                  <w:fldChar w:fldCharType="end"/>
                </w:r>
              </w:hyperlink>
            </w:p>
            <w:p w:rsidR="00CE03B4" w:rsidRDefault="00CE03B4">
              <w:pPr>
                <w:pStyle w:val="TOC1"/>
                <w:rPr>
                  <w:rFonts w:asciiTheme="minorHAnsi" w:eastAsiaTheme="minorEastAsia" w:hAnsiTheme="minorHAnsi" w:cstheme="minorBidi"/>
                  <w:b w:val="0"/>
                  <w:noProof/>
                  <w:sz w:val="22"/>
                  <w:szCs w:val="22"/>
                  <w:lang w:val="da-DK" w:eastAsia="da-DK"/>
                </w:rPr>
              </w:pPr>
              <w:hyperlink w:anchor="_Toc476292398" w:history="1">
                <w:r w:rsidRPr="006A2503">
                  <w:rPr>
                    <w:rStyle w:val="Hyperlink"/>
                    <w:noProof/>
                  </w:rPr>
                  <w:t>2</w:t>
                </w:r>
                <w:r>
                  <w:rPr>
                    <w:rFonts w:asciiTheme="minorHAnsi" w:eastAsiaTheme="minorEastAsia" w:hAnsiTheme="minorHAnsi" w:cstheme="minorBidi"/>
                    <w:b w:val="0"/>
                    <w:noProof/>
                    <w:sz w:val="22"/>
                    <w:szCs w:val="22"/>
                    <w:lang w:val="da-DK" w:eastAsia="da-DK"/>
                  </w:rPr>
                  <w:tab/>
                </w:r>
                <w:r w:rsidRPr="006A2503">
                  <w:rPr>
                    <w:rStyle w:val="Hyperlink"/>
                    <w:noProof/>
                  </w:rPr>
                  <w:t>Background</w:t>
                </w:r>
                <w:r>
                  <w:rPr>
                    <w:noProof/>
                    <w:webHidden/>
                  </w:rPr>
                  <w:tab/>
                </w:r>
                <w:r>
                  <w:rPr>
                    <w:noProof/>
                    <w:webHidden/>
                  </w:rPr>
                  <w:fldChar w:fldCharType="begin"/>
                </w:r>
                <w:r>
                  <w:rPr>
                    <w:noProof/>
                    <w:webHidden/>
                  </w:rPr>
                  <w:instrText xml:space="preserve"> PAGEREF _Toc476292398 \h </w:instrText>
                </w:r>
                <w:r>
                  <w:rPr>
                    <w:noProof/>
                    <w:webHidden/>
                  </w:rPr>
                </w:r>
                <w:r>
                  <w:rPr>
                    <w:noProof/>
                    <w:webHidden/>
                  </w:rPr>
                  <w:fldChar w:fldCharType="separate"/>
                </w:r>
                <w:r>
                  <w:rPr>
                    <w:noProof/>
                    <w:webHidden/>
                  </w:rPr>
                  <w:t>8</w:t>
                </w:r>
                <w:r>
                  <w:rPr>
                    <w:noProof/>
                    <w:webHidden/>
                  </w:rPr>
                  <w:fldChar w:fldCharType="end"/>
                </w:r>
              </w:hyperlink>
            </w:p>
            <w:p w:rsidR="00CE03B4" w:rsidRDefault="00CE03B4">
              <w:pPr>
                <w:pStyle w:val="TOC1"/>
                <w:rPr>
                  <w:rFonts w:asciiTheme="minorHAnsi" w:eastAsiaTheme="minorEastAsia" w:hAnsiTheme="minorHAnsi" w:cstheme="minorBidi"/>
                  <w:b w:val="0"/>
                  <w:noProof/>
                  <w:sz w:val="22"/>
                  <w:szCs w:val="22"/>
                  <w:lang w:val="da-DK" w:eastAsia="da-DK"/>
                </w:rPr>
              </w:pPr>
              <w:hyperlink w:anchor="_Toc476292399" w:history="1">
                <w:r w:rsidRPr="006A2503">
                  <w:rPr>
                    <w:rStyle w:val="Hyperlink"/>
                    <w:noProof/>
                  </w:rPr>
                  <w:t>3</w:t>
                </w:r>
                <w:r>
                  <w:rPr>
                    <w:rFonts w:asciiTheme="minorHAnsi" w:eastAsiaTheme="minorEastAsia" w:hAnsiTheme="minorHAnsi" w:cstheme="minorBidi"/>
                    <w:b w:val="0"/>
                    <w:noProof/>
                    <w:sz w:val="22"/>
                    <w:szCs w:val="22"/>
                    <w:lang w:val="da-DK" w:eastAsia="da-DK"/>
                  </w:rPr>
                  <w:tab/>
                </w:r>
                <w:r w:rsidRPr="006A2503">
                  <w:rPr>
                    <w:rStyle w:val="Hyperlink"/>
                    <w:noProof/>
                  </w:rPr>
                  <w:t>Technical characteristics</w:t>
                </w:r>
                <w:r>
                  <w:rPr>
                    <w:noProof/>
                    <w:webHidden/>
                  </w:rPr>
                  <w:tab/>
                </w:r>
                <w:r>
                  <w:rPr>
                    <w:noProof/>
                    <w:webHidden/>
                  </w:rPr>
                  <w:fldChar w:fldCharType="begin"/>
                </w:r>
                <w:r>
                  <w:rPr>
                    <w:noProof/>
                    <w:webHidden/>
                  </w:rPr>
                  <w:instrText xml:space="preserve"> PAGEREF _Toc476292399 \h </w:instrText>
                </w:r>
                <w:r>
                  <w:rPr>
                    <w:noProof/>
                    <w:webHidden/>
                  </w:rPr>
                </w:r>
                <w:r>
                  <w:rPr>
                    <w:noProof/>
                    <w:webHidden/>
                  </w:rPr>
                  <w:fldChar w:fldCharType="separate"/>
                </w:r>
                <w:r>
                  <w:rPr>
                    <w:noProof/>
                    <w:webHidden/>
                  </w:rPr>
                  <w:t>9</w:t>
                </w:r>
                <w:r>
                  <w:rPr>
                    <w:noProof/>
                    <w:webHidden/>
                  </w:rPr>
                  <w:fldChar w:fldCharType="end"/>
                </w:r>
              </w:hyperlink>
            </w:p>
            <w:p w:rsidR="00CE03B4" w:rsidRDefault="00CE03B4">
              <w:pPr>
                <w:pStyle w:val="TOC2"/>
                <w:rPr>
                  <w:rFonts w:asciiTheme="minorHAnsi" w:eastAsiaTheme="minorEastAsia" w:hAnsiTheme="minorHAnsi" w:cstheme="minorBidi"/>
                  <w:bCs w:val="0"/>
                  <w:sz w:val="22"/>
                  <w:szCs w:val="22"/>
                  <w:lang w:val="da-DK" w:eastAsia="da-DK"/>
                </w:rPr>
              </w:pPr>
              <w:hyperlink w:anchor="_Toc476292400" w:history="1">
                <w:r w:rsidRPr="006A2503">
                  <w:rPr>
                    <w:rStyle w:val="Hyperlink"/>
                  </w:rPr>
                  <w:t>3.1</w:t>
                </w:r>
                <w:r>
                  <w:rPr>
                    <w:rFonts w:asciiTheme="minorHAnsi" w:eastAsiaTheme="minorEastAsia" w:hAnsiTheme="minorHAnsi" w:cstheme="minorBidi"/>
                    <w:bCs w:val="0"/>
                    <w:sz w:val="22"/>
                    <w:szCs w:val="22"/>
                    <w:lang w:val="da-DK" w:eastAsia="da-DK"/>
                  </w:rPr>
                  <w:tab/>
                </w:r>
                <w:r w:rsidRPr="006A2503">
                  <w:rPr>
                    <w:rStyle w:val="Hyperlink"/>
                  </w:rPr>
                  <w:t>Mobile service system parameters</w:t>
                </w:r>
                <w:r>
                  <w:rPr>
                    <w:webHidden/>
                  </w:rPr>
                  <w:tab/>
                </w:r>
                <w:r>
                  <w:rPr>
                    <w:webHidden/>
                  </w:rPr>
                  <w:fldChar w:fldCharType="begin"/>
                </w:r>
                <w:r>
                  <w:rPr>
                    <w:webHidden/>
                  </w:rPr>
                  <w:instrText xml:space="preserve"> PAGEREF _Toc476292400 \h </w:instrText>
                </w:r>
                <w:r>
                  <w:rPr>
                    <w:webHidden/>
                  </w:rPr>
                </w:r>
                <w:r>
                  <w:rPr>
                    <w:webHidden/>
                  </w:rPr>
                  <w:fldChar w:fldCharType="separate"/>
                </w:r>
                <w:r>
                  <w:rPr>
                    <w:webHidden/>
                  </w:rPr>
                  <w:t>9</w:t>
                </w:r>
                <w:r>
                  <w:rPr>
                    <w:webHidden/>
                  </w:rPr>
                  <w:fldChar w:fldCharType="end"/>
                </w:r>
              </w:hyperlink>
            </w:p>
            <w:p w:rsidR="00CE03B4" w:rsidRDefault="00CE03B4">
              <w:pPr>
                <w:pStyle w:val="TOC3"/>
                <w:rPr>
                  <w:rFonts w:asciiTheme="minorHAnsi" w:eastAsiaTheme="minorEastAsia" w:hAnsiTheme="minorHAnsi" w:cstheme="minorBidi"/>
                  <w:sz w:val="22"/>
                  <w:szCs w:val="22"/>
                  <w:lang w:val="da-DK" w:eastAsia="da-DK"/>
                </w:rPr>
              </w:pPr>
              <w:hyperlink w:anchor="_Toc476292401" w:history="1">
                <w:r w:rsidRPr="006A2503">
                  <w:rPr>
                    <w:rStyle w:val="Hyperlink"/>
                  </w:rPr>
                  <w:t>3.1.1</w:t>
                </w:r>
                <w:r>
                  <w:rPr>
                    <w:rFonts w:asciiTheme="minorHAnsi" w:eastAsiaTheme="minorEastAsia" w:hAnsiTheme="minorHAnsi" w:cstheme="minorBidi"/>
                    <w:sz w:val="22"/>
                    <w:szCs w:val="22"/>
                    <w:lang w:val="da-DK" w:eastAsia="da-DK"/>
                  </w:rPr>
                  <w:tab/>
                </w:r>
                <w:r w:rsidRPr="006A2503">
                  <w:rPr>
                    <w:rStyle w:val="Hyperlink"/>
                  </w:rPr>
                  <w:t>IMT Base station (BS)</w:t>
                </w:r>
                <w:r>
                  <w:rPr>
                    <w:webHidden/>
                  </w:rPr>
                  <w:tab/>
                </w:r>
                <w:r>
                  <w:rPr>
                    <w:webHidden/>
                  </w:rPr>
                  <w:fldChar w:fldCharType="begin"/>
                </w:r>
                <w:r>
                  <w:rPr>
                    <w:webHidden/>
                  </w:rPr>
                  <w:instrText xml:space="preserve"> PAGEREF _Toc476292401 \h </w:instrText>
                </w:r>
                <w:r>
                  <w:rPr>
                    <w:webHidden/>
                  </w:rPr>
                </w:r>
                <w:r>
                  <w:rPr>
                    <w:webHidden/>
                  </w:rPr>
                  <w:fldChar w:fldCharType="separate"/>
                </w:r>
                <w:r>
                  <w:rPr>
                    <w:webHidden/>
                  </w:rPr>
                  <w:t>9</w:t>
                </w:r>
                <w:r>
                  <w:rPr>
                    <w:webHidden/>
                  </w:rPr>
                  <w:fldChar w:fldCharType="end"/>
                </w:r>
              </w:hyperlink>
            </w:p>
            <w:p w:rsidR="00CE03B4" w:rsidRDefault="00CE03B4">
              <w:pPr>
                <w:pStyle w:val="TOC2"/>
                <w:rPr>
                  <w:rFonts w:asciiTheme="minorHAnsi" w:eastAsiaTheme="minorEastAsia" w:hAnsiTheme="minorHAnsi" w:cstheme="minorBidi"/>
                  <w:bCs w:val="0"/>
                  <w:sz w:val="22"/>
                  <w:szCs w:val="22"/>
                  <w:lang w:val="da-DK" w:eastAsia="da-DK"/>
                </w:rPr>
              </w:pPr>
              <w:hyperlink w:anchor="_Toc476292402" w:history="1">
                <w:r w:rsidRPr="006A2503">
                  <w:rPr>
                    <w:rStyle w:val="Hyperlink"/>
                  </w:rPr>
                  <w:t>3.2</w:t>
                </w:r>
                <w:r>
                  <w:rPr>
                    <w:rFonts w:asciiTheme="minorHAnsi" w:eastAsiaTheme="minorEastAsia" w:hAnsiTheme="minorHAnsi" w:cstheme="minorBidi"/>
                    <w:bCs w:val="0"/>
                    <w:sz w:val="22"/>
                    <w:szCs w:val="22"/>
                    <w:lang w:val="da-DK" w:eastAsia="da-DK"/>
                  </w:rPr>
                  <w:tab/>
                </w:r>
                <w:r w:rsidRPr="006A2503">
                  <w:rPr>
                    <w:rStyle w:val="Hyperlink"/>
                  </w:rPr>
                  <w:t>Mobile satellite service system parameters</w:t>
                </w:r>
                <w:r>
                  <w:rPr>
                    <w:webHidden/>
                  </w:rPr>
                  <w:tab/>
                </w:r>
                <w:r>
                  <w:rPr>
                    <w:webHidden/>
                  </w:rPr>
                  <w:fldChar w:fldCharType="begin"/>
                </w:r>
                <w:r>
                  <w:rPr>
                    <w:webHidden/>
                  </w:rPr>
                  <w:instrText xml:space="preserve"> PAGEREF _Toc476292402 \h </w:instrText>
                </w:r>
                <w:r>
                  <w:rPr>
                    <w:webHidden/>
                  </w:rPr>
                </w:r>
                <w:r>
                  <w:rPr>
                    <w:webHidden/>
                  </w:rPr>
                  <w:fldChar w:fldCharType="separate"/>
                </w:r>
                <w:r>
                  <w:rPr>
                    <w:webHidden/>
                  </w:rPr>
                  <w:t>13</w:t>
                </w:r>
                <w:r>
                  <w:rPr>
                    <w:webHidden/>
                  </w:rPr>
                  <w:fldChar w:fldCharType="end"/>
                </w:r>
              </w:hyperlink>
            </w:p>
            <w:p w:rsidR="00CE03B4" w:rsidRDefault="00CE03B4">
              <w:pPr>
                <w:pStyle w:val="TOC3"/>
                <w:rPr>
                  <w:rFonts w:asciiTheme="minorHAnsi" w:eastAsiaTheme="minorEastAsia" w:hAnsiTheme="minorHAnsi" w:cstheme="minorBidi"/>
                  <w:sz w:val="22"/>
                  <w:szCs w:val="22"/>
                  <w:lang w:val="da-DK" w:eastAsia="da-DK"/>
                </w:rPr>
              </w:pPr>
              <w:hyperlink w:anchor="_Toc476292403" w:history="1">
                <w:r w:rsidRPr="006A2503">
                  <w:rPr>
                    <w:rStyle w:val="Hyperlink"/>
                  </w:rPr>
                  <w:t>3.2.1</w:t>
                </w:r>
                <w:r>
                  <w:rPr>
                    <w:rFonts w:asciiTheme="minorHAnsi" w:eastAsiaTheme="minorEastAsia" w:hAnsiTheme="minorHAnsi" w:cstheme="minorBidi"/>
                    <w:sz w:val="22"/>
                    <w:szCs w:val="22"/>
                    <w:lang w:val="da-DK" w:eastAsia="da-DK"/>
                  </w:rPr>
                  <w:tab/>
                </w:r>
                <w:r w:rsidRPr="006A2503">
                  <w:rPr>
                    <w:rStyle w:val="Hyperlink"/>
                  </w:rPr>
                  <w:t>Mobile Earth station (MES)</w:t>
                </w:r>
                <w:r>
                  <w:rPr>
                    <w:webHidden/>
                  </w:rPr>
                  <w:tab/>
                </w:r>
                <w:r>
                  <w:rPr>
                    <w:webHidden/>
                  </w:rPr>
                  <w:fldChar w:fldCharType="begin"/>
                </w:r>
                <w:r>
                  <w:rPr>
                    <w:webHidden/>
                  </w:rPr>
                  <w:instrText xml:space="preserve"> PAGEREF _Toc476292403 \h </w:instrText>
                </w:r>
                <w:r>
                  <w:rPr>
                    <w:webHidden/>
                  </w:rPr>
                </w:r>
                <w:r>
                  <w:rPr>
                    <w:webHidden/>
                  </w:rPr>
                  <w:fldChar w:fldCharType="separate"/>
                </w:r>
                <w:r>
                  <w:rPr>
                    <w:webHidden/>
                  </w:rPr>
                  <w:t>13</w:t>
                </w:r>
                <w:r>
                  <w:rPr>
                    <w:webHidden/>
                  </w:rPr>
                  <w:fldChar w:fldCharType="end"/>
                </w:r>
              </w:hyperlink>
            </w:p>
            <w:p w:rsidR="00CE03B4" w:rsidRDefault="00CE03B4">
              <w:pPr>
                <w:pStyle w:val="TOC1"/>
                <w:rPr>
                  <w:rFonts w:asciiTheme="minorHAnsi" w:eastAsiaTheme="minorEastAsia" w:hAnsiTheme="minorHAnsi" w:cstheme="minorBidi"/>
                  <w:b w:val="0"/>
                  <w:noProof/>
                  <w:sz w:val="22"/>
                  <w:szCs w:val="22"/>
                  <w:lang w:val="da-DK" w:eastAsia="da-DK"/>
                </w:rPr>
              </w:pPr>
              <w:hyperlink w:anchor="_Toc476292404" w:history="1">
                <w:r w:rsidRPr="006A2503">
                  <w:rPr>
                    <w:rStyle w:val="Hyperlink"/>
                    <w:noProof/>
                  </w:rPr>
                  <w:t>4</w:t>
                </w:r>
                <w:r>
                  <w:rPr>
                    <w:rFonts w:asciiTheme="minorHAnsi" w:eastAsiaTheme="minorEastAsia" w:hAnsiTheme="minorHAnsi" w:cstheme="minorBidi"/>
                    <w:b w:val="0"/>
                    <w:noProof/>
                    <w:sz w:val="22"/>
                    <w:szCs w:val="22"/>
                    <w:lang w:val="da-DK" w:eastAsia="da-DK"/>
                  </w:rPr>
                  <w:tab/>
                </w:r>
                <w:r w:rsidRPr="006A2503">
                  <w:rPr>
                    <w:rStyle w:val="Hyperlink"/>
                    <w:noProof/>
                  </w:rPr>
                  <w:t>Protection criteria</w:t>
                </w:r>
                <w:r>
                  <w:rPr>
                    <w:noProof/>
                    <w:webHidden/>
                  </w:rPr>
                  <w:tab/>
                </w:r>
                <w:r>
                  <w:rPr>
                    <w:noProof/>
                    <w:webHidden/>
                  </w:rPr>
                  <w:fldChar w:fldCharType="begin"/>
                </w:r>
                <w:r>
                  <w:rPr>
                    <w:noProof/>
                    <w:webHidden/>
                  </w:rPr>
                  <w:instrText xml:space="preserve"> PAGEREF _Toc476292404 \h </w:instrText>
                </w:r>
                <w:r>
                  <w:rPr>
                    <w:noProof/>
                    <w:webHidden/>
                  </w:rPr>
                </w:r>
                <w:r>
                  <w:rPr>
                    <w:noProof/>
                    <w:webHidden/>
                  </w:rPr>
                  <w:fldChar w:fldCharType="separate"/>
                </w:r>
                <w:r>
                  <w:rPr>
                    <w:noProof/>
                    <w:webHidden/>
                  </w:rPr>
                  <w:t>15</w:t>
                </w:r>
                <w:r>
                  <w:rPr>
                    <w:noProof/>
                    <w:webHidden/>
                  </w:rPr>
                  <w:fldChar w:fldCharType="end"/>
                </w:r>
              </w:hyperlink>
            </w:p>
            <w:p w:rsidR="00CE03B4" w:rsidRDefault="00CE03B4">
              <w:pPr>
                <w:pStyle w:val="TOC2"/>
                <w:rPr>
                  <w:rFonts w:asciiTheme="minorHAnsi" w:eastAsiaTheme="minorEastAsia" w:hAnsiTheme="minorHAnsi" w:cstheme="minorBidi"/>
                  <w:bCs w:val="0"/>
                  <w:sz w:val="22"/>
                  <w:szCs w:val="22"/>
                  <w:lang w:val="da-DK" w:eastAsia="da-DK"/>
                </w:rPr>
              </w:pPr>
              <w:hyperlink w:anchor="_Toc476292405" w:history="1">
                <w:r w:rsidRPr="006A2503">
                  <w:rPr>
                    <w:rStyle w:val="Hyperlink"/>
                  </w:rPr>
                  <w:t>4.1</w:t>
                </w:r>
                <w:r>
                  <w:rPr>
                    <w:rFonts w:asciiTheme="minorHAnsi" w:eastAsiaTheme="minorEastAsia" w:hAnsiTheme="minorHAnsi" w:cstheme="minorBidi"/>
                    <w:bCs w:val="0"/>
                    <w:sz w:val="22"/>
                    <w:szCs w:val="22"/>
                    <w:lang w:val="da-DK" w:eastAsia="da-DK"/>
                  </w:rPr>
                  <w:tab/>
                </w:r>
                <w:r w:rsidRPr="006A2503">
                  <w:rPr>
                    <w:rStyle w:val="Hyperlink"/>
                  </w:rPr>
                  <w:t>Protection criteria for interference from IMT to MSS</w:t>
                </w:r>
                <w:r>
                  <w:rPr>
                    <w:webHidden/>
                  </w:rPr>
                  <w:tab/>
                </w:r>
                <w:r>
                  <w:rPr>
                    <w:webHidden/>
                  </w:rPr>
                  <w:fldChar w:fldCharType="begin"/>
                </w:r>
                <w:r>
                  <w:rPr>
                    <w:webHidden/>
                  </w:rPr>
                  <w:instrText xml:space="preserve"> PAGEREF _Toc476292405 \h </w:instrText>
                </w:r>
                <w:r>
                  <w:rPr>
                    <w:webHidden/>
                  </w:rPr>
                </w:r>
                <w:r>
                  <w:rPr>
                    <w:webHidden/>
                  </w:rPr>
                  <w:fldChar w:fldCharType="separate"/>
                </w:r>
                <w:r>
                  <w:rPr>
                    <w:webHidden/>
                  </w:rPr>
                  <w:t>15</w:t>
                </w:r>
                <w:r>
                  <w:rPr>
                    <w:webHidden/>
                  </w:rPr>
                  <w:fldChar w:fldCharType="end"/>
                </w:r>
              </w:hyperlink>
            </w:p>
            <w:p w:rsidR="00CE03B4" w:rsidRDefault="00CE03B4">
              <w:pPr>
                <w:pStyle w:val="TOC1"/>
                <w:rPr>
                  <w:rFonts w:asciiTheme="minorHAnsi" w:eastAsiaTheme="minorEastAsia" w:hAnsiTheme="minorHAnsi" w:cstheme="minorBidi"/>
                  <w:b w:val="0"/>
                  <w:noProof/>
                  <w:sz w:val="22"/>
                  <w:szCs w:val="22"/>
                  <w:lang w:val="da-DK" w:eastAsia="da-DK"/>
                </w:rPr>
              </w:pPr>
              <w:hyperlink w:anchor="_Toc476292406" w:history="1">
                <w:r w:rsidRPr="006A2503">
                  <w:rPr>
                    <w:rStyle w:val="Hyperlink"/>
                    <w:noProof/>
                  </w:rPr>
                  <w:t>5</w:t>
                </w:r>
                <w:r>
                  <w:rPr>
                    <w:rFonts w:asciiTheme="minorHAnsi" w:eastAsiaTheme="minorEastAsia" w:hAnsiTheme="minorHAnsi" w:cstheme="minorBidi"/>
                    <w:b w:val="0"/>
                    <w:noProof/>
                    <w:sz w:val="22"/>
                    <w:szCs w:val="22"/>
                    <w:lang w:val="da-DK" w:eastAsia="da-DK"/>
                  </w:rPr>
                  <w:tab/>
                </w:r>
                <w:r w:rsidRPr="006A2503">
                  <w:rPr>
                    <w:rStyle w:val="Hyperlink"/>
                    <w:noProof/>
                  </w:rPr>
                  <w:t>Compatibility scenarios</w:t>
                </w:r>
                <w:r>
                  <w:rPr>
                    <w:noProof/>
                    <w:webHidden/>
                  </w:rPr>
                  <w:tab/>
                </w:r>
                <w:r>
                  <w:rPr>
                    <w:noProof/>
                    <w:webHidden/>
                  </w:rPr>
                  <w:fldChar w:fldCharType="begin"/>
                </w:r>
                <w:r>
                  <w:rPr>
                    <w:noProof/>
                    <w:webHidden/>
                  </w:rPr>
                  <w:instrText xml:space="preserve"> PAGEREF _Toc476292406 \h </w:instrText>
                </w:r>
                <w:r>
                  <w:rPr>
                    <w:noProof/>
                    <w:webHidden/>
                  </w:rPr>
                </w:r>
                <w:r>
                  <w:rPr>
                    <w:noProof/>
                    <w:webHidden/>
                  </w:rPr>
                  <w:fldChar w:fldCharType="separate"/>
                </w:r>
                <w:r>
                  <w:rPr>
                    <w:noProof/>
                    <w:webHidden/>
                  </w:rPr>
                  <w:t>16</w:t>
                </w:r>
                <w:r>
                  <w:rPr>
                    <w:noProof/>
                    <w:webHidden/>
                  </w:rPr>
                  <w:fldChar w:fldCharType="end"/>
                </w:r>
              </w:hyperlink>
            </w:p>
            <w:p w:rsidR="00CE03B4" w:rsidRDefault="00CE03B4">
              <w:pPr>
                <w:pStyle w:val="TOC2"/>
                <w:rPr>
                  <w:rFonts w:asciiTheme="minorHAnsi" w:eastAsiaTheme="minorEastAsia" w:hAnsiTheme="minorHAnsi" w:cstheme="minorBidi"/>
                  <w:bCs w:val="0"/>
                  <w:sz w:val="22"/>
                  <w:szCs w:val="22"/>
                  <w:lang w:val="da-DK" w:eastAsia="da-DK"/>
                </w:rPr>
              </w:pPr>
              <w:hyperlink w:anchor="_Toc476292407" w:history="1">
                <w:r w:rsidRPr="006A2503">
                  <w:rPr>
                    <w:rStyle w:val="Hyperlink"/>
                  </w:rPr>
                  <w:t>5.1</w:t>
                </w:r>
                <w:r>
                  <w:rPr>
                    <w:rFonts w:asciiTheme="minorHAnsi" w:eastAsiaTheme="minorEastAsia" w:hAnsiTheme="minorHAnsi" w:cstheme="minorBidi"/>
                    <w:bCs w:val="0"/>
                    <w:sz w:val="22"/>
                    <w:szCs w:val="22"/>
                    <w:lang w:val="da-DK" w:eastAsia="da-DK"/>
                  </w:rPr>
                  <w:tab/>
                </w:r>
                <w:r w:rsidRPr="006A2503">
                  <w:rPr>
                    <w:rStyle w:val="Hyperlink"/>
                  </w:rPr>
                  <w:t>Scenarios</w:t>
                </w:r>
                <w:r>
                  <w:rPr>
                    <w:webHidden/>
                  </w:rPr>
                  <w:tab/>
                </w:r>
                <w:r>
                  <w:rPr>
                    <w:webHidden/>
                  </w:rPr>
                  <w:fldChar w:fldCharType="begin"/>
                </w:r>
                <w:r>
                  <w:rPr>
                    <w:webHidden/>
                  </w:rPr>
                  <w:instrText xml:space="preserve"> PAGEREF _Toc476292407 \h </w:instrText>
                </w:r>
                <w:r>
                  <w:rPr>
                    <w:webHidden/>
                  </w:rPr>
                </w:r>
                <w:r>
                  <w:rPr>
                    <w:webHidden/>
                  </w:rPr>
                  <w:fldChar w:fldCharType="separate"/>
                </w:r>
                <w:r>
                  <w:rPr>
                    <w:webHidden/>
                  </w:rPr>
                  <w:t>16</w:t>
                </w:r>
                <w:r>
                  <w:rPr>
                    <w:webHidden/>
                  </w:rPr>
                  <w:fldChar w:fldCharType="end"/>
                </w:r>
              </w:hyperlink>
            </w:p>
            <w:p w:rsidR="00CE03B4" w:rsidRDefault="00CE03B4">
              <w:pPr>
                <w:pStyle w:val="TOC2"/>
                <w:rPr>
                  <w:rFonts w:asciiTheme="minorHAnsi" w:eastAsiaTheme="minorEastAsia" w:hAnsiTheme="minorHAnsi" w:cstheme="minorBidi"/>
                  <w:bCs w:val="0"/>
                  <w:sz w:val="22"/>
                  <w:szCs w:val="22"/>
                  <w:lang w:val="da-DK" w:eastAsia="da-DK"/>
                </w:rPr>
              </w:pPr>
              <w:hyperlink w:anchor="_Toc476292408" w:history="1">
                <w:r w:rsidRPr="006A2503">
                  <w:rPr>
                    <w:rStyle w:val="Hyperlink"/>
                  </w:rPr>
                  <w:t>5.2</w:t>
                </w:r>
                <w:r>
                  <w:rPr>
                    <w:rFonts w:asciiTheme="minorHAnsi" w:eastAsiaTheme="minorEastAsia" w:hAnsiTheme="minorHAnsi" w:cstheme="minorBidi"/>
                    <w:bCs w:val="0"/>
                    <w:sz w:val="22"/>
                    <w:szCs w:val="22"/>
                    <w:lang w:val="da-DK" w:eastAsia="da-DK"/>
                  </w:rPr>
                  <w:tab/>
                </w:r>
                <w:r w:rsidRPr="006A2503">
                  <w:rPr>
                    <w:rStyle w:val="Hyperlink"/>
                  </w:rPr>
                  <w:t>Propagation models and environments</w:t>
                </w:r>
                <w:r>
                  <w:rPr>
                    <w:webHidden/>
                  </w:rPr>
                  <w:tab/>
                </w:r>
                <w:r>
                  <w:rPr>
                    <w:webHidden/>
                  </w:rPr>
                  <w:fldChar w:fldCharType="begin"/>
                </w:r>
                <w:r>
                  <w:rPr>
                    <w:webHidden/>
                  </w:rPr>
                  <w:instrText xml:space="preserve"> PAGEREF _Toc476292408 \h </w:instrText>
                </w:r>
                <w:r>
                  <w:rPr>
                    <w:webHidden/>
                  </w:rPr>
                </w:r>
                <w:r>
                  <w:rPr>
                    <w:webHidden/>
                  </w:rPr>
                  <w:fldChar w:fldCharType="separate"/>
                </w:r>
                <w:r>
                  <w:rPr>
                    <w:webHidden/>
                  </w:rPr>
                  <w:t>16</w:t>
                </w:r>
                <w:r>
                  <w:rPr>
                    <w:webHidden/>
                  </w:rPr>
                  <w:fldChar w:fldCharType="end"/>
                </w:r>
              </w:hyperlink>
            </w:p>
            <w:p w:rsidR="00CE03B4" w:rsidRDefault="00CE03B4">
              <w:pPr>
                <w:pStyle w:val="TOC3"/>
                <w:rPr>
                  <w:rFonts w:asciiTheme="minorHAnsi" w:eastAsiaTheme="minorEastAsia" w:hAnsiTheme="minorHAnsi" w:cstheme="minorBidi"/>
                  <w:sz w:val="22"/>
                  <w:szCs w:val="22"/>
                  <w:lang w:val="da-DK" w:eastAsia="da-DK"/>
                </w:rPr>
              </w:pPr>
              <w:hyperlink w:anchor="_Toc476292409" w:history="1">
                <w:r w:rsidRPr="006A2503">
                  <w:rPr>
                    <w:rStyle w:val="Hyperlink"/>
                  </w:rPr>
                  <w:t>5.2.1</w:t>
                </w:r>
                <w:r>
                  <w:rPr>
                    <w:rFonts w:asciiTheme="minorHAnsi" w:eastAsiaTheme="minorEastAsia" w:hAnsiTheme="minorHAnsi" w:cstheme="minorBidi"/>
                    <w:sz w:val="22"/>
                    <w:szCs w:val="22"/>
                    <w:lang w:val="da-DK" w:eastAsia="da-DK"/>
                  </w:rPr>
                  <w:tab/>
                </w:r>
                <w:r w:rsidRPr="006A2503">
                  <w:rPr>
                    <w:rStyle w:val="Hyperlink"/>
                  </w:rPr>
                  <w:t>Land</w:t>
                </w:r>
                <w:r>
                  <w:rPr>
                    <w:webHidden/>
                  </w:rPr>
                  <w:tab/>
                </w:r>
                <w:r>
                  <w:rPr>
                    <w:webHidden/>
                  </w:rPr>
                  <w:fldChar w:fldCharType="begin"/>
                </w:r>
                <w:r>
                  <w:rPr>
                    <w:webHidden/>
                  </w:rPr>
                  <w:instrText xml:space="preserve"> PAGEREF _Toc476292409 \h </w:instrText>
                </w:r>
                <w:r>
                  <w:rPr>
                    <w:webHidden/>
                  </w:rPr>
                </w:r>
                <w:r>
                  <w:rPr>
                    <w:webHidden/>
                  </w:rPr>
                  <w:fldChar w:fldCharType="separate"/>
                </w:r>
                <w:r>
                  <w:rPr>
                    <w:webHidden/>
                  </w:rPr>
                  <w:t>16</w:t>
                </w:r>
                <w:r>
                  <w:rPr>
                    <w:webHidden/>
                  </w:rPr>
                  <w:fldChar w:fldCharType="end"/>
                </w:r>
              </w:hyperlink>
            </w:p>
            <w:p w:rsidR="00CE03B4" w:rsidRDefault="00CE03B4">
              <w:pPr>
                <w:pStyle w:val="TOC3"/>
                <w:rPr>
                  <w:rFonts w:asciiTheme="minorHAnsi" w:eastAsiaTheme="minorEastAsia" w:hAnsiTheme="minorHAnsi" w:cstheme="minorBidi"/>
                  <w:sz w:val="22"/>
                  <w:szCs w:val="22"/>
                  <w:lang w:val="da-DK" w:eastAsia="da-DK"/>
                </w:rPr>
              </w:pPr>
              <w:hyperlink w:anchor="_Toc476292410" w:history="1">
                <w:r w:rsidRPr="006A2503">
                  <w:rPr>
                    <w:rStyle w:val="Hyperlink"/>
                  </w:rPr>
                  <w:t>5.2.2</w:t>
                </w:r>
                <w:r>
                  <w:rPr>
                    <w:rFonts w:asciiTheme="minorHAnsi" w:eastAsiaTheme="minorEastAsia" w:hAnsiTheme="minorHAnsi" w:cstheme="minorBidi"/>
                    <w:sz w:val="22"/>
                    <w:szCs w:val="22"/>
                    <w:lang w:val="da-DK" w:eastAsia="da-DK"/>
                  </w:rPr>
                  <w:tab/>
                </w:r>
                <w:r w:rsidRPr="006A2503">
                  <w:rPr>
                    <w:rStyle w:val="Hyperlink"/>
                  </w:rPr>
                  <w:t>Sea (maritime)</w:t>
                </w:r>
                <w:r>
                  <w:rPr>
                    <w:webHidden/>
                  </w:rPr>
                  <w:tab/>
                </w:r>
                <w:r>
                  <w:rPr>
                    <w:webHidden/>
                  </w:rPr>
                  <w:fldChar w:fldCharType="begin"/>
                </w:r>
                <w:r>
                  <w:rPr>
                    <w:webHidden/>
                  </w:rPr>
                  <w:instrText xml:space="preserve"> PAGEREF _Toc476292410 \h </w:instrText>
                </w:r>
                <w:r>
                  <w:rPr>
                    <w:webHidden/>
                  </w:rPr>
                </w:r>
                <w:r>
                  <w:rPr>
                    <w:webHidden/>
                  </w:rPr>
                  <w:fldChar w:fldCharType="separate"/>
                </w:r>
                <w:r>
                  <w:rPr>
                    <w:webHidden/>
                  </w:rPr>
                  <w:t>17</w:t>
                </w:r>
                <w:r>
                  <w:rPr>
                    <w:webHidden/>
                  </w:rPr>
                  <w:fldChar w:fldCharType="end"/>
                </w:r>
              </w:hyperlink>
            </w:p>
            <w:p w:rsidR="00CE03B4" w:rsidRDefault="00CE03B4">
              <w:pPr>
                <w:pStyle w:val="TOC3"/>
                <w:rPr>
                  <w:rFonts w:asciiTheme="minorHAnsi" w:eastAsiaTheme="minorEastAsia" w:hAnsiTheme="minorHAnsi" w:cstheme="minorBidi"/>
                  <w:sz w:val="22"/>
                  <w:szCs w:val="22"/>
                  <w:lang w:val="da-DK" w:eastAsia="da-DK"/>
                </w:rPr>
              </w:pPr>
              <w:hyperlink w:anchor="_Toc476292411" w:history="1">
                <w:r w:rsidRPr="006A2503">
                  <w:rPr>
                    <w:rStyle w:val="Hyperlink"/>
                  </w:rPr>
                  <w:t>5.2.3</w:t>
                </w:r>
                <w:r>
                  <w:rPr>
                    <w:rFonts w:asciiTheme="minorHAnsi" w:eastAsiaTheme="minorEastAsia" w:hAnsiTheme="minorHAnsi" w:cstheme="minorBidi"/>
                    <w:sz w:val="22"/>
                    <w:szCs w:val="22"/>
                    <w:lang w:val="da-DK" w:eastAsia="da-DK"/>
                  </w:rPr>
                  <w:tab/>
                </w:r>
                <w:r w:rsidRPr="006A2503">
                  <w:rPr>
                    <w:rStyle w:val="Hyperlink"/>
                  </w:rPr>
                  <w:t>Air (aeronautical)</w:t>
                </w:r>
                <w:r>
                  <w:rPr>
                    <w:webHidden/>
                  </w:rPr>
                  <w:tab/>
                </w:r>
                <w:r>
                  <w:rPr>
                    <w:webHidden/>
                  </w:rPr>
                  <w:fldChar w:fldCharType="begin"/>
                </w:r>
                <w:r>
                  <w:rPr>
                    <w:webHidden/>
                  </w:rPr>
                  <w:instrText xml:space="preserve"> PAGEREF _Toc476292411 \h </w:instrText>
                </w:r>
                <w:r>
                  <w:rPr>
                    <w:webHidden/>
                  </w:rPr>
                </w:r>
                <w:r>
                  <w:rPr>
                    <w:webHidden/>
                  </w:rPr>
                  <w:fldChar w:fldCharType="separate"/>
                </w:r>
                <w:r>
                  <w:rPr>
                    <w:webHidden/>
                  </w:rPr>
                  <w:t>17</w:t>
                </w:r>
                <w:r>
                  <w:rPr>
                    <w:webHidden/>
                  </w:rPr>
                  <w:fldChar w:fldCharType="end"/>
                </w:r>
              </w:hyperlink>
            </w:p>
            <w:p w:rsidR="00CE03B4" w:rsidRDefault="00CE03B4">
              <w:pPr>
                <w:pStyle w:val="TOC2"/>
                <w:rPr>
                  <w:rFonts w:asciiTheme="minorHAnsi" w:eastAsiaTheme="minorEastAsia" w:hAnsiTheme="minorHAnsi" w:cstheme="minorBidi"/>
                  <w:bCs w:val="0"/>
                  <w:sz w:val="22"/>
                  <w:szCs w:val="22"/>
                  <w:lang w:val="da-DK" w:eastAsia="da-DK"/>
                </w:rPr>
              </w:pPr>
              <w:hyperlink w:anchor="_Toc476292412" w:history="1">
                <w:r w:rsidRPr="006A2503">
                  <w:rPr>
                    <w:rStyle w:val="Hyperlink"/>
                  </w:rPr>
                  <w:t>5.3</w:t>
                </w:r>
                <w:r>
                  <w:rPr>
                    <w:rFonts w:asciiTheme="minorHAnsi" w:eastAsiaTheme="minorEastAsia" w:hAnsiTheme="minorHAnsi" w:cstheme="minorBidi"/>
                    <w:bCs w:val="0"/>
                    <w:sz w:val="22"/>
                    <w:szCs w:val="22"/>
                    <w:lang w:val="da-DK" w:eastAsia="da-DK"/>
                  </w:rPr>
                  <w:tab/>
                </w:r>
                <w:r w:rsidRPr="006A2503">
                  <w:rPr>
                    <w:rStyle w:val="Hyperlink"/>
                  </w:rPr>
                  <w:t>Methodology</w:t>
                </w:r>
                <w:r>
                  <w:rPr>
                    <w:webHidden/>
                  </w:rPr>
                  <w:tab/>
                </w:r>
                <w:r>
                  <w:rPr>
                    <w:webHidden/>
                  </w:rPr>
                  <w:fldChar w:fldCharType="begin"/>
                </w:r>
                <w:r>
                  <w:rPr>
                    <w:webHidden/>
                  </w:rPr>
                  <w:instrText xml:space="preserve"> PAGEREF _Toc476292412 \h </w:instrText>
                </w:r>
                <w:r>
                  <w:rPr>
                    <w:webHidden/>
                  </w:rPr>
                </w:r>
                <w:r>
                  <w:rPr>
                    <w:webHidden/>
                  </w:rPr>
                  <w:fldChar w:fldCharType="separate"/>
                </w:r>
                <w:r>
                  <w:rPr>
                    <w:webHidden/>
                  </w:rPr>
                  <w:t>17</w:t>
                </w:r>
                <w:r>
                  <w:rPr>
                    <w:webHidden/>
                  </w:rPr>
                  <w:fldChar w:fldCharType="end"/>
                </w:r>
              </w:hyperlink>
            </w:p>
            <w:p w:rsidR="00CE03B4" w:rsidRDefault="00CE03B4">
              <w:pPr>
                <w:pStyle w:val="TOC3"/>
                <w:rPr>
                  <w:rFonts w:asciiTheme="minorHAnsi" w:eastAsiaTheme="minorEastAsia" w:hAnsiTheme="minorHAnsi" w:cstheme="minorBidi"/>
                  <w:sz w:val="22"/>
                  <w:szCs w:val="22"/>
                  <w:lang w:val="da-DK" w:eastAsia="da-DK"/>
                </w:rPr>
              </w:pPr>
              <w:hyperlink w:anchor="_Toc476292413" w:history="1">
                <w:r w:rsidRPr="006A2503">
                  <w:rPr>
                    <w:rStyle w:val="Hyperlink"/>
                  </w:rPr>
                  <w:t>5.3.1</w:t>
                </w:r>
                <w:r>
                  <w:rPr>
                    <w:rFonts w:asciiTheme="minorHAnsi" w:eastAsiaTheme="minorEastAsia" w:hAnsiTheme="minorHAnsi" w:cstheme="minorBidi"/>
                    <w:sz w:val="22"/>
                    <w:szCs w:val="22"/>
                    <w:lang w:val="da-DK" w:eastAsia="da-DK"/>
                  </w:rPr>
                  <w:tab/>
                </w:r>
                <w:r w:rsidRPr="006A2503">
                  <w:rPr>
                    <w:rStyle w:val="Hyperlink"/>
                  </w:rPr>
                  <w:t>Minimum Coupling Loss (MCL)</w:t>
                </w:r>
                <w:r>
                  <w:rPr>
                    <w:webHidden/>
                  </w:rPr>
                  <w:tab/>
                </w:r>
                <w:r>
                  <w:rPr>
                    <w:webHidden/>
                  </w:rPr>
                  <w:fldChar w:fldCharType="begin"/>
                </w:r>
                <w:r>
                  <w:rPr>
                    <w:webHidden/>
                  </w:rPr>
                  <w:instrText xml:space="preserve"> PAGEREF _Toc476292413 \h </w:instrText>
                </w:r>
                <w:r>
                  <w:rPr>
                    <w:webHidden/>
                  </w:rPr>
                </w:r>
                <w:r>
                  <w:rPr>
                    <w:webHidden/>
                  </w:rPr>
                  <w:fldChar w:fldCharType="separate"/>
                </w:r>
                <w:r>
                  <w:rPr>
                    <w:webHidden/>
                  </w:rPr>
                  <w:t>17</w:t>
                </w:r>
                <w:r>
                  <w:rPr>
                    <w:webHidden/>
                  </w:rPr>
                  <w:fldChar w:fldCharType="end"/>
                </w:r>
              </w:hyperlink>
            </w:p>
            <w:p w:rsidR="00CE03B4" w:rsidRDefault="00CE03B4">
              <w:pPr>
                <w:pStyle w:val="TOC3"/>
                <w:rPr>
                  <w:rFonts w:asciiTheme="minorHAnsi" w:eastAsiaTheme="minorEastAsia" w:hAnsiTheme="minorHAnsi" w:cstheme="minorBidi"/>
                  <w:sz w:val="22"/>
                  <w:szCs w:val="22"/>
                  <w:lang w:val="da-DK" w:eastAsia="da-DK"/>
                </w:rPr>
              </w:pPr>
              <w:hyperlink w:anchor="_Toc476292414" w:history="1">
                <w:r w:rsidRPr="006A2503">
                  <w:rPr>
                    <w:rStyle w:val="Hyperlink"/>
                  </w:rPr>
                  <w:t>5.3.2</w:t>
                </w:r>
                <w:r>
                  <w:rPr>
                    <w:rFonts w:asciiTheme="minorHAnsi" w:eastAsiaTheme="minorEastAsia" w:hAnsiTheme="minorHAnsi" w:cstheme="minorBidi"/>
                    <w:sz w:val="22"/>
                    <w:szCs w:val="22"/>
                    <w:lang w:val="da-DK" w:eastAsia="da-DK"/>
                  </w:rPr>
                  <w:tab/>
                </w:r>
                <w:r w:rsidRPr="006A2503">
                  <w:rPr>
                    <w:rStyle w:val="Hyperlink"/>
                  </w:rPr>
                  <w:t>Statistical analysis</w:t>
                </w:r>
                <w:r>
                  <w:rPr>
                    <w:webHidden/>
                  </w:rPr>
                  <w:tab/>
                </w:r>
                <w:r>
                  <w:rPr>
                    <w:webHidden/>
                  </w:rPr>
                  <w:fldChar w:fldCharType="begin"/>
                </w:r>
                <w:r>
                  <w:rPr>
                    <w:webHidden/>
                  </w:rPr>
                  <w:instrText xml:space="preserve"> PAGEREF _Toc476292414 \h </w:instrText>
                </w:r>
                <w:r>
                  <w:rPr>
                    <w:webHidden/>
                  </w:rPr>
                </w:r>
                <w:r>
                  <w:rPr>
                    <w:webHidden/>
                  </w:rPr>
                  <w:fldChar w:fldCharType="separate"/>
                </w:r>
                <w:r>
                  <w:rPr>
                    <w:webHidden/>
                  </w:rPr>
                  <w:t>19</w:t>
                </w:r>
                <w:r>
                  <w:rPr>
                    <w:webHidden/>
                  </w:rPr>
                  <w:fldChar w:fldCharType="end"/>
                </w:r>
              </w:hyperlink>
            </w:p>
            <w:p w:rsidR="00CE03B4" w:rsidRDefault="00CE03B4">
              <w:pPr>
                <w:pStyle w:val="TOC4"/>
                <w:rPr>
                  <w:rFonts w:asciiTheme="minorHAnsi" w:eastAsiaTheme="minorEastAsia" w:hAnsiTheme="minorHAnsi" w:cstheme="minorBidi"/>
                  <w:sz w:val="22"/>
                  <w:szCs w:val="22"/>
                  <w:lang w:val="da-DK" w:eastAsia="da-DK"/>
                </w:rPr>
              </w:pPr>
              <w:hyperlink w:anchor="_Toc476292415" w:history="1">
                <w:r w:rsidRPr="006A2503">
                  <w:rPr>
                    <w:rStyle w:val="Hyperlink"/>
                  </w:rPr>
                  <w:t>5.3.2.1</w:t>
                </w:r>
                <w:r>
                  <w:rPr>
                    <w:rFonts w:asciiTheme="minorHAnsi" w:eastAsiaTheme="minorEastAsia" w:hAnsiTheme="minorHAnsi" w:cstheme="minorBidi"/>
                    <w:sz w:val="22"/>
                    <w:szCs w:val="22"/>
                    <w:lang w:val="da-DK" w:eastAsia="da-DK"/>
                  </w:rPr>
                  <w:tab/>
                </w:r>
                <w:r w:rsidRPr="006A2503">
                  <w:rPr>
                    <w:rStyle w:val="Hyperlink"/>
                  </w:rPr>
                  <w:t>With random MES location and fixed frequency</w:t>
                </w:r>
                <w:r>
                  <w:rPr>
                    <w:webHidden/>
                  </w:rPr>
                  <w:tab/>
                </w:r>
                <w:r>
                  <w:rPr>
                    <w:webHidden/>
                  </w:rPr>
                  <w:fldChar w:fldCharType="begin"/>
                </w:r>
                <w:r>
                  <w:rPr>
                    <w:webHidden/>
                  </w:rPr>
                  <w:instrText xml:space="preserve"> PAGEREF _Toc476292415 \h </w:instrText>
                </w:r>
                <w:r>
                  <w:rPr>
                    <w:webHidden/>
                  </w:rPr>
                </w:r>
                <w:r>
                  <w:rPr>
                    <w:webHidden/>
                  </w:rPr>
                  <w:fldChar w:fldCharType="separate"/>
                </w:r>
                <w:r>
                  <w:rPr>
                    <w:webHidden/>
                  </w:rPr>
                  <w:t>20</w:t>
                </w:r>
                <w:r>
                  <w:rPr>
                    <w:webHidden/>
                  </w:rPr>
                  <w:fldChar w:fldCharType="end"/>
                </w:r>
              </w:hyperlink>
            </w:p>
            <w:p w:rsidR="00CE03B4" w:rsidRDefault="00CE03B4">
              <w:pPr>
                <w:pStyle w:val="TOC4"/>
                <w:rPr>
                  <w:rFonts w:asciiTheme="minorHAnsi" w:eastAsiaTheme="minorEastAsia" w:hAnsiTheme="minorHAnsi" w:cstheme="minorBidi"/>
                  <w:sz w:val="22"/>
                  <w:szCs w:val="22"/>
                  <w:lang w:val="da-DK" w:eastAsia="da-DK"/>
                </w:rPr>
              </w:pPr>
              <w:hyperlink w:anchor="_Toc476292416" w:history="1">
                <w:r w:rsidRPr="006A2503">
                  <w:rPr>
                    <w:rStyle w:val="Hyperlink"/>
                  </w:rPr>
                  <w:t>5.3.2.2</w:t>
                </w:r>
                <w:r>
                  <w:rPr>
                    <w:rFonts w:asciiTheme="minorHAnsi" w:eastAsiaTheme="minorEastAsia" w:hAnsiTheme="minorHAnsi" w:cstheme="minorBidi"/>
                    <w:sz w:val="22"/>
                    <w:szCs w:val="22"/>
                    <w:lang w:val="da-DK" w:eastAsia="da-DK"/>
                  </w:rPr>
                  <w:tab/>
                </w:r>
                <w:r w:rsidRPr="006A2503">
                  <w:rPr>
                    <w:rStyle w:val="Hyperlink"/>
                  </w:rPr>
                  <w:t>With random MES location and random frequency</w:t>
                </w:r>
                <w:r>
                  <w:rPr>
                    <w:webHidden/>
                  </w:rPr>
                  <w:tab/>
                </w:r>
                <w:r>
                  <w:rPr>
                    <w:webHidden/>
                  </w:rPr>
                  <w:fldChar w:fldCharType="begin"/>
                </w:r>
                <w:r>
                  <w:rPr>
                    <w:webHidden/>
                  </w:rPr>
                  <w:instrText xml:space="preserve"> PAGEREF _Toc476292416 \h </w:instrText>
                </w:r>
                <w:r>
                  <w:rPr>
                    <w:webHidden/>
                  </w:rPr>
                </w:r>
                <w:r>
                  <w:rPr>
                    <w:webHidden/>
                  </w:rPr>
                  <w:fldChar w:fldCharType="separate"/>
                </w:r>
                <w:r>
                  <w:rPr>
                    <w:webHidden/>
                  </w:rPr>
                  <w:t>20</w:t>
                </w:r>
                <w:r>
                  <w:rPr>
                    <w:webHidden/>
                  </w:rPr>
                  <w:fldChar w:fldCharType="end"/>
                </w:r>
              </w:hyperlink>
            </w:p>
            <w:p w:rsidR="00CE03B4" w:rsidRDefault="00CE03B4">
              <w:pPr>
                <w:pStyle w:val="TOC1"/>
                <w:rPr>
                  <w:rFonts w:asciiTheme="minorHAnsi" w:eastAsiaTheme="minorEastAsia" w:hAnsiTheme="minorHAnsi" w:cstheme="minorBidi"/>
                  <w:b w:val="0"/>
                  <w:noProof/>
                  <w:sz w:val="22"/>
                  <w:szCs w:val="22"/>
                  <w:lang w:val="da-DK" w:eastAsia="da-DK"/>
                </w:rPr>
              </w:pPr>
              <w:hyperlink w:anchor="_Toc476292417" w:history="1">
                <w:r w:rsidRPr="006A2503">
                  <w:rPr>
                    <w:rStyle w:val="Hyperlink"/>
                    <w:noProof/>
                  </w:rPr>
                  <w:t>6</w:t>
                </w:r>
                <w:r>
                  <w:rPr>
                    <w:rFonts w:asciiTheme="minorHAnsi" w:eastAsiaTheme="minorEastAsia" w:hAnsiTheme="minorHAnsi" w:cstheme="minorBidi"/>
                    <w:b w:val="0"/>
                    <w:noProof/>
                    <w:sz w:val="22"/>
                    <w:szCs w:val="22"/>
                    <w:lang w:val="da-DK" w:eastAsia="da-DK"/>
                  </w:rPr>
                  <w:tab/>
                </w:r>
                <w:r w:rsidRPr="006A2503">
                  <w:rPr>
                    <w:rStyle w:val="Hyperlink"/>
                    <w:noProof/>
                  </w:rPr>
                  <w:t>Compatibility analysis results</w:t>
                </w:r>
                <w:r>
                  <w:rPr>
                    <w:noProof/>
                    <w:webHidden/>
                  </w:rPr>
                  <w:tab/>
                </w:r>
                <w:r>
                  <w:rPr>
                    <w:noProof/>
                    <w:webHidden/>
                  </w:rPr>
                  <w:fldChar w:fldCharType="begin"/>
                </w:r>
                <w:r>
                  <w:rPr>
                    <w:noProof/>
                    <w:webHidden/>
                  </w:rPr>
                  <w:instrText xml:space="preserve"> PAGEREF _Toc476292417 \h </w:instrText>
                </w:r>
                <w:r>
                  <w:rPr>
                    <w:noProof/>
                    <w:webHidden/>
                  </w:rPr>
                </w:r>
                <w:r>
                  <w:rPr>
                    <w:noProof/>
                    <w:webHidden/>
                  </w:rPr>
                  <w:fldChar w:fldCharType="separate"/>
                </w:r>
                <w:r>
                  <w:rPr>
                    <w:noProof/>
                    <w:webHidden/>
                  </w:rPr>
                  <w:t>22</w:t>
                </w:r>
                <w:r>
                  <w:rPr>
                    <w:noProof/>
                    <w:webHidden/>
                  </w:rPr>
                  <w:fldChar w:fldCharType="end"/>
                </w:r>
              </w:hyperlink>
            </w:p>
            <w:p w:rsidR="00CE03B4" w:rsidRDefault="00CE03B4">
              <w:pPr>
                <w:pStyle w:val="TOC2"/>
                <w:rPr>
                  <w:rFonts w:asciiTheme="minorHAnsi" w:eastAsiaTheme="minorEastAsia" w:hAnsiTheme="minorHAnsi" w:cstheme="minorBidi"/>
                  <w:bCs w:val="0"/>
                  <w:sz w:val="22"/>
                  <w:szCs w:val="22"/>
                  <w:lang w:val="da-DK" w:eastAsia="da-DK"/>
                </w:rPr>
              </w:pPr>
              <w:hyperlink w:anchor="_Toc476292418" w:history="1">
                <w:r w:rsidRPr="006A2503">
                  <w:rPr>
                    <w:rStyle w:val="Hyperlink"/>
                  </w:rPr>
                  <w:t>6.1</w:t>
                </w:r>
                <w:r>
                  <w:rPr>
                    <w:rFonts w:asciiTheme="minorHAnsi" w:eastAsiaTheme="minorEastAsia" w:hAnsiTheme="minorHAnsi" w:cstheme="minorBidi"/>
                    <w:bCs w:val="0"/>
                    <w:sz w:val="22"/>
                    <w:szCs w:val="22"/>
                    <w:lang w:val="da-DK" w:eastAsia="da-DK"/>
                  </w:rPr>
                  <w:tab/>
                </w:r>
                <w:r w:rsidRPr="006A2503">
                  <w:rPr>
                    <w:rStyle w:val="Hyperlink"/>
                  </w:rPr>
                  <w:t>Minimum Coupling Loss method analysis</w:t>
                </w:r>
                <w:r>
                  <w:rPr>
                    <w:webHidden/>
                  </w:rPr>
                  <w:tab/>
                </w:r>
                <w:r>
                  <w:rPr>
                    <w:webHidden/>
                  </w:rPr>
                  <w:fldChar w:fldCharType="begin"/>
                </w:r>
                <w:r>
                  <w:rPr>
                    <w:webHidden/>
                  </w:rPr>
                  <w:instrText xml:space="preserve"> PAGEREF _Toc476292418 \h </w:instrText>
                </w:r>
                <w:r>
                  <w:rPr>
                    <w:webHidden/>
                  </w:rPr>
                </w:r>
                <w:r>
                  <w:rPr>
                    <w:webHidden/>
                  </w:rPr>
                  <w:fldChar w:fldCharType="separate"/>
                </w:r>
                <w:r>
                  <w:rPr>
                    <w:webHidden/>
                  </w:rPr>
                  <w:t>22</w:t>
                </w:r>
                <w:r>
                  <w:rPr>
                    <w:webHidden/>
                  </w:rPr>
                  <w:fldChar w:fldCharType="end"/>
                </w:r>
              </w:hyperlink>
            </w:p>
            <w:p w:rsidR="00CE03B4" w:rsidRDefault="00CE03B4">
              <w:pPr>
                <w:pStyle w:val="TOC2"/>
                <w:rPr>
                  <w:rFonts w:asciiTheme="minorHAnsi" w:eastAsiaTheme="minorEastAsia" w:hAnsiTheme="minorHAnsi" w:cstheme="minorBidi"/>
                  <w:bCs w:val="0"/>
                  <w:sz w:val="22"/>
                  <w:szCs w:val="22"/>
                  <w:lang w:val="da-DK" w:eastAsia="da-DK"/>
                </w:rPr>
              </w:pPr>
              <w:hyperlink w:anchor="_Toc476292419" w:history="1">
                <w:r w:rsidRPr="006A2503">
                  <w:rPr>
                    <w:rStyle w:val="Hyperlink"/>
                  </w:rPr>
                  <w:t>6.2</w:t>
                </w:r>
                <w:r>
                  <w:rPr>
                    <w:rFonts w:asciiTheme="minorHAnsi" w:eastAsiaTheme="minorEastAsia" w:hAnsiTheme="minorHAnsi" w:cstheme="minorBidi"/>
                    <w:bCs w:val="0"/>
                    <w:sz w:val="22"/>
                    <w:szCs w:val="22"/>
                    <w:lang w:val="da-DK" w:eastAsia="da-DK"/>
                  </w:rPr>
                  <w:tab/>
                </w:r>
                <w:r w:rsidRPr="006A2503">
                  <w:rPr>
                    <w:rStyle w:val="Hyperlink"/>
                  </w:rPr>
                  <w:t>Statistical analysis</w:t>
                </w:r>
                <w:r>
                  <w:rPr>
                    <w:webHidden/>
                  </w:rPr>
                  <w:tab/>
                </w:r>
                <w:r>
                  <w:rPr>
                    <w:webHidden/>
                  </w:rPr>
                  <w:fldChar w:fldCharType="begin"/>
                </w:r>
                <w:r>
                  <w:rPr>
                    <w:webHidden/>
                  </w:rPr>
                  <w:instrText xml:space="preserve"> PAGEREF _Toc476292419 \h </w:instrText>
                </w:r>
                <w:r>
                  <w:rPr>
                    <w:webHidden/>
                  </w:rPr>
                </w:r>
                <w:r>
                  <w:rPr>
                    <w:webHidden/>
                  </w:rPr>
                  <w:fldChar w:fldCharType="separate"/>
                </w:r>
                <w:r>
                  <w:rPr>
                    <w:webHidden/>
                  </w:rPr>
                  <w:t>22</w:t>
                </w:r>
                <w:r>
                  <w:rPr>
                    <w:webHidden/>
                  </w:rPr>
                  <w:fldChar w:fldCharType="end"/>
                </w:r>
              </w:hyperlink>
            </w:p>
            <w:p w:rsidR="00CE03B4" w:rsidRDefault="00CE03B4">
              <w:pPr>
                <w:pStyle w:val="TOC3"/>
                <w:rPr>
                  <w:rFonts w:asciiTheme="minorHAnsi" w:eastAsiaTheme="minorEastAsia" w:hAnsiTheme="minorHAnsi" w:cstheme="minorBidi"/>
                  <w:sz w:val="22"/>
                  <w:szCs w:val="22"/>
                  <w:lang w:val="da-DK" w:eastAsia="da-DK"/>
                </w:rPr>
              </w:pPr>
              <w:hyperlink w:anchor="_Toc476292420" w:history="1">
                <w:r w:rsidRPr="006A2503">
                  <w:rPr>
                    <w:rStyle w:val="Hyperlink"/>
                  </w:rPr>
                  <w:t>6.2.1</w:t>
                </w:r>
                <w:r>
                  <w:rPr>
                    <w:rFonts w:asciiTheme="minorHAnsi" w:eastAsiaTheme="minorEastAsia" w:hAnsiTheme="minorHAnsi" w:cstheme="minorBidi"/>
                    <w:sz w:val="22"/>
                    <w:szCs w:val="22"/>
                    <w:lang w:val="da-DK" w:eastAsia="da-DK"/>
                  </w:rPr>
                  <w:tab/>
                </w:r>
                <w:r w:rsidRPr="006A2503">
                  <w:rPr>
                    <w:rStyle w:val="Hyperlink"/>
                  </w:rPr>
                  <w:t>With random MES location and fixed frequency</w:t>
                </w:r>
                <w:r>
                  <w:rPr>
                    <w:webHidden/>
                  </w:rPr>
                  <w:tab/>
                </w:r>
                <w:r>
                  <w:rPr>
                    <w:webHidden/>
                  </w:rPr>
                  <w:fldChar w:fldCharType="begin"/>
                </w:r>
                <w:r>
                  <w:rPr>
                    <w:webHidden/>
                  </w:rPr>
                  <w:instrText xml:space="preserve"> PAGEREF _Toc476292420 \h </w:instrText>
                </w:r>
                <w:r>
                  <w:rPr>
                    <w:webHidden/>
                  </w:rPr>
                </w:r>
                <w:r>
                  <w:rPr>
                    <w:webHidden/>
                  </w:rPr>
                  <w:fldChar w:fldCharType="separate"/>
                </w:r>
                <w:r>
                  <w:rPr>
                    <w:webHidden/>
                  </w:rPr>
                  <w:t>22</w:t>
                </w:r>
                <w:r>
                  <w:rPr>
                    <w:webHidden/>
                  </w:rPr>
                  <w:fldChar w:fldCharType="end"/>
                </w:r>
              </w:hyperlink>
            </w:p>
            <w:p w:rsidR="00CE03B4" w:rsidRDefault="00CE03B4">
              <w:pPr>
                <w:pStyle w:val="TOC3"/>
                <w:rPr>
                  <w:rFonts w:asciiTheme="minorHAnsi" w:eastAsiaTheme="minorEastAsia" w:hAnsiTheme="minorHAnsi" w:cstheme="minorBidi"/>
                  <w:sz w:val="22"/>
                  <w:szCs w:val="22"/>
                  <w:lang w:val="da-DK" w:eastAsia="da-DK"/>
                </w:rPr>
              </w:pPr>
              <w:hyperlink w:anchor="_Toc476292421" w:history="1">
                <w:r w:rsidRPr="006A2503">
                  <w:rPr>
                    <w:rStyle w:val="Hyperlink"/>
                  </w:rPr>
                  <w:t>6.2.2</w:t>
                </w:r>
                <w:r>
                  <w:rPr>
                    <w:rFonts w:asciiTheme="minorHAnsi" w:eastAsiaTheme="minorEastAsia" w:hAnsiTheme="minorHAnsi" w:cstheme="minorBidi"/>
                    <w:sz w:val="22"/>
                    <w:szCs w:val="22"/>
                    <w:lang w:val="da-DK" w:eastAsia="da-DK"/>
                  </w:rPr>
                  <w:tab/>
                </w:r>
                <w:r w:rsidRPr="006A2503">
                  <w:rPr>
                    <w:rStyle w:val="Hyperlink"/>
                  </w:rPr>
                  <w:t>With random MES location and random frequency</w:t>
                </w:r>
                <w:r>
                  <w:rPr>
                    <w:webHidden/>
                  </w:rPr>
                  <w:tab/>
                </w:r>
                <w:r>
                  <w:rPr>
                    <w:webHidden/>
                  </w:rPr>
                  <w:fldChar w:fldCharType="begin"/>
                </w:r>
                <w:r>
                  <w:rPr>
                    <w:webHidden/>
                  </w:rPr>
                  <w:instrText xml:space="preserve"> PAGEREF _Toc476292421 \h </w:instrText>
                </w:r>
                <w:r>
                  <w:rPr>
                    <w:webHidden/>
                  </w:rPr>
                </w:r>
                <w:r>
                  <w:rPr>
                    <w:webHidden/>
                  </w:rPr>
                  <w:fldChar w:fldCharType="separate"/>
                </w:r>
                <w:r>
                  <w:rPr>
                    <w:webHidden/>
                  </w:rPr>
                  <w:t>22</w:t>
                </w:r>
                <w:r>
                  <w:rPr>
                    <w:webHidden/>
                  </w:rPr>
                  <w:fldChar w:fldCharType="end"/>
                </w:r>
              </w:hyperlink>
            </w:p>
            <w:p w:rsidR="00CE03B4" w:rsidRDefault="00CE03B4">
              <w:pPr>
                <w:pStyle w:val="TOC1"/>
                <w:rPr>
                  <w:rFonts w:asciiTheme="minorHAnsi" w:eastAsiaTheme="minorEastAsia" w:hAnsiTheme="minorHAnsi" w:cstheme="minorBidi"/>
                  <w:b w:val="0"/>
                  <w:noProof/>
                  <w:sz w:val="22"/>
                  <w:szCs w:val="22"/>
                  <w:lang w:val="da-DK" w:eastAsia="da-DK"/>
                </w:rPr>
              </w:pPr>
              <w:hyperlink w:anchor="_Toc476292422" w:history="1">
                <w:r w:rsidRPr="006A2503">
                  <w:rPr>
                    <w:rStyle w:val="Hyperlink"/>
                    <w:noProof/>
                  </w:rPr>
                  <w:t>7</w:t>
                </w:r>
                <w:r>
                  <w:rPr>
                    <w:rFonts w:asciiTheme="minorHAnsi" w:eastAsiaTheme="minorEastAsia" w:hAnsiTheme="minorHAnsi" w:cstheme="minorBidi"/>
                    <w:b w:val="0"/>
                    <w:noProof/>
                    <w:sz w:val="22"/>
                    <w:szCs w:val="22"/>
                    <w:lang w:val="da-DK" w:eastAsia="da-DK"/>
                  </w:rPr>
                  <w:tab/>
                </w:r>
                <w:r w:rsidRPr="006A2503">
                  <w:rPr>
                    <w:rStyle w:val="Hyperlink"/>
                    <w:noProof/>
                  </w:rPr>
                  <w:t>Possible mitigation techniques</w:t>
                </w:r>
                <w:r>
                  <w:rPr>
                    <w:noProof/>
                    <w:webHidden/>
                  </w:rPr>
                  <w:tab/>
                </w:r>
                <w:r>
                  <w:rPr>
                    <w:noProof/>
                    <w:webHidden/>
                  </w:rPr>
                  <w:fldChar w:fldCharType="begin"/>
                </w:r>
                <w:r>
                  <w:rPr>
                    <w:noProof/>
                    <w:webHidden/>
                  </w:rPr>
                  <w:instrText xml:space="preserve"> PAGEREF _Toc476292422 \h </w:instrText>
                </w:r>
                <w:r>
                  <w:rPr>
                    <w:noProof/>
                    <w:webHidden/>
                  </w:rPr>
                </w:r>
                <w:r>
                  <w:rPr>
                    <w:noProof/>
                    <w:webHidden/>
                  </w:rPr>
                  <w:fldChar w:fldCharType="separate"/>
                </w:r>
                <w:r>
                  <w:rPr>
                    <w:noProof/>
                    <w:webHidden/>
                  </w:rPr>
                  <w:t>24</w:t>
                </w:r>
                <w:r>
                  <w:rPr>
                    <w:noProof/>
                    <w:webHidden/>
                  </w:rPr>
                  <w:fldChar w:fldCharType="end"/>
                </w:r>
              </w:hyperlink>
            </w:p>
            <w:p w:rsidR="00CE03B4" w:rsidRDefault="00CE03B4">
              <w:pPr>
                <w:pStyle w:val="TOC1"/>
                <w:rPr>
                  <w:rFonts w:asciiTheme="minorHAnsi" w:eastAsiaTheme="minorEastAsia" w:hAnsiTheme="minorHAnsi" w:cstheme="minorBidi"/>
                  <w:b w:val="0"/>
                  <w:noProof/>
                  <w:sz w:val="22"/>
                  <w:szCs w:val="22"/>
                  <w:lang w:val="da-DK" w:eastAsia="da-DK"/>
                </w:rPr>
              </w:pPr>
              <w:hyperlink w:anchor="_Toc476292423" w:history="1">
                <w:r w:rsidRPr="006A2503">
                  <w:rPr>
                    <w:rStyle w:val="Hyperlink"/>
                    <w:noProof/>
                  </w:rPr>
                  <w:t>8</w:t>
                </w:r>
                <w:r>
                  <w:rPr>
                    <w:rFonts w:asciiTheme="minorHAnsi" w:eastAsiaTheme="minorEastAsia" w:hAnsiTheme="minorHAnsi" w:cstheme="minorBidi"/>
                    <w:b w:val="0"/>
                    <w:noProof/>
                    <w:sz w:val="22"/>
                    <w:szCs w:val="22"/>
                    <w:lang w:val="da-DK" w:eastAsia="da-DK"/>
                  </w:rPr>
                  <w:tab/>
                </w:r>
                <w:r w:rsidRPr="006A2503">
                  <w:rPr>
                    <w:rStyle w:val="Hyperlink"/>
                    <w:noProof/>
                  </w:rPr>
                  <w:t>Conclusions</w:t>
                </w:r>
                <w:r>
                  <w:rPr>
                    <w:noProof/>
                    <w:webHidden/>
                  </w:rPr>
                  <w:tab/>
                </w:r>
                <w:r>
                  <w:rPr>
                    <w:noProof/>
                    <w:webHidden/>
                  </w:rPr>
                  <w:fldChar w:fldCharType="begin"/>
                </w:r>
                <w:r>
                  <w:rPr>
                    <w:noProof/>
                    <w:webHidden/>
                  </w:rPr>
                  <w:instrText xml:space="preserve"> PAGEREF _Toc476292423 \h </w:instrText>
                </w:r>
                <w:r>
                  <w:rPr>
                    <w:noProof/>
                    <w:webHidden/>
                  </w:rPr>
                </w:r>
                <w:r>
                  <w:rPr>
                    <w:noProof/>
                    <w:webHidden/>
                  </w:rPr>
                  <w:fldChar w:fldCharType="separate"/>
                </w:r>
                <w:r>
                  <w:rPr>
                    <w:noProof/>
                    <w:webHidden/>
                  </w:rPr>
                  <w:t>28</w:t>
                </w:r>
                <w:r>
                  <w:rPr>
                    <w:noProof/>
                    <w:webHidden/>
                  </w:rPr>
                  <w:fldChar w:fldCharType="end"/>
                </w:r>
              </w:hyperlink>
            </w:p>
            <w:p w:rsidR="00CE03B4" w:rsidRDefault="00CE03B4">
              <w:pPr>
                <w:pStyle w:val="TOC1"/>
                <w:rPr>
                  <w:rFonts w:asciiTheme="minorHAnsi" w:eastAsiaTheme="minorEastAsia" w:hAnsiTheme="minorHAnsi" w:cstheme="minorBidi"/>
                  <w:b w:val="0"/>
                  <w:noProof/>
                  <w:sz w:val="22"/>
                  <w:szCs w:val="22"/>
                  <w:lang w:val="da-DK" w:eastAsia="da-DK"/>
                </w:rPr>
              </w:pPr>
              <w:hyperlink w:anchor="_Toc476292424" w:history="1">
                <w:r w:rsidRPr="006A2503">
                  <w:rPr>
                    <w:rStyle w:val="Hyperlink"/>
                    <w:noProof/>
                  </w:rPr>
                  <w:t>ANNEX 1: IMT antenna patterns</w:t>
                </w:r>
                <w:r>
                  <w:rPr>
                    <w:noProof/>
                    <w:webHidden/>
                  </w:rPr>
                  <w:tab/>
                </w:r>
                <w:r>
                  <w:rPr>
                    <w:noProof/>
                    <w:webHidden/>
                  </w:rPr>
                  <w:fldChar w:fldCharType="begin"/>
                </w:r>
                <w:r>
                  <w:rPr>
                    <w:noProof/>
                    <w:webHidden/>
                  </w:rPr>
                  <w:instrText xml:space="preserve"> PAGEREF _Toc476292424 \h </w:instrText>
                </w:r>
                <w:r>
                  <w:rPr>
                    <w:noProof/>
                    <w:webHidden/>
                  </w:rPr>
                </w:r>
                <w:r>
                  <w:rPr>
                    <w:noProof/>
                    <w:webHidden/>
                  </w:rPr>
                  <w:fldChar w:fldCharType="separate"/>
                </w:r>
                <w:r>
                  <w:rPr>
                    <w:noProof/>
                    <w:webHidden/>
                  </w:rPr>
                  <w:t>30</w:t>
                </w:r>
                <w:r>
                  <w:rPr>
                    <w:noProof/>
                    <w:webHidden/>
                  </w:rPr>
                  <w:fldChar w:fldCharType="end"/>
                </w:r>
              </w:hyperlink>
            </w:p>
            <w:p w:rsidR="00CE03B4" w:rsidRDefault="00CE03B4">
              <w:pPr>
                <w:pStyle w:val="TOC1"/>
                <w:rPr>
                  <w:rFonts w:asciiTheme="minorHAnsi" w:eastAsiaTheme="minorEastAsia" w:hAnsiTheme="minorHAnsi" w:cstheme="minorBidi"/>
                  <w:b w:val="0"/>
                  <w:noProof/>
                  <w:sz w:val="22"/>
                  <w:szCs w:val="22"/>
                  <w:lang w:val="da-DK" w:eastAsia="da-DK"/>
                </w:rPr>
              </w:pPr>
              <w:hyperlink w:anchor="_Toc476292425" w:history="1">
                <w:r w:rsidRPr="006A2503">
                  <w:rPr>
                    <w:rStyle w:val="Hyperlink"/>
                    <w:noProof/>
                  </w:rPr>
                  <w:t>ANNEX 2: Potential for MES receiver improved blocking resilience</w:t>
                </w:r>
                <w:r>
                  <w:rPr>
                    <w:noProof/>
                    <w:webHidden/>
                  </w:rPr>
                  <w:tab/>
                </w:r>
                <w:r>
                  <w:rPr>
                    <w:noProof/>
                    <w:webHidden/>
                  </w:rPr>
                  <w:fldChar w:fldCharType="begin"/>
                </w:r>
                <w:r>
                  <w:rPr>
                    <w:noProof/>
                    <w:webHidden/>
                  </w:rPr>
                  <w:instrText xml:space="preserve"> PAGEREF _Toc476292425 \h </w:instrText>
                </w:r>
                <w:r>
                  <w:rPr>
                    <w:noProof/>
                    <w:webHidden/>
                  </w:rPr>
                </w:r>
                <w:r>
                  <w:rPr>
                    <w:noProof/>
                    <w:webHidden/>
                  </w:rPr>
                  <w:fldChar w:fldCharType="separate"/>
                </w:r>
                <w:r>
                  <w:rPr>
                    <w:noProof/>
                    <w:webHidden/>
                  </w:rPr>
                  <w:t>32</w:t>
                </w:r>
                <w:r>
                  <w:rPr>
                    <w:noProof/>
                    <w:webHidden/>
                  </w:rPr>
                  <w:fldChar w:fldCharType="end"/>
                </w:r>
              </w:hyperlink>
            </w:p>
            <w:p w:rsidR="00CE03B4" w:rsidRDefault="00CE03B4">
              <w:pPr>
                <w:pStyle w:val="TOC1"/>
                <w:rPr>
                  <w:rFonts w:asciiTheme="minorHAnsi" w:eastAsiaTheme="minorEastAsia" w:hAnsiTheme="minorHAnsi" w:cstheme="minorBidi"/>
                  <w:b w:val="0"/>
                  <w:noProof/>
                  <w:sz w:val="22"/>
                  <w:szCs w:val="22"/>
                  <w:lang w:val="da-DK" w:eastAsia="da-DK"/>
                </w:rPr>
              </w:pPr>
              <w:hyperlink w:anchor="_Toc476292426" w:history="1">
                <w:r w:rsidRPr="006A2503">
                  <w:rPr>
                    <w:rStyle w:val="Hyperlink"/>
                    <w:noProof/>
                  </w:rPr>
                  <w:t>ANNEX 3: MES example antenna patterns</w:t>
                </w:r>
                <w:r>
                  <w:rPr>
                    <w:noProof/>
                    <w:webHidden/>
                  </w:rPr>
                  <w:tab/>
                </w:r>
                <w:r>
                  <w:rPr>
                    <w:noProof/>
                    <w:webHidden/>
                  </w:rPr>
                  <w:fldChar w:fldCharType="begin"/>
                </w:r>
                <w:r>
                  <w:rPr>
                    <w:noProof/>
                    <w:webHidden/>
                  </w:rPr>
                  <w:instrText xml:space="preserve"> PAGEREF _Toc476292426 \h </w:instrText>
                </w:r>
                <w:r>
                  <w:rPr>
                    <w:noProof/>
                    <w:webHidden/>
                  </w:rPr>
                </w:r>
                <w:r>
                  <w:rPr>
                    <w:noProof/>
                    <w:webHidden/>
                  </w:rPr>
                  <w:fldChar w:fldCharType="separate"/>
                </w:r>
                <w:r>
                  <w:rPr>
                    <w:noProof/>
                    <w:webHidden/>
                  </w:rPr>
                  <w:t>37</w:t>
                </w:r>
                <w:r>
                  <w:rPr>
                    <w:noProof/>
                    <w:webHidden/>
                  </w:rPr>
                  <w:fldChar w:fldCharType="end"/>
                </w:r>
              </w:hyperlink>
            </w:p>
            <w:p w:rsidR="00CE03B4" w:rsidRDefault="00CE03B4">
              <w:pPr>
                <w:pStyle w:val="TOC1"/>
                <w:rPr>
                  <w:rFonts w:asciiTheme="minorHAnsi" w:eastAsiaTheme="minorEastAsia" w:hAnsiTheme="minorHAnsi" w:cstheme="minorBidi"/>
                  <w:b w:val="0"/>
                  <w:noProof/>
                  <w:sz w:val="22"/>
                  <w:szCs w:val="22"/>
                  <w:lang w:val="da-DK" w:eastAsia="da-DK"/>
                </w:rPr>
              </w:pPr>
              <w:hyperlink w:anchor="_Toc476292427" w:history="1">
                <w:r w:rsidRPr="006A2503">
                  <w:rPr>
                    <w:rStyle w:val="Hyperlink"/>
                    <w:noProof/>
                  </w:rPr>
                  <w:t>ANNEX 4: Additional information regarding propagation model for land scenario</w:t>
                </w:r>
                <w:r>
                  <w:rPr>
                    <w:noProof/>
                    <w:webHidden/>
                  </w:rPr>
                  <w:tab/>
                </w:r>
                <w:r>
                  <w:rPr>
                    <w:noProof/>
                    <w:webHidden/>
                  </w:rPr>
                  <w:fldChar w:fldCharType="begin"/>
                </w:r>
                <w:r>
                  <w:rPr>
                    <w:noProof/>
                    <w:webHidden/>
                  </w:rPr>
                  <w:instrText xml:space="preserve"> PAGEREF _Toc476292427 \h </w:instrText>
                </w:r>
                <w:r>
                  <w:rPr>
                    <w:noProof/>
                    <w:webHidden/>
                  </w:rPr>
                </w:r>
                <w:r>
                  <w:rPr>
                    <w:noProof/>
                    <w:webHidden/>
                  </w:rPr>
                  <w:fldChar w:fldCharType="separate"/>
                </w:r>
                <w:r>
                  <w:rPr>
                    <w:noProof/>
                    <w:webHidden/>
                  </w:rPr>
                  <w:t>38</w:t>
                </w:r>
                <w:r>
                  <w:rPr>
                    <w:noProof/>
                    <w:webHidden/>
                  </w:rPr>
                  <w:fldChar w:fldCharType="end"/>
                </w:r>
              </w:hyperlink>
            </w:p>
            <w:p w:rsidR="00CE03B4" w:rsidRDefault="00CE03B4">
              <w:pPr>
                <w:pStyle w:val="TOC1"/>
                <w:rPr>
                  <w:rFonts w:asciiTheme="minorHAnsi" w:eastAsiaTheme="minorEastAsia" w:hAnsiTheme="minorHAnsi" w:cstheme="minorBidi"/>
                  <w:b w:val="0"/>
                  <w:noProof/>
                  <w:sz w:val="22"/>
                  <w:szCs w:val="22"/>
                  <w:lang w:val="da-DK" w:eastAsia="da-DK"/>
                </w:rPr>
              </w:pPr>
              <w:hyperlink w:anchor="_Toc476292428" w:history="1">
                <w:r w:rsidRPr="006A2503">
                  <w:rPr>
                    <w:rStyle w:val="Hyperlink"/>
                    <w:noProof/>
                  </w:rPr>
                  <w:t>ANNEX 5: MCL results</w:t>
                </w:r>
                <w:r>
                  <w:rPr>
                    <w:noProof/>
                    <w:webHidden/>
                  </w:rPr>
                  <w:tab/>
                </w:r>
                <w:r>
                  <w:rPr>
                    <w:noProof/>
                    <w:webHidden/>
                  </w:rPr>
                  <w:fldChar w:fldCharType="begin"/>
                </w:r>
                <w:r>
                  <w:rPr>
                    <w:noProof/>
                    <w:webHidden/>
                  </w:rPr>
                  <w:instrText xml:space="preserve"> PAGEREF _Toc476292428 \h </w:instrText>
                </w:r>
                <w:r>
                  <w:rPr>
                    <w:noProof/>
                    <w:webHidden/>
                  </w:rPr>
                </w:r>
                <w:r>
                  <w:rPr>
                    <w:noProof/>
                    <w:webHidden/>
                  </w:rPr>
                  <w:fldChar w:fldCharType="separate"/>
                </w:r>
                <w:r>
                  <w:rPr>
                    <w:noProof/>
                    <w:webHidden/>
                  </w:rPr>
                  <w:t>39</w:t>
                </w:r>
                <w:r>
                  <w:rPr>
                    <w:noProof/>
                    <w:webHidden/>
                  </w:rPr>
                  <w:fldChar w:fldCharType="end"/>
                </w:r>
              </w:hyperlink>
            </w:p>
            <w:p w:rsidR="00CE03B4" w:rsidRDefault="00CE03B4">
              <w:pPr>
                <w:pStyle w:val="TOC1"/>
                <w:rPr>
                  <w:rFonts w:asciiTheme="minorHAnsi" w:eastAsiaTheme="minorEastAsia" w:hAnsiTheme="minorHAnsi" w:cstheme="minorBidi"/>
                  <w:b w:val="0"/>
                  <w:noProof/>
                  <w:sz w:val="22"/>
                  <w:szCs w:val="22"/>
                  <w:lang w:val="da-DK" w:eastAsia="da-DK"/>
                </w:rPr>
              </w:pPr>
              <w:hyperlink w:anchor="_Toc476292429" w:history="1">
                <w:r w:rsidRPr="006A2503">
                  <w:rPr>
                    <w:rStyle w:val="Hyperlink"/>
                    <w:noProof/>
                  </w:rPr>
                  <w:t>ANNEX 6: MCL results for AES on aircraft in flight</w:t>
                </w:r>
                <w:r>
                  <w:rPr>
                    <w:noProof/>
                    <w:webHidden/>
                  </w:rPr>
                  <w:tab/>
                </w:r>
                <w:r>
                  <w:rPr>
                    <w:noProof/>
                    <w:webHidden/>
                  </w:rPr>
                  <w:fldChar w:fldCharType="begin"/>
                </w:r>
                <w:r>
                  <w:rPr>
                    <w:noProof/>
                    <w:webHidden/>
                  </w:rPr>
                  <w:instrText xml:space="preserve"> PAGEREF _Toc476292429 \h </w:instrText>
                </w:r>
                <w:r>
                  <w:rPr>
                    <w:noProof/>
                    <w:webHidden/>
                  </w:rPr>
                </w:r>
                <w:r>
                  <w:rPr>
                    <w:noProof/>
                    <w:webHidden/>
                  </w:rPr>
                  <w:fldChar w:fldCharType="separate"/>
                </w:r>
                <w:r>
                  <w:rPr>
                    <w:noProof/>
                    <w:webHidden/>
                  </w:rPr>
                  <w:t>42</w:t>
                </w:r>
                <w:r>
                  <w:rPr>
                    <w:noProof/>
                    <w:webHidden/>
                  </w:rPr>
                  <w:fldChar w:fldCharType="end"/>
                </w:r>
              </w:hyperlink>
            </w:p>
            <w:p w:rsidR="00CE03B4" w:rsidRDefault="00CE03B4">
              <w:pPr>
                <w:pStyle w:val="TOC1"/>
                <w:rPr>
                  <w:rFonts w:asciiTheme="minorHAnsi" w:eastAsiaTheme="minorEastAsia" w:hAnsiTheme="minorHAnsi" w:cstheme="minorBidi"/>
                  <w:b w:val="0"/>
                  <w:noProof/>
                  <w:sz w:val="22"/>
                  <w:szCs w:val="22"/>
                  <w:lang w:val="da-DK" w:eastAsia="da-DK"/>
                </w:rPr>
              </w:pPr>
              <w:hyperlink w:anchor="_Toc476292430" w:history="1">
                <w:r w:rsidRPr="006A2503">
                  <w:rPr>
                    <w:rStyle w:val="Hyperlink"/>
                    <w:noProof/>
                  </w:rPr>
                  <w:t>ANNEX 7: Study #1</w:t>
                </w:r>
                <w:r>
                  <w:rPr>
                    <w:noProof/>
                    <w:webHidden/>
                  </w:rPr>
                  <w:tab/>
                </w:r>
                <w:r>
                  <w:rPr>
                    <w:noProof/>
                    <w:webHidden/>
                  </w:rPr>
                  <w:fldChar w:fldCharType="begin"/>
                </w:r>
                <w:r>
                  <w:rPr>
                    <w:noProof/>
                    <w:webHidden/>
                  </w:rPr>
                  <w:instrText xml:space="preserve"> PAGEREF _Toc476292430 \h </w:instrText>
                </w:r>
                <w:r>
                  <w:rPr>
                    <w:noProof/>
                    <w:webHidden/>
                  </w:rPr>
                </w:r>
                <w:r>
                  <w:rPr>
                    <w:noProof/>
                    <w:webHidden/>
                  </w:rPr>
                  <w:fldChar w:fldCharType="separate"/>
                </w:r>
                <w:r>
                  <w:rPr>
                    <w:noProof/>
                    <w:webHidden/>
                  </w:rPr>
                  <w:t>47</w:t>
                </w:r>
                <w:r>
                  <w:rPr>
                    <w:noProof/>
                    <w:webHidden/>
                  </w:rPr>
                  <w:fldChar w:fldCharType="end"/>
                </w:r>
              </w:hyperlink>
            </w:p>
            <w:p w:rsidR="00CE03B4" w:rsidRDefault="00CE03B4">
              <w:pPr>
                <w:pStyle w:val="TOC1"/>
                <w:rPr>
                  <w:rFonts w:asciiTheme="minorHAnsi" w:eastAsiaTheme="minorEastAsia" w:hAnsiTheme="minorHAnsi" w:cstheme="minorBidi"/>
                  <w:b w:val="0"/>
                  <w:noProof/>
                  <w:sz w:val="22"/>
                  <w:szCs w:val="22"/>
                  <w:lang w:val="da-DK" w:eastAsia="da-DK"/>
                </w:rPr>
              </w:pPr>
              <w:hyperlink w:anchor="_Toc476292431" w:history="1">
                <w:r w:rsidRPr="006A2503">
                  <w:rPr>
                    <w:rStyle w:val="Hyperlink"/>
                    <w:noProof/>
                  </w:rPr>
                  <w:t>ANNEX 8: Study #2</w:t>
                </w:r>
                <w:r>
                  <w:rPr>
                    <w:noProof/>
                    <w:webHidden/>
                  </w:rPr>
                  <w:tab/>
                </w:r>
                <w:r>
                  <w:rPr>
                    <w:noProof/>
                    <w:webHidden/>
                  </w:rPr>
                  <w:fldChar w:fldCharType="begin"/>
                </w:r>
                <w:r>
                  <w:rPr>
                    <w:noProof/>
                    <w:webHidden/>
                  </w:rPr>
                  <w:instrText xml:space="preserve"> PAGEREF _Toc476292431 \h </w:instrText>
                </w:r>
                <w:r>
                  <w:rPr>
                    <w:noProof/>
                    <w:webHidden/>
                  </w:rPr>
                </w:r>
                <w:r>
                  <w:rPr>
                    <w:noProof/>
                    <w:webHidden/>
                  </w:rPr>
                  <w:fldChar w:fldCharType="separate"/>
                </w:r>
                <w:r>
                  <w:rPr>
                    <w:noProof/>
                    <w:webHidden/>
                  </w:rPr>
                  <w:t>59</w:t>
                </w:r>
                <w:r>
                  <w:rPr>
                    <w:noProof/>
                    <w:webHidden/>
                  </w:rPr>
                  <w:fldChar w:fldCharType="end"/>
                </w:r>
              </w:hyperlink>
            </w:p>
            <w:p w:rsidR="00CE03B4" w:rsidRDefault="00CE03B4">
              <w:pPr>
                <w:pStyle w:val="TOC1"/>
                <w:rPr>
                  <w:rFonts w:asciiTheme="minorHAnsi" w:eastAsiaTheme="minorEastAsia" w:hAnsiTheme="minorHAnsi" w:cstheme="minorBidi"/>
                  <w:b w:val="0"/>
                  <w:noProof/>
                  <w:sz w:val="22"/>
                  <w:szCs w:val="22"/>
                  <w:lang w:val="da-DK" w:eastAsia="da-DK"/>
                </w:rPr>
              </w:pPr>
              <w:hyperlink w:anchor="_Toc476292432" w:history="1">
                <w:r w:rsidRPr="006A2503">
                  <w:rPr>
                    <w:rStyle w:val="Hyperlink"/>
                    <w:noProof/>
                  </w:rPr>
                  <w:t>ANNEX 9: Study #3</w:t>
                </w:r>
                <w:r>
                  <w:rPr>
                    <w:noProof/>
                    <w:webHidden/>
                  </w:rPr>
                  <w:tab/>
                </w:r>
                <w:r>
                  <w:rPr>
                    <w:noProof/>
                    <w:webHidden/>
                  </w:rPr>
                  <w:fldChar w:fldCharType="begin"/>
                </w:r>
                <w:r>
                  <w:rPr>
                    <w:noProof/>
                    <w:webHidden/>
                  </w:rPr>
                  <w:instrText xml:space="preserve"> PAGEREF _Toc476292432 \h </w:instrText>
                </w:r>
                <w:r>
                  <w:rPr>
                    <w:noProof/>
                    <w:webHidden/>
                  </w:rPr>
                </w:r>
                <w:r>
                  <w:rPr>
                    <w:noProof/>
                    <w:webHidden/>
                  </w:rPr>
                  <w:fldChar w:fldCharType="separate"/>
                </w:r>
                <w:r>
                  <w:rPr>
                    <w:noProof/>
                    <w:webHidden/>
                  </w:rPr>
                  <w:t>64</w:t>
                </w:r>
                <w:r>
                  <w:rPr>
                    <w:noProof/>
                    <w:webHidden/>
                  </w:rPr>
                  <w:fldChar w:fldCharType="end"/>
                </w:r>
              </w:hyperlink>
            </w:p>
            <w:p w:rsidR="00CE03B4" w:rsidRDefault="00CE03B4">
              <w:pPr>
                <w:pStyle w:val="TOC1"/>
                <w:rPr>
                  <w:rFonts w:asciiTheme="minorHAnsi" w:eastAsiaTheme="minorEastAsia" w:hAnsiTheme="minorHAnsi" w:cstheme="minorBidi"/>
                  <w:b w:val="0"/>
                  <w:noProof/>
                  <w:sz w:val="22"/>
                  <w:szCs w:val="22"/>
                  <w:lang w:val="da-DK" w:eastAsia="da-DK"/>
                </w:rPr>
              </w:pPr>
              <w:hyperlink w:anchor="_Toc476292433" w:history="1">
                <w:r w:rsidRPr="006A2503">
                  <w:rPr>
                    <w:rStyle w:val="Hyperlink"/>
                    <w:noProof/>
                  </w:rPr>
                  <w:t>ANNEX 10: List of Reference</w:t>
                </w:r>
                <w:r>
                  <w:rPr>
                    <w:noProof/>
                    <w:webHidden/>
                  </w:rPr>
                  <w:tab/>
                </w:r>
                <w:r>
                  <w:rPr>
                    <w:noProof/>
                    <w:webHidden/>
                  </w:rPr>
                  <w:fldChar w:fldCharType="begin"/>
                </w:r>
                <w:r>
                  <w:rPr>
                    <w:noProof/>
                    <w:webHidden/>
                  </w:rPr>
                  <w:instrText xml:space="preserve"> PAGEREF _Toc476292433 \h </w:instrText>
                </w:r>
                <w:r>
                  <w:rPr>
                    <w:noProof/>
                    <w:webHidden/>
                  </w:rPr>
                </w:r>
                <w:r>
                  <w:rPr>
                    <w:noProof/>
                    <w:webHidden/>
                  </w:rPr>
                  <w:fldChar w:fldCharType="separate"/>
                </w:r>
                <w:r>
                  <w:rPr>
                    <w:noProof/>
                    <w:webHidden/>
                  </w:rPr>
                  <w:t>69</w:t>
                </w:r>
                <w:r>
                  <w:rPr>
                    <w:noProof/>
                    <w:webHidden/>
                  </w:rPr>
                  <w:fldChar w:fldCharType="end"/>
                </w:r>
              </w:hyperlink>
            </w:p>
            <w:p w:rsidR="00120A17" w:rsidRPr="00A25BFD" w:rsidRDefault="00A90997" w:rsidP="00264464">
              <w:pPr>
                <w:rPr>
                  <w:rStyle w:val="ECCParagraph"/>
                </w:rPr>
              </w:pPr>
              <w:r w:rsidRPr="00A25BFD">
                <w:rPr>
                  <w:rStyle w:val="ECCParagraph"/>
                  <w:b/>
                  <w:szCs w:val="20"/>
                </w:rPr>
                <w:fldChar w:fldCharType="end"/>
              </w:r>
            </w:p>
          </w:sdtContent>
        </w:sdt>
      </w:sdtContent>
    </w:sdt>
    <w:p w:rsidR="00791AAC" w:rsidRPr="00A25BFD" w:rsidRDefault="00791AAC" w:rsidP="00264464">
      <w:pPr>
        <w:rPr>
          <w:rStyle w:val="ECCParagraph"/>
        </w:rPr>
      </w:pPr>
      <w:r w:rsidRPr="00A25BFD">
        <w:rPr>
          <w:rStyle w:val="ECCParagraph"/>
        </w:rPr>
        <w:br w:type="page"/>
      </w:r>
    </w:p>
    <w:p w:rsidR="008A54FC" w:rsidRPr="00A25BFD" w:rsidRDefault="008A54FC" w:rsidP="00AC2686">
      <w:pPr>
        <w:pStyle w:val="coverpageTableofContent"/>
        <w:rPr>
          <w:noProof w:val="0"/>
          <w:lang w:val="en-GB"/>
        </w:rPr>
      </w:pPr>
    </w:p>
    <w:p w:rsidR="008A54FC" w:rsidRPr="00A25BFD" w:rsidRDefault="00DF2C67" w:rsidP="00E2303A">
      <w:pPr>
        <w:pStyle w:val="coverpageTableofContent"/>
        <w:rPr>
          <w:noProof w:val="0"/>
          <w:lang w:val="en-GB"/>
        </w:rPr>
      </w:pPr>
      <w:r w:rsidRPr="00A25BFD">
        <w:rPr>
          <w:lang w:val="da-DK" w:eastAsia="da-DK"/>
        </w:rPr>
        <mc:AlternateContent>
          <mc:Choice Requires="wps">
            <w:drawing>
              <wp:anchor distT="0" distB="0" distL="114300" distR="114300" simplePos="0" relativeHeight="251659264" behindDoc="1" locked="1" layoutInCell="1" allowOverlap="1" wp14:anchorId="133630B8" wp14:editId="20F7CAED">
                <wp:simplePos x="0" y="0"/>
                <wp:positionH relativeFrom="page">
                  <wp:align>center</wp:align>
                </wp:positionH>
                <wp:positionV relativeFrom="page">
                  <wp:posOffset>900430</wp:posOffset>
                </wp:positionV>
                <wp:extent cx="7560000" cy="720000"/>
                <wp:effectExtent l="0" t="0" r="3175" b="4445"/>
                <wp:wrapNone/>
                <wp:docPr id="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000" cy="72000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22" o:spid="_x0000_s1026" style="position:absolute;margin-left:0;margin-top:70.9pt;width:595.3pt;height:56.7pt;z-index:-251657216;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" fillcolor="#b0a696" stroked="f">
                <w10:wrap anchorx="page" anchory="page"/>
                <w10:anchorlock/>
              </v:rect>
            </w:pict>
          </mc:Fallback>
        </mc:AlternateContent>
      </w:r>
      <w:r w:rsidR="008A54FC" w:rsidRPr="00A25BFD">
        <w:rPr>
          <w:noProof w:val="0"/>
          <w:lang w:val="en-GB"/>
        </w:rPr>
        <w:t>LIST OF ABBREVIATIONS</w:t>
      </w:r>
    </w:p>
    <w:p w:rsidR="008A54FC" w:rsidRPr="00A25BFD" w:rsidRDefault="008A54FC" w:rsidP="00AC2686">
      <w:pPr>
        <w:pStyle w:val="coverpageTableofContent"/>
        <w:rPr>
          <w:noProof w:val="0"/>
          <w:lang w:val="en-GB"/>
        </w:rPr>
      </w:pPr>
    </w:p>
    <w:tbl>
      <w:tblPr>
        <w:tblStyle w:val="ECCTable-clean"/>
        <w:tblW w:w="0" w:type="auto"/>
        <w:tblInd w:w="0" w:type="dxa"/>
        <w:tblLook w:val="01E0" w:firstRow="1" w:lastRow="1" w:firstColumn="1" w:lastColumn="1" w:noHBand="0" w:noVBand="0"/>
      </w:tblPr>
      <w:tblGrid>
        <w:gridCol w:w="2088"/>
        <w:gridCol w:w="7659"/>
      </w:tblGrid>
      <w:tr w:rsidR="00CE6FF5" w:rsidRPr="00A25BFD" w:rsidTr="009465E0">
        <w:trPr>
          <w:cnfStyle w:val="100000000000" w:firstRow="1" w:lastRow="0" w:firstColumn="0" w:lastColumn="0" w:oddVBand="0" w:evenVBand="0" w:oddHBand="0" w:evenHBand="0" w:firstRowFirstColumn="0" w:firstRowLastColumn="0" w:lastRowFirstColumn="0" w:lastRowLastColumn="0"/>
          <w:trHeight w:val="76"/>
        </w:trPr>
        <w:tc>
          <w:tcPr>
            <w:tcW w:w="2088" w:type="dxa"/>
          </w:tcPr>
          <w:p w:rsidR="00930439" w:rsidRPr="00A25BFD" w:rsidRDefault="00930439" w:rsidP="00854314">
            <w:pPr>
              <w:pStyle w:val="ECCTableHeaderredfont"/>
            </w:pPr>
            <w:r w:rsidRPr="00A25BFD">
              <w:t>Abbreviation</w:t>
            </w:r>
          </w:p>
        </w:tc>
        <w:tc>
          <w:tcPr>
            <w:tcW w:w="7659" w:type="dxa"/>
          </w:tcPr>
          <w:p w:rsidR="00930439" w:rsidRPr="00A25BFD" w:rsidRDefault="00930439" w:rsidP="00726557">
            <w:pPr>
              <w:pStyle w:val="ECCTableHeaderredfont"/>
            </w:pPr>
            <w:r w:rsidRPr="00A25BFD">
              <w:t>Explanation</w:t>
            </w:r>
          </w:p>
        </w:tc>
      </w:tr>
      <w:tr w:rsidR="00FA367A" w:rsidRPr="00A25BFD" w:rsidTr="004C3BDC">
        <w:trPr>
          <w:trHeight w:val="317"/>
        </w:trPr>
        <w:tc>
          <w:tcPr>
            <w:tcW w:w="2088" w:type="dxa"/>
            <w:vAlign w:val="top"/>
          </w:tcPr>
          <w:p w:rsidR="00FA367A" w:rsidRPr="00A25BFD" w:rsidRDefault="00FA367A" w:rsidP="004C3BDC">
            <w:pPr>
              <w:rPr>
                <w:rStyle w:val="ECCHLbold"/>
              </w:rPr>
            </w:pPr>
            <w:r w:rsidRPr="00A25BFD">
              <w:rPr>
                <w:rStyle w:val="ECCHLbold"/>
              </w:rPr>
              <w:t>3GPP</w:t>
            </w:r>
          </w:p>
        </w:tc>
        <w:tc>
          <w:tcPr>
            <w:tcW w:w="7659" w:type="dxa"/>
            <w:vAlign w:val="top"/>
          </w:tcPr>
          <w:p w:rsidR="00FA367A" w:rsidRPr="00A25BFD" w:rsidRDefault="00FA367A" w:rsidP="004C3BDC">
            <w:r w:rsidRPr="00A25BFD">
              <w:t>3rd Generation Partnership Project</w:t>
            </w:r>
          </w:p>
        </w:tc>
      </w:tr>
      <w:tr w:rsidR="00FA367A" w:rsidRPr="00A25BFD" w:rsidTr="004C3BDC">
        <w:trPr>
          <w:trHeight w:val="317"/>
        </w:trPr>
        <w:tc>
          <w:tcPr>
            <w:tcW w:w="2088" w:type="dxa"/>
            <w:vAlign w:val="top"/>
          </w:tcPr>
          <w:p w:rsidR="00FA367A" w:rsidRPr="00A25BFD" w:rsidRDefault="00FA367A" w:rsidP="004C3BDC">
            <w:pPr>
              <w:rPr>
                <w:rStyle w:val="ECCHLbold"/>
              </w:rPr>
            </w:pPr>
            <w:r w:rsidRPr="00A25BFD">
              <w:rPr>
                <w:rStyle w:val="ECCHLbold"/>
              </w:rPr>
              <w:t>ACS</w:t>
            </w:r>
          </w:p>
        </w:tc>
        <w:tc>
          <w:tcPr>
            <w:tcW w:w="7659" w:type="dxa"/>
            <w:vAlign w:val="top"/>
          </w:tcPr>
          <w:p w:rsidR="00FA367A" w:rsidRPr="00A25BFD" w:rsidRDefault="00FA367A" w:rsidP="004C3BDC">
            <w:r w:rsidRPr="00A25BFD">
              <w:t>Adjacent Channel Selectivity</w:t>
            </w:r>
          </w:p>
        </w:tc>
      </w:tr>
      <w:tr w:rsidR="00FA367A" w:rsidRPr="00A25BFD" w:rsidTr="004C3BDC">
        <w:trPr>
          <w:trHeight w:val="317"/>
        </w:trPr>
        <w:tc>
          <w:tcPr>
            <w:tcW w:w="2088" w:type="dxa"/>
            <w:vAlign w:val="top"/>
          </w:tcPr>
          <w:p w:rsidR="00FA367A" w:rsidRPr="00A25BFD" w:rsidRDefault="00FA367A" w:rsidP="004C3BDC">
            <w:pPr>
              <w:rPr>
                <w:rStyle w:val="ECCHLbold"/>
              </w:rPr>
            </w:pPr>
            <w:r w:rsidRPr="00A25BFD">
              <w:rPr>
                <w:rStyle w:val="ECCHLbold"/>
              </w:rPr>
              <w:t>AES</w:t>
            </w:r>
          </w:p>
        </w:tc>
        <w:tc>
          <w:tcPr>
            <w:tcW w:w="7659" w:type="dxa"/>
            <w:vAlign w:val="top"/>
          </w:tcPr>
          <w:p w:rsidR="00FA367A" w:rsidRPr="00A25BFD" w:rsidRDefault="00FA367A" w:rsidP="004C3BDC">
            <w:r w:rsidRPr="00A25BFD">
              <w:t>Aircraft Earth Station</w:t>
            </w:r>
          </w:p>
        </w:tc>
      </w:tr>
      <w:tr w:rsidR="00EC08DB" w:rsidRPr="00A25BFD" w:rsidTr="004C3BDC">
        <w:trPr>
          <w:trHeight w:val="317"/>
        </w:trPr>
        <w:tc>
          <w:tcPr>
            <w:tcW w:w="2088" w:type="dxa"/>
            <w:vAlign w:val="top"/>
          </w:tcPr>
          <w:p w:rsidR="00EC08DB" w:rsidRPr="00A25BFD" w:rsidRDefault="00EC08DB" w:rsidP="004C3BDC">
            <w:pPr>
              <w:rPr>
                <w:rStyle w:val="ECCHLbold"/>
              </w:rPr>
            </w:pPr>
            <w:r>
              <w:rPr>
                <w:rStyle w:val="ECCHLbold"/>
              </w:rPr>
              <w:t>ALD</w:t>
            </w:r>
          </w:p>
        </w:tc>
        <w:tc>
          <w:tcPr>
            <w:tcW w:w="7659" w:type="dxa"/>
            <w:vAlign w:val="top"/>
          </w:tcPr>
          <w:p w:rsidR="00EC08DB" w:rsidRPr="00A25BFD" w:rsidRDefault="00EC08DB" w:rsidP="004C3BDC">
            <w:r>
              <w:t>Assistive Listening Devices</w:t>
            </w:r>
          </w:p>
        </w:tc>
      </w:tr>
      <w:tr w:rsidR="00FA367A" w:rsidRPr="00A25BFD" w:rsidTr="004C3BDC">
        <w:trPr>
          <w:trHeight w:val="317"/>
        </w:trPr>
        <w:tc>
          <w:tcPr>
            <w:tcW w:w="2088" w:type="dxa"/>
            <w:vAlign w:val="top"/>
          </w:tcPr>
          <w:p w:rsidR="00FA367A" w:rsidRPr="00A25BFD" w:rsidRDefault="00FA367A" w:rsidP="004C3BDC">
            <w:pPr>
              <w:rPr>
                <w:rStyle w:val="ECCHLbold"/>
              </w:rPr>
            </w:pPr>
            <w:r w:rsidRPr="00A25BFD">
              <w:rPr>
                <w:rStyle w:val="ECCHLbold"/>
              </w:rPr>
              <w:t>AMSS</w:t>
            </w:r>
          </w:p>
        </w:tc>
        <w:tc>
          <w:tcPr>
            <w:tcW w:w="7659" w:type="dxa"/>
            <w:vAlign w:val="top"/>
          </w:tcPr>
          <w:p w:rsidR="00FA367A" w:rsidRPr="00A25BFD" w:rsidRDefault="00FA367A" w:rsidP="004C3BDC">
            <w:r w:rsidRPr="00A25BFD">
              <w:t xml:space="preserve">Aeronautical Mobile Satellite Services </w:t>
            </w:r>
          </w:p>
        </w:tc>
      </w:tr>
      <w:tr w:rsidR="00FA367A" w:rsidRPr="00A25BFD" w:rsidTr="004C3BDC">
        <w:trPr>
          <w:trHeight w:val="317"/>
        </w:trPr>
        <w:tc>
          <w:tcPr>
            <w:tcW w:w="2088" w:type="dxa"/>
            <w:vAlign w:val="top"/>
          </w:tcPr>
          <w:p w:rsidR="00FA367A" w:rsidRPr="00A25BFD" w:rsidRDefault="00FA367A" w:rsidP="004C3BDC">
            <w:pPr>
              <w:rPr>
                <w:rStyle w:val="ECCHLbold"/>
              </w:rPr>
            </w:pPr>
            <w:r w:rsidRPr="00A25BFD">
              <w:rPr>
                <w:rStyle w:val="ECCHLbold"/>
              </w:rPr>
              <w:t>BEM</w:t>
            </w:r>
          </w:p>
        </w:tc>
        <w:tc>
          <w:tcPr>
            <w:tcW w:w="7659" w:type="dxa"/>
            <w:vAlign w:val="top"/>
          </w:tcPr>
          <w:p w:rsidR="00FA367A" w:rsidRPr="00A25BFD" w:rsidRDefault="00FA367A" w:rsidP="004C3BDC">
            <w:r w:rsidRPr="00A25BFD">
              <w:t>Block Edge Mask</w:t>
            </w:r>
          </w:p>
        </w:tc>
      </w:tr>
      <w:tr w:rsidR="00C26C60" w:rsidRPr="00A25BFD" w:rsidTr="004C3BDC">
        <w:trPr>
          <w:trHeight w:val="317"/>
        </w:trPr>
        <w:tc>
          <w:tcPr>
            <w:tcW w:w="2088" w:type="dxa"/>
            <w:vAlign w:val="top"/>
          </w:tcPr>
          <w:p w:rsidR="00C26C60" w:rsidRPr="00A25BFD" w:rsidRDefault="00C26C60" w:rsidP="004C3BDC">
            <w:pPr>
              <w:rPr>
                <w:rStyle w:val="ECCHLbold"/>
              </w:rPr>
            </w:pPr>
            <w:r>
              <w:rPr>
                <w:rStyle w:val="ECCHLbold"/>
              </w:rPr>
              <w:t>BGAN</w:t>
            </w:r>
          </w:p>
        </w:tc>
        <w:tc>
          <w:tcPr>
            <w:tcW w:w="7659" w:type="dxa"/>
            <w:vAlign w:val="top"/>
          </w:tcPr>
          <w:p w:rsidR="00C26C60" w:rsidRPr="00A25BFD" w:rsidRDefault="00C26C60" w:rsidP="004C3BDC">
            <w:r>
              <w:t>Broadband Global Area Network</w:t>
            </w:r>
          </w:p>
        </w:tc>
      </w:tr>
      <w:tr w:rsidR="00FA367A" w:rsidRPr="00A25BFD" w:rsidTr="004C3BDC">
        <w:trPr>
          <w:trHeight w:val="317"/>
        </w:trPr>
        <w:tc>
          <w:tcPr>
            <w:tcW w:w="2088" w:type="dxa"/>
            <w:vAlign w:val="top"/>
          </w:tcPr>
          <w:p w:rsidR="00FA367A" w:rsidRPr="00A25BFD" w:rsidRDefault="00FA367A" w:rsidP="004C3BDC">
            <w:pPr>
              <w:rPr>
                <w:rStyle w:val="ECCHLbold"/>
              </w:rPr>
            </w:pPr>
            <w:r w:rsidRPr="00A25BFD">
              <w:rPr>
                <w:rStyle w:val="ECCHLbold"/>
              </w:rPr>
              <w:t>BS</w:t>
            </w:r>
          </w:p>
        </w:tc>
        <w:tc>
          <w:tcPr>
            <w:tcW w:w="7659" w:type="dxa"/>
            <w:vAlign w:val="top"/>
          </w:tcPr>
          <w:p w:rsidR="00FA367A" w:rsidRPr="00A25BFD" w:rsidRDefault="00FA367A" w:rsidP="004C3BDC">
            <w:r w:rsidRPr="00A25BFD">
              <w:t>Base Station</w:t>
            </w:r>
          </w:p>
        </w:tc>
      </w:tr>
      <w:tr w:rsidR="00FA367A" w:rsidRPr="00A25BFD" w:rsidTr="004C3BDC">
        <w:trPr>
          <w:trHeight w:val="317"/>
        </w:trPr>
        <w:tc>
          <w:tcPr>
            <w:tcW w:w="2088" w:type="dxa"/>
            <w:vAlign w:val="top"/>
          </w:tcPr>
          <w:p w:rsidR="00FA367A" w:rsidRPr="00A25BFD" w:rsidRDefault="00FA367A" w:rsidP="004C3BDC">
            <w:pPr>
              <w:rPr>
                <w:rStyle w:val="ECCHLbold"/>
              </w:rPr>
            </w:pPr>
            <w:r w:rsidRPr="00A25BFD">
              <w:rPr>
                <w:rStyle w:val="ECCHLbold"/>
              </w:rPr>
              <w:t>BW</w:t>
            </w:r>
          </w:p>
        </w:tc>
        <w:tc>
          <w:tcPr>
            <w:tcW w:w="7659" w:type="dxa"/>
            <w:vAlign w:val="top"/>
          </w:tcPr>
          <w:p w:rsidR="00FA367A" w:rsidRPr="00A25BFD" w:rsidRDefault="00FA367A" w:rsidP="00FA367A">
            <w:r w:rsidRPr="00A25BFD">
              <w:t>Bandwidth</w:t>
            </w:r>
          </w:p>
        </w:tc>
      </w:tr>
      <w:tr w:rsidR="00FA367A" w:rsidRPr="00A25BFD" w:rsidTr="004C3BDC">
        <w:trPr>
          <w:trHeight w:val="317"/>
        </w:trPr>
        <w:tc>
          <w:tcPr>
            <w:tcW w:w="2088" w:type="dxa"/>
            <w:vAlign w:val="top"/>
          </w:tcPr>
          <w:p w:rsidR="00FA367A" w:rsidRPr="00A25BFD" w:rsidRDefault="00FA367A" w:rsidP="004C3BDC">
            <w:pPr>
              <w:rPr>
                <w:rStyle w:val="ECCHLbold"/>
              </w:rPr>
            </w:pPr>
            <w:r w:rsidRPr="00A25BFD">
              <w:rPr>
                <w:rStyle w:val="ECCHLbold"/>
              </w:rPr>
              <w:t>3GPP</w:t>
            </w:r>
          </w:p>
        </w:tc>
        <w:tc>
          <w:tcPr>
            <w:tcW w:w="7659" w:type="dxa"/>
            <w:vAlign w:val="top"/>
          </w:tcPr>
          <w:p w:rsidR="00FA367A" w:rsidRPr="00A25BFD" w:rsidRDefault="00FA367A" w:rsidP="004C3BDC">
            <w:r w:rsidRPr="00A25BFD">
              <w:t>3rd Generation Partnership Project</w:t>
            </w:r>
          </w:p>
        </w:tc>
      </w:tr>
      <w:tr w:rsidR="007A1AC5" w:rsidRPr="00A25BFD" w:rsidTr="004C3BDC">
        <w:trPr>
          <w:trHeight w:val="317"/>
        </w:trPr>
        <w:tc>
          <w:tcPr>
            <w:tcW w:w="2088" w:type="dxa"/>
            <w:vAlign w:val="top"/>
          </w:tcPr>
          <w:p w:rsidR="007A1AC5" w:rsidRPr="00A25BFD" w:rsidRDefault="007A1AC5" w:rsidP="004C3BDC">
            <w:pPr>
              <w:rPr>
                <w:rStyle w:val="ECCHLbold"/>
              </w:rPr>
            </w:pPr>
            <w:r>
              <w:rPr>
                <w:rStyle w:val="ECCHLbold"/>
              </w:rPr>
              <w:t>CL</w:t>
            </w:r>
          </w:p>
        </w:tc>
        <w:tc>
          <w:tcPr>
            <w:tcW w:w="7659" w:type="dxa"/>
            <w:vAlign w:val="top"/>
          </w:tcPr>
          <w:p w:rsidR="007A1AC5" w:rsidRPr="00A25BFD" w:rsidRDefault="007A1AC5" w:rsidP="004C3BDC">
            <w:r>
              <w:t>Coupling Loss</w:t>
            </w:r>
          </w:p>
        </w:tc>
      </w:tr>
      <w:tr w:rsidR="00FA367A" w:rsidRPr="00A25BFD" w:rsidTr="004C3BDC">
        <w:trPr>
          <w:trHeight w:val="317"/>
        </w:trPr>
        <w:tc>
          <w:tcPr>
            <w:tcW w:w="2088" w:type="dxa"/>
            <w:vAlign w:val="top"/>
          </w:tcPr>
          <w:p w:rsidR="00FA367A" w:rsidRPr="00A25BFD" w:rsidRDefault="00FA367A" w:rsidP="004C3BDC">
            <w:pPr>
              <w:rPr>
                <w:rStyle w:val="ECCHLbold"/>
              </w:rPr>
            </w:pPr>
            <w:r w:rsidRPr="00A25BFD">
              <w:rPr>
                <w:rStyle w:val="ECCHLbold"/>
              </w:rPr>
              <w:t>CW</w:t>
            </w:r>
          </w:p>
        </w:tc>
        <w:tc>
          <w:tcPr>
            <w:tcW w:w="7659" w:type="dxa"/>
            <w:vAlign w:val="top"/>
          </w:tcPr>
          <w:p w:rsidR="00FA367A" w:rsidRPr="00A25BFD" w:rsidRDefault="00FA367A" w:rsidP="004C3BDC">
            <w:r w:rsidRPr="00A25BFD">
              <w:t>Continuous Wave</w:t>
            </w:r>
          </w:p>
        </w:tc>
      </w:tr>
      <w:tr w:rsidR="00FA367A" w:rsidRPr="00A25BFD" w:rsidTr="004C3BDC">
        <w:trPr>
          <w:trHeight w:val="317"/>
        </w:trPr>
        <w:tc>
          <w:tcPr>
            <w:tcW w:w="2088" w:type="dxa"/>
            <w:vAlign w:val="top"/>
          </w:tcPr>
          <w:p w:rsidR="00FA367A" w:rsidRPr="00A25BFD" w:rsidRDefault="00FA367A" w:rsidP="004C3BDC">
            <w:pPr>
              <w:rPr>
                <w:rStyle w:val="ECCHLbold"/>
              </w:rPr>
            </w:pPr>
            <w:r w:rsidRPr="00A25BFD">
              <w:rPr>
                <w:rStyle w:val="ECCHLbold"/>
              </w:rPr>
              <w:t>dB</w:t>
            </w:r>
          </w:p>
        </w:tc>
        <w:tc>
          <w:tcPr>
            <w:tcW w:w="7659" w:type="dxa"/>
            <w:vAlign w:val="top"/>
          </w:tcPr>
          <w:p w:rsidR="00FA367A" w:rsidRPr="00A25BFD" w:rsidRDefault="00FA367A" w:rsidP="004C3BDC">
            <w:r w:rsidRPr="00A25BFD">
              <w:t>Decibel</w:t>
            </w:r>
          </w:p>
        </w:tc>
      </w:tr>
      <w:tr w:rsidR="00FA367A" w:rsidRPr="00A25BFD" w:rsidTr="004C3BDC">
        <w:trPr>
          <w:trHeight w:val="317"/>
        </w:trPr>
        <w:tc>
          <w:tcPr>
            <w:tcW w:w="2088" w:type="dxa"/>
            <w:vAlign w:val="top"/>
          </w:tcPr>
          <w:p w:rsidR="00FA367A" w:rsidRPr="00A25BFD" w:rsidRDefault="00FA367A" w:rsidP="004C3BDC">
            <w:pPr>
              <w:rPr>
                <w:rStyle w:val="ECCHLbold"/>
              </w:rPr>
            </w:pPr>
            <w:proofErr w:type="spellStart"/>
            <w:r w:rsidRPr="00A25BFD">
              <w:rPr>
                <w:rStyle w:val="ECCHLbold"/>
              </w:rPr>
              <w:t>dBc</w:t>
            </w:r>
            <w:proofErr w:type="spellEnd"/>
          </w:p>
        </w:tc>
        <w:tc>
          <w:tcPr>
            <w:tcW w:w="7659" w:type="dxa"/>
            <w:vAlign w:val="top"/>
          </w:tcPr>
          <w:p w:rsidR="00FA367A" w:rsidRPr="00A25BFD" w:rsidRDefault="00FA367A" w:rsidP="004C3BDC">
            <w:r w:rsidRPr="00A25BFD">
              <w:t>Decibel relative to the Carrier</w:t>
            </w:r>
          </w:p>
        </w:tc>
      </w:tr>
      <w:tr w:rsidR="00FA367A" w:rsidRPr="00A25BFD" w:rsidTr="004C3BDC">
        <w:trPr>
          <w:trHeight w:val="317"/>
        </w:trPr>
        <w:tc>
          <w:tcPr>
            <w:tcW w:w="2088" w:type="dxa"/>
            <w:vAlign w:val="top"/>
          </w:tcPr>
          <w:p w:rsidR="00FA367A" w:rsidRPr="00A25BFD" w:rsidRDefault="00FA367A" w:rsidP="004C3BDC">
            <w:pPr>
              <w:rPr>
                <w:rStyle w:val="ECCHLbold"/>
              </w:rPr>
            </w:pPr>
            <w:proofErr w:type="spellStart"/>
            <w:r w:rsidRPr="00A25BFD">
              <w:rPr>
                <w:rStyle w:val="ECCHLbold"/>
              </w:rPr>
              <w:t>dBi</w:t>
            </w:r>
            <w:proofErr w:type="spellEnd"/>
          </w:p>
        </w:tc>
        <w:tc>
          <w:tcPr>
            <w:tcW w:w="7659" w:type="dxa"/>
            <w:vAlign w:val="top"/>
          </w:tcPr>
          <w:p w:rsidR="00FA367A" w:rsidRPr="00A25BFD" w:rsidRDefault="00FA367A" w:rsidP="004C3BDC">
            <w:r w:rsidRPr="00A25BFD">
              <w:t>Decibel relative to an Isotropic antenna</w:t>
            </w:r>
          </w:p>
        </w:tc>
      </w:tr>
      <w:tr w:rsidR="00FA367A" w:rsidRPr="00A25BFD" w:rsidTr="004C3BDC">
        <w:trPr>
          <w:trHeight w:val="317"/>
        </w:trPr>
        <w:tc>
          <w:tcPr>
            <w:tcW w:w="2088" w:type="dxa"/>
            <w:vAlign w:val="top"/>
          </w:tcPr>
          <w:p w:rsidR="00FA367A" w:rsidRPr="00A25BFD" w:rsidRDefault="00FA367A" w:rsidP="004C3BDC">
            <w:pPr>
              <w:rPr>
                <w:rStyle w:val="ECCHLbold"/>
              </w:rPr>
            </w:pPr>
            <w:proofErr w:type="spellStart"/>
            <w:r w:rsidRPr="00A25BFD">
              <w:rPr>
                <w:rStyle w:val="ECCHLbold"/>
              </w:rPr>
              <w:t>dBm</w:t>
            </w:r>
            <w:proofErr w:type="spellEnd"/>
          </w:p>
        </w:tc>
        <w:tc>
          <w:tcPr>
            <w:tcW w:w="7659" w:type="dxa"/>
            <w:vAlign w:val="top"/>
          </w:tcPr>
          <w:p w:rsidR="00FA367A" w:rsidRPr="00A25BFD" w:rsidRDefault="00FA367A" w:rsidP="004C3BDC">
            <w:r w:rsidRPr="00A25BFD">
              <w:t xml:space="preserve">Decibel relative to </w:t>
            </w:r>
            <w:r w:rsidR="00AB29B1" w:rsidRPr="00A25BFD">
              <w:t>1</w:t>
            </w:r>
            <w:r w:rsidR="00C00A59" w:rsidRPr="00A25BFD">
              <w:t> </w:t>
            </w:r>
            <w:proofErr w:type="spellStart"/>
            <w:r w:rsidRPr="00A25BFD">
              <w:t>mW</w:t>
            </w:r>
            <w:proofErr w:type="spellEnd"/>
          </w:p>
        </w:tc>
      </w:tr>
      <w:tr w:rsidR="00FA367A" w:rsidRPr="00A25BFD" w:rsidTr="004C3BDC">
        <w:trPr>
          <w:trHeight w:val="317"/>
        </w:trPr>
        <w:tc>
          <w:tcPr>
            <w:tcW w:w="2088" w:type="dxa"/>
            <w:vAlign w:val="top"/>
          </w:tcPr>
          <w:p w:rsidR="00FA367A" w:rsidRPr="00A25BFD" w:rsidRDefault="00FA367A" w:rsidP="004C3BDC">
            <w:pPr>
              <w:rPr>
                <w:rStyle w:val="ECCHLbold"/>
              </w:rPr>
            </w:pPr>
            <w:proofErr w:type="spellStart"/>
            <w:r w:rsidRPr="00A25BFD">
              <w:rPr>
                <w:rStyle w:val="ECCHLbold"/>
              </w:rPr>
              <w:t>dBW</w:t>
            </w:r>
            <w:proofErr w:type="spellEnd"/>
          </w:p>
        </w:tc>
        <w:tc>
          <w:tcPr>
            <w:tcW w:w="7659" w:type="dxa"/>
            <w:vAlign w:val="top"/>
          </w:tcPr>
          <w:p w:rsidR="00FA367A" w:rsidRPr="00A25BFD" w:rsidRDefault="00FA367A" w:rsidP="00AB29B1">
            <w:r w:rsidRPr="00A25BFD">
              <w:t xml:space="preserve">Decibel relative to </w:t>
            </w:r>
            <w:r w:rsidR="00AB29B1" w:rsidRPr="00A25BFD">
              <w:t>1</w:t>
            </w:r>
            <w:r w:rsidR="00C00A59" w:rsidRPr="00A25BFD">
              <w:t> </w:t>
            </w:r>
            <w:r w:rsidRPr="00A25BFD">
              <w:t>W</w:t>
            </w:r>
          </w:p>
        </w:tc>
      </w:tr>
      <w:tr w:rsidR="00FA367A" w:rsidRPr="00A25BFD" w:rsidTr="004C3BDC">
        <w:trPr>
          <w:trHeight w:val="317"/>
        </w:trPr>
        <w:tc>
          <w:tcPr>
            <w:tcW w:w="2088" w:type="dxa"/>
            <w:vAlign w:val="top"/>
          </w:tcPr>
          <w:p w:rsidR="00FA367A" w:rsidRPr="00A25BFD" w:rsidRDefault="00FA367A" w:rsidP="0067687D">
            <w:pPr>
              <w:rPr>
                <w:rStyle w:val="ECCHLbold"/>
              </w:rPr>
            </w:pPr>
            <w:proofErr w:type="spellStart"/>
            <w:r w:rsidRPr="00A25BFD">
              <w:rPr>
                <w:rStyle w:val="ECCHLbold"/>
              </w:rPr>
              <w:t>Δ</w:t>
            </w:r>
            <w:r w:rsidR="0067687D">
              <w:rPr>
                <w:rStyle w:val="ECCHLbold"/>
              </w:rPr>
              <w:t>f</w:t>
            </w:r>
            <w:proofErr w:type="spellEnd"/>
          </w:p>
        </w:tc>
        <w:tc>
          <w:tcPr>
            <w:tcW w:w="7659" w:type="dxa"/>
            <w:vAlign w:val="top"/>
          </w:tcPr>
          <w:p w:rsidR="00FA367A" w:rsidRPr="00A25BFD" w:rsidRDefault="00FA367A" w:rsidP="004C3BDC">
            <w:r w:rsidRPr="00A25BFD">
              <w:t>Frequency offset</w:t>
            </w:r>
          </w:p>
        </w:tc>
      </w:tr>
      <w:tr w:rsidR="00FA367A" w:rsidRPr="00A25BFD" w:rsidTr="004C3BDC">
        <w:trPr>
          <w:trHeight w:val="317"/>
        </w:trPr>
        <w:tc>
          <w:tcPr>
            <w:tcW w:w="2088" w:type="dxa"/>
            <w:vAlign w:val="top"/>
          </w:tcPr>
          <w:p w:rsidR="00FA367A" w:rsidRPr="00A25BFD" w:rsidRDefault="00FA367A" w:rsidP="004C3BDC">
            <w:pPr>
              <w:rPr>
                <w:rStyle w:val="ECCHLbold"/>
              </w:rPr>
            </w:pPr>
            <w:r w:rsidRPr="00A25BFD">
              <w:rPr>
                <w:rStyle w:val="ECCHLbold"/>
              </w:rPr>
              <w:t>EC</w:t>
            </w:r>
          </w:p>
        </w:tc>
        <w:tc>
          <w:tcPr>
            <w:tcW w:w="7659" w:type="dxa"/>
            <w:vAlign w:val="top"/>
          </w:tcPr>
          <w:p w:rsidR="00FA367A" w:rsidRPr="00A25BFD" w:rsidRDefault="00FA367A" w:rsidP="004C3BDC">
            <w:r w:rsidRPr="00A25BFD">
              <w:t>European Commission</w:t>
            </w:r>
          </w:p>
        </w:tc>
      </w:tr>
      <w:tr w:rsidR="00FA367A" w:rsidRPr="00A25BFD" w:rsidTr="004C3BDC">
        <w:trPr>
          <w:trHeight w:val="317"/>
        </w:trPr>
        <w:tc>
          <w:tcPr>
            <w:tcW w:w="2088" w:type="dxa"/>
            <w:vAlign w:val="top"/>
          </w:tcPr>
          <w:p w:rsidR="00FA367A" w:rsidRPr="00A25BFD" w:rsidRDefault="00FA367A" w:rsidP="004C3BDC">
            <w:pPr>
              <w:rPr>
                <w:rStyle w:val="ECCHLbold"/>
              </w:rPr>
            </w:pPr>
            <w:r w:rsidRPr="00A25BFD">
              <w:rPr>
                <w:rStyle w:val="ECCHLbold"/>
              </w:rPr>
              <w:t>ECC</w:t>
            </w:r>
          </w:p>
        </w:tc>
        <w:tc>
          <w:tcPr>
            <w:tcW w:w="7659" w:type="dxa"/>
            <w:vAlign w:val="top"/>
          </w:tcPr>
          <w:p w:rsidR="00FA367A" w:rsidRPr="00A25BFD" w:rsidRDefault="00AB29B1" w:rsidP="004C3BDC">
            <w:r w:rsidRPr="00A25BFD">
              <w:t>Electronic Communications Committee</w:t>
            </w:r>
          </w:p>
        </w:tc>
      </w:tr>
      <w:tr w:rsidR="00FA367A" w:rsidRPr="00A25BFD" w:rsidTr="004C3BDC">
        <w:trPr>
          <w:trHeight w:val="317"/>
        </w:trPr>
        <w:tc>
          <w:tcPr>
            <w:tcW w:w="2088" w:type="dxa"/>
            <w:vAlign w:val="top"/>
          </w:tcPr>
          <w:p w:rsidR="00FA367A" w:rsidRPr="00857A4B" w:rsidRDefault="00FA367A" w:rsidP="004C3BDC">
            <w:pPr>
              <w:rPr>
                <w:rStyle w:val="ECCHLbold"/>
              </w:rPr>
            </w:pPr>
            <w:r w:rsidRPr="00857A4B">
              <w:rPr>
                <w:rStyle w:val="ECCHLbold"/>
              </w:rPr>
              <w:t>EDT</w:t>
            </w:r>
          </w:p>
        </w:tc>
        <w:tc>
          <w:tcPr>
            <w:tcW w:w="7659" w:type="dxa"/>
            <w:vAlign w:val="top"/>
          </w:tcPr>
          <w:p w:rsidR="00FA367A" w:rsidRPr="00A25BFD" w:rsidRDefault="00FA367A" w:rsidP="004C3BDC">
            <w:r w:rsidRPr="00A25BFD">
              <w:t>Electric Down Tilt</w:t>
            </w:r>
          </w:p>
        </w:tc>
      </w:tr>
      <w:tr w:rsidR="00FA367A" w:rsidRPr="00A25BFD" w:rsidTr="004C3BDC">
        <w:trPr>
          <w:trHeight w:val="317"/>
        </w:trPr>
        <w:tc>
          <w:tcPr>
            <w:tcW w:w="2088" w:type="dxa"/>
            <w:vAlign w:val="top"/>
          </w:tcPr>
          <w:p w:rsidR="00FA367A" w:rsidRPr="00857A4B" w:rsidRDefault="00857A4B" w:rsidP="004C3BDC">
            <w:pPr>
              <w:rPr>
                <w:rStyle w:val="ECCHLbold"/>
                <w:b w:val="0"/>
              </w:rPr>
            </w:pPr>
            <w:proofErr w:type="spellStart"/>
            <w:r w:rsidRPr="00857A4B">
              <w:rPr>
                <w:b/>
              </w:rPr>
              <w:t>e.i.r.p</w:t>
            </w:r>
            <w:proofErr w:type="spellEnd"/>
            <w:r w:rsidRPr="00857A4B">
              <w:rPr>
                <w:b/>
              </w:rPr>
              <w:t>.</w:t>
            </w:r>
          </w:p>
        </w:tc>
        <w:tc>
          <w:tcPr>
            <w:tcW w:w="7659" w:type="dxa"/>
            <w:vAlign w:val="top"/>
          </w:tcPr>
          <w:p w:rsidR="00FA367A" w:rsidRPr="00A25BFD" w:rsidRDefault="00857A4B" w:rsidP="00857A4B">
            <w:r>
              <w:t>e</w:t>
            </w:r>
            <w:r w:rsidR="00FA367A" w:rsidRPr="00A25BFD">
              <w:t xml:space="preserve">quivalent </w:t>
            </w:r>
            <w:r>
              <w:t>i</w:t>
            </w:r>
            <w:r w:rsidR="00FA367A" w:rsidRPr="00A25BFD">
              <w:t xml:space="preserve">sotropic </w:t>
            </w:r>
            <w:r>
              <w:t>r</w:t>
            </w:r>
            <w:r w:rsidR="00FA367A" w:rsidRPr="00A25BFD">
              <w:t xml:space="preserve">adiated </w:t>
            </w:r>
            <w:r>
              <w:t>p</w:t>
            </w:r>
            <w:r w:rsidR="00FA367A" w:rsidRPr="00A25BFD">
              <w:t>ower</w:t>
            </w:r>
          </w:p>
        </w:tc>
      </w:tr>
      <w:tr w:rsidR="00FA367A" w:rsidRPr="00A25BFD" w:rsidTr="004C3BDC">
        <w:trPr>
          <w:trHeight w:val="317"/>
        </w:trPr>
        <w:tc>
          <w:tcPr>
            <w:tcW w:w="2088" w:type="dxa"/>
            <w:vAlign w:val="top"/>
          </w:tcPr>
          <w:p w:rsidR="00FA367A" w:rsidRPr="00A25BFD" w:rsidRDefault="00FA367A" w:rsidP="004C3BDC">
            <w:pPr>
              <w:rPr>
                <w:rStyle w:val="ECCHLbold"/>
              </w:rPr>
            </w:pPr>
            <w:r w:rsidRPr="00A25BFD">
              <w:rPr>
                <w:rStyle w:val="ECCHLbold"/>
              </w:rPr>
              <w:t>ETSI</w:t>
            </w:r>
          </w:p>
        </w:tc>
        <w:tc>
          <w:tcPr>
            <w:tcW w:w="7659" w:type="dxa"/>
            <w:vAlign w:val="top"/>
          </w:tcPr>
          <w:p w:rsidR="00FA367A" w:rsidRPr="00A25BFD" w:rsidRDefault="00FA367A" w:rsidP="004C3BDC">
            <w:r w:rsidRPr="00A25BFD">
              <w:t>European Telecommunications Standards Institute</w:t>
            </w:r>
          </w:p>
        </w:tc>
      </w:tr>
      <w:tr w:rsidR="00C26C60" w:rsidRPr="00A25BFD" w:rsidTr="004C3BDC">
        <w:trPr>
          <w:trHeight w:val="317"/>
        </w:trPr>
        <w:tc>
          <w:tcPr>
            <w:tcW w:w="2088" w:type="dxa"/>
            <w:vAlign w:val="top"/>
          </w:tcPr>
          <w:p w:rsidR="00C26C60" w:rsidRDefault="00C26C60" w:rsidP="004C3BDC">
            <w:pPr>
              <w:rPr>
                <w:rStyle w:val="ECCHLbold"/>
              </w:rPr>
            </w:pPr>
            <w:r>
              <w:rPr>
                <w:rStyle w:val="ECCHLbold"/>
              </w:rPr>
              <w:t>FCC</w:t>
            </w:r>
          </w:p>
        </w:tc>
        <w:tc>
          <w:tcPr>
            <w:tcW w:w="7659" w:type="dxa"/>
            <w:vAlign w:val="top"/>
          </w:tcPr>
          <w:p w:rsidR="00C26C60" w:rsidRDefault="00C26C60" w:rsidP="00C26C60">
            <w:r>
              <w:t>Federal Communications Commission</w:t>
            </w:r>
          </w:p>
        </w:tc>
      </w:tr>
      <w:tr w:rsidR="00C26C60" w:rsidRPr="00A25BFD" w:rsidTr="004C3BDC">
        <w:trPr>
          <w:trHeight w:val="317"/>
        </w:trPr>
        <w:tc>
          <w:tcPr>
            <w:tcW w:w="2088" w:type="dxa"/>
            <w:vAlign w:val="top"/>
          </w:tcPr>
          <w:p w:rsidR="00C26C60" w:rsidRDefault="00C26C60" w:rsidP="004C3BDC">
            <w:pPr>
              <w:rPr>
                <w:rStyle w:val="ECCHLbold"/>
              </w:rPr>
            </w:pPr>
            <w:r>
              <w:rPr>
                <w:rStyle w:val="ECCHLbold"/>
              </w:rPr>
              <w:t>GMR</w:t>
            </w:r>
          </w:p>
        </w:tc>
        <w:tc>
          <w:tcPr>
            <w:tcW w:w="7659" w:type="dxa"/>
            <w:vAlign w:val="top"/>
          </w:tcPr>
          <w:p w:rsidR="00C26C60" w:rsidRDefault="00C26C60" w:rsidP="00C26C60">
            <w:r>
              <w:t>Geostationary Earth Orbit Mobile Radio</w:t>
            </w:r>
          </w:p>
        </w:tc>
      </w:tr>
      <w:tr w:rsidR="00C26C60" w:rsidRPr="00A25BFD" w:rsidTr="004C3BDC">
        <w:trPr>
          <w:trHeight w:val="317"/>
        </w:trPr>
        <w:tc>
          <w:tcPr>
            <w:tcW w:w="2088" w:type="dxa"/>
            <w:vAlign w:val="top"/>
          </w:tcPr>
          <w:p w:rsidR="00C26C60" w:rsidRPr="00A25BFD" w:rsidRDefault="00C26C60" w:rsidP="004C3BDC">
            <w:pPr>
              <w:rPr>
                <w:rStyle w:val="ECCHLbold"/>
              </w:rPr>
            </w:pPr>
            <w:r>
              <w:rPr>
                <w:rStyle w:val="ECCHLbold"/>
              </w:rPr>
              <w:t>GSPS</w:t>
            </w:r>
          </w:p>
        </w:tc>
        <w:tc>
          <w:tcPr>
            <w:tcW w:w="7659" w:type="dxa"/>
            <w:vAlign w:val="top"/>
          </w:tcPr>
          <w:p w:rsidR="00C26C60" w:rsidRPr="00A25BFD" w:rsidRDefault="00C26C60" w:rsidP="004C3BDC">
            <w:r>
              <w:t>Global Satellite Phone Service</w:t>
            </w:r>
          </w:p>
        </w:tc>
      </w:tr>
      <w:tr w:rsidR="00FA367A" w:rsidRPr="00A25BFD" w:rsidTr="004C3BDC">
        <w:trPr>
          <w:trHeight w:val="317"/>
        </w:trPr>
        <w:tc>
          <w:tcPr>
            <w:tcW w:w="2088" w:type="dxa"/>
            <w:vAlign w:val="top"/>
          </w:tcPr>
          <w:p w:rsidR="00FA367A" w:rsidRPr="00A25BFD" w:rsidRDefault="00FA367A" w:rsidP="004C3BDC">
            <w:pPr>
              <w:rPr>
                <w:rStyle w:val="ECCHLbold"/>
              </w:rPr>
            </w:pPr>
            <w:r w:rsidRPr="00A25BFD">
              <w:rPr>
                <w:rStyle w:val="ECCHLbold"/>
              </w:rPr>
              <w:t>I/N</w:t>
            </w:r>
          </w:p>
        </w:tc>
        <w:tc>
          <w:tcPr>
            <w:tcW w:w="7659" w:type="dxa"/>
            <w:vAlign w:val="top"/>
          </w:tcPr>
          <w:p w:rsidR="00FA367A" w:rsidRPr="00A25BFD" w:rsidRDefault="00FA367A" w:rsidP="004C3BDC">
            <w:r w:rsidRPr="00A25BFD">
              <w:t>Interference to Noise ratio</w:t>
            </w:r>
          </w:p>
        </w:tc>
      </w:tr>
      <w:tr w:rsidR="00FA367A" w:rsidRPr="00A25BFD" w:rsidTr="004C3BDC">
        <w:trPr>
          <w:trHeight w:val="317"/>
        </w:trPr>
        <w:tc>
          <w:tcPr>
            <w:tcW w:w="2088" w:type="dxa"/>
            <w:vAlign w:val="top"/>
          </w:tcPr>
          <w:p w:rsidR="00FA367A" w:rsidRPr="00A25BFD" w:rsidRDefault="00FA367A" w:rsidP="004C3BDC">
            <w:pPr>
              <w:rPr>
                <w:rStyle w:val="ECCHLbold"/>
              </w:rPr>
            </w:pPr>
            <w:r w:rsidRPr="00A25BFD">
              <w:rPr>
                <w:rStyle w:val="ECCHLbold"/>
              </w:rPr>
              <w:t>IF</w:t>
            </w:r>
          </w:p>
        </w:tc>
        <w:tc>
          <w:tcPr>
            <w:tcW w:w="7659" w:type="dxa"/>
            <w:vAlign w:val="top"/>
          </w:tcPr>
          <w:p w:rsidR="00FA367A" w:rsidRPr="00A25BFD" w:rsidRDefault="00FA367A" w:rsidP="004C3BDC">
            <w:r w:rsidRPr="00A25BFD">
              <w:t>Intermediate Frequency</w:t>
            </w:r>
          </w:p>
        </w:tc>
      </w:tr>
      <w:tr w:rsidR="00FA367A" w:rsidRPr="00A25BFD" w:rsidTr="004C3BDC">
        <w:trPr>
          <w:trHeight w:val="317"/>
        </w:trPr>
        <w:tc>
          <w:tcPr>
            <w:tcW w:w="2088" w:type="dxa"/>
            <w:vAlign w:val="top"/>
          </w:tcPr>
          <w:p w:rsidR="00FA367A" w:rsidRPr="00A25BFD" w:rsidRDefault="00FA367A" w:rsidP="004C3BDC">
            <w:pPr>
              <w:rPr>
                <w:rStyle w:val="ECCHLbold"/>
              </w:rPr>
            </w:pPr>
            <w:r w:rsidRPr="00A25BFD">
              <w:rPr>
                <w:rStyle w:val="ECCHLbold"/>
              </w:rPr>
              <w:t>IMT</w:t>
            </w:r>
          </w:p>
        </w:tc>
        <w:tc>
          <w:tcPr>
            <w:tcW w:w="7659" w:type="dxa"/>
            <w:vAlign w:val="top"/>
          </w:tcPr>
          <w:p w:rsidR="00FA367A" w:rsidRPr="00A25BFD" w:rsidRDefault="00FA367A" w:rsidP="004C3BDC">
            <w:r w:rsidRPr="00A25BFD">
              <w:t>International Mobile Telephony</w:t>
            </w:r>
          </w:p>
        </w:tc>
      </w:tr>
      <w:tr w:rsidR="001D5574" w:rsidRPr="00A25BFD" w:rsidTr="004C3BDC">
        <w:trPr>
          <w:trHeight w:val="317"/>
        </w:trPr>
        <w:tc>
          <w:tcPr>
            <w:tcW w:w="2088" w:type="dxa"/>
            <w:vAlign w:val="top"/>
          </w:tcPr>
          <w:p w:rsidR="001D5574" w:rsidRPr="00A25BFD" w:rsidRDefault="001D5574" w:rsidP="004C3BDC">
            <w:pPr>
              <w:rPr>
                <w:rStyle w:val="ECCHLbold"/>
              </w:rPr>
            </w:pPr>
            <w:r>
              <w:rPr>
                <w:rStyle w:val="ECCHLbold"/>
              </w:rPr>
              <w:lastRenderedPageBreak/>
              <w:t>ISD</w:t>
            </w:r>
          </w:p>
        </w:tc>
        <w:tc>
          <w:tcPr>
            <w:tcW w:w="7659" w:type="dxa"/>
            <w:vAlign w:val="top"/>
          </w:tcPr>
          <w:p w:rsidR="001D5574" w:rsidRPr="00A25BFD" w:rsidRDefault="001D5574" w:rsidP="004C3BDC">
            <w:r>
              <w:t>Inter-Site Distance</w:t>
            </w:r>
          </w:p>
        </w:tc>
      </w:tr>
      <w:tr w:rsidR="00FA367A" w:rsidRPr="00A25BFD" w:rsidTr="004C3BDC">
        <w:trPr>
          <w:trHeight w:val="317"/>
        </w:trPr>
        <w:tc>
          <w:tcPr>
            <w:tcW w:w="2088" w:type="dxa"/>
            <w:vAlign w:val="top"/>
          </w:tcPr>
          <w:p w:rsidR="00FA367A" w:rsidRPr="00A25BFD" w:rsidRDefault="00FA367A" w:rsidP="004C3BDC">
            <w:pPr>
              <w:rPr>
                <w:rStyle w:val="ECCHLbold"/>
              </w:rPr>
            </w:pPr>
            <w:r w:rsidRPr="00A25BFD">
              <w:rPr>
                <w:rStyle w:val="ECCHLbold"/>
              </w:rPr>
              <w:t>ITU</w:t>
            </w:r>
          </w:p>
        </w:tc>
        <w:tc>
          <w:tcPr>
            <w:tcW w:w="7659" w:type="dxa"/>
            <w:vAlign w:val="top"/>
          </w:tcPr>
          <w:p w:rsidR="00FA367A" w:rsidRPr="00A25BFD" w:rsidRDefault="00FA367A" w:rsidP="004C3BDC">
            <w:r w:rsidRPr="00A25BFD">
              <w:t>International Telecommunication Union</w:t>
            </w:r>
          </w:p>
        </w:tc>
      </w:tr>
      <w:tr w:rsidR="00FA367A" w:rsidRPr="00A25BFD" w:rsidTr="004C3BDC">
        <w:trPr>
          <w:trHeight w:val="317"/>
        </w:trPr>
        <w:tc>
          <w:tcPr>
            <w:tcW w:w="2088" w:type="dxa"/>
            <w:vAlign w:val="top"/>
          </w:tcPr>
          <w:p w:rsidR="00FA367A" w:rsidRPr="00A25BFD" w:rsidRDefault="00FA367A" w:rsidP="004C3BDC">
            <w:pPr>
              <w:rPr>
                <w:rStyle w:val="ECCHLbold"/>
              </w:rPr>
            </w:pPr>
            <w:r w:rsidRPr="00A25BFD">
              <w:rPr>
                <w:rStyle w:val="ECCHLbold"/>
              </w:rPr>
              <w:t>K</w:t>
            </w:r>
          </w:p>
        </w:tc>
        <w:tc>
          <w:tcPr>
            <w:tcW w:w="7659" w:type="dxa"/>
            <w:vAlign w:val="top"/>
          </w:tcPr>
          <w:p w:rsidR="00FA367A" w:rsidRPr="00A25BFD" w:rsidRDefault="00FA367A" w:rsidP="004C3BDC">
            <w:r w:rsidRPr="00A25BFD">
              <w:t>Kelvin</w:t>
            </w:r>
          </w:p>
        </w:tc>
      </w:tr>
      <w:tr w:rsidR="00FA367A" w:rsidRPr="00A25BFD" w:rsidTr="004C3BDC">
        <w:trPr>
          <w:trHeight w:val="317"/>
        </w:trPr>
        <w:tc>
          <w:tcPr>
            <w:tcW w:w="2088" w:type="dxa"/>
            <w:vAlign w:val="top"/>
          </w:tcPr>
          <w:p w:rsidR="00FA367A" w:rsidRPr="00A25BFD" w:rsidRDefault="00FA367A" w:rsidP="004C3BDC">
            <w:pPr>
              <w:rPr>
                <w:rStyle w:val="ECCHLbold"/>
              </w:rPr>
            </w:pPr>
            <w:r w:rsidRPr="00A25BFD">
              <w:rPr>
                <w:rStyle w:val="ECCHLbold"/>
              </w:rPr>
              <w:t>kHz</w:t>
            </w:r>
          </w:p>
        </w:tc>
        <w:tc>
          <w:tcPr>
            <w:tcW w:w="7659" w:type="dxa"/>
            <w:vAlign w:val="top"/>
          </w:tcPr>
          <w:p w:rsidR="00FA367A" w:rsidRPr="00A25BFD" w:rsidRDefault="00FA367A" w:rsidP="004C3BDC">
            <w:r w:rsidRPr="00A25BFD">
              <w:t>Kilohertz (1000 oscillations per second)</w:t>
            </w:r>
          </w:p>
        </w:tc>
      </w:tr>
      <w:tr w:rsidR="00FA367A" w:rsidRPr="00A25BFD" w:rsidTr="004C3BDC">
        <w:trPr>
          <w:trHeight w:val="317"/>
        </w:trPr>
        <w:tc>
          <w:tcPr>
            <w:tcW w:w="2088" w:type="dxa"/>
            <w:vAlign w:val="top"/>
          </w:tcPr>
          <w:p w:rsidR="00FA367A" w:rsidRPr="00A25BFD" w:rsidRDefault="00FA367A" w:rsidP="004C3BDC">
            <w:pPr>
              <w:rPr>
                <w:rStyle w:val="ECCHLbold"/>
              </w:rPr>
            </w:pPr>
            <w:r w:rsidRPr="00A25BFD">
              <w:rPr>
                <w:rStyle w:val="ECCHLbold"/>
              </w:rPr>
              <w:t>LNA</w:t>
            </w:r>
          </w:p>
        </w:tc>
        <w:tc>
          <w:tcPr>
            <w:tcW w:w="7659" w:type="dxa"/>
            <w:vAlign w:val="top"/>
          </w:tcPr>
          <w:p w:rsidR="00FA367A" w:rsidRPr="00A25BFD" w:rsidRDefault="00FA367A" w:rsidP="004C3BDC">
            <w:r w:rsidRPr="00A25BFD">
              <w:t>Low Noise Amplifier</w:t>
            </w:r>
          </w:p>
        </w:tc>
      </w:tr>
      <w:tr w:rsidR="00C67336" w:rsidRPr="00A25BFD" w:rsidTr="004C3BDC">
        <w:trPr>
          <w:trHeight w:val="317"/>
        </w:trPr>
        <w:tc>
          <w:tcPr>
            <w:tcW w:w="2088" w:type="dxa"/>
            <w:vAlign w:val="top"/>
          </w:tcPr>
          <w:p w:rsidR="00C67336" w:rsidRPr="00A25BFD" w:rsidRDefault="00C67336" w:rsidP="004C3BDC">
            <w:pPr>
              <w:rPr>
                <w:rStyle w:val="ECCHLbold"/>
              </w:rPr>
            </w:pPr>
            <w:r>
              <w:rPr>
                <w:rStyle w:val="ECCHLbold"/>
              </w:rPr>
              <w:t>LTE</w:t>
            </w:r>
          </w:p>
        </w:tc>
        <w:tc>
          <w:tcPr>
            <w:tcW w:w="7659" w:type="dxa"/>
            <w:vAlign w:val="top"/>
          </w:tcPr>
          <w:p w:rsidR="00C67336" w:rsidRPr="00A25BFD" w:rsidRDefault="00C67336" w:rsidP="004C3BDC">
            <w:r>
              <w:t>Long Term Evolution</w:t>
            </w:r>
          </w:p>
        </w:tc>
      </w:tr>
      <w:tr w:rsidR="00FA367A" w:rsidRPr="00A25BFD" w:rsidTr="004C3BDC">
        <w:trPr>
          <w:trHeight w:val="317"/>
        </w:trPr>
        <w:tc>
          <w:tcPr>
            <w:tcW w:w="2088" w:type="dxa"/>
            <w:vAlign w:val="top"/>
          </w:tcPr>
          <w:p w:rsidR="00FA367A" w:rsidRPr="00A25BFD" w:rsidRDefault="00FA367A" w:rsidP="004C3BDC">
            <w:pPr>
              <w:rPr>
                <w:rStyle w:val="ECCHLbold"/>
              </w:rPr>
            </w:pPr>
            <w:r w:rsidRPr="00A25BFD">
              <w:rPr>
                <w:rStyle w:val="ECCHLbold"/>
              </w:rPr>
              <w:t>MCL</w:t>
            </w:r>
          </w:p>
        </w:tc>
        <w:tc>
          <w:tcPr>
            <w:tcW w:w="7659" w:type="dxa"/>
            <w:vAlign w:val="top"/>
          </w:tcPr>
          <w:p w:rsidR="00FA367A" w:rsidRPr="00A25BFD" w:rsidRDefault="00FA367A" w:rsidP="004C3BDC">
            <w:r w:rsidRPr="00A25BFD">
              <w:t>Minimum Coupling Loss</w:t>
            </w:r>
          </w:p>
        </w:tc>
      </w:tr>
      <w:tr w:rsidR="00FA367A" w:rsidRPr="00A25BFD" w:rsidTr="004C3BDC">
        <w:trPr>
          <w:trHeight w:val="317"/>
        </w:trPr>
        <w:tc>
          <w:tcPr>
            <w:tcW w:w="2088" w:type="dxa"/>
            <w:vAlign w:val="top"/>
          </w:tcPr>
          <w:p w:rsidR="00FA367A" w:rsidRPr="00A25BFD" w:rsidRDefault="00FA367A" w:rsidP="004C3BDC">
            <w:pPr>
              <w:rPr>
                <w:rStyle w:val="ECCHLbold"/>
              </w:rPr>
            </w:pPr>
            <w:r w:rsidRPr="00A25BFD">
              <w:rPr>
                <w:rStyle w:val="ECCHLbold"/>
              </w:rPr>
              <w:t>MES</w:t>
            </w:r>
          </w:p>
        </w:tc>
        <w:tc>
          <w:tcPr>
            <w:tcW w:w="7659" w:type="dxa"/>
            <w:vAlign w:val="top"/>
          </w:tcPr>
          <w:p w:rsidR="00FA367A" w:rsidRPr="00A25BFD" w:rsidRDefault="00FA367A" w:rsidP="00FA367A">
            <w:r w:rsidRPr="00A25BFD">
              <w:t>Mobile Earth Station</w:t>
            </w:r>
          </w:p>
        </w:tc>
      </w:tr>
      <w:tr w:rsidR="00FA367A" w:rsidRPr="00A25BFD" w:rsidTr="004C3BDC">
        <w:trPr>
          <w:trHeight w:val="317"/>
        </w:trPr>
        <w:tc>
          <w:tcPr>
            <w:tcW w:w="2088" w:type="dxa"/>
            <w:vAlign w:val="top"/>
          </w:tcPr>
          <w:p w:rsidR="00FA367A" w:rsidRPr="00A25BFD" w:rsidRDefault="00FA367A" w:rsidP="004C3BDC">
            <w:pPr>
              <w:rPr>
                <w:rStyle w:val="ECCHLbold"/>
              </w:rPr>
            </w:pPr>
            <w:r w:rsidRPr="00A25BFD">
              <w:rPr>
                <w:rStyle w:val="ECCHLbold"/>
              </w:rPr>
              <w:t>MHz</w:t>
            </w:r>
          </w:p>
        </w:tc>
        <w:tc>
          <w:tcPr>
            <w:tcW w:w="7659" w:type="dxa"/>
            <w:vAlign w:val="top"/>
          </w:tcPr>
          <w:p w:rsidR="00FA367A" w:rsidRPr="00A25BFD" w:rsidRDefault="00FA367A" w:rsidP="004C3BDC">
            <w:r w:rsidRPr="00A25BFD">
              <w:t>Megahertz (1000000 oscillations per second)</w:t>
            </w:r>
          </w:p>
        </w:tc>
      </w:tr>
      <w:tr w:rsidR="00FA367A" w:rsidRPr="00A25BFD" w:rsidTr="004C3BDC">
        <w:trPr>
          <w:trHeight w:val="317"/>
        </w:trPr>
        <w:tc>
          <w:tcPr>
            <w:tcW w:w="2088" w:type="dxa"/>
            <w:vAlign w:val="top"/>
          </w:tcPr>
          <w:p w:rsidR="00FA367A" w:rsidRPr="00A25BFD" w:rsidRDefault="00FA367A" w:rsidP="004C3BDC">
            <w:pPr>
              <w:rPr>
                <w:rStyle w:val="ECCHLbold"/>
              </w:rPr>
            </w:pPr>
            <w:r w:rsidRPr="00A25BFD">
              <w:rPr>
                <w:rStyle w:val="ECCHLbold"/>
              </w:rPr>
              <w:t>MSS</w:t>
            </w:r>
          </w:p>
        </w:tc>
        <w:tc>
          <w:tcPr>
            <w:tcW w:w="7659" w:type="dxa"/>
            <w:vAlign w:val="top"/>
          </w:tcPr>
          <w:p w:rsidR="00FA367A" w:rsidRPr="00A25BFD" w:rsidRDefault="00FA367A" w:rsidP="004C3BDC">
            <w:r w:rsidRPr="00A25BFD">
              <w:t>Mobile Satellite Service</w:t>
            </w:r>
          </w:p>
        </w:tc>
      </w:tr>
      <w:tr w:rsidR="00FA367A" w:rsidRPr="00A25BFD" w:rsidTr="004C3BDC">
        <w:trPr>
          <w:trHeight w:val="317"/>
        </w:trPr>
        <w:tc>
          <w:tcPr>
            <w:tcW w:w="2088" w:type="dxa"/>
            <w:vAlign w:val="top"/>
          </w:tcPr>
          <w:p w:rsidR="00FA367A" w:rsidRPr="00A25BFD" w:rsidRDefault="00FA367A" w:rsidP="004C3BDC">
            <w:pPr>
              <w:rPr>
                <w:rStyle w:val="ECCHLbold"/>
              </w:rPr>
            </w:pPr>
            <w:r w:rsidRPr="00A25BFD">
              <w:rPr>
                <w:rStyle w:val="ECCHLbold"/>
              </w:rPr>
              <w:t>NGSS</w:t>
            </w:r>
          </w:p>
        </w:tc>
        <w:tc>
          <w:tcPr>
            <w:tcW w:w="7659" w:type="dxa"/>
            <w:vAlign w:val="top"/>
          </w:tcPr>
          <w:p w:rsidR="00FA367A" w:rsidRPr="00A25BFD" w:rsidRDefault="00C26C60" w:rsidP="004C3BDC">
            <w:r>
              <w:t>Next Generation</w:t>
            </w:r>
            <w:r w:rsidR="00FA367A" w:rsidRPr="00A25BFD">
              <w:t xml:space="preserve"> Satellite Service</w:t>
            </w:r>
          </w:p>
        </w:tc>
      </w:tr>
      <w:tr w:rsidR="00FA367A" w:rsidRPr="00A25BFD" w:rsidTr="004C3BDC">
        <w:trPr>
          <w:trHeight w:val="317"/>
        </w:trPr>
        <w:tc>
          <w:tcPr>
            <w:tcW w:w="2088" w:type="dxa"/>
            <w:vAlign w:val="top"/>
          </w:tcPr>
          <w:p w:rsidR="00FA367A" w:rsidRPr="00A25BFD" w:rsidRDefault="00FA367A" w:rsidP="004C3BDC">
            <w:pPr>
              <w:rPr>
                <w:rStyle w:val="ECCHLbold"/>
              </w:rPr>
            </w:pPr>
            <w:r w:rsidRPr="00A25BFD">
              <w:rPr>
                <w:rStyle w:val="ECCHLbold"/>
              </w:rPr>
              <w:t>OOB</w:t>
            </w:r>
          </w:p>
        </w:tc>
        <w:tc>
          <w:tcPr>
            <w:tcW w:w="7659" w:type="dxa"/>
            <w:vAlign w:val="top"/>
          </w:tcPr>
          <w:p w:rsidR="00FA367A" w:rsidRPr="00A25BFD" w:rsidRDefault="00FA367A" w:rsidP="00FA367A">
            <w:r w:rsidRPr="00A25BFD">
              <w:t>Out of Band/Out of Block</w:t>
            </w:r>
          </w:p>
        </w:tc>
      </w:tr>
      <w:tr w:rsidR="00FA367A" w:rsidRPr="00A25BFD" w:rsidTr="004C3BDC">
        <w:trPr>
          <w:trHeight w:val="317"/>
        </w:trPr>
        <w:tc>
          <w:tcPr>
            <w:tcW w:w="2088" w:type="dxa"/>
            <w:vAlign w:val="top"/>
          </w:tcPr>
          <w:p w:rsidR="00FA367A" w:rsidRPr="00A25BFD" w:rsidRDefault="00FA367A" w:rsidP="004C3BDC">
            <w:pPr>
              <w:rPr>
                <w:rStyle w:val="ECCHLbold"/>
              </w:rPr>
            </w:pPr>
            <w:r w:rsidRPr="00A25BFD">
              <w:rPr>
                <w:rStyle w:val="ECCHLbold"/>
              </w:rPr>
              <w:t>OOBE</w:t>
            </w:r>
          </w:p>
        </w:tc>
        <w:tc>
          <w:tcPr>
            <w:tcW w:w="7659" w:type="dxa"/>
            <w:vAlign w:val="top"/>
          </w:tcPr>
          <w:p w:rsidR="00FA367A" w:rsidRPr="00A25BFD" w:rsidRDefault="00FA367A" w:rsidP="00FA367A">
            <w:r w:rsidRPr="00A25BFD">
              <w:t>Out of Band Emissions/Out of Block Emissions</w:t>
            </w:r>
          </w:p>
        </w:tc>
      </w:tr>
      <w:tr w:rsidR="00FA367A" w:rsidRPr="00A25BFD" w:rsidTr="004C3BDC">
        <w:trPr>
          <w:trHeight w:val="317"/>
        </w:trPr>
        <w:tc>
          <w:tcPr>
            <w:tcW w:w="2088" w:type="dxa"/>
            <w:vAlign w:val="top"/>
          </w:tcPr>
          <w:p w:rsidR="00FA367A" w:rsidRPr="00A25BFD" w:rsidRDefault="00FA367A" w:rsidP="004C3BDC">
            <w:pPr>
              <w:rPr>
                <w:rStyle w:val="ECCHLbold"/>
              </w:rPr>
            </w:pPr>
            <w:r w:rsidRPr="00A25BFD">
              <w:rPr>
                <w:rStyle w:val="ECCHLbold"/>
              </w:rPr>
              <w:t>RF</w:t>
            </w:r>
          </w:p>
        </w:tc>
        <w:tc>
          <w:tcPr>
            <w:tcW w:w="7659" w:type="dxa"/>
            <w:vAlign w:val="top"/>
          </w:tcPr>
          <w:p w:rsidR="00FA367A" w:rsidRPr="00A25BFD" w:rsidRDefault="00FA367A" w:rsidP="004C3BDC">
            <w:r w:rsidRPr="00A25BFD">
              <w:t>Radio Frequency</w:t>
            </w:r>
          </w:p>
        </w:tc>
      </w:tr>
      <w:tr w:rsidR="00FA367A" w:rsidRPr="00A25BFD" w:rsidTr="004C3BDC">
        <w:trPr>
          <w:trHeight w:val="317"/>
        </w:trPr>
        <w:tc>
          <w:tcPr>
            <w:tcW w:w="2088" w:type="dxa"/>
            <w:vAlign w:val="top"/>
          </w:tcPr>
          <w:p w:rsidR="00FA367A" w:rsidRPr="00A25BFD" w:rsidRDefault="00FA367A" w:rsidP="004C3BDC">
            <w:pPr>
              <w:rPr>
                <w:rStyle w:val="ECCHLbold"/>
              </w:rPr>
            </w:pPr>
            <w:r w:rsidRPr="00A25BFD">
              <w:rPr>
                <w:rStyle w:val="ECCHLbold"/>
              </w:rPr>
              <w:t>RTCA</w:t>
            </w:r>
          </w:p>
        </w:tc>
        <w:tc>
          <w:tcPr>
            <w:tcW w:w="7659" w:type="dxa"/>
            <w:vAlign w:val="top"/>
          </w:tcPr>
          <w:p w:rsidR="00FA367A" w:rsidRPr="00A25BFD" w:rsidRDefault="00FA367A" w:rsidP="004C3BDC">
            <w:r w:rsidRPr="00A25BFD">
              <w:t>Radio Technical Commission for Aeronautics</w:t>
            </w:r>
          </w:p>
        </w:tc>
      </w:tr>
      <w:tr w:rsidR="00FA367A" w:rsidRPr="00A25BFD" w:rsidTr="004C3BDC">
        <w:trPr>
          <w:trHeight w:val="317"/>
        </w:trPr>
        <w:tc>
          <w:tcPr>
            <w:tcW w:w="2088" w:type="dxa"/>
            <w:vAlign w:val="top"/>
          </w:tcPr>
          <w:p w:rsidR="00FA367A" w:rsidRPr="00A25BFD" w:rsidRDefault="00FA367A" w:rsidP="004C3BDC">
            <w:pPr>
              <w:rPr>
                <w:rStyle w:val="ECCHLbold"/>
              </w:rPr>
            </w:pPr>
            <w:r w:rsidRPr="00A25BFD">
              <w:rPr>
                <w:rStyle w:val="ECCHLbold"/>
              </w:rPr>
              <w:t>SAW</w:t>
            </w:r>
          </w:p>
        </w:tc>
        <w:tc>
          <w:tcPr>
            <w:tcW w:w="7659" w:type="dxa"/>
            <w:vAlign w:val="top"/>
          </w:tcPr>
          <w:p w:rsidR="00FA367A" w:rsidRPr="00A25BFD" w:rsidRDefault="00FA367A" w:rsidP="004C3BDC">
            <w:r w:rsidRPr="00A25BFD">
              <w:t>Surface Acoustic Wave</w:t>
            </w:r>
          </w:p>
        </w:tc>
      </w:tr>
      <w:tr w:rsidR="009127F8" w:rsidRPr="00A25BFD" w:rsidTr="004C3BDC">
        <w:trPr>
          <w:trHeight w:val="317"/>
        </w:trPr>
        <w:tc>
          <w:tcPr>
            <w:tcW w:w="2088" w:type="dxa"/>
            <w:vAlign w:val="top"/>
          </w:tcPr>
          <w:p w:rsidR="009127F8" w:rsidRPr="00A25BFD" w:rsidRDefault="009127F8" w:rsidP="004C3BDC">
            <w:pPr>
              <w:rPr>
                <w:rStyle w:val="ECCHLbold"/>
              </w:rPr>
            </w:pPr>
            <w:r>
              <w:rPr>
                <w:rStyle w:val="ECCHLbold"/>
              </w:rPr>
              <w:t>SDL</w:t>
            </w:r>
          </w:p>
        </w:tc>
        <w:tc>
          <w:tcPr>
            <w:tcW w:w="7659" w:type="dxa"/>
            <w:vAlign w:val="top"/>
          </w:tcPr>
          <w:p w:rsidR="009127F8" w:rsidRPr="00A25BFD" w:rsidRDefault="009127F8" w:rsidP="009127F8">
            <w:r>
              <w:t>Supplementary Downlink</w:t>
            </w:r>
          </w:p>
        </w:tc>
      </w:tr>
      <w:tr w:rsidR="001A41ED" w:rsidRPr="00A25BFD" w:rsidTr="004C3BDC">
        <w:trPr>
          <w:trHeight w:val="317"/>
        </w:trPr>
        <w:tc>
          <w:tcPr>
            <w:tcW w:w="2088" w:type="dxa"/>
            <w:vAlign w:val="top"/>
          </w:tcPr>
          <w:p w:rsidR="001A41ED" w:rsidRDefault="001A41ED" w:rsidP="004C3BDC">
            <w:pPr>
              <w:rPr>
                <w:rStyle w:val="ECCHLbold"/>
              </w:rPr>
            </w:pPr>
            <w:r>
              <w:rPr>
                <w:rStyle w:val="ECCHLbold"/>
              </w:rPr>
              <w:t>SDO</w:t>
            </w:r>
          </w:p>
        </w:tc>
        <w:tc>
          <w:tcPr>
            <w:tcW w:w="7659" w:type="dxa"/>
            <w:vAlign w:val="top"/>
          </w:tcPr>
          <w:p w:rsidR="001A41ED" w:rsidRDefault="001A41ED" w:rsidP="004C3BDC">
            <w:r>
              <w:t>Standards Development Organisation</w:t>
            </w:r>
          </w:p>
        </w:tc>
      </w:tr>
      <w:tr w:rsidR="0033652A" w:rsidRPr="00A25BFD" w:rsidTr="004C3BDC">
        <w:trPr>
          <w:trHeight w:val="317"/>
        </w:trPr>
        <w:tc>
          <w:tcPr>
            <w:tcW w:w="2088" w:type="dxa"/>
            <w:vAlign w:val="top"/>
          </w:tcPr>
          <w:p w:rsidR="0033652A" w:rsidRPr="00A25BFD" w:rsidRDefault="0033652A" w:rsidP="004C3BDC">
            <w:pPr>
              <w:rPr>
                <w:rStyle w:val="ECCHLbold"/>
              </w:rPr>
            </w:pPr>
            <w:r>
              <w:rPr>
                <w:rStyle w:val="ECCHLbold"/>
              </w:rPr>
              <w:t>SNR</w:t>
            </w:r>
          </w:p>
        </w:tc>
        <w:tc>
          <w:tcPr>
            <w:tcW w:w="7659" w:type="dxa"/>
            <w:vAlign w:val="top"/>
          </w:tcPr>
          <w:p w:rsidR="0033652A" w:rsidRPr="00A25BFD" w:rsidRDefault="0033652A" w:rsidP="004C3BDC">
            <w:r>
              <w:t>Signal to Noise Ratio</w:t>
            </w:r>
          </w:p>
        </w:tc>
      </w:tr>
      <w:tr w:rsidR="00FA367A" w:rsidRPr="00A25BFD" w:rsidTr="004C3BDC">
        <w:trPr>
          <w:trHeight w:val="317"/>
        </w:trPr>
        <w:tc>
          <w:tcPr>
            <w:tcW w:w="2088" w:type="dxa"/>
            <w:vAlign w:val="top"/>
          </w:tcPr>
          <w:p w:rsidR="00FA367A" w:rsidRPr="00A25BFD" w:rsidRDefault="00FA367A" w:rsidP="004C3BDC">
            <w:pPr>
              <w:rPr>
                <w:rStyle w:val="ECCHLbold"/>
              </w:rPr>
            </w:pPr>
            <w:r w:rsidRPr="00A25BFD">
              <w:rPr>
                <w:rStyle w:val="ECCHLbold"/>
              </w:rPr>
              <w:t>TS</w:t>
            </w:r>
          </w:p>
        </w:tc>
        <w:tc>
          <w:tcPr>
            <w:tcW w:w="7659" w:type="dxa"/>
            <w:vAlign w:val="top"/>
          </w:tcPr>
          <w:p w:rsidR="00FA367A" w:rsidRPr="00A25BFD" w:rsidRDefault="00FA367A" w:rsidP="004C3BDC">
            <w:r w:rsidRPr="00A25BFD">
              <w:t>Technical Standard</w:t>
            </w:r>
          </w:p>
        </w:tc>
      </w:tr>
      <w:tr w:rsidR="00FA2665" w:rsidRPr="00A25BFD" w:rsidTr="004C3BDC">
        <w:trPr>
          <w:trHeight w:val="317"/>
        </w:trPr>
        <w:tc>
          <w:tcPr>
            <w:tcW w:w="2088" w:type="dxa"/>
            <w:vAlign w:val="top"/>
          </w:tcPr>
          <w:p w:rsidR="00FA2665" w:rsidRPr="00A25BFD" w:rsidRDefault="00FA2665" w:rsidP="004C3BDC">
            <w:pPr>
              <w:rPr>
                <w:rStyle w:val="ECCHLbold"/>
              </w:rPr>
            </w:pPr>
            <w:r>
              <w:rPr>
                <w:rStyle w:val="ECCHLbold"/>
              </w:rPr>
              <w:t>WRC</w:t>
            </w:r>
          </w:p>
        </w:tc>
        <w:tc>
          <w:tcPr>
            <w:tcW w:w="7659" w:type="dxa"/>
            <w:vAlign w:val="top"/>
          </w:tcPr>
          <w:p w:rsidR="00FA2665" w:rsidRPr="00A25BFD" w:rsidRDefault="00FA2665" w:rsidP="004C3BDC">
            <w:r>
              <w:t xml:space="preserve">World </w:t>
            </w:r>
            <w:proofErr w:type="spellStart"/>
            <w:r>
              <w:t>Radiocommunication</w:t>
            </w:r>
            <w:proofErr w:type="spellEnd"/>
            <w:r>
              <w:t xml:space="preserve"> Conference</w:t>
            </w:r>
          </w:p>
        </w:tc>
      </w:tr>
    </w:tbl>
    <w:p w:rsidR="00797D4C" w:rsidRPr="00A25BFD" w:rsidRDefault="00797D4C" w:rsidP="009465E0">
      <w:pPr>
        <w:pStyle w:val="Heading1"/>
        <w:rPr>
          <w:lang w:val="en-GB"/>
        </w:rPr>
      </w:pPr>
      <w:bookmarkStart w:id="16" w:name="_Toc380056497"/>
      <w:bookmarkStart w:id="17" w:name="_Toc380059748"/>
      <w:bookmarkStart w:id="18" w:name="_Toc380059785"/>
      <w:bookmarkStart w:id="19" w:name="_Toc396153636"/>
      <w:bookmarkStart w:id="20" w:name="_Toc396383863"/>
      <w:bookmarkStart w:id="21" w:name="_Toc396917296"/>
      <w:bookmarkStart w:id="22" w:name="_Toc396917345"/>
      <w:bookmarkStart w:id="23" w:name="_Toc396917407"/>
      <w:bookmarkStart w:id="24" w:name="_Toc396917460"/>
      <w:bookmarkStart w:id="25" w:name="_Toc396917627"/>
      <w:bookmarkStart w:id="26" w:name="_Toc396917642"/>
      <w:bookmarkStart w:id="27" w:name="_Toc396917747"/>
      <w:bookmarkStart w:id="28" w:name="_Toc471372914"/>
      <w:bookmarkStart w:id="29" w:name="_Toc467233339"/>
      <w:bookmarkStart w:id="30" w:name="_Toc476292397"/>
      <w:r w:rsidRPr="00A25BFD">
        <w:rPr>
          <w:rStyle w:val="ECCParagraph"/>
        </w:rPr>
        <w:lastRenderedPageBreak/>
        <w:t>Introduction</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p>
    <w:p w:rsidR="008429FE" w:rsidRPr="00A25BFD" w:rsidRDefault="008429FE" w:rsidP="008429FE">
      <w:pPr>
        <w:rPr>
          <w:rStyle w:val="ECCParagraph"/>
        </w:rPr>
      </w:pPr>
      <w:r w:rsidRPr="00A25BFD">
        <w:rPr>
          <w:rStyle w:val="ECCParagraph"/>
        </w:rPr>
        <w:t xml:space="preserve">This </w:t>
      </w:r>
      <w:r w:rsidR="00335D7E" w:rsidRPr="00A25BFD">
        <w:rPr>
          <w:rStyle w:val="ECCParagraph"/>
        </w:rPr>
        <w:t>r</w:t>
      </w:r>
      <w:r w:rsidRPr="00A25BFD">
        <w:rPr>
          <w:rStyle w:val="ECCParagraph"/>
        </w:rPr>
        <w:t xml:space="preserve">eport has been established because of the decision to identify the </w:t>
      </w:r>
      <w:r w:rsidR="00C17A2D" w:rsidRPr="00A25BFD">
        <w:rPr>
          <w:rStyle w:val="ECCParagraph"/>
        </w:rPr>
        <w:t xml:space="preserve">frequency </w:t>
      </w:r>
      <w:r w:rsidRPr="00A25BFD">
        <w:rPr>
          <w:rStyle w:val="ECCParagraph"/>
        </w:rPr>
        <w:t>band 1492</w:t>
      </w:r>
      <w:r w:rsidR="000A0F91" w:rsidRPr="00A25BFD">
        <w:rPr>
          <w:rStyle w:val="ECCParagraph"/>
        </w:rPr>
        <w:t>-</w:t>
      </w:r>
      <w:r w:rsidRPr="00A25BFD">
        <w:rPr>
          <w:rStyle w:val="ECCParagraph"/>
        </w:rPr>
        <w:t>1518</w:t>
      </w:r>
      <w:r w:rsidR="00C17A2D" w:rsidRPr="00A25BFD">
        <w:rPr>
          <w:rStyle w:val="ECCParagraph"/>
        </w:rPr>
        <w:t> </w:t>
      </w:r>
      <w:r w:rsidRPr="00A25BFD">
        <w:rPr>
          <w:rStyle w:val="ECCParagraph"/>
        </w:rPr>
        <w:t>MHz for IMT and therefore is investigating the adjacent band compatibility between IMT below 1518</w:t>
      </w:r>
      <w:r w:rsidR="00C17A2D" w:rsidRPr="00A25BFD">
        <w:rPr>
          <w:rStyle w:val="ECCParagraph"/>
        </w:rPr>
        <w:t> </w:t>
      </w:r>
      <w:r w:rsidRPr="00A25BFD">
        <w:rPr>
          <w:rStyle w:val="ECCParagraph"/>
        </w:rPr>
        <w:t>MHz and MSS (MES) in the band above.</w:t>
      </w:r>
    </w:p>
    <w:p w:rsidR="00BD0F5C" w:rsidRPr="00A25BFD" w:rsidRDefault="00C03D57" w:rsidP="00BD0F5C">
      <w:pPr>
        <w:rPr>
          <w:rStyle w:val="ECCParagraph"/>
        </w:rPr>
      </w:pPr>
      <w:r w:rsidRPr="00A25BFD">
        <w:rPr>
          <w:rStyle w:val="ECCParagraph"/>
        </w:rPr>
        <w:t xml:space="preserve">This band was identified for IMT at WRC-15 and is being considered within CEPT as a harmonised band for mobile and fixed communications networks. The adjacent </w:t>
      </w:r>
      <w:r w:rsidR="00C17A2D" w:rsidRPr="00A25BFD">
        <w:rPr>
          <w:rStyle w:val="ECCParagraph"/>
        </w:rPr>
        <w:t xml:space="preserve">frequency </w:t>
      </w:r>
      <w:r w:rsidRPr="00A25BFD">
        <w:rPr>
          <w:rStyle w:val="ECCParagraph"/>
        </w:rPr>
        <w:t>band 1452-1492</w:t>
      </w:r>
      <w:r w:rsidR="00C17A2D" w:rsidRPr="00A25BFD">
        <w:rPr>
          <w:rStyle w:val="ECCParagraph"/>
        </w:rPr>
        <w:t> </w:t>
      </w:r>
      <w:r w:rsidRPr="00A25BFD">
        <w:rPr>
          <w:rStyle w:val="ECCParagraph"/>
        </w:rPr>
        <w:t>MHz is harmonised for supplementary downlink (SDL</w:t>
      </w:r>
      <w:r w:rsidR="000A0F91" w:rsidRPr="00A25BFD">
        <w:rPr>
          <w:rStyle w:val="ECCParagraph"/>
        </w:rPr>
        <w:t>) through ECC</w:t>
      </w:r>
      <w:r w:rsidR="00857A4B">
        <w:rPr>
          <w:rStyle w:val="ECCParagraph"/>
        </w:rPr>
        <w:t>/</w:t>
      </w:r>
      <w:r w:rsidR="000A0F91" w:rsidRPr="00A25BFD">
        <w:rPr>
          <w:rStyle w:val="ECCParagraph"/>
        </w:rPr>
        <w:t>D</w:t>
      </w:r>
      <w:r w:rsidR="00857A4B">
        <w:rPr>
          <w:rStyle w:val="ECCParagraph"/>
        </w:rPr>
        <w:t>EC</w:t>
      </w:r>
      <w:proofErr w:type="gramStart"/>
      <w:r w:rsidR="00857A4B">
        <w:rPr>
          <w:rStyle w:val="ECCParagraph"/>
        </w:rPr>
        <w:t>/</w:t>
      </w:r>
      <w:r w:rsidR="000A0F91" w:rsidRPr="00A25BFD">
        <w:rPr>
          <w:rStyle w:val="ECCParagraph"/>
        </w:rPr>
        <w:t>(</w:t>
      </w:r>
      <w:proofErr w:type="gramEnd"/>
      <w:r w:rsidR="000A0F91" w:rsidRPr="00A25BFD">
        <w:rPr>
          <w:rStyle w:val="ECCParagraph"/>
        </w:rPr>
        <w:t>13)03</w:t>
      </w:r>
      <w:r w:rsidR="00FA2665">
        <w:rPr>
          <w:rStyle w:val="ECCParagraph"/>
        </w:rPr>
        <w:t xml:space="preserve"> </w:t>
      </w:r>
      <w:r w:rsidR="00FA2665">
        <w:rPr>
          <w:rStyle w:val="ECCParagraph"/>
        </w:rPr>
        <w:fldChar w:fldCharType="begin"/>
      </w:r>
      <w:r w:rsidR="00FA2665">
        <w:rPr>
          <w:rStyle w:val="ECCParagraph"/>
        </w:rPr>
        <w:instrText xml:space="preserve"> REF _Ref462215534 \r \h </w:instrText>
      </w:r>
      <w:r w:rsidR="00FA2665">
        <w:rPr>
          <w:rStyle w:val="ECCParagraph"/>
        </w:rPr>
      </w:r>
      <w:r w:rsidR="00FA2665">
        <w:rPr>
          <w:rStyle w:val="ECCParagraph"/>
        </w:rPr>
        <w:fldChar w:fldCharType="separate"/>
      </w:r>
      <w:r w:rsidR="00FE68FD">
        <w:rPr>
          <w:rStyle w:val="ECCParagraph"/>
        </w:rPr>
        <w:t>[1]</w:t>
      </w:r>
      <w:r w:rsidR="00FA2665">
        <w:rPr>
          <w:rStyle w:val="ECCParagraph"/>
        </w:rPr>
        <w:fldChar w:fldCharType="end"/>
      </w:r>
      <w:r w:rsidR="000A0F91" w:rsidRPr="00A25BFD">
        <w:rPr>
          <w:rStyle w:val="ECCParagraph"/>
        </w:rPr>
        <w:t xml:space="preserve">. </w:t>
      </w:r>
      <w:r w:rsidR="00E54861" w:rsidRPr="00A25BFD">
        <w:rPr>
          <w:rStyle w:val="ECCParagraph"/>
        </w:rPr>
        <w:t xml:space="preserve">CEPT supports that the frequency band </w:t>
      </w:r>
      <w:r w:rsidR="0067687D">
        <w:rPr>
          <w:rStyle w:val="ECCParagraph"/>
        </w:rPr>
        <w:br/>
      </w:r>
      <w:r w:rsidR="00E54861" w:rsidRPr="00A25BFD">
        <w:rPr>
          <w:rStyle w:val="ECCParagraph"/>
        </w:rPr>
        <w:t>1427-1518</w:t>
      </w:r>
      <w:r w:rsidR="00C17A2D" w:rsidRPr="00A25BFD">
        <w:rPr>
          <w:rStyle w:val="ECCParagraph"/>
        </w:rPr>
        <w:t> </w:t>
      </w:r>
      <w:r w:rsidR="00E54861" w:rsidRPr="00A25BFD">
        <w:rPr>
          <w:rStyle w:val="ECCParagraph"/>
        </w:rPr>
        <w:t xml:space="preserve">MHz for IMT is for a one direction down-link service, used in connection with another IMT band that provides the up-linking capabilities. </w:t>
      </w:r>
      <w:r w:rsidRPr="00A25BFD">
        <w:rPr>
          <w:rStyle w:val="ECCParagraph"/>
        </w:rPr>
        <w:t xml:space="preserve">It is anticipated that MFCN systems in the </w:t>
      </w:r>
      <w:r w:rsidR="00C17A2D" w:rsidRPr="00A25BFD">
        <w:rPr>
          <w:rStyle w:val="ECCParagraph"/>
        </w:rPr>
        <w:t xml:space="preserve">frequency </w:t>
      </w:r>
      <w:r w:rsidRPr="00A25BFD">
        <w:rPr>
          <w:rStyle w:val="ECCParagraph"/>
        </w:rPr>
        <w:t xml:space="preserve">band </w:t>
      </w:r>
      <w:r w:rsidR="0067687D">
        <w:rPr>
          <w:rStyle w:val="ECCParagraph"/>
        </w:rPr>
        <w:br/>
      </w:r>
      <w:r w:rsidRPr="00A25BFD">
        <w:rPr>
          <w:rStyle w:val="ECCParagraph"/>
        </w:rPr>
        <w:t>1492-1518</w:t>
      </w:r>
      <w:r w:rsidR="00C17A2D" w:rsidRPr="00A25BFD">
        <w:rPr>
          <w:rStyle w:val="ECCParagraph"/>
        </w:rPr>
        <w:t> </w:t>
      </w:r>
      <w:r w:rsidRPr="00A25BFD">
        <w:rPr>
          <w:rStyle w:val="ECCParagraph"/>
        </w:rPr>
        <w:t xml:space="preserve">MHz would use LTE technology and so the characteristics are based on those applicable to </w:t>
      </w:r>
      <w:r w:rsidR="0067687D">
        <w:rPr>
          <w:rStyle w:val="ECCParagraph"/>
        </w:rPr>
        <w:br/>
      </w:r>
      <w:r w:rsidRPr="00A25BFD">
        <w:rPr>
          <w:rStyle w:val="ECCParagraph"/>
        </w:rPr>
        <w:t>"IMT-Advanced" base stations.</w:t>
      </w:r>
    </w:p>
    <w:p w:rsidR="00C03D57" w:rsidRPr="00A25BFD" w:rsidRDefault="00C03D57" w:rsidP="00C03D57">
      <w:pPr>
        <w:rPr>
          <w:rStyle w:val="ECCParagraph"/>
        </w:rPr>
      </w:pPr>
      <w:r w:rsidRPr="00A25BFD">
        <w:rPr>
          <w:rStyle w:val="ECCParagraph"/>
        </w:rPr>
        <w:t xml:space="preserve">The operation </w:t>
      </w:r>
      <w:r w:rsidR="000A62B0" w:rsidRPr="00A25BFD">
        <w:rPr>
          <w:rStyle w:val="ECCParagraph"/>
        </w:rPr>
        <w:t xml:space="preserve">of </w:t>
      </w:r>
      <w:r w:rsidRPr="00A25BFD">
        <w:rPr>
          <w:rStyle w:val="ECCParagraph"/>
        </w:rPr>
        <w:t xml:space="preserve">IMT systems in the </w:t>
      </w:r>
      <w:r w:rsidR="00BD0F5C" w:rsidRPr="00A25BFD">
        <w:rPr>
          <w:rStyle w:val="ECCParagraph"/>
        </w:rPr>
        <w:t xml:space="preserve">frequency </w:t>
      </w:r>
      <w:r w:rsidRPr="00A25BFD">
        <w:rPr>
          <w:rStyle w:val="ECCParagraph"/>
        </w:rPr>
        <w:t>band 1492-1518</w:t>
      </w:r>
      <w:r w:rsidR="00C17A2D" w:rsidRPr="00A25BFD">
        <w:rPr>
          <w:rStyle w:val="ECCParagraph"/>
        </w:rPr>
        <w:t> </w:t>
      </w:r>
      <w:r w:rsidRPr="00A25BFD">
        <w:rPr>
          <w:rStyle w:val="ECCParagraph"/>
        </w:rPr>
        <w:t xml:space="preserve">MHz </w:t>
      </w:r>
      <w:r w:rsidR="00BD0F5C" w:rsidRPr="00A25BFD">
        <w:rPr>
          <w:rStyle w:val="ECCParagraph"/>
        </w:rPr>
        <w:t>may</w:t>
      </w:r>
      <w:r w:rsidRPr="00A25BFD">
        <w:rPr>
          <w:rStyle w:val="ECCParagraph"/>
        </w:rPr>
        <w:t xml:space="preserve"> cause interference to receiving mobile earth stations operating in the </w:t>
      </w:r>
      <w:r w:rsidR="00C17A2D" w:rsidRPr="00A25BFD">
        <w:rPr>
          <w:rStyle w:val="ECCParagraph"/>
        </w:rPr>
        <w:t xml:space="preserve">frequency </w:t>
      </w:r>
      <w:r w:rsidRPr="00A25BFD">
        <w:rPr>
          <w:rStyle w:val="ECCParagraph"/>
        </w:rPr>
        <w:t>band 1518-1559</w:t>
      </w:r>
      <w:r w:rsidR="00C17A2D" w:rsidRPr="00A25BFD">
        <w:rPr>
          <w:rStyle w:val="ECCParagraph"/>
        </w:rPr>
        <w:t> </w:t>
      </w:r>
      <w:r w:rsidRPr="00A25BFD">
        <w:rPr>
          <w:rStyle w:val="ECCParagraph"/>
        </w:rPr>
        <w:t>MHz due to blocking an</w:t>
      </w:r>
      <w:r w:rsidR="000A0F91" w:rsidRPr="00A25BFD">
        <w:rPr>
          <w:rStyle w:val="ECCParagraph"/>
        </w:rPr>
        <w:t xml:space="preserve">d out-of-band (OOB) emissions. </w:t>
      </w:r>
      <w:r w:rsidRPr="00A25BFD">
        <w:rPr>
          <w:rStyle w:val="ECCParagraph"/>
        </w:rPr>
        <w:t xml:space="preserve">This </w:t>
      </w:r>
      <w:r w:rsidR="00335D7E" w:rsidRPr="00A25BFD">
        <w:rPr>
          <w:rStyle w:val="ECCParagraph"/>
        </w:rPr>
        <w:t>r</w:t>
      </w:r>
      <w:r w:rsidRPr="00A25BFD">
        <w:rPr>
          <w:rStyle w:val="ECCParagraph"/>
        </w:rPr>
        <w:t>eport examines the impact of interference on currently operating MESs and also examines the impact on anticipated future deployed MESs, expected to have improved blocking performan</w:t>
      </w:r>
      <w:r w:rsidR="00C17A2D" w:rsidRPr="00A25BFD">
        <w:rPr>
          <w:rStyle w:val="ECCParagraph"/>
        </w:rPr>
        <w:t>ce.</w:t>
      </w:r>
    </w:p>
    <w:p w:rsidR="00E54861" w:rsidRPr="00A25BFD" w:rsidRDefault="00E54861" w:rsidP="00E54861">
      <w:pPr>
        <w:rPr>
          <w:rStyle w:val="ECCParagraph"/>
        </w:rPr>
      </w:pPr>
      <w:r w:rsidRPr="00A25BFD">
        <w:rPr>
          <w:rStyle w:val="ECCParagraph"/>
        </w:rPr>
        <w:t xml:space="preserve">The study has been performed for </w:t>
      </w:r>
      <w:r w:rsidR="00042F05">
        <w:rPr>
          <w:rStyle w:val="ECCParagraph"/>
        </w:rPr>
        <w:t>minimum coupling loss (</w:t>
      </w:r>
      <w:r w:rsidRPr="00A25BFD">
        <w:rPr>
          <w:rStyle w:val="ECCParagraph"/>
        </w:rPr>
        <w:t>MCL</w:t>
      </w:r>
      <w:r w:rsidR="00042F05">
        <w:rPr>
          <w:rStyle w:val="ECCParagraph"/>
        </w:rPr>
        <w:t>)</w:t>
      </w:r>
      <w:r w:rsidRPr="00A25BFD">
        <w:rPr>
          <w:rStyle w:val="ECCParagraph"/>
        </w:rPr>
        <w:t xml:space="preserve"> and </w:t>
      </w:r>
      <w:r w:rsidR="00042F05">
        <w:rPr>
          <w:rStyle w:val="ECCParagraph"/>
        </w:rPr>
        <w:t>s</w:t>
      </w:r>
      <w:r w:rsidRPr="00A25BFD">
        <w:rPr>
          <w:rStyle w:val="ECCParagraph"/>
        </w:rPr>
        <w:t>tatistical analysis for rural/suburban/urban environment.</w:t>
      </w:r>
    </w:p>
    <w:p w:rsidR="007C5BA7" w:rsidRPr="00A25BFD" w:rsidRDefault="007C5BA7" w:rsidP="007C5BA7">
      <w:pPr>
        <w:pStyle w:val="Heading1"/>
        <w:rPr>
          <w:rStyle w:val="ECCParagraph"/>
        </w:rPr>
      </w:pPr>
      <w:bookmarkStart w:id="31" w:name="_Toc471372915"/>
      <w:bookmarkStart w:id="32" w:name="_Toc467233340"/>
      <w:bookmarkStart w:id="33" w:name="_Toc476292398"/>
      <w:r w:rsidRPr="00A25BFD">
        <w:rPr>
          <w:rStyle w:val="ECCParagraph"/>
        </w:rPr>
        <w:lastRenderedPageBreak/>
        <w:t>B</w:t>
      </w:r>
      <w:r w:rsidR="00836F40" w:rsidRPr="00A25BFD">
        <w:rPr>
          <w:rStyle w:val="ECCParagraph"/>
        </w:rPr>
        <w:t>a</w:t>
      </w:r>
      <w:r w:rsidRPr="00A25BFD">
        <w:rPr>
          <w:rStyle w:val="ECCParagraph"/>
        </w:rPr>
        <w:t>ckground</w:t>
      </w:r>
      <w:bookmarkEnd w:id="31"/>
      <w:bookmarkEnd w:id="32"/>
      <w:bookmarkEnd w:id="33"/>
    </w:p>
    <w:p w:rsidR="005020B7" w:rsidRPr="00A25BFD" w:rsidRDefault="005020B7" w:rsidP="005020B7">
      <w:pPr>
        <w:rPr>
          <w:rStyle w:val="ECCParagraph"/>
        </w:rPr>
      </w:pPr>
      <w:r w:rsidRPr="00A25BFD">
        <w:rPr>
          <w:rStyle w:val="ECCParagraph"/>
        </w:rPr>
        <w:t xml:space="preserve">The </w:t>
      </w:r>
      <w:r w:rsidR="00C17A2D" w:rsidRPr="00A25BFD">
        <w:rPr>
          <w:rStyle w:val="ECCParagraph"/>
        </w:rPr>
        <w:t xml:space="preserve">frequency </w:t>
      </w:r>
      <w:r w:rsidRPr="00A25BFD">
        <w:rPr>
          <w:rStyle w:val="ECCParagraph"/>
        </w:rPr>
        <w:t>band 1518-1525</w:t>
      </w:r>
      <w:r w:rsidR="00C17A2D" w:rsidRPr="00A25BFD">
        <w:rPr>
          <w:rStyle w:val="ECCParagraph"/>
        </w:rPr>
        <w:t> </w:t>
      </w:r>
      <w:r w:rsidRPr="00A25BFD">
        <w:rPr>
          <w:rStyle w:val="ECCParagraph"/>
        </w:rPr>
        <w:t>MHz was allocated to the mobile sate</w:t>
      </w:r>
      <w:r w:rsidR="000A0F91" w:rsidRPr="00A25BFD">
        <w:rPr>
          <w:rStyle w:val="ECCParagraph"/>
        </w:rPr>
        <w:t xml:space="preserve">llite-service (MSS) at WRC-03. </w:t>
      </w:r>
      <w:r w:rsidRPr="00A25BFD">
        <w:rPr>
          <w:rStyle w:val="ECCParagraph"/>
        </w:rPr>
        <w:t xml:space="preserve">The band is an extension to the </w:t>
      </w:r>
      <w:r w:rsidR="00C17A2D" w:rsidRPr="00A25BFD">
        <w:rPr>
          <w:rStyle w:val="ECCParagraph"/>
        </w:rPr>
        <w:t xml:space="preserve">frequency </w:t>
      </w:r>
      <w:r w:rsidRPr="00A25BFD">
        <w:rPr>
          <w:rStyle w:val="ECCParagraph"/>
        </w:rPr>
        <w:t>band 1525-1559</w:t>
      </w:r>
      <w:r w:rsidR="00C17A2D" w:rsidRPr="00A25BFD">
        <w:rPr>
          <w:rStyle w:val="ECCParagraph"/>
        </w:rPr>
        <w:t> </w:t>
      </w:r>
      <w:r w:rsidRPr="00A25BFD">
        <w:rPr>
          <w:rStyle w:val="ECCParagraph"/>
        </w:rPr>
        <w:t xml:space="preserve">MHz, providing additional spectrum to the geostationary satellite networks which operate in this band. The </w:t>
      </w:r>
      <w:r w:rsidR="00C17A2D" w:rsidRPr="00A25BFD">
        <w:rPr>
          <w:rStyle w:val="ECCParagraph"/>
        </w:rPr>
        <w:t xml:space="preserve">frequency </w:t>
      </w:r>
      <w:r w:rsidRPr="00A25BFD">
        <w:rPr>
          <w:rStyle w:val="ECCParagraph"/>
        </w:rPr>
        <w:t>band 1518-15</w:t>
      </w:r>
      <w:r w:rsidR="007B1813" w:rsidRPr="00A25BFD">
        <w:rPr>
          <w:rStyle w:val="ECCParagraph"/>
        </w:rPr>
        <w:t>59</w:t>
      </w:r>
      <w:r w:rsidR="00C17A2D" w:rsidRPr="00A25BFD">
        <w:rPr>
          <w:rStyle w:val="ECCParagraph"/>
        </w:rPr>
        <w:t> </w:t>
      </w:r>
      <w:r w:rsidRPr="00A25BFD">
        <w:rPr>
          <w:rStyle w:val="ECCParagraph"/>
        </w:rPr>
        <w:t>MHz is used by the "</w:t>
      </w:r>
      <w:proofErr w:type="spellStart"/>
      <w:r w:rsidRPr="00A25BFD">
        <w:rPr>
          <w:rStyle w:val="ECCParagraph"/>
        </w:rPr>
        <w:t>Alphasat</w:t>
      </w:r>
      <w:proofErr w:type="spellEnd"/>
      <w:r w:rsidRPr="00A25BFD">
        <w:rPr>
          <w:rStyle w:val="ECCParagraph"/>
        </w:rPr>
        <w:t>" satellite which provides coverage of Europ</w:t>
      </w:r>
      <w:r w:rsidR="000A0F91" w:rsidRPr="00A25BFD">
        <w:rPr>
          <w:rStyle w:val="ECCParagraph"/>
        </w:rPr>
        <w:t xml:space="preserve">e, Africa and the Middle East. </w:t>
      </w:r>
      <w:r w:rsidRPr="00A25BFD">
        <w:rPr>
          <w:rStyle w:val="ECCParagraph"/>
        </w:rPr>
        <w:t xml:space="preserve">Additional L-band satellites that will operate in the </w:t>
      </w:r>
      <w:r w:rsidR="00C17A2D" w:rsidRPr="00A25BFD">
        <w:rPr>
          <w:rStyle w:val="ECCParagraph"/>
        </w:rPr>
        <w:t xml:space="preserve">frequency </w:t>
      </w:r>
      <w:r w:rsidRPr="00A25BFD">
        <w:rPr>
          <w:rStyle w:val="ECCParagraph"/>
        </w:rPr>
        <w:t>band 1518-1525</w:t>
      </w:r>
      <w:r w:rsidR="00C17A2D" w:rsidRPr="00A25BFD">
        <w:rPr>
          <w:rStyle w:val="ECCParagraph"/>
        </w:rPr>
        <w:t> </w:t>
      </w:r>
      <w:r w:rsidRPr="00A25BFD">
        <w:rPr>
          <w:rStyle w:val="ECCParagraph"/>
        </w:rPr>
        <w:t>MHz are under development, expected to be launched around 2019.</w:t>
      </w:r>
    </w:p>
    <w:p w:rsidR="005020B7" w:rsidRPr="00A25BFD" w:rsidRDefault="005020B7" w:rsidP="005020B7">
      <w:pPr>
        <w:rPr>
          <w:rStyle w:val="ECCParagraph"/>
        </w:rPr>
      </w:pPr>
      <w:r w:rsidRPr="00A25BFD">
        <w:rPr>
          <w:rStyle w:val="ECCParagraph"/>
        </w:rPr>
        <w:t xml:space="preserve">There </w:t>
      </w:r>
      <w:r w:rsidR="001A41ED">
        <w:rPr>
          <w:rStyle w:val="ECCParagraph"/>
        </w:rPr>
        <w:t>are</w:t>
      </w:r>
      <w:r w:rsidRPr="00A25BFD">
        <w:rPr>
          <w:rStyle w:val="ECCParagraph"/>
        </w:rPr>
        <w:t xml:space="preserve"> a variety of MSS terminal types which operate in the </w:t>
      </w:r>
      <w:r w:rsidR="00C17A2D" w:rsidRPr="00A25BFD">
        <w:rPr>
          <w:rStyle w:val="ECCParagraph"/>
        </w:rPr>
        <w:t xml:space="preserve">frequency </w:t>
      </w:r>
      <w:r w:rsidRPr="00A25BFD">
        <w:rPr>
          <w:rStyle w:val="ECCParagraph"/>
        </w:rPr>
        <w:t>band 1518-1525</w:t>
      </w:r>
      <w:r w:rsidR="00C17A2D" w:rsidRPr="00A25BFD">
        <w:rPr>
          <w:rStyle w:val="ECCParagraph"/>
        </w:rPr>
        <w:t> </w:t>
      </w:r>
      <w:r w:rsidRPr="00A25BFD">
        <w:rPr>
          <w:rStyle w:val="ECCParagraph"/>
        </w:rPr>
        <w:t>MHz, including land, maritime and aeronautical applications and each of these types</w:t>
      </w:r>
      <w:r w:rsidR="000A0F91" w:rsidRPr="00A25BFD">
        <w:rPr>
          <w:rStyle w:val="ECCParagraph"/>
        </w:rPr>
        <w:t xml:space="preserve"> is considered in this Report.</w:t>
      </w:r>
    </w:p>
    <w:p w:rsidR="005020B7" w:rsidRPr="00A25BFD" w:rsidRDefault="005020B7" w:rsidP="005020B7">
      <w:r w:rsidRPr="00A25BFD">
        <w:rPr>
          <w:rStyle w:val="ECCParagraph"/>
        </w:rPr>
        <w:t xml:space="preserve">The </w:t>
      </w:r>
      <w:r w:rsidR="00C17A2D" w:rsidRPr="00A25BFD">
        <w:rPr>
          <w:rStyle w:val="ECCParagraph"/>
        </w:rPr>
        <w:t xml:space="preserve">frequency </w:t>
      </w:r>
      <w:r w:rsidRPr="00A25BFD">
        <w:rPr>
          <w:rStyle w:val="ECCParagraph"/>
        </w:rPr>
        <w:t>band 1518-1525</w:t>
      </w:r>
      <w:r w:rsidR="00C17A2D" w:rsidRPr="00A25BFD">
        <w:rPr>
          <w:rStyle w:val="ECCParagraph"/>
        </w:rPr>
        <w:t> </w:t>
      </w:r>
      <w:r w:rsidRPr="00A25BFD">
        <w:rPr>
          <w:rStyle w:val="ECCParagraph"/>
        </w:rPr>
        <w:t xml:space="preserve">MHz is designated </w:t>
      </w:r>
      <w:r w:rsidRPr="00A25BFD">
        <w:t>for systems in the MSS (space-to-Earth) through ECC Decision ECC/DEC</w:t>
      </w:r>
      <w:proofErr w:type="gramStart"/>
      <w:r w:rsidRPr="00A25BFD">
        <w:t>/(</w:t>
      </w:r>
      <w:proofErr w:type="gramEnd"/>
      <w:r w:rsidRPr="00A25BFD">
        <w:t>04)09</w:t>
      </w:r>
      <w:r w:rsidR="00FA2665">
        <w:t xml:space="preserve"> </w:t>
      </w:r>
      <w:r w:rsidR="00FA2665">
        <w:fldChar w:fldCharType="begin"/>
      </w:r>
      <w:r w:rsidR="00FA2665">
        <w:instrText xml:space="preserve"> REF _Ref462215680 \r \h </w:instrText>
      </w:r>
      <w:r w:rsidR="00FA2665">
        <w:fldChar w:fldCharType="separate"/>
      </w:r>
      <w:r w:rsidR="00FE68FD">
        <w:t>[2]</w:t>
      </w:r>
      <w:r w:rsidR="00FA2665">
        <w:fldChar w:fldCharType="end"/>
      </w:r>
      <w:r w:rsidRPr="00A25BFD">
        <w:t>.</w:t>
      </w:r>
    </w:p>
    <w:p w:rsidR="005020B7" w:rsidRPr="00A25BFD" w:rsidRDefault="005020B7" w:rsidP="005020B7">
      <w:pPr>
        <w:rPr>
          <w:rStyle w:val="ECCParagraph"/>
        </w:rPr>
      </w:pPr>
      <w:r w:rsidRPr="00A25BFD">
        <w:rPr>
          <w:rStyle w:val="ECCParagraph"/>
        </w:rPr>
        <w:t xml:space="preserve">The </w:t>
      </w:r>
      <w:r w:rsidR="00C17A2D" w:rsidRPr="00A25BFD">
        <w:rPr>
          <w:rStyle w:val="ECCParagraph"/>
        </w:rPr>
        <w:t xml:space="preserve">frequency </w:t>
      </w:r>
      <w:r w:rsidRPr="00A25BFD">
        <w:rPr>
          <w:rStyle w:val="ECCParagraph"/>
        </w:rPr>
        <w:t>band 1492-1518</w:t>
      </w:r>
      <w:r w:rsidR="00C17A2D" w:rsidRPr="00A25BFD">
        <w:rPr>
          <w:rStyle w:val="ECCParagraph"/>
        </w:rPr>
        <w:t> </w:t>
      </w:r>
      <w:r w:rsidRPr="00A25BFD">
        <w:rPr>
          <w:rStyle w:val="ECCParagraph"/>
        </w:rPr>
        <w:t>MHz is allocated to</w:t>
      </w:r>
      <w:r w:rsidR="000A0F91" w:rsidRPr="00A25BFD">
        <w:rPr>
          <w:rStyle w:val="ECCParagraph"/>
        </w:rPr>
        <w:t xml:space="preserve"> the fixed and mobile service. </w:t>
      </w:r>
      <w:r w:rsidRPr="00A25BFD">
        <w:rPr>
          <w:rStyle w:val="ECCParagraph"/>
        </w:rPr>
        <w:t>In CEPT, according the ERC Report 25</w:t>
      </w:r>
      <w:r w:rsidR="00FA2665">
        <w:rPr>
          <w:rStyle w:val="ECCParagraph"/>
        </w:rPr>
        <w:t xml:space="preserve"> </w:t>
      </w:r>
      <w:r w:rsidR="00FA2665">
        <w:rPr>
          <w:rStyle w:val="ECCParagraph"/>
        </w:rPr>
        <w:fldChar w:fldCharType="begin"/>
      </w:r>
      <w:r w:rsidR="00FA2665">
        <w:rPr>
          <w:rStyle w:val="ECCParagraph"/>
        </w:rPr>
        <w:instrText xml:space="preserve"> REF _Ref462216025 \r \h </w:instrText>
      </w:r>
      <w:r w:rsidR="00FA2665">
        <w:rPr>
          <w:rStyle w:val="ECCParagraph"/>
        </w:rPr>
      </w:r>
      <w:r w:rsidR="00FA2665">
        <w:rPr>
          <w:rStyle w:val="ECCParagraph"/>
        </w:rPr>
        <w:fldChar w:fldCharType="separate"/>
      </w:r>
      <w:r w:rsidR="00FE68FD">
        <w:rPr>
          <w:rStyle w:val="ECCParagraph"/>
        </w:rPr>
        <w:t>[3]</w:t>
      </w:r>
      <w:r w:rsidR="00FA2665">
        <w:rPr>
          <w:rStyle w:val="ECCParagraph"/>
        </w:rPr>
        <w:fldChar w:fldCharType="end"/>
      </w:r>
      <w:r w:rsidRPr="00A25BFD">
        <w:rPr>
          <w:rStyle w:val="ECCParagraph"/>
        </w:rPr>
        <w:t>, the major applications in this band are "fixed", "land military systems"</w:t>
      </w:r>
      <w:r w:rsidR="00FA2665">
        <w:rPr>
          <w:rStyle w:val="ECCParagraph"/>
        </w:rPr>
        <w:t>, "maritime military systems"</w:t>
      </w:r>
      <w:r w:rsidRPr="00A25BFD">
        <w:rPr>
          <w:rStyle w:val="ECCParagraph"/>
        </w:rPr>
        <w:t xml:space="preserve"> and "</w:t>
      </w:r>
      <w:r w:rsidR="00FA2665">
        <w:rPr>
          <w:rStyle w:val="ECCParagraph"/>
        </w:rPr>
        <w:t>r</w:t>
      </w:r>
      <w:r w:rsidRPr="00A25BFD">
        <w:rPr>
          <w:rStyle w:val="ECCParagraph"/>
        </w:rPr>
        <w:t xml:space="preserve">adio microphones and ALD". The use of this band by the mobile service is limited </w:t>
      </w:r>
      <w:r w:rsidRPr="00A25BFD">
        <w:t>to tactical radio relay applications (</w:t>
      </w:r>
      <w:r w:rsidR="00FA2665">
        <w:t>ECA36</w:t>
      </w:r>
      <w:r w:rsidRPr="00A25BFD">
        <w:t xml:space="preserve"> applies)</w:t>
      </w:r>
      <w:r w:rsidR="000A0F91" w:rsidRPr="00A25BFD">
        <w:rPr>
          <w:rStyle w:val="ECCParagraph"/>
        </w:rPr>
        <w:t>.</w:t>
      </w:r>
    </w:p>
    <w:p w:rsidR="004C3BDC" w:rsidRPr="00A25BFD" w:rsidRDefault="00E54861" w:rsidP="005020B7">
      <w:pPr>
        <w:rPr>
          <w:rStyle w:val="ECCParagraph"/>
        </w:rPr>
      </w:pPr>
      <w:r w:rsidRPr="00A25BFD">
        <w:rPr>
          <w:rStyle w:val="ECCParagraph"/>
        </w:rPr>
        <w:t>The initial utilisation of frequency band 1492-1518</w:t>
      </w:r>
      <w:r w:rsidR="00C17A2D" w:rsidRPr="00A25BFD">
        <w:rPr>
          <w:rStyle w:val="ECCParagraph"/>
        </w:rPr>
        <w:t> </w:t>
      </w:r>
      <w:r w:rsidRPr="00A25BFD">
        <w:rPr>
          <w:rStyle w:val="ECCParagraph"/>
        </w:rPr>
        <w:t xml:space="preserve">MHz </w:t>
      </w:r>
      <w:r w:rsidR="007B1813" w:rsidRPr="00A25BFD">
        <w:rPr>
          <w:rStyle w:val="ECCParagraph"/>
        </w:rPr>
        <w:t xml:space="preserve">for IMT </w:t>
      </w:r>
      <w:r w:rsidRPr="00A25BFD">
        <w:rPr>
          <w:rStyle w:val="ECCParagraph"/>
        </w:rPr>
        <w:t>is thought to be to provide more capacity which by nature will be focussing on urban areas but not limited to this.</w:t>
      </w:r>
    </w:p>
    <w:p w:rsidR="008A54FC" w:rsidRPr="00A25BFD" w:rsidRDefault="00F912C8" w:rsidP="009465E0">
      <w:pPr>
        <w:pStyle w:val="Heading1"/>
        <w:rPr>
          <w:lang w:val="en-GB"/>
        </w:rPr>
      </w:pPr>
      <w:bookmarkStart w:id="34" w:name="_Toc293702689"/>
      <w:bookmarkStart w:id="35" w:name="_Toc302483354"/>
      <w:bookmarkStart w:id="36" w:name="_Toc304749331"/>
      <w:bookmarkStart w:id="37" w:name="_Ref304910487"/>
      <w:bookmarkStart w:id="38" w:name="_Toc321839690"/>
      <w:bookmarkStart w:id="39" w:name="_Toc422995343"/>
      <w:bookmarkStart w:id="40" w:name="_Ref467253675"/>
      <w:bookmarkStart w:id="41" w:name="_Toc471372916"/>
      <w:bookmarkStart w:id="42" w:name="_Toc467233341"/>
      <w:bookmarkStart w:id="43" w:name="_Toc476292399"/>
      <w:r w:rsidRPr="00A25BFD">
        <w:rPr>
          <w:lang w:val="en-GB"/>
        </w:rPr>
        <w:lastRenderedPageBreak/>
        <w:t>Technical characteristics</w:t>
      </w:r>
      <w:bookmarkEnd w:id="34"/>
      <w:bookmarkEnd w:id="35"/>
      <w:bookmarkEnd w:id="36"/>
      <w:bookmarkEnd w:id="37"/>
      <w:bookmarkEnd w:id="38"/>
      <w:bookmarkEnd w:id="39"/>
      <w:bookmarkEnd w:id="40"/>
      <w:bookmarkEnd w:id="41"/>
      <w:bookmarkEnd w:id="42"/>
      <w:bookmarkEnd w:id="43"/>
    </w:p>
    <w:p w:rsidR="008A54FC" w:rsidRPr="00A25BFD" w:rsidRDefault="002D28F5" w:rsidP="00F51BD6">
      <w:pPr>
        <w:pStyle w:val="Heading2"/>
        <w:rPr>
          <w:lang w:val="en-GB"/>
        </w:rPr>
      </w:pPr>
      <w:bookmarkStart w:id="44" w:name="_Toc422995344"/>
      <w:bookmarkStart w:id="45" w:name="_Toc471372917"/>
      <w:bookmarkStart w:id="46" w:name="_Toc467233342"/>
      <w:bookmarkStart w:id="47" w:name="_Toc476292400"/>
      <w:r w:rsidRPr="00A25BFD">
        <w:rPr>
          <w:lang w:val="en-GB"/>
        </w:rPr>
        <w:t>Mobile service system parameters</w:t>
      </w:r>
      <w:bookmarkEnd w:id="44"/>
      <w:bookmarkEnd w:id="45"/>
      <w:bookmarkEnd w:id="46"/>
      <w:bookmarkEnd w:id="47"/>
    </w:p>
    <w:p w:rsidR="008A54FC" w:rsidRPr="00A25BFD" w:rsidRDefault="002D28F5" w:rsidP="00F51BD6">
      <w:pPr>
        <w:pStyle w:val="Heading3"/>
        <w:rPr>
          <w:lang w:val="en-GB"/>
        </w:rPr>
      </w:pPr>
      <w:bookmarkStart w:id="48" w:name="_Toc422995345"/>
      <w:bookmarkStart w:id="49" w:name="_Ref467252320"/>
      <w:bookmarkStart w:id="50" w:name="_Toc471372918"/>
      <w:bookmarkStart w:id="51" w:name="_Toc467233343"/>
      <w:bookmarkStart w:id="52" w:name="_Ref476229294"/>
      <w:bookmarkStart w:id="53" w:name="_Toc476292401"/>
      <w:r w:rsidRPr="00A25BFD">
        <w:rPr>
          <w:lang w:val="en-GB"/>
        </w:rPr>
        <w:t>IMT Base station (BS)</w:t>
      </w:r>
      <w:bookmarkEnd w:id="48"/>
      <w:bookmarkEnd w:id="49"/>
      <w:bookmarkEnd w:id="50"/>
      <w:bookmarkEnd w:id="51"/>
      <w:bookmarkEnd w:id="52"/>
      <w:bookmarkEnd w:id="53"/>
    </w:p>
    <w:p w:rsidR="002D28F5" w:rsidRPr="00A25BFD" w:rsidRDefault="002D28F5" w:rsidP="002D28F5">
      <w:pPr>
        <w:rPr>
          <w:rStyle w:val="ECCParagraph"/>
        </w:rPr>
      </w:pPr>
      <w:r w:rsidRPr="00A25BFD">
        <w:rPr>
          <w:rStyle w:val="ECCParagraph"/>
        </w:rPr>
        <w:t>Characteristics of IMT-Advanced macro base station</w:t>
      </w:r>
      <w:r w:rsidR="00FA2665">
        <w:rPr>
          <w:rStyle w:val="ECCParagraph"/>
        </w:rPr>
        <w:t>s</w:t>
      </w:r>
      <w:r w:rsidRPr="00A25BFD">
        <w:rPr>
          <w:rStyle w:val="ECCParagraph"/>
        </w:rPr>
        <w:t xml:space="preserve"> are in acc</w:t>
      </w:r>
      <w:r w:rsidR="00FA2665">
        <w:rPr>
          <w:rStyle w:val="ECCParagraph"/>
        </w:rPr>
        <w:t xml:space="preserve">ordance to Report ITU-R M.2292 </w:t>
      </w:r>
      <w:r w:rsidR="00FA2665">
        <w:rPr>
          <w:rStyle w:val="ECCParagraph"/>
        </w:rPr>
        <w:fldChar w:fldCharType="begin"/>
      </w:r>
      <w:r w:rsidR="00FA2665">
        <w:rPr>
          <w:rStyle w:val="ECCParagraph"/>
        </w:rPr>
        <w:instrText xml:space="preserve"> REF _Ref462216132 \r \h </w:instrText>
      </w:r>
      <w:r w:rsidR="00FA2665">
        <w:rPr>
          <w:rStyle w:val="ECCParagraph"/>
        </w:rPr>
      </w:r>
      <w:r w:rsidR="00FA2665">
        <w:rPr>
          <w:rStyle w:val="ECCParagraph"/>
        </w:rPr>
        <w:fldChar w:fldCharType="separate"/>
      </w:r>
      <w:r w:rsidR="00FE68FD">
        <w:rPr>
          <w:rStyle w:val="ECCParagraph"/>
        </w:rPr>
        <w:t>[4]</w:t>
      </w:r>
      <w:r w:rsidR="00FA2665">
        <w:rPr>
          <w:rStyle w:val="ECCParagraph"/>
        </w:rPr>
        <w:fldChar w:fldCharType="end"/>
      </w:r>
      <w:r w:rsidRPr="00A25BFD">
        <w:rPr>
          <w:rStyle w:val="ECCParagraph"/>
        </w:rPr>
        <w:t xml:space="preserve"> and are contained in </w:t>
      </w:r>
      <w:r w:rsidR="00C6781F" w:rsidRPr="00A25BFD">
        <w:rPr>
          <w:rStyle w:val="ECCParagraph"/>
        </w:rPr>
        <w:fldChar w:fldCharType="begin"/>
      </w:r>
      <w:r w:rsidR="00C6781F" w:rsidRPr="00A25BFD">
        <w:rPr>
          <w:rStyle w:val="ECCParagraph"/>
        </w:rPr>
        <w:instrText xml:space="preserve"> REF _Ref458809409 \h </w:instrText>
      </w:r>
      <w:r w:rsidR="00C6781F" w:rsidRPr="00A25BFD">
        <w:rPr>
          <w:rStyle w:val="ECCParagraph"/>
        </w:rPr>
      </w:r>
      <w:r w:rsidR="00C6781F" w:rsidRPr="00A25BFD">
        <w:rPr>
          <w:rStyle w:val="ECCParagraph"/>
        </w:rPr>
        <w:fldChar w:fldCharType="separate"/>
      </w:r>
      <w:r w:rsidR="00FE68FD" w:rsidRPr="00A25BFD">
        <w:t xml:space="preserve">Table </w:t>
      </w:r>
      <w:r w:rsidR="00FE68FD">
        <w:rPr>
          <w:noProof/>
        </w:rPr>
        <w:t>1</w:t>
      </w:r>
      <w:r w:rsidR="00C6781F" w:rsidRPr="00A25BFD">
        <w:rPr>
          <w:rStyle w:val="ECCParagraph"/>
        </w:rPr>
        <w:fldChar w:fldCharType="end"/>
      </w:r>
      <w:r w:rsidRPr="00A25BFD">
        <w:rPr>
          <w:rStyle w:val="ECCParagraph"/>
        </w:rPr>
        <w:t>. IMT BS OOB emission levels are in line with 3GPP TS 36.104</w:t>
      </w:r>
      <w:r w:rsidR="00FA2665">
        <w:rPr>
          <w:rStyle w:val="ECCParagraph"/>
        </w:rPr>
        <w:t xml:space="preserve"> </w:t>
      </w:r>
      <w:r w:rsidR="00FA2665">
        <w:rPr>
          <w:rStyle w:val="ECCParagraph"/>
        </w:rPr>
        <w:fldChar w:fldCharType="begin"/>
      </w:r>
      <w:r w:rsidR="00FA2665">
        <w:rPr>
          <w:rStyle w:val="ECCParagraph"/>
        </w:rPr>
        <w:instrText xml:space="preserve"> REF _Ref462216140 \r \h </w:instrText>
      </w:r>
      <w:r w:rsidR="00FA2665">
        <w:rPr>
          <w:rStyle w:val="ECCParagraph"/>
        </w:rPr>
      </w:r>
      <w:r w:rsidR="00FA2665">
        <w:rPr>
          <w:rStyle w:val="ECCParagraph"/>
        </w:rPr>
        <w:fldChar w:fldCharType="separate"/>
      </w:r>
      <w:r w:rsidR="00FE68FD">
        <w:rPr>
          <w:rStyle w:val="ECCParagraph"/>
        </w:rPr>
        <w:t>[5]</w:t>
      </w:r>
      <w:r w:rsidR="00FA2665">
        <w:rPr>
          <w:rStyle w:val="ECCParagraph"/>
        </w:rPr>
        <w:fldChar w:fldCharType="end"/>
      </w:r>
      <w:r w:rsidRPr="00A25BFD">
        <w:rPr>
          <w:rStyle w:val="ECCParagraph"/>
        </w:rPr>
        <w:t xml:space="preserve"> spectrum emission mask (Table 6.6.3.2.2-1 (Category B, Option 2)) and </w:t>
      </w:r>
      <w:r w:rsidR="00627AA4" w:rsidRPr="00A25BFD">
        <w:t xml:space="preserve">EC Decision 2015/750 </w:t>
      </w:r>
      <w:r w:rsidR="00FA2665">
        <w:fldChar w:fldCharType="begin"/>
      </w:r>
      <w:r w:rsidR="00FA2665">
        <w:instrText xml:space="preserve"> REF _Ref462216183 \r \h </w:instrText>
      </w:r>
      <w:r w:rsidR="00FA2665">
        <w:fldChar w:fldCharType="separate"/>
      </w:r>
      <w:r w:rsidR="00FE68FD">
        <w:t>[6]</w:t>
      </w:r>
      <w:r w:rsidR="00FA2665">
        <w:fldChar w:fldCharType="end"/>
      </w:r>
      <w:r w:rsidR="00FA2665">
        <w:t xml:space="preserve"> </w:t>
      </w:r>
      <w:r w:rsidR="00627AA4" w:rsidRPr="00A25BFD">
        <w:rPr>
          <w:rStyle w:val="ECCParagraph"/>
        </w:rPr>
        <w:t>Block Edge Mask (BEM)</w:t>
      </w:r>
      <w:r w:rsidRPr="00A25BFD">
        <w:rPr>
          <w:rStyle w:val="ECCParagraph"/>
        </w:rPr>
        <w:t xml:space="preserve"> l</w:t>
      </w:r>
      <w:r w:rsidR="00FA2665">
        <w:rPr>
          <w:rStyle w:val="ECCParagraph"/>
        </w:rPr>
        <w:t>imits (Table 3 of the Annex 2). T</w:t>
      </w:r>
      <w:r w:rsidRPr="00A25BFD">
        <w:rPr>
          <w:rStyle w:val="ECCParagraph"/>
        </w:rPr>
        <w:t>he antenna pattern used for the IMT base station</w:t>
      </w:r>
      <w:r w:rsidR="00FA2665">
        <w:rPr>
          <w:rStyle w:val="ECCParagraph"/>
        </w:rPr>
        <w:t xml:space="preserve"> is shown in Annex 1</w:t>
      </w:r>
      <w:r w:rsidRPr="00A25BFD">
        <w:rPr>
          <w:rStyle w:val="ECCParagraph"/>
        </w:rPr>
        <w:t xml:space="preserve">, according to Recommendation ITU-R F.1336-4 </w:t>
      </w:r>
      <w:r w:rsidR="00FA2665">
        <w:rPr>
          <w:rStyle w:val="ECCParagraph"/>
        </w:rPr>
        <w:fldChar w:fldCharType="begin"/>
      </w:r>
      <w:r w:rsidR="00FA2665">
        <w:rPr>
          <w:rStyle w:val="ECCParagraph"/>
        </w:rPr>
        <w:instrText xml:space="preserve"> REF _Ref462216249 \r \h </w:instrText>
      </w:r>
      <w:r w:rsidR="00FA2665">
        <w:rPr>
          <w:rStyle w:val="ECCParagraph"/>
        </w:rPr>
      </w:r>
      <w:r w:rsidR="00FA2665">
        <w:rPr>
          <w:rStyle w:val="ECCParagraph"/>
        </w:rPr>
        <w:fldChar w:fldCharType="separate"/>
      </w:r>
      <w:r w:rsidR="00FE68FD">
        <w:rPr>
          <w:rStyle w:val="ECCParagraph"/>
        </w:rPr>
        <w:t>[7]</w:t>
      </w:r>
      <w:r w:rsidR="00FA2665">
        <w:rPr>
          <w:rStyle w:val="ECCParagraph"/>
        </w:rPr>
        <w:fldChar w:fldCharType="end"/>
      </w:r>
      <w:r w:rsidR="00FA2665">
        <w:rPr>
          <w:rStyle w:val="ECCParagraph"/>
        </w:rPr>
        <w:t xml:space="preserve"> </w:t>
      </w:r>
      <w:r w:rsidRPr="00A25BFD">
        <w:rPr>
          <w:rStyle w:val="ECCParagraph"/>
        </w:rPr>
        <w:t>(recommends 3.1).</w:t>
      </w:r>
    </w:p>
    <w:p w:rsidR="002814FF" w:rsidRPr="00A25BFD" w:rsidRDefault="002814FF" w:rsidP="002814FF">
      <w:pPr>
        <w:pStyle w:val="Caption"/>
        <w:rPr>
          <w:lang w:val="en-GB"/>
        </w:rPr>
      </w:pPr>
      <w:bookmarkStart w:id="54" w:name="_Ref458809409"/>
      <w:r w:rsidRPr="00A25BFD">
        <w:rPr>
          <w:lang w:val="en-GB"/>
        </w:rPr>
        <w:t xml:space="preserve">Table </w:t>
      </w:r>
      <w:r w:rsidRPr="00A25BFD">
        <w:rPr>
          <w:lang w:val="en-GB"/>
        </w:rPr>
        <w:fldChar w:fldCharType="begin"/>
      </w:r>
      <w:r w:rsidRPr="00A25BFD">
        <w:rPr>
          <w:lang w:val="en-GB"/>
        </w:rPr>
        <w:instrText xml:space="preserve"> SEQ Table \* ARABIC </w:instrText>
      </w:r>
      <w:r w:rsidRPr="00A25BFD">
        <w:rPr>
          <w:lang w:val="en-GB"/>
        </w:rPr>
        <w:fldChar w:fldCharType="separate"/>
      </w:r>
      <w:r w:rsidR="00FE68FD">
        <w:rPr>
          <w:noProof/>
          <w:lang w:val="en-GB"/>
        </w:rPr>
        <w:t>1</w:t>
      </w:r>
      <w:r w:rsidRPr="00A25BFD">
        <w:rPr>
          <w:lang w:val="en-GB"/>
        </w:rPr>
        <w:fldChar w:fldCharType="end"/>
      </w:r>
      <w:bookmarkEnd w:id="54"/>
      <w:r w:rsidRPr="00A25BFD">
        <w:rPr>
          <w:lang w:val="en-GB"/>
        </w:rPr>
        <w:t xml:space="preserve">: </w:t>
      </w:r>
      <w:bookmarkStart w:id="55" w:name="_Ref303185870"/>
      <w:r w:rsidR="00A43605" w:rsidRPr="00A25BFD">
        <w:rPr>
          <w:lang w:val="en-GB"/>
        </w:rPr>
        <w:t>IMT base station characteristics</w:t>
      </w:r>
      <w:bookmarkEnd w:id="55"/>
    </w:p>
    <w:tbl>
      <w:tblPr>
        <w:tblStyle w:val="ECCTable-redheader"/>
        <w:tblW w:w="0" w:type="auto"/>
        <w:tblInd w:w="0" w:type="dxa"/>
        <w:tblLayout w:type="fixed"/>
        <w:tblLook w:val="01E0" w:firstRow="1" w:lastRow="1" w:firstColumn="1" w:lastColumn="1" w:noHBand="0" w:noVBand="0"/>
      </w:tblPr>
      <w:tblGrid>
        <w:gridCol w:w="3510"/>
        <w:gridCol w:w="1134"/>
        <w:gridCol w:w="5211"/>
      </w:tblGrid>
      <w:tr w:rsidR="00A43605" w:rsidRPr="00A25BFD" w:rsidTr="00FA2665">
        <w:trPr>
          <w:cnfStyle w:val="100000000000" w:firstRow="1" w:lastRow="0" w:firstColumn="0" w:lastColumn="0" w:oddVBand="0" w:evenVBand="0" w:oddHBand="0" w:evenHBand="0" w:firstRowFirstColumn="0" w:firstRowLastColumn="0" w:lastRowFirstColumn="0" w:lastRowLastColumn="0"/>
        </w:trPr>
        <w:tc>
          <w:tcPr>
            <w:tcW w:w="3510" w:type="dxa"/>
          </w:tcPr>
          <w:p w:rsidR="00A43605" w:rsidRPr="00A25BFD" w:rsidRDefault="00A43605" w:rsidP="00A43605">
            <w:pPr>
              <w:pStyle w:val="ECCTableHeaderwhitefont"/>
            </w:pPr>
            <w:r w:rsidRPr="00A25BFD">
              <w:t>Parameter</w:t>
            </w:r>
          </w:p>
        </w:tc>
        <w:tc>
          <w:tcPr>
            <w:tcW w:w="1134" w:type="dxa"/>
          </w:tcPr>
          <w:p w:rsidR="00A43605" w:rsidRPr="00A25BFD" w:rsidRDefault="00A43605" w:rsidP="00A43605">
            <w:pPr>
              <w:pStyle w:val="ECCTableHeaderwhitefont"/>
            </w:pPr>
            <w:r w:rsidRPr="00A25BFD">
              <w:t>Unit</w:t>
            </w:r>
          </w:p>
        </w:tc>
        <w:tc>
          <w:tcPr>
            <w:tcW w:w="5211" w:type="dxa"/>
          </w:tcPr>
          <w:p w:rsidR="00A43605" w:rsidRPr="00A25BFD" w:rsidRDefault="00A43605" w:rsidP="00A43605">
            <w:pPr>
              <w:pStyle w:val="ECCTableHeaderwhitefont"/>
            </w:pPr>
            <w:r w:rsidRPr="00A25BFD">
              <w:t>Value</w:t>
            </w:r>
          </w:p>
        </w:tc>
      </w:tr>
      <w:tr w:rsidR="00A43605" w:rsidRPr="00A25BFD" w:rsidTr="00FA2665">
        <w:tc>
          <w:tcPr>
            <w:tcW w:w="3510" w:type="dxa"/>
          </w:tcPr>
          <w:p w:rsidR="00A43605" w:rsidRPr="00A25BFD" w:rsidRDefault="00A43605" w:rsidP="00AF3046">
            <w:pPr>
              <w:pStyle w:val="ECCTabletext"/>
              <w:jc w:val="left"/>
            </w:pPr>
            <w:r w:rsidRPr="00A25BFD">
              <w:t>Downlink frequency</w:t>
            </w:r>
          </w:p>
        </w:tc>
        <w:tc>
          <w:tcPr>
            <w:tcW w:w="1134" w:type="dxa"/>
          </w:tcPr>
          <w:p w:rsidR="00A43605" w:rsidRPr="00A25BFD" w:rsidRDefault="00A43605" w:rsidP="00AF3046">
            <w:pPr>
              <w:pStyle w:val="ECCTabletext"/>
              <w:jc w:val="left"/>
            </w:pPr>
            <w:r w:rsidRPr="00A25BFD">
              <w:t>MHz</w:t>
            </w:r>
          </w:p>
        </w:tc>
        <w:tc>
          <w:tcPr>
            <w:tcW w:w="5211" w:type="dxa"/>
          </w:tcPr>
          <w:p w:rsidR="00A43605" w:rsidRPr="00A25BFD" w:rsidRDefault="00A43605" w:rsidP="00AF3046">
            <w:pPr>
              <w:pStyle w:val="ECCTabletext"/>
              <w:jc w:val="left"/>
            </w:pPr>
            <w:r w:rsidRPr="00A25BFD">
              <w:t>1492-1518</w:t>
            </w:r>
          </w:p>
        </w:tc>
      </w:tr>
      <w:tr w:rsidR="00A43605" w:rsidRPr="00A25BFD" w:rsidTr="00FA2665">
        <w:tc>
          <w:tcPr>
            <w:tcW w:w="3510" w:type="dxa"/>
          </w:tcPr>
          <w:p w:rsidR="00A43605" w:rsidRPr="00A25BFD" w:rsidRDefault="00A43605" w:rsidP="00AF3046">
            <w:pPr>
              <w:pStyle w:val="ECCTabletext"/>
              <w:jc w:val="left"/>
            </w:pPr>
            <w:r w:rsidRPr="00A25BFD">
              <w:t>Bandwidth</w:t>
            </w:r>
          </w:p>
        </w:tc>
        <w:tc>
          <w:tcPr>
            <w:tcW w:w="1134" w:type="dxa"/>
          </w:tcPr>
          <w:p w:rsidR="00A43605" w:rsidRPr="00A25BFD" w:rsidRDefault="00A43605" w:rsidP="00AF3046">
            <w:pPr>
              <w:pStyle w:val="ECCTabletext"/>
              <w:jc w:val="left"/>
            </w:pPr>
            <w:r w:rsidRPr="00A25BFD">
              <w:t>MHz</w:t>
            </w:r>
          </w:p>
        </w:tc>
        <w:tc>
          <w:tcPr>
            <w:tcW w:w="5211" w:type="dxa"/>
          </w:tcPr>
          <w:p w:rsidR="00A43605" w:rsidRPr="00A25BFD" w:rsidRDefault="00A43605" w:rsidP="00AF3046">
            <w:pPr>
              <w:pStyle w:val="ECCTabletext"/>
              <w:jc w:val="left"/>
            </w:pPr>
            <w:r w:rsidRPr="00A25BFD">
              <w:t>5, 10</w:t>
            </w:r>
          </w:p>
        </w:tc>
      </w:tr>
      <w:tr w:rsidR="00A43605" w:rsidRPr="00A25BFD" w:rsidTr="00FA2665">
        <w:tc>
          <w:tcPr>
            <w:tcW w:w="3510" w:type="dxa"/>
          </w:tcPr>
          <w:p w:rsidR="00A43605" w:rsidRPr="00A25BFD" w:rsidRDefault="00A43605" w:rsidP="00AF3046">
            <w:pPr>
              <w:pStyle w:val="ECCTabletext"/>
              <w:jc w:val="left"/>
            </w:pPr>
            <w:r w:rsidRPr="00A25BFD">
              <w:t>Deployment</w:t>
            </w:r>
          </w:p>
        </w:tc>
        <w:tc>
          <w:tcPr>
            <w:tcW w:w="1134" w:type="dxa"/>
          </w:tcPr>
          <w:p w:rsidR="00A43605" w:rsidRPr="00A25BFD" w:rsidRDefault="00A43605" w:rsidP="00AF3046">
            <w:pPr>
              <w:pStyle w:val="ECCTabletext"/>
              <w:jc w:val="left"/>
            </w:pPr>
            <w:r w:rsidRPr="00A25BFD">
              <w:t>-</w:t>
            </w:r>
          </w:p>
        </w:tc>
        <w:tc>
          <w:tcPr>
            <w:tcW w:w="5211" w:type="dxa"/>
          </w:tcPr>
          <w:p w:rsidR="00A43605" w:rsidRPr="00A25BFD" w:rsidRDefault="00A43605" w:rsidP="00AF3046">
            <w:pPr>
              <w:pStyle w:val="ECCTabletext"/>
              <w:jc w:val="left"/>
            </w:pPr>
            <w:r w:rsidRPr="00A25BFD">
              <w:t>Macro (urban, suburban, rural)</w:t>
            </w:r>
          </w:p>
        </w:tc>
      </w:tr>
      <w:tr w:rsidR="00A43605" w:rsidRPr="00CE03B4" w:rsidTr="00FA2665">
        <w:tc>
          <w:tcPr>
            <w:tcW w:w="3510" w:type="dxa"/>
          </w:tcPr>
          <w:p w:rsidR="00A43605" w:rsidRPr="00A25BFD" w:rsidRDefault="00A43605" w:rsidP="00AF3046">
            <w:pPr>
              <w:pStyle w:val="ECCTabletext"/>
              <w:jc w:val="left"/>
            </w:pPr>
            <w:r w:rsidRPr="00A25BFD">
              <w:t>Maximum transmitter power</w:t>
            </w:r>
            <w:r w:rsidR="00E5059C" w:rsidRPr="00A25BFD">
              <w:rPr>
                <w:rStyle w:val="FootnoteReference"/>
              </w:rPr>
              <w:footnoteReference w:id="3"/>
            </w:r>
          </w:p>
        </w:tc>
        <w:tc>
          <w:tcPr>
            <w:tcW w:w="1134" w:type="dxa"/>
          </w:tcPr>
          <w:p w:rsidR="00A43605" w:rsidRPr="00A25BFD" w:rsidRDefault="00A43605" w:rsidP="00AF3046">
            <w:pPr>
              <w:pStyle w:val="ECCTabletext"/>
              <w:jc w:val="left"/>
            </w:pPr>
            <w:proofErr w:type="spellStart"/>
            <w:r w:rsidRPr="00A25BFD">
              <w:t>dBm</w:t>
            </w:r>
            <w:proofErr w:type="spellEnd"/>
          </w:p>
        </w:tc>
        <w:tc>
          <w:tcPr>
            <w:tcW w:w="5211" w:type="dxa"/>
          </w:tcPr>
          <w:p w:rsidR="00A43605" w:rsidRPr="00FA2665" w:rsidRDefault="00A43605" w:rsidP="00AF3046">
            <w:pPr>
              <w:pStyle w:val="ECCTabletext"/>
              <w:jc w:val="left"/>
              <w:rPr>
                <w:lang w:val="da-DK"/>
              </w:rPr>
            </w:pPr>
            <w:r w:rsidRPr="00FA2665">
              <w:rPr>
                <w:lang w:val="da-DK"/>
              </w:rPr>
              <w:t>43 for BW =   5 MHz</w:t>
            </w:r>
          </w:p>
          <w:p w:rsidR="00A43605" w:rsidRPr="00FA2665" w:rsidRDefault="00A43605" w:rsidP="00AF3046">
            <w:pPr>
              <w:pStyle w:val="ECCTabletext"/>
              <w:jc w:val="left"/>
              <w:rPr>
                <w:lang w:val="da-DK"/>
              </w:rPr>
            </w:pPr>
            <w:r w:rsidRPr="00FA2665">
              <w:rPr>
                <w:lang w:val="da-DK"/>
              </w:rPr>
              <w:t>46 for BW = 10 MHz</w:t>
            </w:r>
          </w:p>
        </w:tc>
      </w:tr>
      <w:tr w:rsidR="00A43605" w:rsidRPr="00A25BFD" w:rsidTr="00FA2665">
        <w:tc>
          <w:tcPr>
            <w:tcW w:w="3510" w:type="dxa"/>
          </w:tcPr>
          <w:p w:rsidR="00A43605" w:rsidRPr="00A25BFD" w:rsidRDefault="00A43605" w:rsidP="00AF3046">
            <w:pPr>
              <w:pStyle w:val="ECCTabletext"/>
              <w:jc w:val="left"/>
            </w:pPr>
            <w:r w:rsidRPr="00A25BFD">
              <w:t>Maximum antenna gain</w:t>
            </w:r>
          </w:p>
        </w:tc>
        <w:tc>
          <w:tcPr>
            <w:tcW w:w="1134" w:type="dxa"/>
          </w:tcPr>
          <w:p w:rsidR="00A43605" w:rsidRPr="00A25BFD" w:rsidRDefault="00A43605" w:rsidP="00AF3046">
            <w:pPr>
              <w:pStyle w:val="ECCTabletext"/>
              <w:jc w:val="left"/>
            </w:pPr>
            <w:proofErr w:type="spellStart"/>
            <w:r w:rsidRPr="00A25BFD">
              <w:t>dBi</w:t>
            </w:r>
            <w:proofErr w:type="spellEnd"/>
          </w:p>
        </w:tc>
        <w:tc>
          <w:tcPr>
            <w:tcW w:w="5211" w:type="dxa"/>
          </w:tcPr>
          <w:p w:rsidR="00A43605" w:rsidRPr="00A25BFD" w:rsidRDefault="00A43605" w:rsidP="00AF3046">
            <w:pPr>
              <w:pStyle w:val="ECCTabletext"/>
              <w:jc w:val="left"/>
            </w:pPr>
            <w:r w:rsidRPr="00A25BFD">
              <w:t>18 (rural), 16 (suburban, urban)</w:t>
            </w:r>
          </w:p>
        </w:tc>
      </w:tr>
      <w:tr w:rsidR="00A43605" w:rsidRPr="00A25BFD" w:rsidTr="00FA2665">
        <w:tc>
          <w:tcPr>
            <w:tcW w:w="3510" w:type="dxa"/>
          </w:tcPr>
          <w:p w:rsidR="00A43605" w:rsidRPr="00A25BFD" w:rsidRDefault="00A43605" w:rsidP="00AF3046">
            <w:pPr>
              <w:pStyle w:val="ECCTabletext"/>
              <w:jc w:val="left"/>
            </w:pPr>
            <w:r w:rsidRPr="00A25BFD">
              <w:t>Antenna height</w:t>
            </w:r>
          </w:p>
        </w:tc>
        <w:tc>
          <w:tcPr>
            <w:tcW w:w="1134" w:type="dxa"/>
          </w:tcPr>
          <w:p w:rsidR="00A43605" w:rsidRPr="00A25BFD" w:rsidRDefault="00A43605" w:rsidP="00AF3046">
            <w:pPr>
              <w:pStyle w:val="ECCTabletext"/>
              <w:jc w:val="left"/>
            </w:pPr>
            <w:r w:rsidRPr="00A25BFD">
              <w:t>m</w:t>
            </w:r>
          </w:p>
        </w:tc>
        <w:tc>
          <w:tcPr>
            <w:tcW w:w="5211" w:type="dxa"/>
          </w:tcPr>
          <w:p w:rsidR="00A43605" w:rsidRPr="00A25BFD" w:rsidRDefault="00A43605" w:rsidP="00AF3046">
            <w:pPr>
              <w:pStyle w:val="ECCTabletext"/>
              <w:jc w:val="left"/>
            </w:pPr>
            <w:r w:rsidRPr="00A25BFD">
              <w:t>30 (rural, suburban), 25 (urban)</w:t>
            </w:r>
          </w:p>
        </w:tc>
      </w:tr>
      <w:tr w:rsidR="00A43605" w:rsidRPr="00A25BFD" w:rsidTr="00FA2665">
        <w:tc>
          <w:tcPr>
            <w:tcW w:w="3510" w:type="dxa"/>
          </w:tcPr>
          <w:p w:rsidR="00A43605" w:rsidRPr="00A25BFD" w:rsidRDefault="00A43605" w:rsidP="00AF3046">
            <w:pPr>
              <w:pStyle w:val="ECCTabletext"/>
              <w:jc w:val="left"/>
            </w:pPr>
            <w:r w:rsidRPr="00A25BFD">
              <w:t>Feeder loss</w:t>
            </w:r>
          </w:p>
        </w:tc>
        <w:tc>
          <w:tcPr>
            <w:tcW w:w="1134" w:type="dxa"/>
          </w:tcPr>
          <w:p w:rsidR="00A43605" w:rsidRPr="00A25BFD" w:rsidRDefault="00A43605" w:rsidP="00AF3046">
            <w:pPr>
              <w:pStyle w:val="ECCTabletext"/>
              <w:jc w:val="left"/>
            </w:pPr>
            <w:r w:rsidRPr="00A25BFD">
              <w:t>dB</w:t>
            </w:r>
          </w:p>
        </w:tc>
        <w:tc>
          <w:tcPr>
            <w:tcW w:w="5211" w:type="dxa"/>
          </w:tcPr>
          <w:p w:rsidR="00A43605" w:rsidRPr="00A25BFD" w:rsidRDefault="00A43605" w:rsidP="00AF3046">
            <w:pPr>
              <w:pStyle w:val="ECCTabletext"/>
              <w:jc w:val="left"/>
            </w:pPr>
            <w:r w:rsidRPr="00A25BFD">
              <w:t>3</w:t>
            </w:r>
          </w:p>
        </w:tc>
      </w:tr>
      <w:tr w:rsidR="00A43605" w:rsidRPr="00A25BFD" w:rsidTr="00FA2665">
        <w:tc>
          <w:tcPr>
            <w:tcW w:w="3510" w:type="dxa"/>
          </w:tcPr>
          <w:p w:rsidR="00A43605" w:rsidRPr="00A25BFD" w:rsidRDefault="00A43605" w:rsidP="00AF3046">
            <w:pPr>
              <w:pStyle w:val="ECCTabletext"/>
              <w:jc w:val="left"/>
            </w:pPr>
            <w:proofErr w:type="spellStart"/>
            <w:r w:rsidRPr="00A25BFD">
              <w:t>Sectorization</w:t>
            </w:r>
            <w:proofErr w:type="spellEnd"/>
          </w:p>
        </w:tc>
        <w:tc>
          <w:tcPr>
            <w:tcW w:w="1134" w:type="dxa"/>
          </w:tcPr>
          <w:p w:rsidR="00A43605" w:rsidRPr="00A25BFD" w:rsidRDefault="00A43605" w:rsidP="00AF3046">
            <w:pPr>
              <w:pStyle w:val="ECCTabletext"/>
              <w:jc w:val="left"/>
            </w:pPr>
            <w:r w:rsidRPr="00A25BFD">
              <w:t>sectors</w:t>
            </w:r>
          </w:p>
        </w:tc>
        <w:tc>
          <w:tcPr>
            <w:tcW w:w="5211" w:type="dxa"/>
          </w:tcPr>
          <w:p w:rsidR="00A43605" w:rsidRPr="00A25BFD" w:rsidRDefault="00A43605" w:rsidP="00AF3046">
            <w:pPr>
              <w:pStyle w:val="ECCTabletext"/>
              <w:jc w:val="left"/>
            </w:pPr>
            <w:r w:rsidRPr="00A25BFD">
              <w:t>3</w:t>
            </w:r>
          </w:p>
        </w:tc>
      </w:tr>
      <w:tr w:rsidR="00A43605" w:rsidRPr="00A25BFD" w:rsidTr="00FA2665">
        <w:tc>
          <w:tcPr>
            <w:tcW w:w="3510" w:type="dxa"/>
          </w:tcPr>
          <w:p w:rsidR="00A43605" w:rsidRPr="00A25BFD" w:rsidRDefault="00A43605" w:rsidP="00AF3046">
            <w:pPr>
              <w:pStyle w:val="ECCTabletext"/>
              <w:jc w:val="left"/>
            </w:pPr>
            <w:proofErr w:type="spellStart"/>
            <w:r w:rsidRPr="00A25BFD">
              <w:t>Downtilt</w:t>
            </w:r>
            <w:proofErr w:type="spellEnd"/>
          </w:p>
        </w:tc>
        <w:tc>
          <w:tcPr>
            <w:tcW w:w="1134" w:type="dxa"/>
          </w:tcPr>
          <w:p w:rsidR="00A43605" w:rsidRPr="00A25BFD" w:rsidRDefault="00A43605" w:rsidP="00AF3046">
            <w:pPr>
              <w:pStyle w:val="ECCTabletext"/>
              <w:jc w:val="left"/>
            </w:pPr>
            <w:r w:rsidRPr="00A25BFD">
              <w:t>degrees</w:t>
            </w:r>
          </w:p>
        </w:tc>
        <w:tc>
          <w:tcPr>
            <w:tcW w:w="5211" w:type="dxa"/>
          </w:tcPr>
          <w:p w:rsidR="00A43605" w:rsidRPr="00A25BFD" w:rsidRDefault="00A43605" w:rsidP="00AF3046">
            <w:pPr>
              <w:pStyle w:val="ECCTabletext"/>
              <w:jc w:val="left"/>
            </w:pPr>
            <w:r w:rsidRPr="00A25BFD">
              <w:t>3 (rural), 6 (suburban), 10 (urban)</w:t>
            </w:r>
          </w:p>
        </w:tc>
      </w:tr>
      <w:tr w:rsidR="00A43605" w:rsidRPr="00A25BFD" w:rsidTr="00FA2665">
        <w:tc>
          <w:tcPr>
            <w:tcW w:w="3510" w:type="dxa"/>
          </w:tcPr>
          <w:p w:rsidR="00A43605" w:rsidRPr="00A25BFD" w:rsidRDefault="00A43605" w:rsidP="00AF3046">
            <w:pPr>
              <w:pStyle w:val="ECCTabletext"/>
              <w:jc w:val="left"/>
            </w:pPr>
            <w:r w:rsidRPr="00A25BFD">
              <w:t>Polarization</w:t>
            </w:r>
            <w:r w:rsidR="00AB51CA" w:rsidRPr="00A25BFD">
              <w:rPr>
                <w:rStyle w:val="FootnoteReference"/>
              </w:rPr>
              <w:footnoteReference w:id="4"/>
            </w:r>
          </w:p>
        </w:tc>
        <w:tc>
          <w:tcPr>
            <w:tcW w:w="1134" w:type="dxa"/>
          </w:tcPr>
          <w:p w:rsidR="00A43605" w:rsidRPr="00A25BFD" w:rsidRDefault="00A43605" w:rsidP="00AF3046">
            <w:pPr>
              <w:pStyle w:val="ECCTabletext"/>
              <w:jc w:val="left"/>
            </w:pPr>
            <w:r w:rsidRPr="00A25BFD">
              <w:t>dB</w:t>
            </w:r>
          </w:p>
        </w:tc>
        <w:tc>
          <w:tcPr>
            <w:tcW w:w="5211" w:type="dxa"/>
          </w:tcPr>
          <w:p w:rsidR="00A43605" w:rsidRPr="00A25BFD" w:rsidRDefault="00A43605" w:rsidP="00AF3046">
            <w:pPr>
              <w:pStyle w:val="ECCTabletext"/>
              <w:jc w:val="left"/>
            </w:pPr>
            <w:r w:rsidRPr="00A25BFD">
              <w:t xml:space="preserve">Linear </w:t>
            </w:r>
          </w:p>
        </w:tc>
      </w:tr>
      <w:tr w:rsidR="00A43605" w:rsidRPr="00A25BFD" w:rsidTr="00FA2665">
        <w:tc>
          <w:tcPr>
            <w:tcW w:w="3510" w:type="dxa"/>
          </w:tcPr>
          <w:p w:rsidR="00A43605" w:rsidRPr="00A25BFD" w:rsidRDefault="00A43605" w:rsidP="00AF3046">
            <w:pPr>
              <w:pStyle w:val="ECCTabletext"/>
              <w:jc w:val="left"/>
            </w:pPr>
            <w:r w:rsidRPr="00A25BFD">
              <w:t>Antenna pattern</w:t>
            </w:r>
            <w:r w:rsidR="00E626AA" w:rsidRPr="00A25BFD">
              <w:rPr>
                <w:rStyle w:val="FootnoteReference"/>
              </w:rPr>
              <w:footnoteReference w:id="5"/>
            </w:r>
          </w:p>
        </w:tc>
        <w:tc>
          <w:tcPr>
            <w:tcW w:w="1134" w:type="dxa"/>
          </w:tcPr>
          <w:p w:rsidR="00A43605" w:rsidRPr="00A25BFD" w:rsidRDefault="00A43605" w:rsidP="00AF3046">
            <w:pPr>
              <w:pStyle w:val="ECCTabletext"/>
              <w:jc w:val="left"/>
            </w:pPr>
            <w:r w:rsidRPr="00A25BFD">
              <w:t>-</w:t>
            </w:r>
          </w:p>
        </w:tc>
        <w:tc>
          <w:tcPr>
            <w:tcW w:w="5211" w:type="dxa"/>
          </w:tcPr>
          <w:p w:rsidR="00A43605" w:rsidRPr="00A25BFD" w:rsidRDefault="00A43605" w:rsidP="00AF3046">
            <w:pPr>
              <w:pStyle w:val="ECCTabletext"/>
              <w:jc w:val="left"/>
            </w:pPr>
            <w:r w:rsidRPr="00A25BFD">
              <w:t xml:space="preserve">Recommendation ITU-R F.1336-4 </w:t>
            </w:r>
            <w:r w:rsidR="00FA2665">
              <w:fldChar w:fldCharType="begin"/>
            </w:r>
            <w:r w:rsidR="00FA2665">
              <w:instrText xml:space="preserve"> REF _Ref462216249 \r \h </w:instrText>
            </w:r>
            <w:r w:rsidR="00AF3046">
              <w:instrText xml:space="preserve"> \* MERGEFORMAT </w:instrText>
            </w:r>
            <w:r w:rsidR="00FA2665">
              <w:fldChar w:fldCharType="separate"/>
            </w:r>
            <w:r w:rsidR="00FE68FD">
              <w:t>[7]</w:t>
            </w:r>
            <w:r w:rsidR="00FA2665">
              <w:fldChar w:fldCharType="end"/>
            </w:r>
            <w:r w:rsidR="00FA2665">
              <w:t xml:space="preserve"> </w:t>
            </w:r>
            <w:r w:rsidRPr="00A25BFD">
              <w:t>(recommends 3.1)</w:t>
            </w:r>
          </w:p>
          <w:p w:rsidR="00A43605" w:rsidRPr="00A25BFD" w:rsidRDefault="00A43605" w:rsidP="00AF3046">
            <w:pPr>
              <w:pStyle w:val="ECCTabletext"/>
              <w:jc w:val="left"/>
            </w:pPr>
            <w:proofErr w:type="spellStart"/>
            <w:r w:rsidRPr="00A25BFD">
              <w:t>k</w:t>
            </w:r>
            <w:r w:rsidRPr="00A25BFD">
              <w:rPr>
                <w:rStyle w:val="ECCHLsubscript"/>
              </w:rPr>
              <w:t>a</w:t>
            </w:r>
            <w:proofErr w:type="spellEnd"/>
            <w:r w:rsidRPr="00A25BFD">
              <w:t xml:space="preserve"> = 0.7</w:t>
            </w:r>
          </w:p>
          <w:p w:rsidR="00A43605" w:rsidRPr="00A25BFD" w:rsidRDefault="00A43605" w:rsidP="00AF3046">
            <w:pPr>
              <w:pStyle w:val="ECCTabletext"/>
              <w:jc w:val="left"/>
            </w:pPr>
            <w:proofErr w:type="spellStart"/>
            <w:r w:rsidRPr="00A25BFD">
              <w:t>k</w:t>
            </w:r>
            <w:r w:rsidRPr="00A25BFD">
              <w:rPr>
                <w:rStyle w:val="ECCHLsubscript"/>
              </w:rPr>
              <w:t>p</w:t>
            </w:r>
            <w:proofErr w:type="spellEnd"/>
            <w:r w:rsidRPr="00A25BFD">
              <w:t xml:space="preserve"> = 0.7</w:t>
            </w:r>
          </w:p>
          <w:p w:rsidR="00A43605" w:rsidRPr="00A25BFD" w:rsidRDefault="00A43605" w:rsidP="00AF3046">
            <w:pPr>
              <w:pStyle w:val="ECCTabletext"/>
              <w:jc w:val="left"/>
            </w:pPr>
            <w:proofErr w:type="spellStart"/>
            <w:r w:rsidRPr="00A25BFD">
              <w:t>k</w:t>
            </w:r>
            <w:r w:rsidRPr="00A25BFD">
              <w:rPr>
                <w:rStyle w:val="ECCHLsubscript"/>
              </w:rPr>
              <w:t>h</w:t>
            </w:r>
            <w:proofErr w:type="spellEnd"/>
            <w:r w:rsidRPr="00A25BFD">
              <w:t xml:space="preserve"> = 0.7</w:t>
            </w:r>
          </w:p>
          <w:p w:rsidR="00A43605" w:rsidRPr="00A25BFD" w:rsidRDefault="00A43605" w:rsidP="00AF3046">
            <w:pPr>
              <w:pStyle w:val="ECCTabletext"/>
              <w:jc w:val="left"/>
            </w:pPr>
            <w:proofErr w:type="spellStart"/>
            <w:r w:rsidRPr="00A25BFD">
              <w:t>k</w:t>
            </w:r>
            <w:r w:rsidRPr="00A25BFD">
              <w:rPr>
                <w:rStyle w:val="ECCHLsubscript"/>
              </w:rPr>
              <w:t>v</w:t>
            </w:r>
            <w:proofErr w:type="spellEnd"/>
            <w:r w:rsidRPr="00A25BFD">
              <w:t xml:space="preserve"> = 0.3</w:t>
            </w:r>
          </w:p>
        </w:tc>
      </w:tr>
      <w:tr w:rsidR="00A43605" w:rsidRPr="00A25BFD" w:rsidTr="00FA2665">
        <w:tc>
          <w:tcPr>
            <w:tcW w:w="3510" w:type="dxa"/>
          </w:tcPr>
          <w:p w:rsidR="00A43605" w:rsidRPr="00A25BFD" w:rsidRDefault="00A43605" w:rsidP="00AF3046">
            <w:pPr>
              <w:pStyle w:val="ECCTabletext"/>
              <w:jc w:val="left"/>
            </w:pPr>
            <w:r w:rsidRPr="00A25BFD">
              <w:t>Spurious emissions limits (applicable for frequencies more than 10 MHz from the edge of the IMT operation band)</w:t>
            </w:r>
          </w:p>
        </w:tc>
        <w:tc>
          <w:tcPr>
            <w:tcW w:w="1134" w:type="dxa"/>
          </w:tcPr>
          <w:p w:rsidR="00A43605" w:rsidRPr="00A25BFD" w:rsidRDefault="00A43605" w:rsidP="00AF3046">
            <w:pPr>
              <w:pStyle w:val="ECCTabletext"/>
              <w:jc w:val="left"/>
            </w:pPr>
            <w:proofErr w:type="spellStart"/>
            <w:r w:rsidRPr="00A25BFD">
              <w:t>dBm</w:t>
            </w:r>
            <w:proofErr w:type="spellEnd"/>
            <w:r w:rsidRPr="00A25BFD">
              <w:t>/MHz</w:t>
            </w:r>
          </w:p>
        </w:tc>
        <w:tc>
          <w:tcPr>
            <w:tcW w:w="5211" w:type="dxa"/>
          </w:tcPr>
          <w:p w:rsidR="00A43605" w:rsidRPr="00A25BFD" w:rsidRDefault="00A43AFF" w:rsidP="00AF3046">
            <w:pPr>
              <w:pStyle w:val="ECCTabletext"/>
              <w:jc w:val="left"/>
            </w:pPr>
            <w:r w:rsidRPr="00A25BFD">
              <w:t>–</w:t>
            </w:r>
            <w:r w:rsidR="00A43605" w:rsidRPr="00A25BFD">
              <w:t>30 (Category B)</w:t>
            </w:r>
          </w:p>
          <w:p w:rsidR="00A43605" w:rsidRPr="00A25BFD" w:rsidRDefault="00FA2665" w:rsidP="00AF3046">
            <w:pPr>
              <w:pStyle w:val="ECCTabletext"/>
              <w:jc w:val="left"/>
            </w:pPr>
            <w:r>
              <w:t>(3GPP 36.104 v</w:t>
            </w:r>
            <w:r w:rsidR="00A43605" w:rsidRPr="00A25BFD">
              <w:t>11.2.0</w:t>
            </w:r>
            <w:r>
              <w:t xml:space="preserve"> </w:t>
            </w:r>
            <w:r>
              <w:fldChar w:fldCharType="begin"/>
            </w:r>
            <w:r>
              <w:instrText xml:space="preserve"> REF _Ref462216140 \r \h </w:instrText>
            </w:r>
            <w:r w:rsidR="00AF3046">
              <w:instrText xml:space="preserve"> \* MERGEFORMAT </w:instrText>
            </w:r>
            <w:r>
              <w:fldChar w:fldCharType="separate"/>
            </w:r>
            <w:r w:rsidR="00FE68FD">
              <w:t>[5]</w:t>
            </w:r>
            <w:r>
              <w:fldChar w:fldCharType="end"/>
            </w:r>
            <w:r w:rsidR="00A43605" w:rsidRPr="00A25BFD">
              <w:t>, Table 6.6.4.1.2.1-1)</w:t>
            </w:r>
          </w:p>
        </w:tc>
      </w:tr>
      <w:tr w:rsidR="005C59E1" w:rsidRPr="00A25BFD" w:rsidTr="00FA2665">
        <w:tc>
          <w:tcPr>
            <w:tcW w:w="3510" w:type="dxa"/>
          </w:tcPr>
          <w:p w:rsidR="005C59E1" w:rsidRPr="00A25BFD" w:rsidRDefault="005C59E1" w:rsidP="00AF3046">
            <w:pPr>
              <w:pStyle w:val="ECCTabletext"/>
              <w:jc w:val="left"/>
            </w:pPr>
            <w:r w:rsidRPr="00A25BFD">
              <w:t>Macro cell radius</w:t>
            </w:r>
          </w:p>
        </w:tc>
        <w:tc>
          <w:tcPr>
            <w:tcW w:w="1134" w:type="dxa"/>
          </w:tcPr>
          <w:p w:rsidR="005C59E1" w:rsidRPr="00A25BFD" w:rsidRDefault="005C59E1" w:rsidP="00AF3046">
            <w:pPr>
              <w:pStyle w:val="ECCTabletext"/>
              <w:jc w:val="left"/>
            </w:pPr>
          </w:p>
        </w:tc>
        <w:tc>
          <w:tcPr>
            <w:tcW w:w="5211" w:type="dxa"/>
          </w:tcPr>
          <w:p w:rsidR="005C59E1" w:rsidRPr="00A25BFD" w:rsidRDefault="005C59E1" w:rsidP="00AF3046">
            <w:pPr>
              <w:pStyle w:val="ECCTabletext"/>
              <w:jc w:val="left"/>
            </w:pPr>
            <w:r w:rsidRPr="00A25BFD">
              <w:t>5 km (rural), 1 km (suburban), 0.5 km (urban)</w:t>
            </w:r>
          </w:p>
        </w:tc>
      </w:tr>
    </w:tbl>
    <w:p w:rsidR="00700082" w:rsidRPr="00A25BFD" w:rsidRDefault="00700082" w:rsidP="00700082">
      <w:pPr>
        <w:pStyle w:val="Caption"/>
        <w:rPr>
          <w:lang w:val="en-GB"/>
        </w:rPr>
      </w:pPr>
      <w:bookmarkStart w:id="56" w:name="_Ref459274387"/>
      <w:bookmarkStart w:id="57" w:name="_Ref458810667"/>
      <w:r w:rsidRPr="00A25BFD">
        <w:rPr>
          <w:lang w:val="en-GB"/>
        </w:rPr>
        <w:lastRenderedPageBreak/>
        <w:t xml:space="preserve">Table </w:t>
      </w:r>
      <w:r w:rsidRPr="00A25BFD">
        <w:rPr>
          <w:lang w:val="en-GB"/>
        </w:rPr>
        <w:fldChar w:fldCharType="begin"/>
      </w:r>
      <w:r w:rsidRPr="00A25BFD">
        <w:rPr>
          <w:lang w:val="en-GB"/>
        </w:rPr>
        <w:instrText xml:space="preserve"> SEQ Table \* ARABIC </w:instrText>
      </w:r>
      <w:r w:rsidRPr="00A25BFD">
        <w:rPr>
          <w:lang w:val="en-GB"/>
        </w:rPr>
        <w:fldChar w:fldCharType="separate"/>
      </w:r>
      <w:r w:rsidR="00FE68FD">
        <w:rPr>
          <w:noProof/>
          <w:lang w:val="en-GB"/>
        </w:rPr>
        <w:t>2</w:t>
      </w:r>
      <w:r w:rsidRPr="00A25BFD">
        <w:rPr>
          <w:lang w:val="en-GB"/>
        </w:rPr>
        <w:fldChar w:fldCharType="end"/>
      </w:r>
      <w:bookmarkEnd w:id="56"/>
      <w:r w:rsidRPr="00A25BFD">
        <w:rPr>
          <w:lang w:val="en-GB"/>
        </w:rPr>
        <w:t xml:space="preserve">: IMT base station unwanted emission limits </w:t>
      </w:r>
      <w:r w:rsidR="00420E15">
        <w:rPr>
          <w:lang w:val="en-GB"/>
        </w:rPr>
        <w:br/>
      </w:r>
      <w:proofErr w:type="gramStart"/>
      <w:r w:rsidRPr="00A25BFD">
        <w:rPr>
          <w:lang w:val="en-GB"/>
        </w:rPr>
        <w:t>(according to 3GPP 36.104 v.11.2.0</w:t>
      </w:r>
      <w:r w:rsidR="00FA2665" w:rsidRPr="00FA2665">
        <w:rPr>
          <w:lang w:val="en-GB"/>
        </w:rPr>
        <w:t xml:space="preserve"> </w:t>
      </w:r>
      <w:r w:rsidR="00FA2665">
        <w:rPr>
          <w:lang w:val="en-GB"/>
        </w:rPr>
        <w:fldChar w:fldCharType="begin"/>
      </w:r>
      <w:r w:rsidR="00FA2665">
        <w:rPr>
          <w:lang w:val="en-GB"/>
        </w:rPr>
        <w:instrText xml:space="preserve"> REF _Ref462216140 \r \h </w:instrText>
      </w:r>
      <w:r w:rsidR="00FA2665">
        <w:rPr>
          <w:lang w:val="en-GB"/>
        </w:rPr>
      </w:r>
      <w:r w:rsidR="00FA2665">
        <w:rPr>
          <w:lang w:val="en-GB"/>
        </w:rPr>
        <w:fldChar w:fldCharType="separate"/>
      </w:r>
      <w:r w:rsidR="00FE68FD">
        <w:rPr>
          <w:lang w:val="en-GB"/>
        </w:rPr>
        <w:t>[5]</w:t>
      </w:r>
      <w:r w:rsidR="00FA2665">
        <w:rPr>
          <w:lang w:val="en-GB"/>
        </w:rPr>
        <w:fldChar w:fldCharType="end"/>
      </w:r>
      <w:r w:rsidRPr="00A25BFD">
        <w:rPr>
          <w:lang w:val="en-GB"/>
        </w:rPr>
        <w:t>, Table 6.6.3.2.2-1 (Category B, Option 2))</w:t>
      </w:r>
      <w:bookmarkEnd w:id="57"/>
      <w:proofErr w:type="gramEnd"/>
    </w:p>
    <w:tbl>
      <w:tblPr>
        <w:tblStyle w:val="ECCTable-redheader"/>
        <w:tblW w:w="9923" w:type="dxa"/>
        <w:tblInd w:w="0" w:type="dxa"/>
        <w:tblLayout w:type="fixed"/>
        <w:tblLook w:val="01E0" w:firstRow="1" w:lastRow="1" w:firstColumn="1" w:lastColumn="1" w:noHBand="0" w:noVBand="0"/>
      </w:tblPr>
      <w:tblGrid>
        <w:gridCol w:w="2269"/>
        <w:gridCol w:w="2835"/>
        <w:gridCol w:w="3260"/>
        <w:gridCol w:w="1559"/>
      </w:tblGrid>
      <w:tr w:rsidR="00700082" w:rsidRPr="00A25BFD" w:rsidTr="00FA2665">
        <w:trPr>
          <w:cnfStyle w:val="100000000000" w:firstRow="1" w:lastRow="0" w:firstColumn="0" w:lastColumn="0" w:oddVBand="0" w:evenVBand="0" w:oddHBand="0" w:evenHBand="0" w:firstRowFirstColumn="0" w:firstRowLastColumn="0" w:lastRowFirstColumn="0" w:lastRowLastColumn="0"/>
        </w:trPr>
        <w:tc>
          <w:tcPr>
            <w:tcW w:w="2269" w:type="dxa"/>
          </w:tcPr>
          <w:p w:rsidR="00700082" w:rsidRPr="00A25BFD" w:rsidRDefault="00700082" w:rsidP="00700082">
            <w:pPr>
              <w:pStyle w:val="ECCTableHeaderwhitefont"/>
            </w:pPr>
            <w:r w:rsidRPr="00A25BFD">
              <w:t xml:space="preserve">Frequency offset of measurement filter −3dB point, </w:t>
            </w:r>
            <w:proofErr w:type="spellStart"/>
            <w:r w:rsidRPr="00A25BFD">
              <w:t>Δf</w:t>
            </w:r>
            <w:proofErr w:type="spellEnd"/>
          </w:p>
        </w:tc>
        <w:tc>
          <w:tcPr>
            <w:tcW w:w="2835" w:type="dxa"/>
          </w:tcPr>
          <w:p w:rsidR="00700082" w:rsidRPr="00A25BFD" w:rsidRDefault="00700082" w:rsidP="00700082">
            <w:pPr>
              <w:pStyle w:val="ECCTableHeaderwhitefont"/>
            </w:pPr>
            <w:r w:rsidRPr="00A25BFD">
              <w:t xml:space="preserve">Frequency offset of measurement filter centre frequency, </w:t>
            </w:r>
            <w:proofErr w:type="spellStart"/>
            <w:r w:rsidRPr="00A25BFD">
              <w:t>f_offset</w:t>
            </w:r>
            <w:proofErr w:type="spellEnd"/>
          </w:p>
        </w:tc>
        <w:tc>
          <w:tcPr>
            <w:tcW w:w="3260" w:type="dxa"/>
          </w:tcPr>
          <w:p w:rsidR="00700082" w:rsidRPr="00A25BFD" w:rsidRDefault="00700082" w:rsidP="00700082">
            <w:pPr>
              <w:pStyle w:val="ECCTableHeaderwhitefont"/>
            </w:pPr>
            <w:r w:rsidRPr="00A25BFD">
              <w:t>Minimum requirement</w:t>
            </w:r>
          </w:p>
        </w:tc>
        <w:tc>
          <w:tcPr>
            <w:tcW w:w="1559" w:type="dxa"/>
          </w:tcPr>
          <w:p w:rsidR="00700082" w:rsidRPr="00A25BFD" w:rsidRDefault="00700082" w:rsidP="00700082">
            <w:pPr>
              <w:pStyle w:val="ECCTableHeaderwhitefont"/>
            </w:pPr>
            <w:r w:rsidRPr="00A25BFD">
              <w:t>Measurement bandwidth</w:t>
            </w:r>
          </w:p>
          <w:p w:rsidR="00700082" w:rsidRPr="00A25BFD" w:rsidRDefault="00700082" w:rsidP="00700082">
            <w:pPr>
              <w:pStyle w:val="ECCTableHeaderwhitefont"/>
            </w:pPr>
            <w:r w:rsidRPr="00A25BFD">
              <w:t>(Note 4)</w:t>
            </w:r>
          </w:p>
        </w:tc>
      </w:tr>
      <w:tr w:rsidR="00700082" w:rsidRPr="00A25BFD" w:rsidTr="00FA2665">
        <w:tc>
          <w:tcPr>
            <w:tcW w:w="2269" w:type="dxa"/>
          </w:tcPr>
          <w:p w:rsidR="00700082" w:rsidRPr="00A25BFD" w:rsidRDefault="00700082" w:rsidP="00AF3046">
            <w:pPr>
              <w:pStyle w:val="ECCTabletext"/>
              <w:jc w:val="left"/>
            </w:pPr>
            <w:r w:rsidRPr="00A25BFD">
              <w:t xml:space="preserve">0 MHz ≤ </w:t>
            </w:r>
            <w:proofErr w:type="spellStart"/>
            <w:r w:rsidRPr="00A25BFD">
              <w:t>Δf</w:t>
            </w:r>
            <w:proofErr w:type="spellEnd"/>
            <w:r w:rsidRPr="00A25BFD">
              <w:t xml:space="preserve"> &lt; 0.2 MHz</w:t>
            </w:r>
          </w:p>
        </w:tc>
        <w:tc>
          <w:tcPr>
            <w:tcW w:w="2835" w:type="dxa"/>
          </w:tcPr>
          <w:p w:rsidR="00700082" w:rsidRPr="00A25BFD" w:rsidRDefault="00700082" w:rsidP="00AF3046">
            <w:pPr>
              <w:pStyle w:val="ECCTabletext"/>
              <w:jc w:val="left"/>
            </w:pPr>
            <w:r w:rsidRPr="00A25BFD">
              <w:t xml:space="preserve">0.015MHz </w:t>
            </w:r>
            <w:r w:rsidRPr="00A25BFD">
              <w:sym w:font="Symbol" w:char="F0A3"/>
            </w:r>
            <w:r w:rsidRPr="00A25BFD">
              <w:t xml:space="preserve"> </w:t>
            </w:r>
            <w:proofErr w:type="spellStart"/>
            <w:r w:rsidRPr="00A25BFD">
              <w:t>f_offset</w:t>
            </w:r>
            <w:proofErr w:type="spellEnd"/>
            <w:r w:rsidRPr="00A25BFD">
              <w:t xml:space="preserve"> &lt; 0.215MHz </w:t>
            </w:r>
          </w:p>
        </w:tc>
        <w:tc>
          <w:tcPr>
            <w:tcW w:w="3260" w:type="dxa"/>
          </w:tcPr>
          <w:p w:rsidR="00700082" w:rsidRPr="00A25BFD" w:rsidRDefault="00A43AFF" w:rsidP="00AF3046">
            <w:pPr>
              <w:pStyle w:val="ECCTabletext"/>
              <w:jc w:val="left"/>
            </w:pPr>
            <w:r w:rsidRPr="00A25BFD">
              <w:t>–</w:t>
            </w:r>
            <w:r w:rsidR="00700082" w:rsidRPr="00A25BFD">
              <w:t xml:space="preserve">14 </w:t>
            </w:r>
            <w:proofErr w:type="spellStart"/>
            <w:r w:rsidR="00700082" w:rsidRPr="00A25BFD">
              <w:t>dBm</w:t>
            </w:r>
            <w:proofErr w:type="spellEnd"/>
          </w:p>
        </w:tc>
        <w:tc>
          <w:tcPr>
            <w:tcW w:w="1559" w:type="dxa"/>
          </w:tcPr>
          <w:p w:rsidR="00700082" w:rsidRPr="00A25BFD" w:rsidRDefault="00700082" w:rsidP="00AF3046">
            <w:pPr>
              <w:pStyle w:val="ECCTabletext"/>
              <w:jc w:val="left"/>
            </w:pPr>
            <w:r w:rsidRPr="00A25BFD">
              <w:t xml:space="preserve">30 kHz </w:t>
            </w:r>
          </w:p>
        </w:tc>
      </w:tr>
      <w:tr w:rsidR="00700082" w:rsidRPr="00A25BFD" w:rsidTr="00FA2665">
        <w:tc>
          <w:tcPr>
            <w:tcW w:w="2269" w:type="dxa"/>
          </w:tcPr>
          <w:p w:rsidR="00700082" w:rsidRPr="00A25BFD" w:rsidRDefault="00700082" w:rsidP="00AF3046">
            <w:pPr>
              <w:pStyle w:val="ECCTabletext"/>
              <w:jc w:val="left"/>
            </w:pPr>
            <w:r w:rsidRPr="00A25BFD">
              <w:t xml:space="preserve">0.2 MHz ≤ </w:t>
            </w:r>
            <w:proofErr w:type="spellStart"/>
            <w:r w:rsidRPr="00A25BFD">
              <w:t>Δf</w:t>
            </w:r>
            <w:proofErr w:type="spellEnd"/>
            <w:r w:rsidRPr="00A25BFD">
              <w:t xml:space="preserve"> &lt; 1 MHz</w:t>
            </w:r>
          </w:p>
        </w:tc>
        <w:tc>
          <w:tcPr>
            <w:tcW w:w="2835" w:type="dxa"/>
          </w:tcPr>
          <w:p w:rsidR="00700082" w:rsidRPr="00A25BFD" w:rsidRDefault="00700082" w:rsidP="00AF3046">
            <w:pPr>
              <w:pStyle w:val="ECCTabletext"/>
              <w:jc w:val="left"/>
            </w:pPr>
            <w:r w:rsidRPr="00A25BFD">
              <w:t xml:space="preserve">0.215MHz </w:t>
            </w:r>
            <w:r w:rsidRPr="00A25BFD">
              <w:sym w:font="Symbol" w:char="F0A3"/>
            </w:r>
            <w:r w:rsidRPr="00A25BFD">
              <w:t xml:space="preserve"> </w:t>
            </w:r>
            <w:proofErr w:type="spellStart"/>
            <w:r w:rsidRPr="00A25BFD">
              <w:t>f_offset</w:t>
            </w:r>
            <w:proofErr w:type="spellEnd"/>
            <w:r w:rsidRPr="00A25BFD">
              <w:t xml:space="preserve"> &lt; 1.015MHz</w:t>
            </w:r>
          </w:p>
        </w:tc>
        <w:tc>
          <w:tcPr>
            <w:tcW w:w="3260" w:type="dxa"/>
          </w:tcPr>
          <w:p w:rsidR="00700082" w:rsidRPr="00A25BFD" w:rsidRDefault="00FA2665" w:rsidP="00AF3046">
            <w:pPr>
              <w:pStyle w:val="ECCTabletext"/>
              <w:jc w:val="left"/>
            </w:pPr>
            <w:r w:rsidRPr="00FA2665">
              <w:rPr>
                <w:position w:val="-30"/>
                <w:lang w:eastAsia="en-US"/>
              </w:rPr>
              <w:object w:dxaOrig="3660" w:dyaOrig="720" w14:anchorId="02B836C7">
                <v:shape id="_x0000_i1025" type="#_x0000_t75" style="width:153.2pt;height:30.55pt" o:ole="" fillcolor="window">
                  <v:imagedata r:id="rId10" o:title=""/>
                </v:shape>
                <o:OLEObject Type="Embed" ProgID="Equation.3" ShapeID="_x0000_i1025" DrawAspect="Content" ObjectID="_1550034384" r:id="rId11"/>
              </w:object>
            </w:r>
          </w:p>
        </w:tc>
        <w:tc>
          <w:tcPr>
            <w:tcW w:w="1559" w:type="dxa"/>
          </w:tcPr>
          <w:p w:rsidR="00700082" w:rsidRPr="00A25BFD" w:rsidRDefault="00700082" w:rsidP="00AF3046">
            <w:pPr>
              <w:pStyle w:val="ECCTabletext"/>
              <w:jc w:val="left"/>
            </w:pPr>
            <w:r w:rsidRPr="00A25BFD">
              <w:t xml:space="preserve">30 kHz </w:t>
            </w:r>
          </w:p>
        </w:tc>
      </w:tr>
      <w:tr w:rsidR="00700082" w:rsidRPr="00A25BFD" w:rsidTr="00FA2665">
        <w:tc>
          <w:tcPr>
            <w:tcW w:w="2269" w:type="dxa"/>
          </w:tcPr>
          <w:p w:rsidR="00700082" w:rsidRPr="00A25BFD" w:rsidRDefault="00700082" w:rsidP="00AF3046">
            <w:pPr>
              <w:pStyle w:val="ECCTabletext"/>
              <w:jc w:val="left"/>
            </w:pPr>
            <w:r w:rsidRPr="00A25BFD">
              <w:t>(Note 5)</w:t>
            </w:r>
          </w:p>
        </w:tc>
        <w:tc>
          <w:tcPr>
            <w:tcW w:w="2835" w:type="dxa"/>
          </w:tcPr>
          <w:p w:rsidR="00700082" w:rsidRPr="00A25BFD" w:rsidRDefault="00700082" w:rsidP="00AF3046">
            <w:pPr>
              <w:pStyle w:val="ECCTabletext"/>
              <w:jc w:val="left"/>
            </w:pPr>
            <w:r w:rsidRPr="00A25BFD">
              <w:t xml:space="preserve">1.015MHz </w:t>
            </w:r>
            <w:r w:rsidRPr="00A25BFD">
              <w:sym w:font="Symbol" w:char="F0A3"/>
            </w:r>
            <w:r w:rsidRPr="00A25BFD">
              <w:t xml:space="preserve"> </w:t>
            </w:r>
            <w:proofErr w:type="spellStart"/>
            <w:r w:rsidRPr="00A25BFD">
              <w:t>f_offset</w:t>
            </w:r>
            <w:proofErr w:type="spellEnd"/>
            <w:r w:rsidRPr="00A25BFD">
              <w:t xml:space="preserve"> &lt; 1.5 MHz </w:t>
            </w:r>
          </w:p>
        </w:tc>
        <w:tc>
          <w:tcPr>
            <w:tcW w:w="3260" w:type="dxa"/>
          </w:tcPr>
          <w:p w:rsidR="00700082" w:rsidRPr="00A25BFD" w:rsidRDefault="00A43AFF" w:rsidP="00AF3046">
            <w:pPr>
              <w:pStyle w:val="ECCTabletext"/>
              <w:jc w:val="left"/>
            </w:pPr>
            <w:r w:rsidRPr="00A25BFD">
              <w:t>–</w:t>
            </w:r>
            <w:r w:rsidR="00700082" w:rsidRPr="00A25BFD">
              <w:t xml:space="preserve">26 </w:t>
            </w:r>
            <w:proofErr w:type="spellStart"/>
            <w:r w:rsidR="00700082" w:rsidRPr="00A25BFD">
              <w:t>dBm</w:t>
            </w:r>
            <w:proofErr w:type="spellEnd"/>
          </w:p>
        </w:tc>
        <w:tc>
          <w:tcPr>
            <w:tcW w:w="1559" w:type="dxa"/>
          </w:tcPr>
          <w:p w:rsidR="00700082" w:rsidRPr="00A25BFD" w:rsidRDefault="00700082" w:rsidP="00AF3046">
            <w:pPr>
              <w:pStyle w:val="ECCTabletext"/>
              <w:jc w:val="left"/>
            </w:pPr>
            <w:r w:rsidRPr="00A25BFD">
              <w:t xml:space="preserve">30 kHz </w:t>
            </w:r>
          </w:p>
        </w:tc>
      </w:tr>
      <w:tr w:rsidR="00700082" w:rsidRPr="00A25BFD" w:rsidTr="00FA2665">
        <w:tc>
          <w:tcPr>
            <w:tcW w:w="2269" w:type="dxa"/>
          </w:tcPr>
          <w:p w:rsidR="00700082" w:rsidRPr="00A25BFD" w:rsidRDefault="00700082" w:rsidP="00AF3046">
            <w:pPr>
              <w:pStyle w:val="ECCTabletext"/>
              <w:jc w:val="left"/>
            </w:pPr>
            <w:r w:rsidRPr="00A25BFD">
              <w:t xml:space="preserve">1 MHz ≤ </w:t>
            </w:r>
            <w:proofErr w:type="spellStart"/>
            <w:r w:rsidRPr="00A25BFD">
              <w:t>Δf</w:t>
            </w:r>
            <w:proofErr w:type="spellEnd"/>
            <w:r w:rsidRPr="00A25BFD">
              <w:t xml:space="preserve"> ≤ min(10 MHz, </w:t>
            </w:r>
            <w:proofErr w:type="spellStart"/>
            <w:r w:rsidRPr="00A25BFD">
              <w:t>Δfmax</w:t>
            </w:r>
            <w:proofErr w:type="spellEnd"/>
            <w:r w:rsidRPr="00A25BFD">
              <w:t>)</w:t>
            </w:r>
          </w:p>
        </w:tc>
        <w:tc>
          <w:tcPr>
            <w:tcW w:w="2835" w:type="dxa"/>
          </w:tcPr>
          <w:p w:rsidR="00700082" w:rsidRPr="00FA2665" w:rsidRDefault="00700082" w:rsidP="00AF3046">
            <w:pPr>
              <w:pStyle w:val="ECCTabletext"/>
              <w:jc w:val="left"/>
              <w:rPr>
                <w:lang w:val="da-DK"/>
              </w:rPr>
            </w:pPr>
            <w:r w:rsidRPr="00FA2665">
              <w:rPr>
                <w:lang w:val="da-DK"/>
              </w:rPr>
              <w:t xml:space="preserve">1.5 MHz </w:t>
            </w:r>
            <w:r w:rsidRPr="00A25BFD">
              <w:sym w:font="Symbol" w:char="F0A3"/>
            </w:r>
            <w:r w:rsidRPr="00FA2665">
              <w:rPr>
                <w:lang w:val="da-DK"/>
              </w:rPr>
              <w:t xml:space="preserve"> f_offset &lt; min(10.5 MHz, f_offsetmax)</w:t>
            </w:r>
          </w:p>
        </w:tc>
        <w:tc>
          <w:tcPr>
            <w:tcW w:w="3260" w:type="dxa"/>
          </w:tcPr>
          <w:p w:rsidR="00700082" w:rsidRPr="00A25BFD" w:rsidRDefault="00A43AFF" w:rsidP="00AF3046">
            <w:pPr>
              <w:pStyle w:val="ECCTabletext"/>
              <w:jc w:val="left"/>
            </w:pPr>
            <w:r w:rsidRPr="00A25BFD">
              <w:t>–</w:t>
            </w:r>
            <w:r w:rsidR="00700082" w:rsidRPr="00A25BFD">
              <w:t xml:space="preserve">13 </w:t>
            </w:r>
            <w:proofErr w:type="spellStart"/>
            <w:r w:rsidR="00700082" w:rsidRPr="00A25BFD">
              <w:t>dBm</w:t>
            </w:r>
            <w:proofErr w:type="spellEnd"/>
          </w:p>
        </w:tc>
        <w:tc>
          <w:tcPr>
            <w:tcW w:w="1559" w:type="dxa"/>
          </w:tcPr>
          <w:p w:rsidR="00700082" w:rsidRPr="00A25BFD" w:rsidRDefault="00700082" w:rsidP="00AF3046">
            <w:pPr>
              <w:pStyle w:val="ECCTabletext"/>
              <w:jc w:val="left"/>
            </w:pPr>
            <w:r w:rsidRPr="00A25BFD">
              <w:t xml:space="preserve">1 MHz </w:t>
            </w:r>
          </w:p>
        </w:tc>
      </w:tr>
      <w:tr w:rsidR="00700082" w:rsidRPr="00A25BFD" w:rsidTr="00FA2665">
        <w:tc>
          <w:tcPr>
            <w:tcW w:w="2269" w:type="dxa"/>
          </w:tcPr>
          <w:p w:rsidR="00700082" w:rsidRPr="00A25BFD" w:rsidRDefault="00700082" w:rsidP="00AF3046">
            <w:pPr>
              <w:pStyle w:val="ECCTabletext"/>
              <w:jc w:val="left"/>
            </w:pPr>
            <w:r w:rsidRPr="00A25BFD">
              <w:t xml:space="preserve">10 MHz ≤ </w:t>
            </w:r>
            <w:proofErr w:type="spellStart"/>
            <w:r w:rsidRPr="00A25BFD">
              <w:t>Δf</w:t>
            </w:r>
            <w:proofErr w:type="spellEnd"/>
            <w:r w:rsidRPr="00A25BFD">
              <w:t xml:space="preserve"> ≤ </w:t>
            </w:r>
            <w:proofErr w:type="spellStart"/>
            <w:r w:rsidRPr="00A25BFD">
              <w:t>Δfmax</w:t>
            </w:r>
            <w:proofErr w:type="spellEnd"/>
          </w:p>
        </w:tc>
        <w:tc>
          <w:tcPr>
            <w:tcW w:w="2835" w:type="dxa"/>
          </w:tcPr>
          <w:p w:rsidR="00700082" w:rsidRPr="00A25BFD" w:rsidRDefault="00700082" w:rsidP="00AF3046">
            <w:pPr>
              <w:pStyle w:val="ECCTabletext"/>
              <w:jc w:val="left"/>
            </w:pPr>
            <w:r w:rsidRPr="00A25BFD">
              <w:t xml:space="preserve">10.5 MHz </w:t>
            </w:r>
            <w:r w:rsidRPr="00A25BFD">
              <w:sym w:font="Symbol" w:char="F0A3"/>
            </w:r>
            <w:r w:rsidRPr="00A25BFD">
              <w:t xml:space="preserve"> </w:t>
            </w:r>
            <w:proofErr w:type="spellStart"/>
            <w:r w:rsidRPr="00A25BFD">
              <w:t>f_offset</w:t>
            </w:r>
            <w:proofErr w:type="spellEnd"/>
            <w:r w:rsidRPr="00A25BFD">
              <w:t xml:space="preserve"> &lt; </w:t>
            </w:r>
            <w:proofErr w:type="spellStart"/>
            <w:r w:rsidRPr="00A25BFD">
              <w:t>f_offsetmax</w:t>
            </w:r>
            <w:proofErr w:type="spellEnd"/>
          </w:p>
        </w:tc>
        <w:tc>
          <w:tcPr>
            <w:tcW w:w="3260" w:type="dxa"/>
          </w:tcPr>
          <w:p w:rsidR="00700082" w:rsidRPr="00A25BFD" w:rsidRDefault="00A43AFF" w:rsidP="00AF3046">
            <w:pPr>
              <w:pStyle w:val="ECCTabletext"/>
              <w:jc w:val="left"/>
            </w:pPr>
            <w:r w:rsidRPr="00A25BFD">
              <w:t>–</w:t>
            </w:r>
            <w:r w:rsidR="00700082" w:rsidRPr="00A25BFD">
              <w:t xml:space="preserve">15 </w:t>
            </w:r>
            <w:proofErr w:type="spellStart"/>
            <w:r w:rsidR="00700082" w:rsidRPr="00A25BFD">
              <w:t>dBm</w:t>
            </w:r>
            <w:proofErr w:type="spellEnd"/>
            <w:r w:rsidR="00700082" w:rsidRPr="00A25BFD">
              <w:t xml:space="preserve"> (Note 6)</w:t>
            </w:r>
          </w:p>
        </w:tc>
        <w:tc>
          <w:tcPr>
            <w:tcW w:w="1559" w:type="dxa"/>
          </w:tcPr>
          <w:p w:rsidR="00700082" w:rsidRPr="00A25BFD" w:rsidRDefault="00700082" w:rsidP="00AF3046">
            <w:pPr>
              <w:pStyle w:val="ECCTabletext"/>
              <w:jc w:val="left"/>
            </w:pPr>
            <w:r w:rsidRPr="00A25BFD">
              <w:t xml:space="preserve">1 MHz </w:t>
            </w:r>
          </w:p>
        </w:tc>
      </w:tr>
    </w:tbl>
    <w:p w:rsidR="00A33959" w:rsidRDefault="00A33959" w:rsidP="00700082">
      <w:pPr>
        <w:pStyle w:val="Caption"/>
        <w:rPr>
          <w:lang w:val="en-GB"/>
        </w:rPr>
      </w:pPr>
    </w:p>
    <w:p w:rsidR="00700082" w:rsidRPr="00A25BFD" w:rsidRDefault="00700082" w:rsidP="00700082">
      <w:pPr>
        <w:pStyle w:val="Caption"/>
        <w:rPr>
          <w:lang w:val="en-GB"/>
        </w:rPr>
      </w:pPr>
      <w:r w:rsidRPr="00A25BFD">
        <w:rPr>
          <w:lang w:val="en-GB"/>
        </w:rPr>
        <w:t xml:space="preserve">Table </w:t>
      </w:r>
      <w:r w:rsidRPr="00A25BFD">
        <w:rPr>
          <w:lang w:val="en-GB"/>
        </w:rPr>
        <w:fldChar w:fldCharType="begin"/>
      </w:r>
      <w:r w:rsidRPr="00A25BFD">
        <w:rPr>
          <w:lang w:val="en-GB"/>
        </w:rPr>
        <w:instrText xml:space="preserve"> SEQ Table \* ARABIC </w:instrText>
      </w:r>
      <w:r w:rsidRPr="00A25BFD">
        <w:rPr>
          <w:lang w:val="en-GB"/>
        </w:rPr>
        <w:fldChar w:fldCharType="separate"/>
      </w:r>
      <w:r w:rsidR="00FE68FD">
        <w:rPr>
          <w:noProof/>
          <w:lang w:val="en-GB"/>
        </w:rPr>
        <w:t>3</w:t>
      </w:r>
      <w:r w:rsidRPr="00A25BFD">
        <w:rPr>
          <w:lang w:val="en-GB"/>
        </w:rPr>
        <w:fldChar w:fldCharType="end"/>
      </w:r>
      <w:r w:rsidRPr="00A25BFD">
        <w:rPr>
          <w:lang w:val="en-GB"/>
        </w:rPr>
        <w:t xml:space="preserve">: IMT base station OOB </w:t>
      </w:r>
      <w:proofErr w:type="spellStart"/>
      <w:r w:rsidRPr="00A25BFD">
        <w:rPr>
          <w:lang w:val="en-GB"/>
        </w:rPr>
        <w:t>e.i.r.p</w:t>
      </w:r>
      <w:proofErr w:type="spellEnd"/>
      <w:r w:rsidRPr="00A25BFD">
        <w:rPr>
          <w:lang w:val="en-GB"/>
        </w:rPr>
        <w:t xml:space="preserve">. limits </w:t>
      </w:r>
      <w:r w:rsidR="00420E15">
        <w:rPr>
          <w:lang w:val="en-GB"/>
        </w:rPr>
        <w:br/>
      </w:r>
      <w:r w:rsidRPr="00A25BFD">
        <w:rPr>
          <w:lang w:val="en-GB"/>
        </w:rPr>
        <w:t xml:space="preserve">(according to </w:t>
      </w:r>
      <w:r w:rsidR="00232B57" w:rsidRPr="00A25BFD">
        <w:rPr>
          <w:lang w:val="en-GB"/>
        </w:rPr>
        <w:t>EC Decision 2015/750</w:t>
      </w:r>
      <w:r w:rsidRPr="00A25BFD">
        <w:rPr>
          <w:lang w:val="en-GB"/>
        </w:rPr>
        <w:t xml:space="preserve"> </w:t>
      </w:r>
      <w:r w:rsidR="00FA2665">
        <w:rPr>
          <w:lang w:val="en-GB"/>
        </w:rPr>
        <w:fldChar w:fldCharType="begin"/>
      </w:r>
      <w:r w:rsidR="00FA2665">
        <w:rPr>
          <w:lang w:val="en-GB"/>
        </w:rPr>
        <w:instrText xml:space="preserve"> REF _Ref462216183 \r \h </w:instrText>
      </w:r>
      <w:r w:rsidR="00FA2665">
        <w:rPr>
          <w:lang w:val="en-GB"/>
        </w:rPr>
      </w:r>
      <w:r w:rsidR="00FA2665">
        <w:rPr>
          <w:lang w:val="en-GB"/>
        </w:rPr>
        <w:fldChar w:fldCharType="separate"/>
      </w:r>
      <w:r w:rsidR="00FE68FD">
        <w:rPr>
          <w:lang w:val="en-GB"/>
        </w:rPr>
        <w:t>[6]</w:t>
      </w:r>
      <w:r w:rsidR="00FA2665">
        <w:rPr>
          <w:lang w:val="en-GB"/>
        </w:rPr>
        <w:fldChar w:fldCharType="end"/>
      </w:r>
      <w:r w:rsidR="00FA2665" w:rsidRPr="00FA2665">
        <w:rPr>
          <w:lang w:val="en-GB"/>
        </w:rPr>
        <w:t xml:space="preserve">, </w:t>
      </w:r>
      <w:r w:rsidRPr="00A25BFD">
        <w:rPr>
          <w:lang w:val="en-GB"/>
        </w:rPr>
        <w:t xml:space="preserve">Table </w:t>
      </w:r>
      <w:r w:rsidR="00513C9F" w:rsidRPr="00A25BFD">
        <w:rPr>
          <w:lang w:val="en-GB"/>
        </w:rPr>
        <w:t xml:space="preserve">2 </w:t>
      </w:r>
      <w:r w:rsidRPr="00A25BFD">
        <w:rPr>
          <w:lang w:val="en-GB"/>
        </w:rPr>
        <w:t>of the Annex)</w:t>
      </w:r>
    </w:p>
    <w:tbl>
      <w:tblPr>
        <w:tblStyle w:val="ECCTable-redheader"/>
        <w:tblW w:w="0" w:type="auto"/>
        <w:tblInd w:w="1013" w:type="dxa"/>
        <w:tblLook w:val="01E0" w:firstRow="1" w:lastRow="1" w:firstColumn="1" w:lastColumn="1" w:noHBand="0" w:noVBand="0"/>
      </w:tblPr>
      <w:tblGrid>
        <w:gridCol w:w="3235"/>
        <w:gridCol w:w="2880"/>
        <w:gridCol w:w="2727"/>
      </w:tblGrid>
      <w:tr w:rsidR="00700082" w:rsidRPr="00A25BFD" w:rsidTr="00AF3046">
        <w:trPr>
          <w:cnfStyle w:val="100000000000" w:firstRow="1" w:lastRow="0" w:firstColumn="0" w:lastColumn="0" w:oddVBand="0" w:evenVBand="0" w:oddHBand="0" w:evenHBand="0" w:firstRowFirstColumn="0" w:firstRowLastColumn="0" w:lastRowFirstColumn="0" w:lastRowLastColumn="0"/>
        </w:trPr>
        <w:tc>
          <w:tcPr>
            <w:tcW w:w="3235" w:type="dxa"/>
          </w:tcPr>
          <w:p w:rsidR="00700082" w:rsidRPr="00A25BFD" w:rsidRDefault="00700082" w:rsidP="00FA2665">
            <w:pPr>
              <w:pStyle w:val="ECCFiguregraphcentered"/>
            </w:pPr>
            <w:r w:rsidRPr="00A25BFD">
              <w:t>Frequency range of out-of-band emissions</w:t>
            </w:r>
          </w:p>
        </w:tc>
        <w:tc>
          <w:tcPr>
            <w:tcW w:w="2880" w:type="dxa"/>
          </w:tcPr>
          <w:p w:rsidR="00700082" w:rsidRPr="00A25BFD" w:rsidRDefault="00700082" w:rsidP="00FA2665">
            <w:pPr>
              <w:pStyle w:val="ECCFiguregraphcentered"/>
            </w:pPr>
            <w:r w:rsidRPr="00A25BFD">
              <w:t>Maximum mean out-of-band e.i.r.p.</w:t>
            </w:r>
            <w:r w:rsidR="00FA2665">
              <w:t>(dBm)</w:t>
            </w:r>
          </w:p>
        </w:tc>
        <w:tc>
          <w:tcPr>
            <w:tcW w:w="2727" w:type="dxa"/>
          </w:tcPr>
          <w:p w:rsidR="00700082" w:rsidRPr="00A25BFD" w:rsidRDefault="00700082" w:rsidP="00FA2665">
            <w:pPr>
              <w:pStyle w:val="ECCFiguregraphcentered"/>
            </w:pPr>
            <w:r w:rsidRPr="00A25BFD">
              <w:t>Measurement Bandwidth</w:t>
            </w:r>
            <w:r w:rsidR="00FA2665">
              <w:t xml:space="preserve"> (</w:t>
            </w:r>
            <w:r w:rsidRPr="00A25BFD">
              <w:t>MHz</w:t>
            </w:r>
            <w:r w:rsidR="00FA2665">
              <w:t>)</w:t>
            </w:r>
          </w:p>
        </w:tc>
      </w:tr>
      <w:tr w:rsidR="00700082" w:rsidRPr="00A25BFD" w:rsidTr="00AF3046">
        <w:tc>
          <w:tcPr>
            <w:tcW w:w="3235" w:type="dxa"/>
          </w:tcPr>
          <w:p w:rsidR="00700082" w:rsidRPr="00A25BFD" w:rsidRDefault="00700082" w:rsidP="00AF3046">
            <w:pPr>
              <w:pStyle w:val="ECCFiguregraphcentered"/>
              <w:jc w:val="left"/>
            </w:pPr>
            <w:r w:rsidRPr="00A25BFD">
              <w:t>Below 1449 MHz</w:t>
            </w:r>
          </w:p>
        </w:tc>
        <w:tc>
          <w:tcPr>
            <w:tcW w:w="2880" w:type="dxa"/>
          </w:tcPr>
          <w:p w:rsidR="00700082" w:rsidRPr="00A25BFD" w:rsidRDefault="00A43AFF" w:rsidP="00AF3046">
            <w:pPr>
              <w:pStyle w:val="ECCFiguregraphcentered"/>
              <w:jc w:val="left"/>
            </w:pPr>
            <w:r w:rsidRPr="00A25BFD">
              <w:t>–</w:t>
            </w:r>
            <w:r w:rsidR="00700082" w:rsidRPr="00A25BFD">
              <w:t xml:space="preserve">20 dBm </w:t>
            </w:r>
          </w:p>
        </w:tc>
        <w:tc>
          <w:tcPr>
            <w:tcW w:w="2727" w:type="dxa"/>
          </w:tcPr>
          <w:p w:rsidR="00700082" w:rsidRPr="00A25BFD" w:rsidRDefault="00700082" w:rsidP="00AF3046">
            <w:pPr>
              <w:pStyle w:val="ECCFiguregraphcentered"/>
              <w:jc w:val="left"/>
            </w:pPr>
            <w:r w:rsidRPr="00A25BFD">
              <w:t>1 MHz</w:t>
            </w:r>
          </w:p>
        </w:tc>
      </w:tr>
      <w:tr w:rsidR="00700082" w:rsidRPr="00A25BFD" w:rsidTr="00AF3046">
        <w:tc>
          <w:tcPr>
            <w:tcW w:w="3235" w:type="dxa"/>
          </w:tcPr>
          <w:p w:rsidR="00700082" w:rsidRPr="00A25BFD" w:rsidRDefault="00700082" w:rsidP="00AF3046">
            <w:pPr>
              <w:pStyle w:val="ECCFiguregraphcentered"/>
              <w:jc w:val="left"/>
            </w:pPr>
            <w:r w:rsidRPr="00A25BFD">
              <w:t>1449-1452 MHz</w:t>
            </w:r>
          </w:p>
        </w:tc>
        <w:tc>
          <w:tcPr>
            <w:tcW w:w="2880" w:type="dxa"/>
          </w:tcPr>
          <w:p w:rsidR="00700082" w:rsidRPr="00A25BFD" w:rsidRDefault="00700082" w:rsidP="00AF3046">
            <w:pPr>
              <w:pStyle w:val="ECCFiguregraphcentered"/>
              <w:jc w:val="left"/>
            </w:pPr>
            <w:r w:rsidRPr="00A25BFD">
              <w:t>14 dBm</w:t>
            </w:r>
          </w:p>
        </w:tc>
        <w:tc>
          <w:tcPr>
            <w:tcW w:w="2727" w:type="dxa"/>
          </w:tcPr>
          <w:p w:rsidR="00700082" w:rsidRPr="00A25BFD" w:rsidRDefault="00700082" w:rsidP="00AF3046">
            <w:pPr>
              <w:pStyle w:val="ECCFiguregraphcentered"/>
              <w:jc w:val="left"/>
            </w:pPr>
            <w:r w:rsidRPr="00A25BFD">
              <w:t>3 MHz</w:t>
            </w:r>
          </w:p>
        </w:tc>
      </w:tr>
      <w:tr w:rsidR="00700082" w:rsidRPr="00A25BFD" w:rsidTr="00AF3046">
        <w:tc>
          <w:tcPr>
            <w:tcW w:w="3235" w:type="dxa"/>
          </w:tcPr>
          <w:p w:rsidR="00700082" w:rsidRPr="00A25BFD" w:rsidRDefault="00700082" w:rsidP="00AF3046">
            <w:pPr>
              <w:pStyle w:val="ECCFiguregraphcentered"/>
              <w:jc w:val="left"/>
            </w:pPr>
            <w:r w:rsidRPr="00A25BFD">
              <w:t>1492-1495 MHz</w:t>
            </w:r>
          </w:p>
        </w:tc>
        <w:tc>
          <w:tcPr>
            <w:tcW w:w="2880" w:type="dxa"/>
          </w:tcPr>
          <w:p w:rsidR="00700082" w:rsidRPr="00A25BFD" w:rsidRDefault="00700082" w:rsidP="00AF3046">
            <w:pPr>
              <w:pStyle w:val="ECCFiguregraphcentered"/>
              <w:jc w:val="left"/>
            </w:pPr>
            <w:r w:rsidRPr="00A25BFD">
              <w:t>14 dBm</w:t>
            </w:r>
          </w:p>
        </w:tc>
        <w:tc>
          <w:tcPr>
            <w:tcW w:w="2727" w:type="dxa"/>
          </w:tcPr>
          <w:p w:rsidR="00700082" w:rsidRPr="00A25BFD" w:rsidRDefault="00700082" w:rsidP="00AF3046">
            <w:pPr>
              <w:pStyle w:val="ECCFiguregraphcentered"/>
              <w:jc w:val="left"/>
            </w:pPr>
            <w:r w:rsidRPr="00A25BFD">
              <w:t>3 MHz</w:t>
            </w:r>
          </w:p>
        </w:tc>
      </w:tr>
      <w:tr w:rsidR="00700082" w:rsidRPr="00A25BFD" w:rsidTr="00AF3046">
        <w:tc>
          <w:tcPr>
            <w:tcW w:w="3235" w:type="dxa"/>
          </w:tcPr>
          <w:p w:rsidR="00700082" w:rsidRPr="00A25BFD" w:rsidRDefault="00700082" w:rsidP="00AF3046">
            <w:pPr>
              <w:pStyle w:val="ECCFiguregraphcentered"/>
              <w:jc w:val="left"/>
            </w:pPr>
            <w:r w:rsidRPr="00A25BFD">
              <w:t>Above 1495 MHz</w:t>
            </w:r>
          </w:p>
        </w:tc>
        <w:tc>
          <w:tcPr>
            <w:tcW w:w="2880" w:type="dxa"/>
          </w:tcPr>
          <w:p w:rsidR="00700082" w:rsidRPr="00A25BFD" w:rsidRDefault="00A43AFF" w:rsidP="00AF3046">
            <w:pPr>
              <w:pStyle w:val="ECCFiguregraphcentered"/>
              <w:jc w:val="left"/>
            </w:pPr>
            <w:r w:rsidRPr="00A25BFD">
              <w:t>–</w:t>
            </w:r>
            <w:r w:rsidR="00700082" w:rsidRPr="00A25BFD">
              <w:t xml:space="preserve">20 dBm </w:t>
            </w:r>
          </w:p>
        </w:tc>
        <w:tc>
          <w:tcPr>
            <w:tcW w:w="2727" w:type="dxa"/>
          </w:tcPr>
          <w:p w:rsidR="00700082" w:rsidRPr="00A25BFD" w:rsidRDefault="00700082" w:rsidP="00AF3046">
            <w:pPr>
              <w:pStyle w:val="ECCFiguregraphcentered"/>
              <w:jc w:val="left"/>
            </w:pPr>
            <w:r w:rsidRPr="00A25BFD">
              <w:t>1 MHz</w:t>
            </w:r>
          </w:p>
        </w:tc>
      </w:tr>
    </w:tbl>
    <w:p w:rsidR="00586BA8" w:rsidRPr="00A25BFD" w:rsidRDefault="00586BA8" w:rsidP="00A43AFF">
      <w:r w:rsidRPr="00A25BFD">
        <w:t>The EC Decision 2015/750</w:t>
      </w:r>
      <w:r w:rsidR="00C26C60">
        <w:t xml:space="preserve"> </w:t>
      </w:r>
      <w:r w:rsidR="00C26C60">
        <w:fldChar w:fldCharType="begin"/>
      </w:r>
      <w:r w:rsidR="00C26C60">
        <w:instrText xml:space="preserve"> REF _Ref462216183 \r \h </w:instrText>
      </w:r>
      <w:r w:rsidR="00C26C60">
        <w:fldChar w:fldCharType="separate"/>
      </w:r>
      <w:r w:rsidR="00FE68FD">
        <w:t>[6]</w:t>
      </w:r>
      <w:r w:rsidR="00C26C60">
        <w:fldChar w:fldCharType="end"/>
      </w:r>
      <w:r w:rsidRPr="00A25BFD">
        <w:t xml:space="preserve"> indicates the in-block requirements associated to this BEM as to be </w:t>
      </w:r>
      <w:proofErr w:type="gramStart"/>
      <w:r w:rsidRPr="00A25BFD">
        <w:t>68</w:t>
      </w:r>
      <w:r w:rsidR="00C373FA" w:rsidRPr="00A25BFD">
        <w:t> </w:t>
      </w:r>
      <w:proofErr w:type="spellStart"/>
      <w:r w:rsidRPr="00A25BFD">
        <w:t>dBm</w:t>
      </w:r>
      <w:proofErr w:type="spellEnd"/>
      <w:r w:rsidRPr="00A25BFD">
        <w:t>/5MHz</w:t>
      </w:r>
      <w:proofErr w:type="gramEnd"/>
      <w:r w:rsidRPr="00A25BFD">
        <w:t>.</w:t>
      </w:r>
    </w:p>
    <w:p w:rsidR="00586BA8" w:rsidRPr="00A25BFD" w:rsidRDefault="00586BA8" w:rsidP="00A43AFF">
      <w:r w:rsidRPr="00A25BFD">
        <w:t xml:space="preserve">Moreover Report ITU-R M.2292 </w:t>
      </w:r>
      <w:r w:rsidR="00C26C60">
        <w:fldChar w:fldCharType="begin"/>
      </w:r>
      <w:r w:rsidR="00C26C60">
        <w:instrText xml:space="preserve"> REF _Ref462216132 \r \h </w:instrText>
      </w:r>
      <w:r w:rsidR="00C26C60">
        <w:fldChar w:fldCharType="separate"/>
      </w:r>
      <w:r w:rsidR="00FE68FD">
        <w:t>[4]</w:t>
      </w:r>
      <w:r w:rsidR="00C26C60">
        <w:fldChar w:fldCharType="end"/>
      </w:r>
      <w:r w:rsidR="00C26C60">
        <w:t xml:space="preserve"> </w:t>
      </w:r>
      <w:r w:rsidRPr="00A25BFD">
        <w:t xml:space="preserve">provides the following characteristics: BS </w:t>
      </w:r>
      <w:proofErr w:type="spellStart"/>
      <w:r w:rsidR="00420E15">
        <w:t>e.i.r.p</w:t>
      </w:r>
      <w:proofErr w:type="spellEnd"/>
      <w:r w:rsidR="00420E15">
        <w:t>.</w:t>
      </w:r>
      <w:r w:rsidR="00420E15" w:rsidRPr="00A25BFD">
        <w:t xml:space="preserve"> </w:t>
      </w:r>
      <w:r w:rsidRPr="00A25BFD">
        <w:t>=</w:t>
      </w:r>
      <w:r w:rsidR="00A43AFF" w:rsidRPr="00A25BFD">
        <w:t xml:space="preserve"> </w:t>
      </w:r>
      <w:proofErr w:type="gramStart"/>
      <w:r w:rsidRPr="00A25BFD">
        <w:t>58</w:t>
      </w:r>
      <w:r w:rsidR="00A43AFF" w:rsidRPr="00A25BFD">
        <w:t> </w:t>
      </w:r>
      <w:proofErr w:type="spellStart"/>
      <w:r w:rsidRPr="00A25BFD">
        <w:t>dBm</w:t>
      </w:r>
      <w:proofErr w:type="spellEnd"/>
      <w:r w:rsidRPr="00A25BFD">
        <w:t>/5MHz in rural, 56</w:t>
      </w:r>
      <w:proofErr w:type="gramEnd"/>
      <w:r w:rsidR="00A43AFF" w:rsidRPr="00A25BFD">
        <w:t> </w:t>
      </w:r>
      <w:proofErr w:type="spellStart"/>
      <w:r w:rsidRPr="00A25BFD">
        <w:t>dBm</w:t>
      </w:r>
      <w:proofErr w:type="spellEnd"/>
      <w:r w:rsidRPr="00A25BFD">
        <w:t>/5MHz in suburban and urban.</w:t>
      </w:r>
    </w:p>
    <w:p w:rsidR="00586BA8" w:rsidRPr="00A25BFD" w:rsidRDefault="00586BA8">
      <w:r w:rsidRPr="00A25BFD">
        <w:t xml:space="preserve">More specifically, the same report states: </w:t>
      </w:r>
      <w:r w:rsidR="00C26C60">
        <w:t>"</w:t>
      </w:r>
      <w:r w:rsidRPr="00A25BFD">
        <w:rPr>
          <w:rStyle w:val="Emphasis"/>
        </w:rPr>
        <w:t>these unwanted emission limits are the upper limits from SDO specifications for laboratory testing with maximum transmitting power. It is assumed that when the in-band transmitting power is reduced by x dB through power control, the unwanted emission levels would be reduced by x dB in consequence in the coexistence simulations</w:t>
      </w:r>
      <w:r w:rsidRPr="00A25BFD">
        <w:t>.</w:t>
      </w:r>
      <w:r w:rsidR="00C26C60">
        <w:t>"</w:t>
      </w:r>
    </w:p>
    <w:p w:rsidR="00586BA8" w:rsidRPr="00A25BFD" w:rsidRDefault="00586BA8">
      <w:r w:rsidRPr="00A25BFD">
        <w:t>It can then</w:t>
      </w:r>
      <w:r w:rsidR="00C26C60">
        <w:t xml:space="preserve"> be</w:t>
      </w:r>
      <w:r w:rsidRPr="00A25BFD">
        <w:t xml:space="preserve"> deduced that:</w:t>
      </w:r>
    </w:p>
    <w:p w:rsidR="00586BA8" w:rsidRPr="00A25BFD" w:rsidRDefault="00586BA8">
      <w:r w:rsidRPr="00A25BFD">
        <w:t xml:space="preserve">OOB </w:t>
      </w:r>
      <w:proofErr w:type="spellStart"/>
      <w:r w:rsidR="00420E15">
        <w:t>e.i.r.p.</w:t>
      </w:r>
      <w:r w:rsidRPr="00A25BFD">
        <w:t>reduced</w:t>
      </w:r>
      <w:proofErr w:type="spellEnd"/>
      <w:r w:rsidRPr="00A25BFD">
        <w:t xml:space="preserve"> = OOB </w:t>
      </w:r>
      <w:proofErr w:type="spellStart"/>
      <w:r w:rsidR="00420E15">
        <w:t>e.i.r.p</w:t>
      </w:r>
      <w:proofErr w:type="spellEnd"/>
      <w:r w:rsidR="00420E15">
        <w:t>.</w:t>
      </w:r>
      <w:r w:rsidRPr="00A25BFD">
        <w:t xml:space="preserve"> </w:t>
      </w:r>
      <w:r w:rsidR="00A43AFF" w:rsidRPr="00A25BFD">
        <w:t>–</w:t>
      </w:r>
      <w:r w:rsidR="00C373FA" w:rsidRPr="00A25BFD">
        <w:t xml:space="preserve"> In-</w:t>
      </w:r>
      <w:proofErr w:type="spellStart"/>
      <w:r w:rsidR="00C373FA" w:rsidRPr="00A25BFD">
        <w:t>BandPower</w:t>
      </w:r>
      <w:r w:rsidRPr="00A25BFD">
        <w:t>Reduction</w:t>
      </w:r>
      <w:proofErr w:type="spellEnd"/>
    </w:p>
    <w:p w:rsidR="00586BA8" w:rsidRPr="00A25BFD" w:rsidRDefault="00586BA8">
      <w:proofErr w:type="gramStart"/>
      <w:r w:rsidRPr="00A25BFD">
        <w:t>that</w:t>
      </w:r>
      <w:proofErr w:type="gramEnd"/>
      <w:r w:rsidRPr="00A25BFD">
        <w:t xml:space="preserve"> is for rural case =</w:t>
      </w:r>
      <w:r w:rsidR="00A43AFF" w:rsidRPr="00A25BFD">
        <w:t xml:space="preserve"> –</w:t>
      </w:r>
      <w:r w:rsidRPr="00A25BFD">
        <w:t>20</w:t>
      </w:r>
      <w:r w:rsidR="00A43AFF" w:rsidRPr="00A25BFD">
        <w:t> </w:t>
      </w:r>
      <w:proofErr w:type="spellStart"/>
      <w:r w:rsidRPr="00A25BFD">
        <w:t>dBm</w:t>
      </w:r>
      <w:proofErr w:type="spellEnd"/>
      <w:r w:rsidRPr="00A25BFD">
        <w:t>/MHz</w:t>
      </w:r>
      <w:r w:rsidR="00A43AFF" w:rsidRPr="00A25BFD">
        <w:t xml:space="preserve"> – </w:t>
      </w:r>
      <w:r w:rsidRPr="00A25BFD">
        <w:t>(68</w:t>
      </w:r>
      <w:r w:rsidR="00A43AFF" w:rsidRPr="00A25BFD">
        <w:t>–</w:t>
      </w:r>
      <w:r w:rsidRPr="00A25BFD">
        <w:t>58)</w:t>
      </w:r>
      <w:r w:rsidR="00A43AFF" w:rsidRPr="00A25BFD">
        <w:t> </w:t>
      </w:r>
      <w:proofErr w:type="spellStart"/>
      <w:r w:rsidRPr="00A25BFD">
        <w:t>dBm</w:t>
      </w:r>
      <w:proofErr w:type="spellEnd"/>
      <w:r w:rsidRPr="00A25BFD">
        <w:t>/5MHz</w:t>
      </w:r>
      <w:r w:rsidR="00A43AFF" w:rsidRPr="00A25BFD">
        <w:t xml:space="preserve"> </w:t>
      </w:r>
      <w:r w:rsidRPr="00A25BFD">
        <w:t>=</w:t>
      </w:r>
      <w:r w:rsidR="00A43AFF" w:rsidRPr="00A25BFD">
        <w:t xml:space="preserve"> –</w:t>
      </w:r>
      <w:r w:rsidRPr="00A25BFD">
        <w:t>30</w:t>
      </w:r>
      <w:r w:rsidR="00A43AFF" w:rsidRPr="00A25BFD">
        <w:t> </w:t>
      </w:r>
      <w:proofErr w:type="spellStart"/>
      <w:r w:rsidRPr="00A25BFD">
        <w:t>dBm</w:t>
      </w:r>
      <w:proofErr w:type="spellEnd"/>
      <w:r w:rsidRPr="00A25BFD">
        <w:t>/MHz</w:t>
      </w:r>
    </w:p>
    <w:p w:rsidR="00586BA8" w:rsidRPr="00A25BFD" w:rsidRDefault="00586BA8">
      <w:proofErr w:type="gramStart"/>
      <w:r w:rsidRPr="00A25BFD">
        <w:t>and</w:t>
      </w:r>
      <w:proofErr w:type="gramEnd"/>
      <w:r w:rsidRPr="00A25BFD">
        <w:t xml:space="preserve"> for urban case = </w:t>
      </w:r>
      <w:r w:rsidR="00A43AFF" w:rsidRPr="00A25BFD">
        <w:t>–</w:t>
      </w:r>
      <w:r w:rsidRPr="00A25BFD">
        <w:t>20</w:t>
      </w:r>
      <w:r w:rsidR="00A43AFF" w:rsidRPr="00A25BFD">
        <w:t> </w:t>
      </w:r>
      <w:proofErr w:type="spellStart"/>
      <w:r w:rsidRPr="00A25BFD">
        <w:t>dBm</w:t>
      </w:r>
      <w:proofErr w:type="spellEnd"/>
      <w:r w:rsidRPr="00A25BFD">
        <w:t>/MHz</w:t>
      </w:r>
      <w:r w:rsidR="00A43AFF" w:rsidRPr="00A25BFD">
        <w:t xml:space="preserve"> – </w:t>
      </w:r>
      <w:r w:rsidRPr="00A25BFD">
        <w:t>(68</w:t>
      </w:r>
      <w:r w:rsidR="00A43AFF" w:rsidRPr="00A25BFD">
        <w:t>–</w:t>
      </w:r>
      <w:r w:rsidRPr="00A25BFD">
        <w:t>56)</w:t>
      </w:r>
      <w:r w:rsidR="00A43AFF" w:rsidRPr="00A25BFD">
        <w:t> </w:t>
      </w:r>
      <w:proofErr w:type="spellStart"/>
      <w:r w:rsidRPr="00A25BFD">
        <w:t>dBm</w:t>
      </w:r>
      <w:proofErr w:type="spellEnd"/>
      <w:r w:rsidRPr="00A25BFD">
        <w:t>/5MHz</w:t>
      </w:r>
      <w:r w:rsidR="00A43AFF" w:rsidRPr="00A25BFD">
        <w:t xml:space="preserve"> </w:t>
      </w:r>
      <w:r w:rsidRPr="00A25BFD">
        <w:t>=</w:t>
      </w:r>
      <w:r w:rsidR="00A43AFF" w:rsidRPr="00A25BFD">
        <w:t xml:space="preserve"> –</w:t>
      </w:r>
      <w:r w:rsidRPr="00A25BFD">
        <w:t>32</w:t>
      </w:r>
      <w:r w:rsidR="00A43AFF" w:rsidRPr="00A25BFD">
        <w:t> </w:t>
      </w:r>
      <w:proofErr w:type="spellStart"/>
      <w:r w:rsidRPr="00A25BFD">
        <w:t>dBm</w:t>
      </w:r>
      <w:proofErr w:type="spellEnd"/>
      <w:r w:rsidRPr="00A25BFD">
        <w:t>/</w:t>
      </w:r>
      <w:proofErr w:type="spellStart"/>
      <w:r w:rsidRPr="00A25BFD">
        <w:t>MHz.</w:t>
      </w:r>
      <w:proofErr w:type="spellEnd"/>
    </w:p>
    <w:p w:rsidR="00513C9F" w:rsidRPr="00A25BFD" w:rsidRDefault="00C6781F">
      <w:r w:rsidRPr="00A25BFD">
        <w:lastRenderedPageBreak/>
        <w:fldChar w:fldCharType="begin"/>
      </w:r>
      <w:r w:rsidRPr="00A25BFD">
        <w:instrText xml:space="preserve"> REF _Ref458809437 \h </w:instrText>
      </w:r>
      <w:r w:rsidRPr="00A25BFD">
        <w:fldChar w:fldCharType="separate"/>
      </w:r>
      <w:r w:rsidR="00FE68FD" w:rsidRPr="00A25BFD">
        <w:t xml:space="preserve">Table </w:t>
      </w:r>
      <w:r w:rsidR="00FE68FD">
        <w:rPr>
          <w:noProof/>
        </w:rPr>
        <w:t>4</w:t>
      </w:r>
      <w:r w:rsidRPr="00A25BFD">
        <w:fldChar w:fldCharType="end"/>
      </w:r>
      <w:r w:rsidR="00E626AA" w:rsidRPr="00A25BFD">
        <w:t xml:space="preserve"> </w:t>
      </w:r>
      <w:r w:rsidR="00513C9F" w:rsidRPr="00A25BFD">
        <w:t xml:space="preserve">depicts the EC Decision BEM </w:t>
      </w:r>
      <w:r w:rsidR="00C26C60">
        <w:t>with</w:t>
      </w:r>
      <w:r w:rsidR="00513C9F" w:rsidRPr="00A25BFD">
        <w:t xml:space="preserve"> </w:t>
      </w:r>
      <w:r w:rsidR="00C26C60">
        <w:t xml:space="preserve">a </w:t>
      </w:r>
      <w:r w:rsidR="00513C9F" w:rsidRPr="00A25BFD">
        <w:t xml:space="preserve">reduction factor </w:t>
      </w:r>
      <w:r w:rsidR="00C26C60">
        <w:t xml:space="preserve">applied </w:t>
      </w:r>
      <w:r w:rsidR="00513C9F" w:rsidRPr="00A25BFD">
        <w:t xml:space="preserve">to </w:t>
      </w:r>
      <w:r w:rsidR="00C26C60">
        <w:t xml:space="preserve">the </w:t>
      </w:r>
      <w:r w:rsidR="00513C9F" w:rsidRPr="00A25BFD">
        <w:t xml:space="preserve">BS </w:t>
      </w:r>
      <w:r w:rsidR="00C373FA" w:rsidRPr="00A25BFD">
        <w:t>i</w:t>
      </w:r>
      <w:r w:rsidR="00513C9F" w:rsidRPr="00A25BFD">
        <w:t xml:space="preserve">n-band </w:t>
      </w:r>
      <w:r w:rsidR="00C373FA" w:rsidRPr="00A25BFD">
        <w:t>p</w:t>
      </w:r>
      <w:r w:rsidR="00513C9F" w:rsidRPr="00A25BFD">
        <w:t>ower (10</w:t>
      </w:r>
      <w:r w:rsidR="00A43AFF" w:rsidRPr="00A25BFD">
        <w:t> </w:t>
      </w:r>
      <w:r w:rsidR="00513C9F" w:rsidRPr="00A25BFD">
        <w:t>dB for the rural case, 12</w:t>
      </w:r>
      <w:r w:rsidR="00A43AFF" w:rsidRPr="00A25BFD">
        <w:t> </w:t>
      </w:r>
      <w:r w:rsidR="00513C9F" w:rsidRPr="00A25BFD">
        <w:t>dB for the urban case).</w:t>
      </w:r>
    </w:p>
    <w:p w:rsidR="00513C9F" w:rsidRPr="00A25BFD" w:rsidRDefault="00513C9F" w:rsidP="00513C9F">
      <w:pPr>
        <w:pStyle w:val="Caption"/>
        <w:rPr>
          <w:lang w:val="en-GB"/>
        </w:rPr>
      </w:pPr>
      <w:bookmarkStart w:id="58" w:name="_Ref458809437"/>
      <w:r w:rsidRPr="00A25BFD">
        <w:rPr>
          <w:lang w:val="en-GB"/>
        </w:rPr>
        <w:t xml:space="preserve">Table </w:t>
      </w:r>
      <w:r w:rsidR="008429FE" w:rsidRPr="00A25BFD">
        <w:rPr>
          <w:lang w:val="en-GB"/>
        </w:rPr>
        <w:fldChar w:fldCharType="begin"/>
      </w:r>
      <w:r w:rsidR="008429FE" w:rsidRPr="00A25BFD">
        <w:rPr>
          <w:lang w:val="en-GB"/>
        </w:rPr>
        <w:instrText xml:space="preserve"> SEQ Table \* ARABIC </w:instrText>
      </w:r>
      <w:r w:rsidR="008429FE" w:rsidRPr="00A25BFD">
        <w:rPr>
          <w:lang w:val="en-GB"/>
        </w:rPr>
        <w:fldChar w:fldCharType="separate"/>
      </w:r>
      <w:r w:rsidR="00FE68FD">
        <w:rPr>
          <w:noProof/>
          <w:lang w:val="en-GB"/>
        </w:rPr>
        <w:t>4</w:t>
      </w:r>
      <w:r w:rsidR="008429FE" w:rsidRPr="00A25BFD">
        <w:rPr>
          <w:lang w:val="en-GB"/>
        </w:rPr>
        <w:fldChar w:fldCharType="end"/>
      </w:r>
      <w:bookmarkEnd w:id="58"/>
      <w:r w:rsidRPr="00A25BFD">
        <w:rPr>
          <w:lang w:val="en-GB"/>
        </w:rPr>
        <w:t xml:space="preserve">: </w:t>
      </w:r>
      <w:r w:rsidR="00E626AA" w:rsidRPr="00A25BFD">
        <w:rPr>
          <w:lang w:val="en-GB"/>
        </w:rPr>
        <w:t xml:space="preserve">Adjusted </w:t>
      </w:r>
      <w:r w:rsidRPr="00A25BFD">
        <w:rPr>
          <w:lang w:val="en-GB"/>
        </w:rPr>
        <w:t xml:space="preserve">IMT base station OOB </w:t>
      </w:r>
      <w:proofErr w:type="spellStart"/>
      <w:r w:rsidRPr="00A25BFD">
        <w:rPr>
          <w:lang w:val="en-GB"/>
        </w:rPr>
        <w:t>e.i.r.p</w:t>
      </w:r>
      <w:proofErr w:type="spellEnd"/>
      <w:r w:rsidRPr="00A25BFD">
        <w:rPr>
          <w:lang w:val="en-GB"/>
        </w:rPr>
        <w:t xml:space="preserve">. </w:t>
      </w:r>
      <w:r w:rsidR="00E626AA" w:rsidRPr="00A25BFD">
        <w:rPr>
          <w:lang w:val="en-GB"/>
        </w:rPr>
        <w:t>values</w:t>
      </w:r>
    </w:p>
    <w:tbl>
      <w:tblPr>
        <w:tblStyle w:val="ECCTable-redheader"/>
        <w:tblW w:w="0" w:type="auto"/>
        <w:tblInd w:w="0" w:type="dxa"/>
        <w:tblLook w:val="04A0" w:firstRow="1" w:lastRow="0" w:firstColumn="1" w:lastColumn="0" w:noHBand="0" w:noVBand="1"/>
      </w:tblPr>
      <w:tblGrid>
        <w:gridCol w:w="2463"/>
        <w:gridCol w:w="2464"/>
        <w:gridCol w:w="2464"/>
        <w:gridCol w:w="2464"/>
      </w:tblGrid>
      <w:tr w:rsidR="00513C9F" w:rsidRPr="00A25BFD" w:rsidTr="00C373FA">
        <w:trPr>
          <w:cnfStyle w:val="100000000000" w:firstRow="1" w:lastRow="0" w:firstColumn="0" w:lastColumn="0" w:oddVBand="0" w:evenVBand="0" w:oddHBand="0" w:evenHBand="0" w:firstRowFirstColumn="0" w:firstRowLastColumn="0" w:lastRowFirstColumn="0" w:lastRowLastColumn="0"/>
        </w:trPr>
        <w:tc>
          <w:tcPr>
            <w:tcW w:w="2463" w:type="dxa"/>
          </w:tcPr>
          <w:p w:rsidR="00513C9F" w:rsidRPr="00A25BFD" w:rsidRDefault="00513C9F" w:rsidP="00836499">
            <w:r w:rsidRPr="00A25BFD">
              <w:t xml:space="preserve">Frequency </w:t>
            </w:r>
            <w:r w:rsidR="00836499">
              <w:t>s</w:t>
            </w:r>
            <w:r w:rsidRPr="00A25BFD">
              <w:t>eparation</w:t>
            </w:r>
            <w:r w:rsidR="00E857E1" w:rsidRPr="00A25BFD">
              <w:t xml:space="preserve"> from channel edge</w:t>
            </w:r>
          </w:p>
        </w:tc>
        <w:tc>
          <w:tcPr>
            <w:tcW w:w="2464" w:type="dxa"/>
          </w:tcPr>
          <w:p w:rsidR="00513C9F" w:rsidRPr="00A25BFD" w:rsidRDefault="00513C9F" w:rsidP="00FA2665">
            <w:r w:rsidRPr="00A25BFD">
              <w:t>0</w:t>
            </w:r>
            <w:r w:rsidR="00FA2665">
              <w:t>-</w:t>
            </w:r>
            <w:r w:rsidRPr="00A25BFD">
              <w:t>1</w:t>
            </w:r>
            <w:r w:rsidR="00A43AFF" w:rsidRPr="00A25BFD">
              <w:t> </w:t>
            </w:r>
            <w:r w:rsidRPr="00A25BFD">
              <w:t>MHz</w:t>
            </w:r>
          </w:p>
        </w:tc>
        <w:tc>
          <w:tcPr>
            <w:tcW w:w="2464" w:type="dxa"/>
          </w:tcPr>
          <w:p w:rsidR="00513C9F" w:rsidRPr="00A25BFD" w:rsidRDefault="00513C9F" w:rsidP="00FA2665">
            <w:r w:rsidRPr="00A25BFD">
              <w:t>1</w:t>
            </w:r>
            <w:r w:rsidR="00FA2665">
              <w:t>-</w:t>
            </w:r>
            <w:r w:rsidRPr="00A25BFD">
              <w:t>3</w:t>
            </w:r>
            <w:r w:rsidR="00A43AFF" w:rsidRPr="00A25BFD">
              <w:t> </w:t>
            </w:r>
            <w:r w:rsidRPr="00A25BFD">
              <w:t>MHz</w:t>
            </w:r>
          </w:p>
        </w:tc>
        <w:tc>
          <w:tcPr>
            <w:tcW w:w="2464" w:type="dxa"/>
          </w:tcPr>
          <w:p w:rsidR="00513C9F" w:rsidRPr="00A25BFD" w:rsidRDefault="00513C9F" w:rsidP="00A43AFF">
            <w:r w:rsidRPr="00A25BFD">
              <w:t>&gt;3</w:t>
            </w:r>
            <w:r w:rsidR="00A43AFF" w:rsidRPr="00A25BFD">
              <w:t> </w:t>
            </w:r>
            <w:r w:rsidRPr="00A25BFD">
              <w:t>MHz</w:t>
            </w:r>
          </w:p>
        </w:tc>
      </w:tr>
      <w:tr w:rsidR="00513C9F" w:rsidRPr="00A25BFD" w:rsidTr="00C373FA">
        <w:tc>
          <w:tcPr>
            <w:tcW w:w="2463" w:type="dxa"/>
          </w:tcPr>
          <w:p w:rsidR="00513C9F" w:rsidRPr="00A25BFD" w:rsidRDefault="00513C9F" w:rsidP="00513C9F">
            <w:r w:rsidRPr="00A25BFD">
              <w:t>Rural</w:t>
            </w:r>
          </w:p>
        </w:tc>
        <w:tc>
          <w:tcPr>
            <w:tcW w:w="2464" w:type="dxa"/>
            <w:vAlign w:val="top"/>
          </w:tcPr>
          <w:p w:rsidR="00513C9F" w:rsidRPr="00A25BFD" w:rsidRDefault="00A43AFF" w:rsidP="00513C9F">
            <w:r w:rsidRPr="00A25BFD">
              <w:t>–</w:t>
            </w:r>
            <w:r w:rsidR="00513C9F" w:rsidRPr="00A25BFD">
              <w:t>0.8</w:t>
            </w:r>
            <w:r w:rsidRPr="00A25BFD">
              <w:t> </w:t>
            </w:r>
            <w:proofErr w:type="spellStart"/>
            <w:r w:rsidR="00513C9F" w:rsidRPr="00A25BFD">
              <w:t>dBm</w:t>
            </w:r>
            <w:proofErr w:type="spellEnd"/>
            <w:r w:rsidR="00513C9F" w:rsidRPr="00A25BFD">
              <w:t>/MHz</w:t>
            </w:r>
            <w:r w:rsidR="00513C9F" w:rsidRPr="00A25BFD">
              <w:rPr>
                <w:rStyle w:val="FootnoteReference"/>
              </w:rPr>
              <w:footnoteReference w:id="6"/>
            </w:r>
          </w:p>
        </w:tc>
        <w:tc>
          <w:tcPr>
            <w:tcW w:w="2464" w:type="dxa"/>
            <w:vAlign w:val="top"/>
          </w:tcPr>
          <w:p w:rsidR="00513C9F" w:rsidRPr="00A25BFD" w:rsidRDefault="00A43AFF" w:rsidP="00513C9F">
            <w:r w:rsidRPr="00A25BFD">
              <w:t>–</w:t>
            </w:r>
            <w:r w:rsidR="00513C9F" w:rsidRPr="00A25BFD">
              <w:t>0.8</w:t>
            </w:r>
            <w:r w:rsidRPr="00A25BFD">
              <w:t> </w:t>
            </w:r>
            <w:proofErr w:type="spellStart"/>
            <w:r w:rsidR="00513C9F" w:rsidRPr="00A25BFD">
              <w:t>dBm</w:t>
            </w:r>
            <w:proofErr w:type="spellEnd"/>
            <w:r w:rsidR="00513C9F" w:rsidRPr="00A25BFD">
              <w:t>/MHz</w:t>
            </w:r>
          </w:p>
        </w:tc>
        <w:tc>
          <w:tcPr>
            <w:tcW w:w="2464" w:type="dxa"/>
            <w:vAlign w:val="top"/>
          </w:tcPr>
          <w:p w:rsidR="00513C9F" w:rsidRPr="00A25BFD" w:rsidRDefault="00A43AFF" w:rsidP="00513C9F">
            <w:r w:rsidRPr="00A25BFD">
              <w:t>–</w:t>
            </w:r>
            <w:r w:rsidR="00513C9F" w:rsidRPr="00A25BFD">
              <w:t>30</w:t>
            </w:r>
            <w:r w:rsidRPr="00A25BFD">
              <w:t> </w:t>
            </w:r>
            <w:proofErr w:type="spellStart"/>
            <w:r w:rsidR="00513C9F" w:rsidRPr="00A25BFD">
              <w:t>dBm</w:t>
            </w:r>
            <w:proofErr w:type="spellEnd"/>
            <w:r w:rsidR="00513C9F" w:rsidRPr="00A25BFD">
              <w:t>/MHz</w:t>
            </w:r>
          </w:p>
        </w:tc>
      </w:tr>
      <w:tr w:rsidR="00513C9F" w:rsidRPr="00A25BFD" w:rsidTr="00C373FA">
        <w:tc>
          <w:tcPr>
            <w:tcW w:w="2463" w:type="dxa"/>
          </w:tcPr>
          <w:p w:rsidR="00513C9F" w:rsidRPr="00A25BFD" w:rsidRDefault="00513C9F" w:rsidP="00513C9F">
            <w:r w:rsidRPr="00A25BFD">
              <w:t>Suburban/Urban</w:t>
            </w:r>
          </w:p>
        </w:tc>
        <w:tc>
          <w:tcPr>
            <w:tcW w:w="2464" w:type="dxa"/>
            <w:vAlign w:val="top"/>
          </w:tcPr>
          <w:p w:rsidR="00513C9F" w:rsidRPr="00A25BFD" w:rsidRDefault="00A43AFF" w:rsidP="00513C9F">
            <w:r w:rsidRPr="00A25BFD">
              <w:t>–</w:t>
            </w:r>
            <w:r w:rsidR="00513C9F" w:rsidRPr="00A25BFD">
              <w:t>2.8</w:t>
            </w:r>
            <w:r w:rsidRPr="00A25BFD">
              <w:t> </w:t>
            </w:r>
            <w:proofErr w:type="spellStart"/>
            <w:r w:rsidR="00513C9F" w:rsidRPr="00A25BFD">
              <w:t>dBm</w:t>
            </w:r>
            <w:proofErr w:type="spellEnd"/>
            <w:r w:rsidR="00513C9F" w:rsidRPr="00A25BFD">
              <w:t>/MHz</w:t>
            </w:r>
            <w:r w:rsidR="00513C9F" w:rsidRPr="00A25BFD">
              <w:rPr>
                <w:rStyle w:val="FootnoteReference"/>
              </w:rPr>
              <w:footnoteReference w:id="7"/>
            </w:r>
          </w:p>
        </w:tc>
        <w:tc>
          <w:tcPr>
            <w:tcW w:w="2464" w:type="dxa"/>
            <w:vAlign w:val="top"/>
          </w:tcPr>
          <w:p w:rsidR="00513C9F" w:rsidRPr="00A25BFD" w:rsidRDefault="00A43AFF" w:rsidP="00513C9F">
            <w:r w:rsidRPr="00A25BFD">
              <w:t>–</w:t>
            </w:r>
            <w:r w:rsidR="00513C9F" w:rsidRPr="00A25BFD">
              <w:t>2.8</w:t>
            </w:r>
            <w:r w:rsidRPr="00A25BFD">
              <w:t> </w:t>
            </w:r>
            <w:proofErr w:type="spellStart"/>
            <w:r w:rsidR="00513C9F" w:rsidRPr="00A25BFD">
              <w:t>dBm</w:t>
            </w:r>
            <w:proofErr w:type="spellEnd"/>
            <w:r w:rsidR="00513C9F" w:rsidRPr="00A25BFD">
              <w:t>/MHz</w:t>
            </w:r>
          </w:p>
        </w:tc>
        <w:tc>
          <w:tcPr>
            <w:tcW w:w="2464" w:type="dxa"/>
            <w:vAlign w:val="top"/>
          </w:tcPr>
          <w:p w:rsidR="00513C9F" w:rsidRPr="00A25BFD" w:rsidRDefault="00A43AFF" w:rsidP="00513C9F">
            <w:r w:rsidRPr="00A25BFD">
              <w:t>–</w:t>
            </w:r>
            <w:r w:rsidR="00513C9F" w:rsidRPr="00A25BFD">
              <w:t>32</w:t>
            </w:r>
            <w:r w:rsidRPr="00A25BFD">
              <w:t> </w:t>
            </w:r>
            <w:proofErr w:type="spellStart"/>
            <w:r w:rsidR="00513C9F" w:rsidRPr="00A25BFD">
              <w:t>dBm</w:t>
            </w:r>
            <w:proofErr w:type="spellEnd"/>
            <w:r w:rsidR="00513C9F" w:rsidRPr="00A25BFD">
              <w:t>/MHz</w:t>
            </w:r>
          </w:p>
        </w:tc>
      </w:tr>
    </w:tbl>
    <w:p w:rsidR="00E857E1" w:rsidRDefault="00E857E1" w:rsidP="00887F0B">
      <w:pPr>
        <w:pStyle w:val="Caption"/>
        <w:rPr>
          <w:lang w:val="en-GB"/>
        </w:rPr>
      </w:pPr>
    </w:p>
    <w:p w:rsidR="00887F0B" w:rsidRPr="00A25BFD" w:rsidRDefault="00887F0B" w:rsidP="00887F0B">
      <w:pPr>
        <w:pStyle w:val="Caption"/>
        <w:rPr>
          <w:lang w:val="en-GB"/>
        </w:rPr>
      </w:pPr>
      <w:r w:rsidRPr="00A25BFD">
        <w:rPr>
          <w:lang w:val="en-GB"/>
        </w:rPr>
        <w:t xml:space="preserve">Table </w:t>
      </w:r>
      <w:r w:rsidRPr="00A25BFD">
        <w:rPr>
          <w:lang w:val="en-GB"/>
        </w:rPr>
        <w:fldChar w:fldCharType="begin"/>
      </w:r>
      <w:r w:rsidRPr="00A25BFD">
        <w:rPr>
          <w:lang w:val="en-GB"/>
        </w:rPr>
        <w:instrText xml:space="preserve"> SEQ Table \* ARABIC </w:instrText>
      </w:r>
      <w:r w:rsidRPr="00A25BFD">
        <w:rPr>
          <w:lang w:val="en-GB"/>
        </w:rPr>
        <w:fldChar w:fldCharType="separate"/>
      </w:r>
      <w:r w:rsidR="00FE68FD">
        <w:rPr>
          <w:noProof/>
          <w:lang w:val="en-GB"/>
        </w:rPr>
        <w:t>5</w:t>
      </w:r>
      <w:r w:rsidRPr="00A25BFD">
        <w:rPr>
          <w:lang w:val="en-GB"/>
        </w:rPr>
        <w:fldChar w:fldCharType="end"/>
      </w:r>
      <w:r w:rsidRPr="00A25BFD">
        <w:rPr>
          <w:lang w:val="en-GB"/>
        </w:rPr>
        <w:t xml:space="preserve">: IMT base station OOB </w:t>
      </w:r>
      <w:proofErr w:type="spellStart"/>
      <w:r w:rsidRPr="00A25BFD">
        <w:rPr>
          <w:lang w:val="en-GB"/>
        </w:rPr>
        <w:t>e.i.r.p</w:t>
      </w:r>
      <w:proofErr w:type="spellEnd"/>
      <w:r w:rsidRPr="00A25BFD">
        <w:rPr>
          <w:lang w:val="en-GB"/>
        </w:rPr>
        <w:t xml:space="preserve">. </w:t>
      </w:r>
      <w:r w:rsidR="00E626AA" w:rsidRPr="00A25BFD">
        <w:rPr>
          <w:lang w:val="en-GB"/>
        </w:rPr>
        <w:t xml:space="preserve">values </w:t>
      </w:r>
      <w:r w:rsidR="00E857E1" w:rsidRPr="00A25BFD">
        <w:rPr>
          <w:lang w:val="en-GB"/>
        </w:rPr>
        <w:t>used in the studies</w:t>
      </w:r>
    </w:p>
    <w:tbl>
      <w:tblPr>
        <w:tblStyle w:val="ECCTable-redheader"/>
        <w:tblW w:w="0" w:type="auto"/>
        <w:tblInd w:w="0" w:type="dxa"/>
        <w:tblLook w:val="04A0" w:firstRow="1" w:lastRow="0" w:firstColumn="1" w:lastColumn="0" w:noHBand="0" w:noVBand="1"/>
      </w:tblPr>
      <w:tblGrid>
        <w:gridCol w:w="2463"/>
        <w:gridCol w:w="2464"/>
        <w:gridCol w:w="2464"/>
      </w:tblGrid>
      <w:tr w:rsidR="00887F0B" w:rsidRPr="00A25BFD" w:rsidTr="008429FE">
        <w:trPr>
          <w:cnfStyle w:val="100000000000" w:firstRow="1" w:lastRow="0" w:firstColumn="0" w:lastColumn="0" w:oddVBand="0" w:evenVBand="0" w:oddHBand="0" w:evenHBand="0" w:firstRowFirstColumn="0" w:firstRowLastColumn="0" w:lastRowFirstColumn="0" w:lastRowLastColumn="0"/>
          <w:trHeight w:val="412"/>
        </w:trPr>
        <w:tc>
          <w:tcPr>
            <w:tcW w:w="2463" w:type="dxa"/>
          </w:tcPr>
          <w:p w:rsidR="00887F0B" w:rsidRPr="00A25BFD" w:rsidRDefault="00887F0B" w:rsidP="00836499">
            <w:r w:rsidRPr="00A25BFD">
              <w:t xml:space="preserve">Frequency </w:t>
            </w:r>
            <w:r w:rsidR="00836499">
              <w:t>s</w:t>
            </w:r>
            <w:r w:rsidRPr="00A25BFD">
              <w:t>eparation</w:t>
            </w:r>
            <w:r w:rsidR="00E857E1" w:rsidRPr="00A25BFD">
              <w:t xml:space="preserve"> from channel edge</w:t>
            </w:r>
          </w:p>
        </w:tc>
        <w:tc>
          <w:tcPr>
            <w:tcW w:w="2464" w:type="dxa"/>
          </w:tcPr>
          <w:p w:rsidR="00887F0B" w:rsidRPr="00A25BFD" w:rsidRDefault="00887F0B" w:rsidP="00887F0B">
            <w:r w:rsidRPr="00A25BFD">
              <w:t>Rural</w:t>
            </w:r>
          </w:p>
        </w:tc>
        <w:tc>
          <w:tcPr>
            <w:tcW w:w="2464" w:type="dxa"/>
          </w:tcPr>
          <w:p w:rsidR="00887F0B" w:rsidRPr="00A25BFD" w:rsidRDefault="00887F0B" w:rsidP="00887F0B">
            <w:r w:rsidRPr="00A25BFD">
              <w:t>Suburban/Urban</w:t>
            </w:r>
          </w:p>
        </w:tc>
      </w:tr>
      <w:tr w:rsidR="00E857E1" w:rsidRPr="00A25BFD" w:rsidTr="008429FE">
        <w:tc>
          <w:tcPr>
            <w:tcW w:w="2463" w:type="dxa"/>
          </w:tcPr>
          <w:p w:rsidR="00E857E1" w:rsidRPr="00A25BFD" w:rsidRDefault="00E857E1" w:rsidP="00E857E1">
            <w:r w:rsidRPr="00A25BFD">
              <w:t>1 MHz</w:t>
            </w:r>
          </w:p>
        </w:tc>
        <w:tc>
          <w:tcPr>
            <w:tcW w:w="2464" w:type="dxa"/>
            <w:vAlign w:val="top"/>
          </w:tcPr>
          <w:p w:rsidR="00E857E1" w:rsidRPr="00A25BFD" w:rsidRDefault="00E857E1" w:rsidP="00E857E1">
            <w:r w:rsidRPr="00A25BFD">
              <w:t>–0.8 </w:t>
            </w:r>
            <w:proofErr w:type="spellStart"/>
            <w:r w:rsidRPr="00A25BFD">
              <w:t>dBm</w:t>
            </w:r>
            <w:proofErr w:type="spellEnd"/>
            <w:r w:rsidRPr="00A25BFD">
              <w:t>/MHz</w:t>
            </w:r>
          </w:p>
        </w:tc>
        <w:tc>
          <w:tcPr>
            <w:tcW w:w="2464" w:type="dxa"/>
            <w:vAlign w:val="top"/>
          </w:tcPr>
          <w:p w:rsidR="00E857E1" w:rsidRPr="00A25BFD" w:rsidRDefault="00E857E1" w:rsidP="00E857E1">
            <w:r w:rsidRPr="00A25BFD">
              <w:t>–2.8 </w:t>
            </w:r>
            <w:proofErr w:type="spellStart"/>
            <w:r w:rsidRPr="00A25BFD">
              <w:t>dBm</w:t>
            </w:r>
            <w:proofErr w:type="spellEnd"/>
            <w:r w:rsidRPr="00A25BFD">
              <w:t>/MHz</w:t>
            </w:r>
          </w:p>
        </w:tc>
      </w:tr>
      <w:tr w:rsidR="00887F0B" w:rsidRPr="00A25BFD" w:rsidTr="008429FE">
        <w:tc>
          <w:tcPr>
            <w:tcW w:w="2463" w:type="dxa"/>
          </w:tcPr>
          <w:p w:rsidR="00887F0B" w:rsidRPr="00A25BFD" w:rsidRDefault="00887F0B" w:rsidP="00887F0B">
            <w:r w:rsidRPr="00A25BFD">
              <w:t>3 MHz</w:t>
            </w:r>
          </w:p>
        </w:tc>
        <w:tc>
          <w:tcPr>
            <w:tcW w:w="2464" w:type="dxa"/>
            <w:vAlign w:val="top"/>
          </w:tcPr>
          <w:p w:rsidR="00887F0B" w:rsidRPr="00A25BFD" w:rsidRDefault="00887F0B" w:rsidP="00674862">
            <w:r w:rsidRPr="00A25BFD">
              <w:t>–30 </w:t>
            </w:r>
            <w:proofErr w:type="spellStart"/>
            <w:r w:rsidRPr="00A25BFD">
              <w:t>dBm</w:t>
            </w:r>
            <w:proofErr w:type="spellEnd"/>
            <w:r w:rsidRPr="00A25BFD">
              <w:t>/MHz</w:t>
            </w:r>
          </w:p>
        </w:tc>
        <w:tc>
          <w:tcPr>
            <w:tcW w:w="2464" w:type="dxa"/>
            <w:vAlign w:val="top"/>
          </w:tcPr>
          <w:p w:rsidR="00887F0B" w:rsidRPr="00A25BFD" w:rsidRDefault="00887F0B" w:rsidP="00CB2DCB">
            <w:r w:rsidRPr="00A25BFD">
              <w:t>–32 </w:t>
            </w:r>
            <w:proofErr w:type="spellStart"/>
            <w:r w:rsidRPr="00A25BFD">
              <w:t>dBm</w:t>
            </w:r>
            <w:proofErr w:type="spellEnd"/>
            <w:r w:rsidRPr="00A25BFD">
              <w:t>/MHz</w:t>
            </w:r>
          </w:p>
        </w:tc>
      </w:tr>
      <w:tr w:rsidR="00915CC2" w:rsidRPr="00A25BFD" w:rsidTr="008429FE">
        <w:tc>
          <w:tcPr>
            <w:tcW w:w="2463" w:type="dxa"/>
          </w:tcPr>
          <w:p w:rsidR="00915CC2" w:rsidRPr="00A25BFD" w:rsidRDefault="00915CC2" w:rsidP="00887F0B">
            <w:r w:rsidRPr="00A25BFD">
              <w:t>6 MHz</w:t>
            </w:r>
          </w:p>
        </w:tc>
        <w:tc>
          <w:tcPr>
            <w:tcW w:w="2464" w:type="dxa"/>
            <w:vAlign w:val="top"/>
          </w:tcPr>
          <w:p w:rsidR="00915CC2" w:rsidRPr="00A25BFD" w:rsidRDefault="00915CC2" w:rsidP="00674862">
            <w:r w:rsidRPr="00A25BFD">
              <w:t xml:space="preserve">–33 </w:t>
            </w:r>
            <w:proofErr w:type="spellStart"/>
            <w:r w:rsidRPr="00A25BFD">
              <w:t>dBm</w:t>
            </w:r>
            <w:proofErr w:type="spellEnd"/>
            <w:r w:rsidRPr="00A25BFD">
              <w:t>/MHz</w:t>
            </w:r>
          </w:p>
        </w:tc>
        <w:tc>
          <w:tcPr>
            <w:tcW w:w="2464" w:type="dxa"/>
            <w:vAlign w:val="top"/>
          </w:tcPr>
          <w:p w:rsidR="00915CC2" w:rsidRPr="00A25BFD" w:rsidRDefault="00915CC2" w:rsidP="00CB2DCB">
            <w:r w:rsidRPr="00A25BFD">
              <w:t xml:space="preserve">–35 </w:t>
            </w:r>
            <w:proofErr w:type="spellStart"/>
            <w:r w:rsidRPr="00A25BFD">
              <w:t>dBm</w:t>
            </w:r>
            <w:proofErr w:type="spellEnd"/>
            <w:r w:rsidRPr="00A25BFD">
              <w:t>/MHz</w:t>
            </w:r>
          </w:p>
        </w:tc>
      </w:tr>
      <w:tr w:rsidR="00887F0B" w:rsidRPr="00A25BFD" w:rsidTr="008429FE">
        <w:tc>
          <w:tcPr>
            <w:tcW w:w="2463" w:type="dxa"/>
          </w:tcPr>
          <w:p w:rsidR="00887F0B" w:rsidRPr="00A25BFD" w:rsidRDefault="00887F0B" w:rsidP="00887F0B">
            <w:r w:rsidRPr="00A25BFD">
              <w:t>13 MHz</w:t>
            </w:r>
          </w:p>
        </w:tc>
        <w:tc>
          <w:tcPr>
            <w:tcW w:w="2464" w:type="dxa"/>
            <w:vAlign w:val="top"/>
          </w:tcPr>
          <w:p w:rsidR="00887F0B" w:rsidRPr="00A25BFD" w:rsidRDefault="00887F0B" w:rsidP="00674862">
            <w:r w:rsidRPr="00A25BFD">
              <w:t>–40 </w:t>
            </w:r>
            <w:proofErr w:type="spellStart"/>
            <w:r w:rsidRPr="00A25BFD">
              <w:t>dBm</w:t>
            </w:r>
            <w:proofErr w:type="spellEnd"/>
            <w:r w:rsidRPr="00A25BFD">
              <w:t>/MHz</w:t>
            </w:r>
          </w:p>
        </w:tc>
        <w:tc>
          <w:tcPr>
            <w:tcW w:w="2464" w:type="dxa"/>
            <w:vAlign w:val="top"/>
          </w:tcPr>
          <w:p w:rsidR="00887F0B" w:rsidRPr="00A25BFD" w:rsidRDefault="00887F0B" w:rsidP="00887F0B">
            <w:r w:rsidRPr="00A25BFD">
              <w:t>–42 </w:t>
            </w:r>
            <w:proofErr w:type="spellStart"/>
            <w:r w:rsidRPr="00A25BFD">
              <w:t>dBm</w:t>
            </w:r>
            <w:proofErr w:type="spellEnd"/>
            <w:r w:rsidRPr="00A25BFD">
              <w:t>/MHz</w:t>
            </w:r>
          </w:p>
        </w:tc>
      </w:tr>
      <w:tr w:rsidR="00887F0B" w:rsidRPr="00A25BFD" w:rsidTr="008429FE">
        <w:tc>
          <w:tcPr>
            <w:tcW w:w="2463" w:type="dxa"/>
          </w:tcPr>
          <w:p w:rsidR="00887F0B" w:rsidRPr="00A25BFD" w:rsidRDefault="00887F0B" w:rsidP="00887F0B">
            <w:r w:rsidRPr="00A25BFD">
              <w:t>43 MHz</w:t>
            </w:r>
          </w:p>
        </w:tc>
        <w:tc>
          <w:tcPr>
            <w:tcW w:w="2464" w:type="dxa"/>
            <w:vAlign w:val="top"/>
          </w:tcPr>
          <w:p w:rsidR="00887F0B" w:rsidRPr="00A25BFD" w:rsidRDefault="00887F0B" w:rsidP="00674862">
            <w:r w:rsidRPr="00A25BFD">
              <w:t>–60 </w:t>
            </w:r>
            <w:proofErr w:type="spellStart"/>
            <w:r w:rsidRPr="00A25BFD">
              <w:t>dBm</w:t>
            </w:r>
            <w:proofErr w:type="spellEnd"/>
            <w:r w:rsidRPr="00A25BFD">
              <w:t>/MHz</w:t>
            </w:r>
          </w:p>
        </w:tc>
        <w:tc>
          <w:tcPr>
            <w:tcW w:w="2464" w:type="dxa"/>
            <w:vAlign w:val="top"/>
          </w:tcPr>
          <w:p w:rsidR="00887F0B" w:rsidRPr="00A25BFD" w:rsidRDefault="00887F0B" w:rsidP="00CB2DCB">
            <w:r w:rsidRPr="00A25BFD">
              <w:t>–62 </w:t>
            </w:r>
            <w:proofErr w:type="spellStart"/>
            <w:r w:rsidRPr="00A25BFD">
              <w:t>dBm</w:t>
            </w:r>
            <w:proofErr w:type="spellEnd"/>
            <w:r w:rsidRPr="00A25BFD">
              <w:t>/MHz</w:t>
            </w:r>
          </w:p>
        </w:tc>
      </w:tr>
      <w:tr w:rsidR="00887F0B" w:rsidRPr="00A25BFD" w:rsidTr="008429FE">
        <w:tc>
          <w:tcPr>
            <w:tcW w:w="2463" w:type="dxa"/>
          </w:tcPr>
          <w:p w:rsidR="00887F0B" w:rsidRPr="00A25BFD" w:rsidRDefault="00887F0B" w:rsidP="00674862">
            <w:r w:rsidRPr="00A25BFD">
              <w:t>70 MHz</w:t>
            </w:r>
          </w:p>
        </w:tc>
        <w:tc>
          <w:tcPr>
            <w:tcW w:w="2464" w:type="dxa"/>
            <w:vAlign w:val="top"/>
          </w:tcPr>
          <w:p w:rsidR="00887F0B" w:rsidRPr="00A25BFD" w:rsidRDefault="00674862" w:rsidP="00CB2DCB">
            <w:r w:rsidRPr="00A25BFD">
              <w:t>–78 </w:t>
            </w:r>
            <w:proofErr w:type="spellStart"/>
            <w:r w:rsidRPr="00A25BFD">
              <w:t>dBm</w:t>
            </w:r>
            <w:proofErr w:type="spellEnd"/>
            <w:r w:rsidRPr="00A25BFD">
              <w:t>/MHz</w:t>
            </w:r>
          </w:p>
        </w:tc>
        <w:tc>
          <w:tcPr>
            <w:tcW w:w="2464" w:type="dxa"/>
            <w:vAlign w:val="top"/>
          </w:tcPr>
          <w:p w:rsidR="00887F0B" w:rsidRPr="00A25BFD" w:rsidRDefault="00887F0B" w:rsidP="00887F0B">
            <w:r w:rsidRPr="00A25BFD">
              <w:t>–80 </w:t>
            </w:r>
            <w:proofErr w:type="spellStart"/>
            <w:r w:rsidRPr="00A25BFD">
              <w:t>dBm</w:t>
            </w:r>
            <w:proofErr w:type="spellEnd"/>
            <w:r w:rsidRPr="00A25BFD">
              <w:t>/MHz</w:t>
            </w:r>
          </w:p>
        </w:tc>
      </w:tr>
      <w:tr w:rsidR="00887F0B" w:rsidRPr="00A25BFD" w:rsidTr="008429FE">
        <w:tc>
          <w:tcPr>
            <w:tcW w:w="2463" w:type="dxa"/>
          </w:tcPr>
          <w:p w:rsidR="00887F0B" w:rsidRPr="00A25BFD" w:rsidRDefault="00887F0B" w:rsidP="00887F0B">
            <w:r w:rsidRPr="00A25BFD">
              <w:t>73 MHz</w:t>
            </w:r>
          </w:p>
        </w:tc>
        <w:tc>
          <w:tcPr>
            <w:tcW w:w="2464" w:type="dxa"/>
            <w:vAlign w:val="top"/>
          </w:tcPr>
          <w:p w:rsidR="00887F0B" w:rsidRPr="00A25BFD" w:rsidRDefault="00887F0B" w:rsidP="00887F0B">
            <w:r w:rsidRPr="00A25BFD">
              <w:t>–80 </w:t>
            </w:r>
            <w:proofErr w:type="spellStart"/>
            <w:r w:rsidRPr="00A25BFD">
              <w:t>dBm</w:t>
            </w:r>
            <w:proofErr w:type="spellEnd"/>
            <w:r w:rsidRPr="00A25BFD">
              <w:t>/MHz</w:t>
            </w:r>
          </w:p>
        </w:tc>
        <w:tc>
          <w:tcPr>
            <w:tcW w:w="2464" w:type="dxa"/>
            <w:vAlign w:val="top"/>
          </w:tcPr>
          <w:p w:rsidR="00887F0B" w:rsidRPr="00A25BFD" w:rsidRDefault="00887F0B" w:rsidP="00887F0B">
            <w:r w:rsidRPr="00A25BFD">
              <w:t>–80 </w:t>
            </w:r>
            <w:proofErr w:type="spellStart"/>
            <w:r w:rsidRPr="00A25BFD">
              <w:t>dBm</w:t>
            </w:r>
            <w:proofErr w:type="spellEnd"/>
            <w:r w:rsidRPr="00A25BFD">
              <w:t>/MHz</w:t>
            </w:r>
          </w:p>
        </w:tc>
      </w:tr>
      <w:tr w:rsidR="00887F0B" w:rsidRPr="00A25BFD" w:rsidTr="008429FE">
        <w:tc>
          <w:tcPr>
            <w:tcW w:w="2463" w:type="dxa"/>
          </w:tcPr>
          <w:p w:rsidR="00887F0B" w:rsidRPr="00A25BFD" w:rsidRDefault="00887F0B" w:rsidP="00887F0B">
            <w:r w:rsidRPr="00A25BFD">
              <w:t>80 MHz</w:t>
            </w:r>
          </w:p>
        </w:tc>
        <w:tc>
          <w:tcPr>
            <w:tcW w:w="2464" w:type="dxa"/>
            <w:vAlign w:val="top"/>
          </w:tcPr>
          <w:p w:rsidR="00887F0B" w:rsidRPr="00A25BFD" w:rsidRDefault="00887F0B" w:rsidP="00674862">
            <w:r w:rsidRPr="00A25BFD">
              <w:t>–80 </w:t>
            </w:r>
            <w:proofErr w:type="spellStart"/>
            <w:r w:rsidRPr="00A25BFD">
              <w:t>dBm</w:t>
            </w:r>
            <w:proofErr w:type="spellEnd"/>
            <w:r w:rsidRPr="00A25BFD">
              <w:t>/MHz</w:t>
            </w:r>
          </w:p>
        </w:tc>
        <w:tc>
          <w:tcPr>
            <w:tcW w:w="2464" w:type="dxa"/>
            <w:vAlign w:val="top"/>
          </w:tcPr>
          <w:p w:rsidR="00887F0B" w:rsidRPr="00A25BFD" w:rsidRDefault="00887F0B" w:rsidP="00887F0B">
            <w:r w:rsidRPr="00A25BFD">
              <w:t>–80 </w:t>
            </w:r>
            <w:proofErr w:type="spellStart"/>
            <w:r w:rsidRPr="00A25BFD">
              <w:t>dBm</w:t>
            </w:r>
            <w:proofErr w:type="spellEnd"/>
            <w:r w:rsidRPr="00A25BFD">
              <w:t>/MHz</w:t>
            </w:r>
          </w:p>
        </w:tc>
      </w:tr>
    </w:tbl>
    <w:p w:rsidR="00AF3046" w:rsidRDefault="00915CC2" w:rsidP="00674862">
      <w:r w:rsidRPr="00A25BFD">
        <w:t xml:space="preserve">The above roll-off slope for frequency separations </w:t>
      </w:r>
      <w:r w:rsidR="0017144B" w:rsidRPr="00A25BFD">
        <w:t xml:space="preserve">greater than </w:t>
      </w:r>
      <w:r w:rsidRPr="00A25BFD">
        <w:t>3</w:t>
      </w:r>
      <w:r w:rsidR="00C17A2D" w:rsidRPr="00A25BFD">
        <w:t> </w:t>
      </w:r>
      <w:r w:rsidRPr="00A25BFD">
        <w:t xml:space="preserve">MHz are calculated from the measurements performed in ECC Report 174 </w:t>
      </w:r>
      <w:r w:rsidR="00C26C60">
        <w:fldChar w:fldCharType="begin"/>
      </w:r>
      <w:r w:rsidR="00C26C60">
        <w:instrText xml:space="preserve"> REF _Ref462216858 \r \h </w:instrText>
      </w:r>
      <w:r w:rsidR="00C26C60">
        <w:fldChar w:fldCharType="separate"/>
      </w:r>
      <w:r w:rsidR="00FE68FD">
        <w:t>[8]</w:t>
      </w:r>
      <w:r w:rsidR="00C26C60">
        <w:fldChar w:fldCharType="end"/>
      </w:r>
      <w:r w:rsidR="00C26C60">
        <w:t xml:space="preserve"> </w:t>
      </w:r>
      <w:r w:rsidRPr="00A25BFD">
        <w:t>(</w:t>
      </w:r>
      <w:r w:rsidR="004A0F81" w:rsidRPr="00A25BFD">
        <w:t>A</w:t>
      </w:r>
      <w:r w:rsidRPr="00A25BFD">
        <w:t>nnex 4 section 4.1).</w:t>
      </w:r>
    </w:p>
    <w:p w:rsidR="00915CC2" w:rsidRPr="00A25BFD" w:rsidRDefault="00915CC2" w:rsidP="00674862">
      <w:r w:rsidRPr="00A25BFD">
        <w:rPr>
          <w:noProof/>
          <w:lang w:val="da-DK" w:eastAsia="da-DK"/>
        </w:rPr>
        <w:lastRenderedPageBreak/>
        <w:drawing>
          <wp:inline distT="0" distB="0" distL="0" distR="0" wp14:anchorId="65D1DC0D" wp14:editId="3EF3CFF1">
            <wp:extent cx="5657850" cy="3543300"/>
            <wp:effectExtent l="0" t="0" r="0" b="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674862" w:rsidRPr="00A25BFD" w:rsidRDefault="00674862" w:rsidP="00674862">
      <w:pPr>
        <w:pStyle w:val="Caption"/>
        <w:rPr>
          <w:lang w:val="en-GB"/>
        </w:rPr>
      </w:pPr>
      <w:r w:rsidRPr="00A25BFD">
        <w:rPr>
          <w:lang w:val="en-GB"/>
        </w:rPr>
        <w:t xml:space="preserve">Figure </w:t>
      </w:r>
      <w:r w:rsidRPr="00A25BFD">
        <w:rPr>
          <w:lang w:val="en-GB"/>
        </w:rPr>
        <w:fldChar w:fldCharType="begin"/>
      </w:r>
      <w:r w:rsidRPr="00A25BFD">
        <w:rPr>
          <w:lang w:val="en-GB"/>
        </w:rPr>
        <w:instrText xml:space="preserve"> SEQ Figure \* ARABIC </w:instrText>
      </w:r>
      <w:r w:rsidRPr="00A25BFD">
        <w:rPr>
          <w:lang w:val="en-GB"/>
        </w:rPr>
        <w:fldChar w:fldCharType="separate"/>
      </w:r>
      <w:r w:rsidR="00FE68FD">
        <w:rPr>
          <w:noProof/>
          <w:lang w:val="en-GB"/>
        </w:rPr>
        <w:t>1</w:t>
      </w:r>
      <w:r w:rsidRPr="00A25BFD">
        <w:rPr>
          <w:lang w:val="en-GB"/>
        </w:rPr>
        <w:fldChar w:fldCharType="end"/>
      </w:r>
      <w:r w:rsidRPr="00A25BFD">
        <w:rPr>
          <w:lang w:val="en-GB"/>
        </w:rPr>
        <w:t xml:space="preserve">: </w:t>
      </w:r>
      <w:r w:rsidR="00E626AA" w:rsidRPr="00A25BFD">
        <w:rPr>
          <w:lang w:val="en-GB"/>
        </w:rPr>
        <w:t xml:space="preserve">OOB </w:t>
      </w:r>
      <w:proofErr w:type="spellStart"/>
      <w:r w:rsidR="00E626AA" w:rsidRPr="00A25BFD">
        <w:rPr>
          <w:lang w:val="en-GB"/>
        </w:rPr>
        <w:t>e.i.r.p</w:t>
      </w:r>
      <w:proofErr w:type="spellEnd"/>
      <w:r w:rsidR="00E626AA" w:rsidRPr="00A25BFD">
        <w:rPr>
          <w:lang w:val="en-GB"/>
        </w:rPr>
        <w:t>. values used in the studies</w:t>
      </w:r>
    </w:p>
    <w:p w:rsidR="00493A19" w:rsidRPr="00A25BFD" w:rsidRDefault="00493A19" w:rsidP="00C26C60">
      <w:pPr>
        <w:pStyle w:val="Heading2"/>
        <w:keepLines/>
        <w:rPr>
          <w:lang w:val="en-GB"/>
        </w:rPr>
      </w:pPr>
      <w:bookmarkStart w:id="59" w:name="_Toc422995346"/>
      <w:bookmarkStart w:id="60" w:name="_Toc471372919"/>
      <w:bookmarkStart w:id="61" w:name="_Toc467233344"/>
      <w:bookmarkStart w:id="62" w:name="_Toc476292402"/>
      <w:r w:rsidRPr="00A25BFD">
        <w:rPr>
          <w:lang w:val="en-GB"/>
        </w:rPr>
        <w:lastRenderedPageBreak/>
        <w:t>Mobile satellite service system parameters</w:t>
      </w:r>
      <w:bookmarkEnd w:id="59"/>
      <w:bookmarkEnd w:id="60"/>
      <w:bookmarkEnd w:id="61"/>
      <w:bookmarkEnd w:id="62"/>
    </w:p>
    <w:p w:rsidR="00493A19" w:rsidRPr="00A25BFD" w:rsidRDefault="00493A19" w:rsidP="00C26C60">
      <w:pPr>
        <w:pStyle w:val="Heading3"/>
        <w:keepLines/>
        <w:rPr>
          <w:lang w:val="en-GB"/>
        </w:rPr>
      </w:pPr>
      <w:bookmarkStart w:id="63" w:name="_Toc422995347"/>
      <w:bookmarkStart w:id="64" w:name="_Toc471372920"/>
      <w:bookmarkStart w:id="65" w:name="_Toc467233345"/>
      <w:bookmarkStart w:id="66" w:name="_Toc476292403"/>
      <w:r w:rsidRPr="00A25BFD">
        <w:rPr>
          <w:lang w:val="en-GB"/>
        </w:rPr>
        <w:t>Mobile Earth station (MES)</w:t>
      </w:r>
      <w:bookmarkEnd w:id="63"/>
      <w:bookmarkEnd w:id="64"/>
      <w:bookmarkEnd w:id="65"/>
      <w:bookmarkEnd w:id="66"/>
    </w:p>
    <w:p w:rsidR="00493A19" w:rsidRPr="00A25BFD" w:rsidRDefault="00493A19" w:rsidP="00C26C60">
      <w:pPr>
        <w:pStyle w:val="Caption"/>
        <w:keepNext/>
        <w:rPr>
          <w:lang w:val="en-GB"/>
        </w:rPr>
      </w:pPr>
      <w:bookmarkStart w:id="67" w:name="_Ref458809468"/>
      <w:r w:rsidRPr="00A25BFD">
        <w:rPr>
          <w:lang w:val="en-GB"/>
        </w:rPr>
        <w:t xml:space="preserve">Table </w:t>
      </w:r>
      <w:r w:rsidRPr="00A25BFD">
        <w:rPr>
          <w:lang w:val="en-GB"/>
        </w:rPr>
        <w:fldChar w:fldCharType="begin"/>
      </w:r>
      <w:r w:rsidRPr="00A25BFD">
        <w:rPr>
          <w:lang w:val="en-GB"/>
        </w:rPr>
        <w:instrText xml:space="preserve"> SEQ Table \* ARABIC </w:instrText>
      </w:r>
      <w:r w:rsidRPr="00A25BFD">
        <w:rPr>
          <w:lang w:val="en-GB"/>
        </w:rPr>
        <w:fldChar w:fldCharType="separate"/>
      </w:r>
      <w:r w:rsidR="00FE68FD">
        <w:rPr>
          <w:noProof/>
          <w:lang w:val="en-GB"/>
        </w:rPr>
        <w:t>6</w:t>
      </w:r>
      <w:r w:rsidRPr="00A25BFD">
        <w:rPr>
          <w:lang w:val="en-GB"/>
        </w:rPr>
        <w:fldChar w:fldCharType="end"/>
      </w:r>
      <w:bookmarkEnd w:id="67"/>
      <w:r w:rsidRPr="00A25BFD">
        <w:rPr>
          <w:lang w:val="en-GB"/>
        </w:rPr>
        <w:t>: MES terminal characteristics</w:t>
      </w:r>
    </w:p>
    <w:tbl>
      <w:tblPr>
        <w:tblStyle w:val="ECCTable-redheader"/>
        <w:tblW w:w="0" w:type="auto"/>
        <w:tblInd w:w="0" w:type="dxa"/>
        <w:tblLayout w:type="fixed"/>
        <w:tblLook w:val="01E0" w:firstRow="1" w:lastRow="1" w:firstColumn="1" w:lastColumn="1" w:noHBand="0" w:noVBand="0"/>
      </w:tblPr>
      <w:tblGrid>
        <w:gridCol w:w="4219"/>
        <w:gridCol w:w="1418"/>
        <w:gridCol w:w="4218"/>
      </w:tblGrid>
      <w:tr w:rsidR="00493A19" w:rsidRPr="00A25BFD" w:rsidTr="00C26C60">
        <w:trPr>
          <w:cnfStyle w:val="100000000000" w:firstRow="1" w:lastRow="0" w:firstColumn="0" w:lastColumn="0" w:oddVBand="0" w:evenVBand="0" w:oddHBand="0" w:evenHBand="0" w:firstRowFirstColumn="0" w:firstRowLastColumn="0" w:lastRowFirstColumn="0" w:lastRowLastColumn="0"/>
        </w:trPr>
        <w:tc>
          <w:tcPr>
            <w:tcW w:w="4219" w:type="dxa"/>
          </w:tcPr>
          <w:p w:rsidR="00493A19" w:rsidRPr="00A25BFD" w:rsidRDefault="00493A19" w:rsidP="00C26C60">
            <w:pPr>
              <w:pStyle w:val="ECCTableHeaderwhitefont"/>
              <w:keepNext/>
              <w:keepLines/>
            </w:pPr>
            <w:r w:rsidRPr="00A25BFD">
              <w:t>Parameter</w:t>
            </w:r>
          </w:p>
        </w:tc>
        <w:tc>
          <w:tcPr>
            <w:tcW w:w="1418" w:type="dxa"/>
          </w:tcPr>
          <w:p w:rsidR="00493A19" w:rsidRPr="00A25BFD" w:rsidRDefault="00493A19" w:rsidP="00C26C60">
            <w:pPr>
              <w:pStyle w:val="ECCTableHeaderwhitefont"/>
              <w:keepNext/>
              <w:keepLines/>
            </w:pPr>
            <w:r w:rsidRPr="00A25BFD">
              <w:t>Unit</w:t>
            </w:r>
          </w:p>
        </w:tc>
        <w:tc>
          <w:tcPr>
            <w:tcW w:w="4218" w:type="dxa"/>
          </w:tcPr>
          <w:p w:rsidR="00493A19" w:rsidRPr="00A25BFD" w:rsidRDefault="00493A19" w:rsidP="00C26C60">
            <w:pPr>
              <w:pStyle w:val="ECCTableHeaderwhitefont"/>
              <w:keepNext/>
              <w:keepLines/>
            </w:pPr>
            <w:r w:rsidRPr="00A25BFD">
              <w:t>Value</w:t>
            </w:r>
          </w:p>
        </w:tc>
      </w:tr>
      <w:tr w:rsidR="00493A19" w:rsidRPr="00A25BFD" w:rsidTr="00C26C60">
        <w:tc>
          <w:tcPr>
            <w:tcW w:w="4219" w:type="dxa"/>
          </w:tcPr>
          <w:p w:rsidR="00493A19" w:rsidRPr="00A25BFD" w:rsidRDefault="00493A19" w:rsidP="00C26C60">
            <w:pPr>
              <w:pStyle w:val="ECCTabletext"/>
              <w:keepNext/>
              <w:keepLines/>
            </w:pPr>
            <w:r w:rsidRPr="00A25BFD">
              <w:t>Receiver tuning range</w:t>
            </w:r>
          </w:p>
        </w:tc>
        <w:tc>
          <w:tcPr>
            <w:tcW w:w="1418" w:type="dxa"/>
          </w:tcPr>
          <w:p w:rsidR="00493A19" w:rsidRPr="00A25BFD" w:rsidRDefault="00493A19" w:rsidP="00C26C60">
            <w:pPr>
              <w:pStyle w:val="ECCTabletext"/>
              <w:keepNext/>
              <w:keepLines/>
            </w:pPr>
            <w:r w:rsidRPr="00A25BFD">
              <w:t>MHz</w:t>
            </w:r>
          </w:p>
        </w:tc>
        <w:tc>
          <w:tcPr>
            <w:tcW w:w="4218" w:type="dxa"/>
          </w:tcPr>
          <w:p w:rsidR="00493A19" w:rsidRPr="00A25BFD" w:rsidRDefault="00493A19" w:rsidP="00C26C60">
            <w:pPr>
              <w:pStyle w:val="ECCTabletext"/>
              <w:keepNext/>
              <w:keepLines/>
            </w:pPr>
            <w:r w:rsidRPr="00A25BFD">
              <w:t>1518-1559 MHz</w:t>
            </w:r>
          </w:p>
        </w:tc>
      </w:tr>
      <w:tr w:rsidR="00493A19" w:rsidRPr="00A25BFD" w:rsidTr="00C26C60">
        <w:tc>
          <w:tcPr>
            <w:tcW w:w="4219" w:type="dxa"/>
          </w:tcPr>
          <w:p w:rsidR="00493A19" w:rsidRPr="00A25BFD" w:rsidRDefault="00493A19" w:rsidP="00C26C60">
            <w:pPr>
              <w:pStyle w:val="ECCTabletext"/>
              <w:keepNext/>
              <w:keepLines/>
            </w:pPr>
            <w:r w:rsidRPr="00A25BFD">
              <w:t>Reference bandwidth</w:t>
            </w:r>
          </w:p>
        </w:tc>
        <w:tc>
          <w:tcPr>
            <w:tcW w:w="1418" w:type="dxa"/>
          </w:tcPr>
          <w:p w:rsidR="00493A19" w:rsidRPr="00A25BFD" w:rsidRDefault="00493A19" w:rsidP="00C26C60">
            <w:pPr>
              <w:pStyle w:val="ECCTabletext"/>
              <w:keepNext/>
              <w:keepLines/>
            </w:pPr>
            <w:r w:rsidRPr="00A25BFD">
              <w:t>kHz</w:t>
            </w:r>
          </w:p>
        </w:tc>
        <w:tc>
          <w:tcPr>
            <w:tcW w:w="4218" w:type="dxa"/>
          </w:tcPr>
          <w:p w:rsidR="00493A19" w:rsidRPr="00A25BFD" w:rsidRDefault="00493A19" w:rsidP="00C26C60">
            <w:pPr>
              <w:pStyle w:val="ECCTabletext"/>
              <w:keepNext/>
              <w:keepLines/>
            </w:pPr>
            <w:r w:rsidRPr="00A25BFD">
              <w:t>200</w:t>
            </w:r>
          </w:p>
        </w:tc>
      </w:tr>
      <w:tr w:rsidR="00493A19" w:rsidRPr="00A25BFD" w:rsidTr="00C26C60">
        <w:tc>
          <w:tcPr>
            <w:tcW w:w="4219" w:type="dxa"/>
          </w:tcPr>
          <w:p w:rsidR="00493A19" w:rsidRPr="00A25BFD" w:rsidRDefault="00493A19" w:rsidP="00C26C60">
            <w:pPr>
              <w:pStyle w:val="ECCTabletext"/>
              <w:keepNext/>
              <w:keepLines/>
            </w:pPr>
            <w:r w:rsidRPr="00A25BFD">
              <w:t>Receiver noise temperature</w:t>
            </w:r>
          </w:p>
        </w:tc>
        <w:tc>
          <w:tcPr>
            <w:tcW w:w="1418" w:type="dxa"/>
          </w:tcPr>
          <w:p w:rsidR="00493A19" w:rsidRPr="00A25BFD" w:rsidRDefault="00493A19" w:rsidP="00C26C60">
            <w:pPr>
              <w:pStyle w:val="ECCTabletext"/>
              <w:keepNext/>
              <w:keepLines/>
            </w:pPr>
            <w:r w:rsidRPr="00A25BFD">
              <w:t>K</w:t>
            </w:r>
          </w:p>
        </w:tc>
        <w:tc>
          <w:tcPr>
            <w:tcW w:w="4218" w:type="dxa"/>
          </w:tcPr>
          <w:p w:rsidR="00493A19" w:rsidRPr="00A25BFD" w:rsidRDefault="00493A19" w:rsidP="00C26C60">
            <w:pPr>
              <w:pStyle w:val="ECCTabletext"/>
              <w:keepNext/>
              <w:keepLines/>
            </w:pPr>
            <w:r w:rsidRPr="00A25BFD">
              <w:t>316</w:t>
            </w:r>
          </w:p>
        </w:tc>
      </w:tr>
      <w:tr w:rsidR="00493A19" w:rsidRPr="00A25BFD" w:rsidTr="00C26C60">
        <w:tc>
          <w:tcPr>
            <w:tcW w:w="4219" w:type="dxa"/>
          </w:tcPr>
          <w:p w:rsidR="00493A19" w:rsidRPr="00A25BFD" w:rsidRDefault="00493A19" w:rsidP="00C26C60">
            <w:pPr>
              <w:pStyle w:val="ECCTabletext"/>
              <w:keepNext/>
              <w:keepLines/>
            </w:pPr>
            <w:r w:rsidRPr="00A25BFD">
              <w:t>Receiver thermal noise level</w:t>
            </w:r>
          </w:p>
        </w:tc>
        <w:tc>
          <w:tcPr>
            <w:tcW w:w="1418" w:type="dxa"/>
          </w:tcPr>
          <w:p w:rsidR="00493A19" w:rsidRPr="00A25BFD" w:rsidRDefault="00493A19" w:rsidP="00C26C60">
            <w:pPr>
              <w:pStyle w:val="ECCTabletext"/>
              <w:keepNext/>
              <w:keepLines/>
            </w:pPr>
            <w:proofErr w:type="spellStart"/>
            <w:r w:rsidRPr="00A25BFD">
              <w:t>dBW</w:t>
            </w:r>
            <w:proofErr w:type="spellEnd"/>
          </w:p>
        </w:tc>
        <w:tc>
          <w:tcPr>
            <w:tcW w:w="4218" w:type="dxa"/>
          </w:tcPr>
          <w:p w:rsidR="00493A19" w:rsidRPr="00A25BFD" w:rsidRDefault="00A43AFF" w:rsidP="00C26C60">
            <w:pPr>
              <w:pStyle w:val="ECCTabletext"/>
              <w:keepNext/>
              <w:keepLines/>
            </w:pPr>
            <w:r w:rsidRPr="00A25BFD">
              <w:t>–</w:t>
            </w:r>
            <w:r w:rsidR="00493A19" w:rsidRPr="00A25BFD">
              <w:t>150.6</w:t>
            </w:r>
          </w:p>
        </w:tc>
      </w:tr>
      <w:tr w:rsidR="00493A19" w:rsidRPr="00A25BFD" w:rsidTr="00C26C60">
        <w:tc>
          <w:tcPr>
            <w:tcW w:w="4219" w:type="dxa"/>
          </w:tcPr>
          <w:p w:rsidR="00493A19" w:rsidRPr="00A25BFD" w:rsidRDefault="00493A19" w:rsidP="00C26C60">
            <w:pPr>
              <w:pStyle w:val="ECCTabletext"/>
              <w:keepNext/>
              <w:keepLines/>
            </w:pPr>
            <w:r w:rsidRPr="00A25BFD">
              <w:t>Receiver thermal noise level for 200 kHz ref. BW</w:t>
            </w:r>
          </w:p>
        </w:tc>
        <w:tc>
          <w:tcPr>
            <w:tcW w:w="1418" w:type="dxa"/>
          </w:tcPr>
          <w:p w:rsidR="00493A19" w:rsidRPr="00A25BFD" w:rsidRDefault="00493A19" w:rsidP="00C26C60">
            <w:pPr>
              <w:pStyle w:val="ECCTabletext"/>
              <w:keepNext/>
              <w:keepLines/>
            </w:pPr>
            <w:proofErr w:type="spellStart"/>
            <w:r w:rsidRPr="00A25BFD">
              <w:t>dBm</w:t>
            </w:r>
            <w:proofErr w:type="spellEnd"/>
            <w:r w:rsidRPr="00A25BFD">
              <w:t>/200 kHz</w:t>
            </w:r>
          </w:p>
        </w:tc>
        <w:tc>
          <w:tcPr>
            <w:tcW w:w="4218" w:type="dxa"/>
          </w:tcPr>
          <w:p w:rsidR="00493A19" w:rsidRPr="00A25BFD" w:rsidRDefault="00A43AFF" w:rsidP="00C26C60">
            <w:pPr>
              <w:pStyle w:val="ECCTabletext"/>
              <w:keepNext/>
              <w:keepLines/>
            </w:pPr>
            <w:r w:rsidRPr="00A25BFD">
              <w:t>–</w:t>
            </w:r>
            <w:r w:rsidR="00493A19" w:rsidRPr="00A25BFD">
              <w:t>120.6</w:t>
            </w:r>
          </w:p>
        </w:tc>
      </w:tr>
      <w:tr w:rsidR="00493A19" w:rsidRPr="00A25BFD" w:rsidTr="00C26C60">
        <w:tc>
          <w:tcPr>
            <w:tcW w:w="4219" w:type="dxa"/>
          </w:tcPr>
          <w:p w:rsidR="00493A19" w:rsidRPr="00A25BFD" w:rsidRDefault="00493A19" w:rsidP="00C26C60">
            <w:pPr>
              <w:pStyle w:val="ECCTabletext"/>
              <w:keepNext/>
              <w:keepLines/>
            </w:pPr>
            <w:r w:rsidRPr="00A25BFD">
              <w:t>Receiver thermal noise level for 1 MHz ref. BW</w:t>
            </w:r>
          </w:p>
        </w:tc>
        <w:tc>
          <w:tcPr>
            <w:tcW w:w="1418" w:type="dxa"/>
          </w:tcPr>
          <w:p w:rsidR="00493A19" w:rsidRPr="00A25BFD" w:rsidRDefault="00493A19" w:rsidP="00C26C60">
            <w:pPr>
              <w:pStyle w:val="ECCTabletext"/>
              <w:keepNext/>
              <w:keepLines/>
            </w:pPr>
            <w:proofErr w:type="spellStart"/>
            <w:r w:rsidRPr="00A25BFD">
              <w:t>dBm</w:t>
            </w:r>
            <w:proofErr w:type="spellEnd"/>
            <w:r w:rsidRPr="00A25BFD">
              <w:t>/MHz</w:t>
            </w:r>
          </w:p>
        </w:tc>
        <w:tc>
          <w:tcPr>
            <w:tcW w:w="4218" w:type="dxa"/>
          </w:tcPr>
          <w:p w:rsidR="00493A19" w:rsidRPr="00A25BFD" w:rsidRDefault="00A43AFF" w:rsidP="00C26C60">
            <w:pPr>
              <w:pStyle w:val="ECCTabletext"/>
              <w:keepNext/>
              <w:keepLines/>
            </w:pPr>
            <w:r w:rsidRPr="00A25BFD">
              <w:t>–</w:t>
            </w:r>
            <w:r w:rsidR="00493A19" w:rsidRPr="00A25BFD">
              <w:t>113.6</w:t>
            </w:r>
          </w:p>
        </w:tc>
      </w:tr>
      <w:tr w:rsidR="00493A19" w:rsidRPr="00A25BFD" w:rsidTr="00C26C60">
        <w:tc>
          <w:tcPr>
            <w:tcW w:w="4219" w:type="dxa"/>
          </w:tcPr>
          <w:p w:rsidR="00493A19" w:rsidRPr="00A25BFD" w:rsidRDefault="00493A19" w:rsidP="00C26C60">
            <w:pPr>
              <w:pStyle w:val="ECCTabletext"/>
              <w:keepNext/>
              <w:keepLines/>
            </w:pPr>
            <w:r w:rsidRPr="00A25BFD">
              <w:t>ACS (1st adjacent channel)</w:t>
            </w:r>
          </w:p>
        </w:tc>
        <w:tc>
          <w:tcPr>
            <w:tcW w:w="1418" w:type="dxa"/>
          </w:tcPr>
          <w:p w:rsidR="00493A19" w:rsidRPr="00A25BFD" w:rsidRDefault="00493A19" w:rsidP="00C26C60">
            <w:pPr>
              <w:pStyle w:val="ECCTabletext"/>
              <w:keepNext/>
              <w:keepLines/>
            </w:pPr>
            <w:proofErr w:type="spellStart"/>
            <w:r w:rsidRPr="00A25BFD">
              <w:t>dBc</w:t>
            </w:r>
            <w:proofErr w:type="spellEnd"/>
          </w:p>
        </w:tc>
        <w:tc>
          <w:tcPr>
            <w:tcW w:w="4218" w:type="dxa"/>
          </w:tcPr>
          <w:p w:rsidR="00493A19" w:rsidRPr="00A25BFD" w:rsidRDefault="00493A19" w:rsidP="00C26C60">
            <w:pPr>
              <w:pStyle w:val="ECCTabletext"/>
              <w:keepNext/>
              <w:keepLines/>
            </w:pPr>
            <w:r w:rsidRPr="00A25BFD">
              <w:t>30</w:t>
            </w:r>
          </w:p>
        </w:tc>
      </w:tr>
      <w:tr w:rsidR="00493A19" w:rsidRPr="00A25BFD" w:rsidTr="00C26C60">
        <w:tc>
          <w:tcPr>
            <w:tcW w:w="4219" w:type="dxa"/>
          </w:tcPr>
          <w:p w:rsidR="00493A19" w:rsidRPr="00A25BFD" w:rsidRDefault="00493A19" w:rsidP="00C26C60">
            <w:pPr>
              <w:pStyle w:val="ECCTabletext"/>
              <w:keepNext/>
              <w:keepLines/>
            </w:pPr>
            <w:r w:rsidRPr="00A25BFD">
              <w:t>ACS (2nd adjacent channel and up to 2 MHz)</w:t>
            </w:r>
          </w:p>
        </w:tc>
        <w:tc>
          <w:tcPr>
            <w:tcW w:w="1418" w:type="dxa"/>
          </w:tcPr>
          <w:p w:rsidR="00493A19" w:rsidRPr="00A25BFD" w:rsidRDefault="00493A19" w:rsidP="00C26C60">
            <w:pPr>
              <w:pStyle w:val="ECCTabletext"/>
              <w:keepNext/>
              <w:keepLines/>
            </w:pPr>
            <w:proofErr w:type="spellStart"/>
            <w:r w:rsidRPr="00A25BFD">
              <w:t>dBc</w:t>
            </w:r>
            <w:proofErr w:type="spellEnd"/>
          </w:p>
        </w:tc>
        <w:tc>
          <w:tcPr>
            <w:tcW w:w="4218" w:type="dxa"/>
          </w:tcPr>
          <w:p w:rsidR="00493A19" w:rsidRPr="00A25BFD" w:rsidRDefault="00493A19" w:rsidP="00C26C60">
            <w:pPr>
              <w:pStyle w:val="ECCTabletext"/>
              <w:keepNext/>
              <w:keepLines/>
            </w:pPr>
            <w:r w:rsidRPr="00A25BFD">
              <w:t>37</w:t>
            </w:r>
          </w:p>
        </w:tc>
      </w:tr>
      <w:tr w:rsidR="00493A19" w:rsidRPr="00A25BFD" w:rsidTr="00C26C60">
        <w:tc>
          <w:tcPr>
            <w:tcW w:w="4219" w:type="dxa"/>
          </w:tcPr>
          <w:p w:rsidR="00493A19" w:rsidRPr="00A25BFD" w:rsidRDefault="00493A19" w:rsidP="00C26C60">
            <w:pPr>
              <w:pStyle w:val="ECCTabletext"/>
              <w:keepNext/>
              <w:keepLines/>
            </w:pPr>
            <w:r w:rsidRPr="00A25BFD">
              <w:t>ACS above 2 MHz</w:t>
            </w:r>
          </w:p>
        </w:tc>
        <w:tc>
          <w:tcPr>
            <w:tcW w:w="1418" w:type="dxa"/>
          </w:tcPr>
          <w:p w:rsidR="00493A19" w:rsidRPr="00A25BFD" w:rsidRDefault="00493A19" w:rsidP="00C26C60">
            <w:pPr>
              <w:pStyle w:val="ECCTabletext"/>
              <w:keepNext/>
              <w:keepLines/>
            </w:pPr>
            <w:proofErr w:type="spellStart"/>
            <w:r w:rsidRPr="00A25BFD">
              <w:t>dBc</w:t>
            </w:r>
            <w:proofErr w:type="spellEnd"/>
          </w:p>
        </w:tc>
        <w:tc>
          <w:tcPr>
            <w:tcW w:w="4218" w:type="dxa"/>
          </w:tcPr>
          <w:p w:rsidR="00493A19" w:rsidRPr="00A25BFD" w:rsidRDefault="00493A19" w:rsidP="00C26C60">
            <w:pPr>
              <w:pStyle w:val="ECCTabletext"/>
              <w:keepNext/>
              <w:keepLines/>
            </w:pPr>
            <w:r w:rsidRPr="00A25BFD">
              <w:t>87</w:t>
            </w:r>
          </w:p>
        </w:tc>
      </w:tr>
      <w:tr w:rsidR="00493A19" w:rsidRPr="00A25BFD" w:rsidTr="00C26C60">
        <w:tc>
          <w:tcPr>
            <w:tcW w:w="4219" w:type="dxa"/>
          </w:tcPr>
          <w:p w:rsidR="00493A19" w:rsidRPr="00A25BFD" w:rsidRDefault="00493A19" w:rsidP="00C26C60">
            <w:pPr>
              <w:pStyle w:val="ECCTabletext"/>
              <w:keepNext/>
              <w:keepLines/>
            </w:pPr>
            <w:r w:rsidRPr="00A25BFD">
              <w:t>Maximum antenna gain</w:t>
            </w:r>
          </w:p>
        </w:tc>
        <w:tc>
          <w:tcPr>
            <w:tcW w:w="1418" w:type="dxa"/>
          </w:tcPr>
          <w:p w:rsidR="00493A19" w:rsidRPr="00A25BFD" w:rsidRDefault="00493A19" w:rsidP="00C26C60">
            <w:pPr>
              <w:pStyle w:val="ECCTabletext"/>
              <w:keepNext/>
              <w:keepLines/>
            </w:pPr>
            <w:proofErr w:type="spellStart"/>
            <w:r w:rsidRPr="00A25BFD">
              <w:t>dBi</w:t>
            </w:r>
            <w:proofErr w:type="spellEnd"/>
          </w:p>
        </w:tc>
        <w:tc>
          <w:tcPr>
            <w:tcW w:w="4218" w:type="dxa"/>
          </w:tcPr>
          <w:p w:rsidR="00493A19" w:rsidRPr="00A25BFD" w:rsidRDefault="00493A19" w:rsidP="00C26C60">
            <w:pPr>
              <w:pStyle w:val="ECCTabletext"/>
              <w:keepNext/>
              <w:keepLines/>
            </w:pPr>
            <w:r w:rsidRPr="00A25BFD">
              <w:t xml:space="preserve">(see </w:t>
            </w:r>
            <w:r w:rsidR="00C6781F" w:rsidRPr="00A25BFD">
              <w:fldChar w:fldCharType="begin"/>
            </w:r>
            <w:r w:rsidR="00C6781F" w:rsidRPr="00A25BFD">
              <w:instrText xml:space="preserve"> REF _Ref458809453 \h </w:instrText>
            </w:r>
            <w:r w:rsidR="00C6781F" w:rsidRPr="00A25BFD">
              <w:fldChar w:fldCharType="separate"/>
            </w:r>
            <w:r w:rsidR="00FE68FD" w:rsidRPr="00A25BFD">
              <w:t xml:space="preserve">Table </w:t>
            </w:r>
            <w:r w:rsidR="00FE68FD">
              <w:rPr>
                <w:noProof/>
              </w:rPr>
              <w:t>7</w:t>
            </w:r>
            <w:r w:rsidR="00C6781F" w:rsidRPr="00A25BFD">
              <w:fldChar w:fldCharType="end"/>
            </w:r>
            <w:r w:rsidRPr="00A25BFD">
              <w:t>)</w:t>
            </w:r>
          </w:p>
        </w:tc>
      </w:tr>
      <w:tr w:rsidR="00493A19" w:rsidRPr="00A25BFD" w:rsidTr="00C26C60">
        <w:tc>
          <w:tcPr>
            <w:tcW w:w="4219" w:type="dxa"/>
          </w:tcPr>
          <w:p w:rsidR="00493A19" w:rsidRPr="00A25BFD" w:rsidRDefault="00493A19" w:rsidP="00C26C60">
            <w:pPr>
              <w:pStyle w:val="ECCTabletext"/>
              <w:keepNext/>
              <w:keepLines/>
            </w:pPr>
            <w:r w:rsidRPr="00A25BFD">
              <w:t>Polari</w:t>
            </w:r>
            <w:r w:rsidR="00C26C60">
              <w:t>s</w:t>
            </w:r>
            <w:r w:rsidRPr="00A25BFD">
              <w:t>ation</w:t>
            </w:r>
          </w:p>
        </w:tc>
        <w:tc>
          <w:tcPr>
            <w:tcW w:w="1418" w:type="dxa"/>
          </w:tcPr>
          <w:p w:rsidR="00493A19" w:rsidRPr="00A25BFD" w:rsidRDefault="00493A19" w:rsidP="00C26C60">
            <w:pPr>
              <w:pStyle w:val="ECCTabletext"/>
              <w:keepNext/>
              <w:keepLines/>
            </w:pPr>
            <w:r w:rsidRPr="00A25BFD">
              <w:t>-</w:t>
            </w:r>
          </w:p>
        </w:tc>
        <w:tc>
          <w:tcPr>
            <w:tcW w:w="4218" w:type="dxa"/>
          </w:tcPr>
          <w:p w:rsidR="00493A19" w:rsidRPr="00A25BFD" w:rsidRDefault="00493A19" w:rsidP="00C26C60">
            <w:pPr>
              <w:pStyle w:val="ECCTabletext"/>
              <w:keepNext/>
              <w:keepLines/>
            </w:pPr>
            <w:r w:rsidRPr="00A25BFD">
              <w:t>circular</w:t>
            </w:r>
          </w:p>
        </w:tc>
      </w:tr>
      <w:tr w:rsidR="00493A19" w:rsidRPr="00A25BFD" w:rsidTr="00C26C60">
        <w:tc>
          <w:tcPr>
            <w:tcW w:w="4219" w:type="dxa"/>
          </w:tcPr>
          <w:p w:rsidR="00493A19" w:rsidRPr="00A25BFD" w:rsidRDefault="00493A19" w:rsidP="00C26C60">
            <w:pPr>
              <w:pStyle w:val="ECCTabletext"/>
              <w:keepNext/>
              <w:keepLines/>
            </w:pPr>
            <w:r w:rsidRPr="00A25BFD">
              <w:t xml:space="preserve">Receiver </w:t>
            </w:r>
            <w:r w:rsidR="00114A5B" w:rsidRPr="00A25BFD">
              <w:t>Blocking</w:t>
            </w:r>
            <w:r w:rsidR="008F359B" w:rsidRPr="00A25BFD">
              <w:rPr>
                <w:rStyle w:val="FootnoteReference"/>
              </w:rPr>
              <w:footnoteReference w:id="8"/>
            </w:r>
          </w:p>
        </w:tc>
        <w:tc>
          <w:tcPr>
            <w:tcW w:w="1418" w:type="dxa"/>
          </w:tcPr>
          <w:p w:rsidR="00493A19" w:rsidRPr="00A25BFD" w:rsidRDefault="00493A19" w:rsidP="00C26C60">
            <w:pPr>
              <w:pStyle w:val="ECCTabletext"/>
              <w:keepNext/>
              <w:keepLines/>
            </w:pPr>
            <w:proofErr w:type="spellStart"/>
            <w:r w:rsidRPr="00A25BFD">
              <w:t>dBm</w:t>
            </w:r>
            <w:proofErr w:type="spellEnd"/>
          </w:p>
        </w:tc>
        <w:tc>
          <w:tcPr>
            <w:tcW w:w="4218" w:type="dxa"/>
          </w:tcPr>
          <w:p w:rsidR="00493A19" w:rsidRPr="00A25BFD" w:rsidRDefault="00A43AFF" w:rsidP="00C26C60">
            <w:pPr>
              <w:pStyle w:val="ECCTabletext"/>
              <w:keepNext/>
              <w:keepLines/>
            </w:pPr>
            <w:r w:rsidRPr="00A25BFD">
              <w:t>–</w:t>
            </w:r>
            <w:r w:rsidR="00493A19" w:rsidRPr="00A25BFD">
              <w:t xml:space="preserve">60 </w:t>
            </w:r>
            <w:proofErr w:type="spellStart"/>
            <w:r w:rsidR="00493A19" w:rsidRPr="00A25BFD">
              <w:t>dBm</w:t>
            </w:r>
            <w:proofErr w:type="spellEnd"/>
            <w:r w:rsidR="00493A19" w:rsidRPr="00A25BFD">
              <w:t xml:space="preserve"> (&lt;2 MHz separation)</w:t>
            </w:r>
          </w:p>
          <w:p w:rsidR="00493A19" w:rsidRPr="00A25BFD" w:rsidRDefault="00A43AFF" w:rsidP="00C26C60">
            <w:pPr>
              <w:pStyle w:val="ECCTabletext"/>
              <w:keepNext/>
              <w:keepLines/>
            </w:pPr>
            <w:r w:rsidRPr="00A25BFD">
              <w:t>–</w:t>
            </w:r>
            <w:r w:rsidR="00493A19" w:rsidRPr="00A25BFD">
              <w:t xml:space="preserve">52 </w:t>
            </w:r>
            <w:proofErr w:type="spellStart"/>
            <w:r w:rsidR="00493A19" w:rsidRPr="00A25BFD">
              <w:t>dBm</w:t>
            </w:r>
            <w:proofErr w:type="spellEnd"/>
            <w:r w:rsidR="00493A19" w:rsidRPr="00A25BFD">
              <w:t xml:space="preserve"> (&gt;2 MHz and &lt; 5 MHz separation)</w:t>
            </w:r>
          </w:p>
          <w:p w:rsidR="00493A19" w:rsidRPr="00A25BFD" w:rsidRDefault="00A43AFF" w:rsidP="00C26C60">
            <w:pPr>
              <w:pStyle w:val="ECCTabletext"/>
              <w:keepNext/>
              <w:keepLines/>
            </w:pPr>
            <w:r w:rsidRPr="00A25BFD">
              <w:t>–</w:t>
            </w:r>
            <w:r w:rsidR="00493A19" w:rsidRPr="00A25BFD">
              <w:t xml:space="preserve">40 </w:t>
            </w:r>
            <w:proofErr w:type="spellStart"/>
            <w:r w:rsidR="00493A19" w:rsidRPr="00A25BFD">
              <w:t>dBm</w:t>
            </w:r>
            <w:proofErr w:type="spellEnd"/>
            <w:r w:rsidR="00493A19" w:rsidRPr="00A25BFD">
              <w:t xml:space="preserve"> (&gt;5 MHz separation)</w:t>
            </w:r>
          </w:p>
        </w:tc>
      </w:tr>
      <w:tr w:rsidR="00493A19" w:rsidRPr="00A25BFD" w:rsidTr="00C26C60">
        <w:tc>
          <w:tcPr>
            <w:tcW w:w="4219" w:type="dxa"/>
          </w:tcPr>
          <w:p w:rsidR="00493A19" w:rsidRPr="00A25BFD" w:rsidRDefault="00493A19" w:rsidP="00C26C60">
            <w:pPr>
              <w:pStyle w:val="ECCTabletext"/>
              <w:keepNext/>
              <w:keepLines/>
            </w:pPr>
            <w:r w:rsidRPr="00A25BFD">
              <w:t xml:space="preserve">Land MES antenna height </w:t>
            </w:r>
            <w:proofErr w:type="spellStart"/>
            <w:r w:rsidRPr="00A25BFD">
              <w:t>a.g.l</w:t>
            </w:r>
            <w:proofErr w:type="spellEnd"/>
            <w:r w:rsidRPr="00A25BFD">
              <w:t>.</w:t>
            </w:r>
          </w:p>
        </w:tc>
        <w:tc>
          <w:tcPr>
            <w:tcW w:w="1418" w:type="dxa"/>
          </w:tcPr>
          <w:p w:rsidR="00493A19" w:rsidRPr="00A25BFD" w:rsidRDefault="00493A19" w:rsidP="00C26C60">
            <w:pPr>
              <w:pStyle w:val="ECCTabletext"/>
              <w:keepNext/>
              <w:keepLines/>
            </w:pPr>
            <w:r w:rsidRPr="00A25BFD">
              <w:t>m</w:t>
            </w:r>
          </w:p>
        </w:tc>
        <w:tc>
          <w:tcPr>
            <w:tcW w:w="4218" w:type="dxa"/>
          </w:tcPr>
          <w:p w:rsidR="00493A19" w:rsidRPr="00A25BFD" w:rsidRDefault="00493A19" w:rsidP="00C26C60">
            <w:pPr>
              <w:pStyle w:val="ECCTabletext"/>
              <w:keepNext/>
              <w:keepLines/>
            </w:pPr>
            <w:r w:rsidRPr="00A25BFD">
              <w:t>2</w:t>
            </w:r>
          </w:p>
        </w:tc>
      </w:tr>
      <w:tr w:rsidR="00493A19" w:rsidRPr="00A25BFD" w:rsidTr="00C26C60">
        <w:tc>
          <w:tcPr>
            <w:tcW w:w="4219" w:type="dxa"/>
          </w:tcPr>
          <w:p w:rsidR="00493A19" w:rsidRPr="00A25BFD" w:rsidRDefault="00493A19" w:rsidP="00C26C60">
            <w:pPr>
              <w:pStyle w:val="ECCTabletext"/>
              <w:keepNext/>
              <w:keepLines/>
            </w:pPr>
            <w:r w:rsidRPr="00A25BFD">
              <w:t xml:space="preserve">Sea (maritime) MES antenna height </w:t>
            </w:r>
            <w:proofErr w:type="spellStart"/>
            <w:r w:rsidRPr="00A25BFD">
              <w:t>a.s.l</w:t>
            </w:r>
            <w:proofErr w:type="spellEnd"/>
            <w:r w:rsidRPr="00A25BFD">
              <w:t>.</w:t>
            </w:r>
          </w:p>
        </w:tc>
        <w:tc>
          <w:tcPr>
            <w:tcW w:w="1418" w:type="dxa"/>
          </w:tcPr>
          <w:p w:rsidR="00493A19" w:rsidRPr="00A25BFD" w:rsidRDefault="00493A19" w:rsidP="00C26C60">
            <w:pPr>
              <w:pStyle w:val="ECCTabletext"/>
              <w:keepNext/>
              <w:keepLines/>
            </w:pPr>
            <w:r w:rsidRPr="00A25BFD">
              <w:t>m</w:t>
            </w:r>
          </w:p>
        </w:tc>
        <w:tc>
          <w:tcPr>
            <w:tcW w:w="4218" w:type="dxa"/>
          </w:tcPr>
          <w:p w:rsidR="00493A19" w:rsidRPr="00A25BFD" w:rsidRDefault="00493A19" w:rsidP="00C26C60">
            <w:pPr>
              <w:pStyle w:val="ECCTabletext"/>
              <w:keepNext/>
              <w:keepLines/>
            </w:pPr>
            <w:r w:rsidRPr="00A25BFD">
              <w:t>10</w:t>
            </w:r>
          </w:p>
        </w:tc>
      </w:tr>
      <w:tr w:rsidR="00493A19" w:rsidRPr="00A25BFD" w:rsidTr="00C26C60">
        <w:tc>
          <w:tcPr>
            <w:tcW w:w="4219" w:type="dxa"/>
          </w:tcPr>
          <w:p w:rsidR="00493A19" w:rsidRPr="00A25BFD" w:rsidRDefault="00493A19" w:rsidP="00C26C60">
            <w:pPr>
              <w:pStyle w:val="ECCTabletext"/>
              <w:keepNext/>
              <w:keepLines/>
            </w:pPr>
            <w:r w:rsidRPr="00A25BFD">
              <w:t xml:space="preserve">Air (aeronautical) MES antenna height </w:t>
            </w:r>
            <w:proofErr w:type="spellStart"/>
            <w:r w:rsidRPr="00A25BFD">
              <w:t>a.g.l</w:t>
            </w:r>
            <w:proofErr w:type="spellEnd"/>
            <w:r w:rsidRPr="00A25BFD">
              <w:t>.</w:t>
            </w:r>
          </w:p>
        </w:tc>
        <w:tc>
          <w:tcPr>
            <w:tcW w:w="1418" w:type="dxa"/>
          </w:tcPr>
          <w:p w:rsidR="00493A19" w:rsidRPr="00A25BFD" w:rsidRDefault="00493A19" w:rsidP="00C26C60">
            <w:pPr>
              <w:pStyle w:val="ECCTabletext"/>
              <w:keepNext/>
              <w:keepLines/>
            </w:pPr>
            <w:r w:rsidRPr="00A25BFD">
              <w:t>m</w:t>
            </w:r>
          </w:p>
        </w:tc>
        <w:tc>
          <w:tcPr>
            <w:tcW w:w="4218" w:type="dxa"/>
          </w:tcPr>
          <w:p w:rsidR="00493A19" w:rsidRPr="00A25BFD" w:rsidRDefault="00493A19" w:rsidP="00C26C60">
            <w:pPr>
              <w:pStyle w:val="ECCTabletext"/>
              <w:keepNext/>
              <w:keepLines/>
            </w:pPr>
            <w:r w:rsidRPr="00A25BFD">
              <w:t>0-10000</w:t>
            </w:r>
          </w:p>
        </w:tc>
      </w:tr>
    </w:tbl>
    <w:p w:rsidR="00493A19" w:rsidRPr="00A25BFD" w:rsidRDefault="00B96415" w:rsidP="00493A19">
      <w:pPr>
        <w:rPr>
          <w:rStyle w:val="ECCParagraph"/>
        </w:rPr>
      </w:pPr>
      <w:r w:rsidRPr="00A25BFD">
        <w:rPr>
          <w:rStyle w:val="ECCParagraph"/>
        </w:rPr>
        <w:t xml:space="preserve">ETSI standard TS 101 377-5-5 </w:t>
      </w:r>
      <w:r w:rsidR="00C26C60">
        <w:rPr>
          <w:rStyle w:val="ECCParagraph"/>
        </w:rPr>
        <w:fldChar w:fldCharType="begin"/>
      </w:r>
      <w:r w:rsidR="00C26C60">
        <w:rPr>
          <w:rStyle w:val="ECCParagraph"/>
        </w:rPr>
        <w:instrText xml:space="preserve"> REF _Ref462216958 \r \h </w:instrText>
      </w:r>
      <w:r w:rsidR="00C26C60">
        <w:rPr>
          <w:rStyle w:val="ECCParagraph"/>
        </w:rPr>
      </w:r>
      <w:r w:rsidR="00C26C60">
        <w:rPr>
          <w:rStyle w:val="ECCParagraph"/>
        </w:rPr>
        <w:fldChar w:fldCharType="separate"/>
      </w:r>
      <w:r w:rsidR="00FE68FD">
        <w:rPr>
          <w:rStyle w:val="ECCParagraph"/>
        </w:rPr>
        <w:t>[9]</w:t>
      </w:r>
      <w:r w:rsidR="00C26C60">
        <w:rPr>
          <w:rStyle w:val="ECCParagraph"/>
        </w:rPr>
        <w:fldChar w:fldCharType="end"/>
      </w:r>
      <w:r w:rsidR="00C26C60">
        <w:rPr>
          <w:rStyle w:val="ECCParagraph"/>
        </w:rPr>
        <w:t xml:space="preserve"> </w:t>
      </w:r>
      <w:r w:rsidR="00B61D98" w:rsidRPr="00A25BFD">
        <w:rPr>
          <w:rStyle w:val="ECCParagraph"/>
        </w:rPr>
        <w:t xml:space="preserve">applies to the "GSPS" </w:t>
      </w:r>
      <w:r w:rsidR="00C26C60">
        <w:rPr>
          <w:rStyle w:val="ECCParagraph"/>
        </w:rPr>
        <w:t>(Global Satellite Phone Service)</w:t>
      </w:r>
      <w:r w:rsidR="00B61D98" w:rsidRPr="00A25BFD">
        <w:rPr>
          <w:rStyle w:val="ECCParagraph"/>
        </w:rPr>
        <w:t xml:space="preserve">. </w:t>
      </w:r>
      <w:r w:rsidRPr="00A25BFD">
        <w:rPr>
          <w:rStyle w:val="ECCParagraph"/>
        </w:rPr>
        <w:t xml:space="preserve">This defines the requirements for GMR-2 Mobile Earth Station-to-satellite terminal uplink/downlink operating in the 1500/1600 MHz bands in section 7.1 “Mobile Earth Station Blocking characteristics”. In this standard the blocking requirements are defined as </w:t>
      </w:r>
      <w:r w:rsidRPr="00A25BFD">
        <w:t>–</w:t>
      </w:r>
      <w:r w:rsidRPr="00A25BFD">
        <w:rPr>
          <w:rStyle w:val="ECCParagraph"/>
        </w:rPr>
        <w:t>43 </w:t>
      </w:r>
      <w:proofErr w:type="spellStart"/>
      <w:r w:rsidRPr="00A25BFD">
        <w:rPr>
          <w:rStyle w:val="ECCParagraph"/>
        </w:rPr>
        <w:t>dBm</w:t>
      </w:r>
      <w:proofErr w:type="spellEnd"/>
      <w:r w:rsidRPr="00A25BFD">
        <w:rPr>
          <w:rStyle w:val="ECCParagraph"/>
        </w:rPr>
        <w:t xml:space="preserve"> for frequency separation between carrier frequencies greater than 1.6</w:t>
      </w:r>
      <w:r w:rsidR="004E6045" w:rsidRPr="00A25BFD">
        <w:rPr>
          <w:rStyle w:val="ECCParagraph"/>
        </w:rPr>
        <w:t> </w:t>
      </w:r>
      <w:r w:rsidRPr="00A25BFD">
        <w:rPr>
          <w:rStyle w:val="ECCParagraph"/>
        </w:rPr>
        <w:t xml:space="preserve">MHz and </w:t>
      </w:r>
      <w:r w:rsidRPr="00A25BFD">
        <w:t>–</w:t>
      </w:r>
      <w:r w:rsidRPr="00A25BFD">
        <w:rPr>
          <w:rStyle w:val="ECCParagraph"/>
        </w:rPr>
        <w:t>53</w:t>
      </w:r>
      <w:r w:rsidR="004E6045" w:rsidRPr="00A25BFD">
        <w:rPr>
          <w:rStyle w:val="ECCParagraph"/>
        </w:rPr>
        <w:t> </w:t>
      </w:r>
      <w:proofErr w:type="spellStart"/>
      <w:r w:rsidRPr="00A25BFD">
        <w:rPr>
          <w:rStyle w:val="ECCParagraph"/>
        </w:rPr>
        <w:t>dBm</w:t>
      </w:r>
      <w:proofErr w:type="spellEnd"/>
      <w:r w:rsidRPr="00A25BFD">
        <w:rPr>
          <w:rStyle w:val="ECCParagraph"/>
        </w:rPr>
        <w:t xml:space="preserve"> for frequency separation between carrier frequencies between 0.8</w:t>
      </w:r>
      <w:r w:rsidR="004E6045" w:rsidRPr="00A25BFD">
        <w:rPr>
          <w:rStyle w:val="ECCParagraph"/>
        </w:rPr>
        <w:t> </w:t>
      </w:r>
      <w:r w:rsidRPr="00A25BFD">
        <w:rPr>
          <w:rStyle w:val="ECCParagraph"/>
        </w:rPr>
        <w:t>MHz and</w:t>
      </w:r>
      <w:r w:rsidR="00B61D98" w:rsidRPr="00A25BFD">
        <w:rPr>
          <w:rStyle w:val="ECCParagraph"/>
        </w:rPr>
        <w:t xml:space="preserve"> 1.6</w:t>
      </w:r>
      <w:r w:rsidR="004E6045" w:rsidRPr="00A25BFD">
        <w:rPr>
          <w:rStyle w:val="ECCParagraph"/>
        </w:rPr>
        <w:t> </w:t>
      </w:r>
      <w:proofErr w:type="spellStart"/>
      <w:r w:rsidR="00B61D98" w:rsidRPr="00A25BFD">
        <w:rPr>
          <w:rStyle w:val="ECCParagraph"/>
        </w:rPr>
        <w:t>MHz.</w:t>
      </w:r>
      <w:proofErr w:type="spellEnd"/>
      <w:r w:rsidR="00B61D98" w:rsidRPr="00A25BFD">
        <w:rPr>
          <w:rStyle w:val="ECCParagraph"/>
        </w:rPr>
        <w:t xml:space="preserve"> </w:t>
      </w:r>
      <w:r w:rsidRPr="00A25BFD">
        <w:rPr>
          <w:rStyle w:val="ECCParagraph"/>
        </w:rPr>
        <w:t>These requirements are base</w:t>
      </w:r>
      <w:r w:rsidR="00B61D98" w:rsidRPr="00A25BFD">
        <w:rPr>
          <w:rStyle w:val="ECCParagraph"/>
        </w:rPr>
        <w:t xml:space="preserve">d on CW blocking requirements. </w:t>
      </w:r>
      <w:r w:rsidRPr="00A25BFD">
        <w:rPr>
          <w:rStyle w:val="ECCParagraph"/>
        </w:rPr>
        <w:t>Laboratory tests have been conducted to examine the difference between a CW bloc</w:t>
      </w:r>
      <w:r w:rsidR="00B61D98" w:rsidRPr="00A25BFD">
        <w:rPr>
          <w:rStyle w:val="ECCParagraph"/>
        </w:rPr>
        <w:t xml:space="preserve">king signal and an LTE signal. </w:t>
      </w:r>
      <w:r w:rsidRPr="00A25BFD">
        <w:rPr>
          <w:rStyle w:val="ECCParagraph"/>
        </w:rPr>
        <w:t xml:space="preserve">The results in Annex 2 show that </w:t>
      </w:r>
      <w:r w:rsidRPr="00A25BFD">
        <w:rPr>
          <w:rStyle w:val="ECCParagraph"/>
        </w:rPr>
        <w:lastRenderedPageBreak/>
        <w:t>LTE signal interference power about 10</w:t>
      </w:r>
      <w:r w:rsidR="004E6045" w:rsidRPr="00A25BFD">
        <w:rPr>
          <w:rStyle w:val="ECCParagraph"/>
        </w:rPr>
        <w:t> </w:t>
      </w:r>
      <w:r w:rsidRPr="00A25BFD">
        <w:rPr>
          <w:rStyle w:val="ECCParagraph"/>
        </w:rPr>
        <w:t>dB lower than the CW signal causes the same de</w:t>
      </w:r>
      <w:r w:rsidR="00B61D98" w:rsidRPr="00A25BFD">
        <w:rPr>
          <w:rStyle w:val="ECCParagraph"/>
        </w:rPr>
        <w:t xml:space="preserve">gradation of the MES receiver. </w:t>
      </w:r>
      <w:r w:rsidRPr="00A25BFD">
        <w:rPr>
          <w:rStyle w:val="ECCParagraph"/>
        </w:rPr>
        <w:t xml:space="preserve">The equivalent values for LTE blocking signals are therefore </w:t>
      </w:r>
      <w:r w:rsidR="00847D04" w:rsidRPr="00A25BFD">
        <w:t>–</w:t>
      </w:r>
      <w:r w:rsidRPr="00A25BFD">
        <w:rPr>
          <w:rStyle w:val="ECCParagraph"/>
        </w:rPr>
        <w:t>63</w:t>
      </w:r>
      <w:r w:rsidR="004E6045" w:rsidRPr="00A25BFD">
        <w:rPr>
          <w:rStyle w:val="ECCParagraph"/>
        </w:rPr>
        <w:t> </w:t>
      </w:r>
      <w:proofErr w:type="spellStart"/>
      <w:r w:rsidRPr="00A25BFD">
        <w:rPr>
          <w:rStyle w:val="ECCParagraph"/>
        </w:rPr>
        <w:t>dBm</w:t>
      </w:r>
      <w:proofErr w:type="spellEnd"/>
      <w:r w:rsidRPr="00A25BFD">
        <w:rPr>
          <w:rStyle w:val="ECCParagraph"/>
        </w:rPr>
        <w:t xml:space="preserve"> with 1</w:t>
      </w:r>
      <w:r w:rsidR="004E6045" w:rsidRPr="00A25BFD">
        <w:rPr>
          <w:rStyle w:val="ECCParagraph"/>
        </w:rPr>
        <w:t> </w:t>
      </w:r>
      <w:r w:rsidRPr="00A25BFD">
        <w:rPr>
          <w:rStyle w:val="ECCParagraph"/>
        </w:rPr>
        <w:t xml:space="preserve">MHz frequency separation and </w:t>
      </w:r>
      <w:r w:rsidR="00847D04" w:rsidRPr="00A25BFD">
        <w:t>–</w:t>
      </w:r>
      <w:r w:rsidRPr="00A25BFD">
        <w:rPr>
          <w:rStyle w:val="ECCParagraph"/>
        </w:rPr>
        <w:t>53</w:t>
      </w:r>
      <w:r w:rsidR="004E6045" w:rsidRPr="00A25BFD">
        <w:rPr>
          <w:rStyle w:val="ECCParagraph"/>
        </w:rPr>
        <w:t> </w:t>
      </w:r>
      <w:proofErr w:type="spellStart"/>
      <w:r w:rsidRPr="00A25BFD">
        <w:rPr>
          <w:rStyle w:val="ECCParagraph"/>
        </w:rPr>
        <w:t>dBm</w:t>
      </w:r>
      <w:proofErr w:type="spellEnd"/>
      <w:r w:rsidRPr="00A25BFD">
        <w:rPr>
          <w:rStyle w:val="ECCParagraph"/>
        </w:rPr>
        <w:t xml:space="preserve"> with 3</w:t>
      </w:r>
      <w:r w:rsidR="004E6045" w:rsidRPr="00A25BFD">
        <w:rPr>
          <w:rStyle w:val="ECCParagraph"/>
        </w:rPr>
        <w:t> </w:t>
      </w:r>
      <w:r w:rsidRPr="00A25BFD">
        <w:rPr>
          <w:rStyle w:val="ECCParagraph"/>
        </w:rPr>
        <w:t>MHz separation.</w:t>
      </w:r>
    </w:p>
    <w:p w:rsidR="00493A19" w:rsidRPr="00A25BFD" w:rsidRDefault="00493A19" w:rsidP="00493A19">
      <w:pPr>
        <w:rPr>
          <w:rStyle w:val="ECCParagraph"/>
        </w:rPr>
      </w:pPr>
      <w:r w:rsidRPr="00A25BFD">
        <w:rPr>
          <w:rStyle w:val="ECCParagraph"/>
        </w:rPr>
        <w:t>For each of the three scenarios, one “</w:t>
      </w:r>
      <w:proofErr w:type="spellStart"/>
      <w:r w:rsidRPr="00A25BFD">
        <w:rPr>
          <w:rStyle w:val="ECCParagraph"/>
        </w:rPr>
        <w:t>omni</w:t>
      </w:r>
      <w:proofErr w:type="spellEnd"/>
      <w:r w:rsidRPr="00A25BFD">
        <w:rPr>
          <w:rStyle w:val="ECCParagraph"/>
        </w:rPr>
        <w:t xml:space="preserve">” or low gain antenna and one “high gain” </w:t>
      </w:r>
      <w:r w:rsidR="00C30B8F" w:rsidRPr="00A25BFD">
        <w:rPr>
          <w:rStyle w:val="ECCParagraph"/>
        </w:rPr>
        <w:t xml:space="preserve">directive </w:t>
      </w:r>
      <w:r w:rsidRPr="00A25BFD">
        <w:rPr>
          <w:rStyle w:val="ECCParagraph"/>
        </w:rPr>
        <w:t>antenna</w:t>
      </w:r>
      <w:r w:rsidR="00C30B8F" w:rsidRPr="00A25BFD">
        <w:rPr>
          <w:rStyle w:val="ECCParagraph"/>
        </w:rPr>
        <w:t xml:space="preserve"> has been considered</w:t>
      </w:r>
      <w:r w:rsidRPr="00A25BFD">
        <w:rPr>
          <w:rStyle w:val="ECCParagraph"/>
        </w:rPr>
        <w:t xml:space="preserve">. These are presented in </w:t>
      </w:r>
      <w:r w:rsidR="004E6045" w:rsidRPr="00A25BFD">
        <w:rPr>
          <w:rStyle w:val="ECCParagraph"/>
        </w:rPr>
        <w:fldChar w:fldCharType="begin"/>
      </w:r>
      <w:r w:rsidR="004E6045" w:rsidRPr="00A25BFD">
        <w:rPr>
          <w:rStyle w:val="ECCParagraph"/>
        </w:rPr>
        <w:instrText xml:space="preserve"> REF _Ref458809453 \h </w:instrText>
      </w:r>
      <w:r w:rsidR="004E6045" w:rsidRPr="00A25BFD">
        <w:rPr>
          <w:rStyle w:val="ECCParagraph"/>
        </w:rPr>
      </w:r>
      <w:r w:rsidR="004E6045" w:rsidRPr="00A25BFD">
        <w:rPr>
          <w:rStyle w:val="ECCParagraph"/>
        </w:rPr>
        <w:fldChar w:fldCharType="separate"/>
      </w:r>
      <w:r w:rsidR="00FE68FD" w:rsidRPr="00A25BFD">
        <w:t xml:space="preserve">Table </w:t>
      </w:r>
      <w:r w:rsidR="00FE68FD">
        <w:rPr>
          <w:noProof/>
        </w:rPr>
        <w:t>7</w:t>
      </w:r>
      <w:r w:rsidR="004E6045" w:rsidRPr="00A25BFD">
        <w:rPr>
          <w:rStyle w:val="ECCParagraph"/>
        </w:rPr>
        <w:fldChar w:fldCharType="end"/>
      </w:r>
      <w:r w:rsidRPr="00A25BFD">
        <w:rPr>
          <w:rStyle w:val="ECCParagraph"/>
        </w:rPr>
        <w:t xml:space="preserve">. </w:t>
      </w:r>
      <w:r w:rsidR="00513C9F" w:rsidRPr="00A25BFD">
        <w:rPr>
          <w:rStyle w:val="ECCParagraph"/>
        </w:rPr>
        <w:t xml:space="preserve">For the high gain </w:t>
      </w:r>
      <w:r w:rsidRPr="00A25BFD">
        <w:rPr>
          <w:rStyle w:val="ECCParagraph"/>
        </w:rPr>
        <w:t>MES antenna</w:t>
      </w:r>
      <w:r w:rsidR="00513C9F" w:rsidRPr="00A25BFD">
        <w:rPr>
          <w:rStyle w:val="ECCParagraph"/>
        </w:rPr>
        <w:t>, the</w:t>
      </w:r>
      <w:r w:rsidRPr="00A25BFD">
        <w:rPr>
          <w:rStyle w:val="ECCParagraph"/>
        </w:rPr>
        <w:t xml:space="preserve"> elevation is set to 30 degrees. All antenna patterns are average </w:t>
      </w:r>
      <w:proofErr w:type="spellStart"/>
      <w:r w:rsidRPr="00A25BFD">
        <w:rPr>
          <w:rStyle w:val="ECCParagraph"/>
        </w:rPr>
        <w:t>sidelobe</w:t>
      </w:r>
      <w:proofErr w:type="spellEnd"/>
      <w:r w:rsidRPr="00A25BFD">
        <w:rPr>
          <w:rStyle w:val="ECCParagraph"/>
        </w:rPr>
        <w:t xml:space="preserve"> levels. Handheld terminals </w:t>
      </w:r>
      <w:r w:rsidR="00C30B8F" w:rsidRPr="00A25BFD">
        <w:rPr>
          <w:rStyle w:val="ECCParagraph"/>
        </w:rPr>
        <w:t>("</w:t>
      </w:r>
      <w:proofErr w:type="spellStart"/>
      <w:r w:rsidR="00C30B8F" w:rsidRPr="00A25BFD">
        <w:rPr>
          <w:rStyle w:val="ECCParagraph"/>
        </w:rPr>
        <w:t>omni</w:t>
      </w:r>
      <w:proofErr w:type="spellEnd"/>
      <w:r w:rsidR="00C30B8F" w:rsidRPr="00A25BFD">
        <w:rPr>
          <w:rStyle w:val="ECCParagraph"/>
        </w:rPr>
        <w:t>"</w:t>
      </w:r>
      <w:r w:rsidR="00CC08D5" w:rsidRPr="00A25BFD">
        <w:rPr>
          <w:rStyle w:val="ECCParagraph"/>
        </w:rPr>
        <w:t xml:space="preserve"> antenna</w:t>
      </w:r>
      <w:r w:rsidR="00C30B8F" w:rsidRPr="00A25BFD">
        <w:rPr>
          <w:rStyle w:val="ECCParagraph"/>
        </w:rPr>
        <w:t xml:space="preserve">) </w:t>
      </w:r>
      <w:r w:rsidRPr="00A25BFD">
        <w:rPr>
          <w:rStyle w:val="ECCParagraph"/>
        </w:rPr>
        <w:t>would be pointing vertical</w:t>
      </w:r>
      <w:r w:rsidR="00CC08D5" w:rsidRPr="00A25BFD">
        <w:rPr>
          <w:rStyle w:val="ECCParagraph"/>
        </w:rPr>
        <w:t>ly</w:t>
      </w:r>
      <w:r w:rsidRPr="00A25BFD">
        <w:rPr>
          <w:rStyle w:val="ECCParagraph"/>
        </w:rPr>
        <w:t>.</w:t>
      </w:r>
    </w:p>
    <w:p w:rsidR="00493A19" w:rsidRPr="00A25BFD" w:rsidRDefault="00493A19" w:rsidP="00493A19">
      <w:pPr>
        <w:pStyle w:val="Caption"/>
        <w:rPr>
          <w:lang w:val="en-GB"/>
        </w:rPr>
      </w:pPr>
      <w:bookmarkStart w:id="68" w:name="_Ref458809453"/>
      <w:r w:rsidRPr="00A25BFD">
        <w:rPr>
          <w:lang w:val="en-GB"/>
        </w:rPr>
        <w:t xml:space="preserve">Table </w:t>
      </w:r>
      <w:r w:rsidRPr="00A25BFD">
        <w:rPr>
          <w:lang w:val="en-GB"/>
        </w:rPr>
        <w:fldChar w:fldCharType="begin"/>
      </w:r>
      <w:r w:rsidRPr="00A25BFD">
        <w:rPr>
          <w:lang w:val="en-GB"/>
        </w:rPr>
        <w:instrText xml:space="preserve"> SEQ Table \* ARABIC </w:instrText>
      </w:r>
      <w:r w:rsidRPr="00A25BFD">
        <w:rPr>
          <w:lang w:val="en-GB"/>
        </w:rPr>
        <w:fldChar w:fldCharType="separate"/>
      </w:r>
      <w:r w:rsidR="00FE68FD">
        <w:rPr>
          <w:noProof/>
          <w:lang w:val="en-GB"/>
        </w:rPr>
        <w:t>7</w:t>
      </w:r>
      <w:r w:rsidRPr="00A25BFD">
        <w:rPr>
          <w:lang w:val="en-GB"/>
        </w:rPr>
        <w:fldChar w:fldCharType="end"/>
      </w:r>
      <w:bookmarkEnd w:id="68"/>
      <w:r w:rsidRPr="00A25BFD">
        <w:rPr>
          <w:lang w:val="en-GB"/>
        </w:rPr>
        <w:t>: MES maximum antenna gain for the different scenarios</w:t>
      </w:r>
    </w:p>
    <w:tbl>
      <w:tblPr>
        <w:tblStyle w:val="ECCTable-redheader"/>
        <w:tblW w:w="0" w:type="auto"/>
        <w:tblInd w:w="0" w:type="dxa"/>
        <w:tblLook w:val="01E0" w:firstRow="1" w:lastRow="1" w:firstColumn="1" w:lastColumn="1" w:noHBand="0" w:noVBand="0"/>
      </w:tblPr>
      <w:tblGrid>
        <w:gridCol w:w="2093"/>
        <w:gridCol w:w="1276"/>
        <w:gridCol w:w="850"/>
        <w:gridCol w:w="1701"/>
        <w:gridCol w:w="1985"/>
        <w:gridCol w:w="1950"/>
      </w:tblGrid>
      <w:tr w:rsidR="00493A19" w:rsidRPr="00A25BFD" w:rsidTr="005628E7">
        <w:trPr>
          <w:cnfStyle w:val="100000000000" w:firstRow="1" w:lastRow="0" w:firstColumn="0" w:lastColumn="0" w:oddVBand="0" w:evenVBand="0" w:oddHBand="0" w:evenHBand="0" w:firstRowFirstColumn="0" w:firstRowLastColumn="0" w:lastRowFirstColumn="0" w:lastRowLastColumn="0"/>
        </w:trPr>
        <w:tc>
          <w:tcPr>
            <w:tcW w:w="2093" w:type="dxa"/>
          </w:tcPr>
          <w:p w:rsidR="00493A19" w:rsidRPr="00A25BFD" w:rsidRDefault="00493A19" w:rsidP="00493A19">
            <w:pPr>
              <w:pStyle w:val="ECCTableHeaderwhitefont"/>
            </w:pPr>
            <w:r w:rsidRPr="00A25BFD">
              <w:t>Scenario</w:t>
            </w:r>
          </w:p>
        </w:tc>
        <w:tc>
          <w:tcPr>
            <w:tcW w:w="1276" w:type="dxa"/>
          </w:tcPr>
          <w:p w:rsidR="00493A19" w:rsidRPr="00A25BFD" w:rsidRDefault="00493A19" w:rsidP="00493A19">
            <w:pPr>
              <w:pStyle w:val="ECCTableHeaderwhitefont"/>
            </w:pPr>
            <w:r w:rsidRPr="00A25BFD">
              <w:t>Type</w:t>
            </w:r>
          </w:p>
        </w:tc>
        <w:tc>
          <w:tcPr>
            <w:tcW w:w="850" w:type="dxa"/>
          </w:tcPr>
          <w:p w:rsidR="00493A19" w:rsidRPr="00A25BFD" w:rsidRDefault="00493A19" w:rsidP="00493A19">
            <w:pPr>
              <w:pStyle w:val="ECCTableHeaderwhitefont"/>
            </w:pPr>
            <w:r w:rsidRPr="00A25BFD">
              <w:t>Value</w:t>
            </w:r>
          </w:p>
        </w:tc>
        <w:tc>
          <w:tcPr>
            <w:tcW w:w="1701" w:type="dxa"/>
          </w:tcPr>
          <w:p w:rsidR="00493A19" w:rsidRPr="00A25BFD" w:rsidRDefault="00493A19" w:rsidP="00493A19">
            <w:pPr>
              <w:pStyle w:val="ECCTableHeaderwhitefont"/>
            </w:pPr>
            <w:r w:rsidRPr="00A25BFD">
              <w:t>Antenna gain</w:t>
            </w:r>
          </w:p>
        </w:tc>
        <w:tc>
          <w:tcPr>
            <w:tcW w:w="1985" w:type="dxa"/>
          </w:tcPr>
          <w:p w:rsidR="00493A19" w:rsidRPr="00A25BFD" w:rsidRDefault="00493A19" w:rsidP="00493A19">
            <w:pPr>
              <w:pStyle w:val="ECCTableHeaderwhitefont"/>
            </w:pPr>
            <w:r w:rsidRPr="00A25BFD">
              <w:t>Inmarsat service</w:t>
            </w:r>
          </w:p>
        </w:tc>
        <w:tc>
          <w:tcPr>
            <w:tcW w:w="1950" w:type="dxa"/>
          </w:tcPr>
          <w:p w:rsidR="00493A19" w:rsidRPr="00A25BFD" w:rsidRDefault="00493A19" w:rsidP="00493A19">
            <w:pPr>
              <w:pStyle w:val="ECCTableHeaderwhitefont"/>
            </w:pPr>
            <w:r w:rsidRPr="00A25BFD">
              <w:t>Antenna pattern</w:t>
            </w:r>
          </w:p>
        </w:tc>
      </w:tr>
      <w:tr w:rsidR="00493A19" w:rsidRPr="00A25BFD" w:rsidTr="005628E7">
        <w:tc>
          <w:tcPr>
            <w:tcW w:w="2093" w:type="dxa"/>
            <w:vMerge w:val="restart"/>
          </w:tcPr>
          <w:p w:rsidR="00493A19" w:rsidRPr="00A25BFD" w:rsidRDefault="00493A19" w:rsidP="00493A19">
            <w:pPr>
              <w:pStyle w:val="ECCTabletext"/>
            </w:pPr>
            <w:r w:rsidRPr="00A25BFD">
              <w:t>Land</w:t>
            </w:r>
          </w:p>
        </w:tc>
        <w:tc>
          <w:tcPr>
            <w:tcW w:w="1276" w:type="dxa"/>
          </w:tcPr>
          <w:p w:rsidR="00493A19" w:rsidRPr="00A25BFD" w:rsidRDefault="00493A19" w:rsidP="00493A19">
            <w:pPr>
              <w:pStyle w:val="ECCTabletext"/>
            </w:pPr>
            <w:r w:rsidRPr="00A25BFD">
              <w:t>Low gain</w:t>
            </w:r>
          </w:p>
        </w:tc>
        <w:tc>
          <w:tcPr>
            <w:tcW w:w="850" w:type="dxa"/>
          </w:tcPr>
          <w:p w:rsidR="00493A19" w:rsidRPr="00A25BFD" w:rsidRDefault="00493A19" w:rsidP="00493A19">
            <w:pPr>
              <w:pStyle w:val="ECCTabletext"/>
            </w:pPr>
            <w:proofErr w:type="spellStart"/>
            <w:r w:rsidRPr="00A25BFD">
              <w:t>dBi</w:t>
            </w:r>
            <w:proofErr w:type="spellEnd"/>
          </w:p>
        </w:tc>
        <w:tc>
          <w:tcPr>
            <w:tcW w:w="1701" w:type="dxa"/>
          </w:tcPr>
          <w:p w:rsidR="00493A19" w:rsidRPr="00A25BFD" w:rsidRDefault="00493A19" w:rsidP="00493A19">
            <w:pPr>
              <w:pStyle w:val="ECCTabletext"/>
            </w:pPr>
            <w:r w:rsidRPr="00A25BFD">
              <w:t>3</w:t>
            </w:r>
          </w:p>
        </w:tc>
        <w:tc>
          <w:tcPr>
            <w:tcW w:w="1985" w:type="dxa"/>
          </w:tcPr>
          <w:p w:rsidR="00493A19" w:rsidRPr="00A25BFD" w:rsidRDefault="00493A19" w:rsidP="00493A19">
            <w:pPr>
              <w:pStyle w:val="ECCTabletext"/>
            </w:pPr>
            <w:r w:rsidRPr="00A25BFD">
              <w:t>GSPS</w:t>
            </w:r>
          </w:p>
        </w:tc>
        <w:tc>
          <w:tcPr>
            <w:tcW w:w="1950" w:type="dxa"/>
          </w:tcPr>
          <w:p w:rsidR="00493A19" w:rsidRPr="00A25BFD" w:rsidRDefault="00320B26" w:rsidP="003C17DE">
            <w:pPr>
              <w:pStyle w:val="ECCTabletext"/>
              <w:rPr>
                <w:rStyle w:val="ECCHLyellow"/>
                <w:shd w:val="clear" w:color="auto" w:fill="auto"/>
              </w:rPr>
            </w:pPr>
            <w:r w:rsidRPr="00A25BFD">
              <w:rPr>
                <w:rStyle w:val="ECCParagraph"/>
              </w:rPr>
              <w:t xml:space="preserve">Annex 3: </w:t>
            </w:r>
            <w:r w:rsidR="003C17DE" w:rsidRPr="00A25BFD">
              <w:rPr>
                <w:rStyle w:val="ECCHLyellow"/>
                <w:shd w:val="clear" w:color="auto" w:fill="auto"/>
              </w:rPr>
              <w:fldChar w:fldCharType="begin"/>
            </w:r>
            <w:r w:rsidR="003C17DE" w:rsidRPr="00A25BFD">
              <w:rPr>
                <w:rStyle w:val="ECCHLyellow"/>
                <w:shd w:val="clear" w:color="auto" w:fill="auto"/>
              </w:rPr>
              <w:instrText xml:space="preserve"> REF _Ref441736554 \h  \* MERGEFORMAT </w:instrText>
            </w:r>
            <w:r w:rsidR="003C17DE" w:rsidRPr="00A25BFD">
              <w:rPr>
                <w:rStyle w:val="ECCHLyellow"/>
                <w:shd w:val="clear" w:color="auto" w:fill="auto"/>
              </w:rPr>
            </w:r>
            <w:r w:rsidR="003C17DE" w:rsidRPr="00A25BFD">
              <w:rPr>
                <w:rStyle w:val="ECCHLyellow"/>
                <w:shd w:val="clear" w:color="auto" w:fill="auto"/>
              </w:rPr>
              <w:fldChar w:fldCharType="separate"/>
            </w:r>
            <w:r w:rsidR="00FE68FD" w:rsidRPr="00A25BFD">
              <w:t xml:space="preserve">Figure </w:t>
            </w:r>
            <w:r w:rsidR="00FE68FD">
              <w:t>13</w:t>
            </w:r>
            <w:r w:rsidR="003C17DE" w:rsidRPr="00A25BFD">
              <w:rPr>
                <w:rStyle w:val="ECCHLyellow"/>
                <w:shd w:val="clear" w:color="auto" w:fill="auto"/>
              </w:rPr>
              <w:fldChar w:fldCharType="end"/>
            </w:r>
          </w:p>
        </w:tc>
      </w:tr>
      <w:tr w:rsidR="00493A19" w:rsidRPr="00A25BFD" w:rsidTr="005628E7">
        <w:tc>
          <w:tcPr>
            <w:tcW w:w="2093" w:type="dxa"/>
            <w:vMerge/>
          </w:tcPr>
          <w:p w:rsidR="00493A19" w:rsidRPr="00A25BFD" w:rsidRDefault="00493A19" w:rsidP="00493A19">
            <w:pPr>
              <w:pStyle w:val="ECCTabletext"/>
            </w:pPr>
          </w:p>
        </w:tc>
        <w:tc>
          <w:tcPr>
            <w:tcW w:w="1276" w:type="dxa"/>
          </w:tcPr>
          <w:p w:rsidR="00493A19" w:rsidRPr="00A25BFD" w:rsidRDefault="00493A19" w:rsidP="00493A19">
            <w:pPr>
              <w:pStyle w:val="ECCTabletext"/>
            </w:pPr>
            <w:r w:rsidRPr="00A25BFD">
              <w:t>High gain</w:t>
            </w:r>
          </w:p>
        </w:tc>
        <w:tc>
          <w:tcPr>
            <w:tcW w:w="850" w:type="dxa"/>
          </w:tcPr>
          <w:p w:rsidR="00493A19" w:rsidRPr="00A25BFD" w:rsidRDefault="00493A19" w:rsidP="00493A19">
            <w:pPr>
              <w:pStyle w:val="ECCTabletext"/>
            </w:pPr>
            <w:proofErr w:type="spellStart"/>
            <w:r w:rsidRPr="00A25BFD">
              <w:t>dBi</w:t>
            </w:r>
            <w:proofErr w:type="spellEnd"/>
          </w:p>
        </w:tc>
        <w:tc>
          <w:tcPr>
            <w:tcW w:w="1701" w:type="dxa"/>
          </w:tcPr>
          <w:p w:rsidR="00493A19" w:rsidRPr="00A25BFD" w:rsidRDefault="00493A19" w:rsidP="00493A19">
            <w:pPr>
              <w:pStyle w:val="ECCTabletext"/>
            </w:pPr>
            <w:r w:rsidRPr="00A25BFD">
              <w:t>17.5</w:t>
            </w:r>
          </w:p>
        </w:tc>
        <w:tc>
          <w:tcPr>
            <w:tcW w:w="1985" w:type="dxa"/>
          </w:tcPr>
          <w:p w:rsidR="00493A19" w:rsidRPr="00A25BFD" w:rsidRDefault="00493A19" w:rsidP="00493A19">
            <w:pPr>
              <w:pStyle w:val="ECCTabletext"/>
            </w:pPr>
            <w:r w:rsidRPr="00A25BFD">
              <w:t>BGAN class 1</w:t>
            </w:r>
          </w:p>
        </w:tc>
        <w:tc>
          <w:tcPr>
            <w:tcW w:w="1950" w:type="dxa"/>
          </w:tcPr>
          <w:p w:rsidR="00493A19" w:rsidRPr="00A25BFD" w:rsidRDefault="00320B26" w:rsidP="003C17DE">
            <w:pPr>
              <w:pStyle w:val="ECCTabletext"/>
              <w:rPr>
                <w:rStyle w:val="ECCHLyellow"/>
                <w:shd w:val="clear" w:color="auto" w:fill="auto"/>
              </w:rPr>
            </w:pPr>
            <w:r w:rsidRPr="00A25BFD">
              <w:rPr>
                <w:rStyle w:val="ECCParagraph"/>
              </w:rPr>
              <w:t xml:space="preserve">Annex 3: </w:t>
            </w:r>
            <w:r w:rsidR="003C17DE" w:rsidRPr="00A25BFD">
              <w:rPr>
                <w:rStyle w:val="ECCHLyellow"/>
                <w:shd w:val="clear" w:color="auto" w:fill="auto"/>
              </w:rPr>
              <w:fldChar w:fldCharType="begin"/>
            </w:r>
            <w:r w:rsidR="003C17DE" w:rsidRPr="00A25BFD">
              <w:rPr>
                <w:rStyle w:val="ECCHLyellow"/>
                <w:shd w:val="clear" w:color="auto" w:fill="auto"/>
              </w:rPr>
              <w:instrText xml:space="preserve"> REF _Ref441736562 \h  \* MERGEFORMAT </w:instrText>
            </w:r>
            <w:r w:rsidR="003C17DE" w:rsidRPr="00A25BFD">
              <w:rPr>
                <w:rStyle w:val="ECCHLyellow"/>
                <w:shd w:val="clear" w:color="auto" w:fill="auto"/>
              </w:rPr>
            </w:r>
            <w:r w:rsidR="003C17DE" w:rsidRPr="00A25BFD">
              <w:rPr>
                <w:rStyle w:val="ECCHLyellow"/>
                <w:shd w:val="clear" w:color="auto" w:fill="auto"/>
              </w:rPr>
              <w:fldChar w:fldCharType="separate"/>
            </w:r>
            <w:r w:rsidR="00FE68FD" w:rsidRPr="00A25BFD">
              <w:t xml:space="preserve">Figure </w:t>
            </w:r>
            <w:r w:rsidR="00FE68FD">
              <w:t>12</w:t>
            </w:r>
            <w:r w:rsidR="003C17DE" w:rsidRPr="00A25BFD">
              <w:rPr>
                <w:rStyle w:val="ECCHLyellow"/>
                <w:shd w:val="clear" w:color="auto" w:fill="auto"/>
              </w:rPr>
              <w:fldChar w:fldCharType="end"/>
            </w:r>
          </w:p>
        </w:tc>
      </w:tr>
      <w:tr w:rsidR="00493A19" w:rsidRPr="00A25BFD" w:rsidTr="005628E7">
        <w:tc>
          <w:tcPr>
            <w:tcW w:w="2093" w:type="dxa"/>
            <w:vMerge w:val="restart"/>
          </w:tcPr>
          <w:p w:rsidR="00493A19" w:rsidRPr="00A25BFD" w:rsidRDefault="00493A19" w:rsidP="00493A19">
            <w:pPr>
              <w:pStyle w:val="ECCTabletext"/>
            </w:pPr>
            <w:r w:rsidRPr="00A25BFD">
              <w:t>Sea (maritime)</w:t>
            </w:r>
          </w:p>
        </w:tc>
        <w:tc>
          <w:tcPr>
            <w:tcW w:w="1276" w:type="dxa"/>
          </w:tcPr>
          <w:p w:rsidR="00493A19" w:rsidRPr="00A25BFD" w:rsidRDefault="00493A19" w:rsidP="00493A19">
            <w:pPr>
              <w:pStyle w:val="ECCTabletext"/>
            </w:pPr>
            <w:r w:rsidRPr="00A25BFD">
              <w:t>Low gain</w:t>
            </w:r>
          </w:p>
        </w:tc>
        <w:tc>
          <w:tcPr>
            <w:tcW w:w="850" w:type="dxa"/>
          </w:tcPr>
          <w:p w:rsidR="00493A19" w:rsidRPr="00A25BFD" w:rsidRDefault="00493A19" w:rsidP="00493A19">
            <w:pPr>
              <w:pStyle w:val="ECCTabletext"/>
            </w:pPr>
            <w:proofErr w:type="spellStart"/>
            <w:r w:rsidRPr="00A25BFD">
              <w:t>dBi</w:t>
            </w:r>
            <w:proofErr w:type="spellEnd"/>
          </w:p>
        </w:tc>
        <w:tc>
          <w:tcPr>
            <w:tcW w:w="1701" w:type="dxa"/>
          </w:tcPr>
          <w:p w:rsidR="00493A19" w:rsidRPr="00A25BFD" w:rsidRDefault="00493A19" w:rsidP="00493A19">
            <w:pPr>
              <w:pStyle w:val="ECCTabletext"/>
            </w:pPr>
            <w:r w:rsidRPr="00A25BFD">
              <w:t>3</w:t>
            </w:r>
          </w:p>
        </w:tc>
        <w:tc>
          <w:tcPr>
            <w:tcW w:w="1985" w:type="dxa"/>
          </w:tcPr>
          <w:p w:rsidR="00493A19" w:rsidRPr="00A25BFD" w:rsidRDefault="00493A19" w:rsidP="00493A19">
            <w:pPr>
              <w:pStyle w:val="ECCTabletext"/>
            </w:pPr>
            <w:r w:rsidRPr="00A25BFD">
              <w:t>Inmarsat-C</w:t>
            </w:r>
          </w:p>
        </w:tc>
        <w:tc>
          <w:tcPr>
            <w:tcW w:w="1950" w:type="dxa"/>
          </w:tcPr>
          <w:p w:rsidR="00493A19" w:rsidRPr="00A25BFD" w:rsidRDefault="00320B26" w:rsidP="003C17DE">
            <w:pPr>
              <w:pStyle w:val="ECCTabletext"/>
              <w:rPr>
                <w:rStyle w:val="ECCHLyellow"/>
                <w:shd w:val="clear" w:color="auto" w:fill="auto"/>
              </w:rPr>
            </w:pPr>
            <w:r w:rsidRPr="00A25BFD">
              <w:rPr>
                <w:rStyle w:val="ECCParagraph"/>
              </w:rPr>
              <w:t xml:space="preserve">Annex 3: </w:t>
            </w:r>
            <w:r w:rsidR="003C17DE" w:rsidRPr="00A25BFD">
              <w:rPr>
                <w:rStyle w:val="ECCHLyellow"/>
                <w:shd w:val="clear" w:color="auto" w:fill="auto"/>
              </w:rPr>
              <w:fldChar w:fldCharType="begin"/>
            </w:r>
            <w:r w:rsidR="003C17DE" w:rsidRPr="00A25BFD">
              <w:rPr>
                <w:rStyle w:val="ECCHLyellow"/>
                <w:shd w:val="clear" w:color="auto" w:fill="auto"/>
              </w:rPr>
              <w:instrText xml:space="preserve"> REF _Ref441736554 \h  \* MERGEFORMAT </w:instrText>
            </w:r>
            <w:r w:rsidR="003C17DE" w:rsidRPr="00A25BFD">
              <w:rPr>
                <w:rStyle w:val="ECCHLyellow"/>
                <w:shd w:val="clear" w:color="auto" w:fill="auto"/>
              </w:rPr>
            </w:r>
            <w:r w:rsidR="003C17DE" w:rsidRPr="00A25BFD">
              <w:rPr>
                <w:rStyle w:val="ECCHLyellow"/>
                <w:shd w:val="clear" w:color="auto" w:fill="auto"/>
              </w:rPr>
              <w:fldChar w:fldCharType="separate"/>
            </w:r>
            <w:r w:rsidR="00FE68FD" w:rsidRPr="00A25BFD">
              <w:t xml:space="preserve">Figure </w:t>
            </w:r>
            <w:r w:rsidR="00FE68FD">
              <w:t>13</w:t>
            </w:r>
            <w:r w:rsidR="003C17DE" w:rsidRPr="00A25BFD">
              <w:rPr>
                <w:rStyle w:val="ECCHLyellow"/>
                <w:shd w:val="clear" w:color="auto" w:fill="auto"/>
              </w:rPr>
              <w:fldChar w:fldCharType="end"/>
            </w:r>
          </w:p>
        </w:tc>
      </w:tr>
      <w:tr w:rsidR="00493A19" w:rsidRPr="00A25BFD" w:rsidTr="005628E7">
        <w:tc>
          <w:tcPr>
            <w:tcW w:w="2093" w:type="dxa"/>
            <w:vMerge/>
          </w:tcPr>
          <w:p w:rsidR="00493A19" w:rsidRPr="00A25BFD" w:rsidRDefault="00493A19" w:rsidP="00493A19">
            <w:pPr>
              <w:pStyle w:val="ECCTabletext"/>
            </w:pPr>
          </w:p>
        </w:tc>
        <w:tc>
          <w:tcPr>
            <w:tcW w:w="1276" w:type="dxa"/>
          </w:tcPr>
          <w:p w:rsidR="00493A19" w:rsidRPr="00A25BFD" w:rsidRDefault="00493A19" w:rsidP="00493A19">
            <w:pPr>
              <w:pStyle w:val="ECCTabletext"/>
            </w:pPr>
            <w:r w:rsidRPr="00A25BFD">
              <w:t>High gain</w:t>
            </w:r>
          </w:p>
        </w:tc>
        <w:tc>
          <w:tcPr>
            <w:tcW w:w="850" w:type="dxa"/>
          </w:tcPr>
          <w:p w:rsidR="00493A19" w:rsidRPr="00A25BFD" w:rsidRDefault="00493A19" w:rsidP="00493A19">
            <w:pPr>
              <w:pStyle w:val="ECCTabletext"/>
            </w:pPr>
            <w:proofErr w:type="spellStart"/>
            <w:r w:rsidRPr="00A25BFD">
              <w:t>dBi</w:t>
            </w:r>
            <w:proofErr w:type="spellEnd"/>
          </w:p>
        </w:tc>
        <w:tc>
          <w:tcPr>
            <w:tcW w:w="1701" w:type="dxa"/>
          </w:tcPr>
          <w:p w:rsidR="00493A19" w:rsidRPr="00A25BFD" w:rsidRDefault="00493A19" w:rsidP="00493A19">
            <w:pPr>
              <w:pStyle w:val="ECCTabletext"/>
            </w:pPr>
            <w:r w:rsidRPr="00A25BFD">
              <w:t>21</w:t>
            </w:r>
          </w:p>
        </w:tc>
        <w:tc>
          <w:tcPr>
            <w:tcW w:w="1985" w:type="dxa"/>
          </w:tcPr>
          <w:p w:rsidR="00493A19" w:rsidRPr="00A25BFD" w:rsidRDefault="00493A19" w:rsidP="00493A19">
            <w:pPr>
              <w:pStyle w:val="ECCTabletext"/>
            </w:pPr>
            <w:r w:rsidRPr="00A25BFD">
              <w:t>Fleet-77</w:t>
            </w:r>
          </w:p>
        </w:tc>
        <w:tc>
          <w:tcPr>
            <w:tcW w:w="1950" w:type="dxa"/>
          </w:tcPr>
          <w:p w:rsidR="00493A19" w:rsidRPr="00A25BFD" w:rsidRDefault="00320B26" w:rsidP="003C17DE">
            <w:pPr>
              <w:pStyle w:val="ECCTabletext"/>
              <w:rPr>
                <w:rStyle w:val="ECCHLyellow"/>
                <w:shd w:val="clear" w:color="auto" w:fill="auto"/>
              </w:rPr>
            </w:pPr>
            <w:r w:rsidRPr="00A25BFD">
              <w:rPr>
                <w:rStyle w:val="ECCParagraph"/>
              </w:rPr>
              <w:t xml:space="preserve">Annex 3: </w:t>
            </w:r>
            <w:r w:rsidR="003C17DE" w:rsidRPr="00A25BFD">
              <w:rPr>
                <w:rStyle w:val="ECCHLyellow"/>
                <w:shd w:val="clear" w:color="auto" w:fill="auto"/>
              </w:rPr>
              <w:fldChar w:fldCharType="begin"/>
            </w:r>
            <w:r w:rsidR="003C17DE" w:rsidRPr="00A25BFD">
              <w:rPr>
                <w:rStyle w:val="ECCHLyellow"/>
                <w:shd w:val="clear" w:color="auto" w:fill="auto"/>
              </w:rPr>
              <w:instrText xml:space="preserve"> REF _Ref405558494 \h  \* MERGEFORMAT </w:instrText>
            </w:r>
            <w:r w:rsidR="003C17DE" w:rsidRPr="00A25BFD">
              <w:rPr>
                <w:rStyle w:val="ECCHLyellow"/>
                <w:shd w:val="clear" w:color="auto" w:fill="auto"/>
              </w:rPr>
            </w:r>
            <w:r w:rsidR="003C17DE" w:rsidRPr="00A25BFD">
              <w:rPr>
                <w:rStyle w:val="ECCHLyellow"/>
                <w:shd w:val="clear" w:color="auto" w:fill="auto"/>
              </w:rPr>
              <w:fldChar w:fldCharType="separate"/>
            </w:r>
            <w:r w:rsidR="00FE68FD" w:rsidRPr="00A25BFD">
              <w:t xml:space="preserve">Figure </w:t>
            </w:r>
            <w:r w:rsidR="00FE68FD">
              <w:t>11</w:t>
            </w:r>
            <w:r w:rsidR="003C17DE" w:rsidRPr="00A25BFD">
              <w:rPr>
                <w:rStyle w:val="ECCHLyellow"/>
                <w:shd w:val="clear" w:color="auto" w:fill="auto"/>
              </w:rPr>
              <w:fldChar w:fldCharType="end"/>
            </w:r>
          </w:p>
        </w:tc>
      </w:tr>
      <w:tr w:rsidR="00493A19" w:rsidRPr="00A25BFD" w:rsidTr="005628E7">
        <w:tc>
          <w:tcPr>
            <w:tcW w:w="2093" w:type="dxa"/>
            <w:vMerge w:val="restart"/>
          </w:tcPr>
          <w:p w:rsidR="00493A19" w:rsidRPr="00A25BFD" w:rsidRDefault="00493A19" w:rsidP="00493A19">
            <w:pPr>
              <w:pStyle w:val="ECCTabletext"/>
            </w:pPr>
            <w:r w:rsidRPr="00A25BFD">
              <w:t>Air (aeronautical)</w:t>
            </w:r>
          </w:p>
        </w:tc>
        <w:tc>
          <w:tcPr>
            <w:tcW w:w="1276" w:type="dxa"/>
          </w:tcPr>
          <w:p w:rsidR="00493A19" w:rsidRPr="00A25BFD" w:rsidRDefault="00493A19" w:rsidP="00493A19">
            <w:pPr>
              <w:pStyle w:val="ECCTabletext"/>
            </w:pPr>
            <w:r w:rsidRPr="00A25BFD">
              <w:t>Low gain</w:t>
            </w:r>
          </w:p>
        </w:tc>
        <w:tc>
          <w:tcPr>
            <w:tcW w:w="850" w:type="dxa"/>
          </w:tcPr>
          <w:p w:rsidR="00493A19" w:rsidRPr="00A25BFD" w:rsidRDefault="00493A19" w:rsidP="00493A19">
            <w:pPr>
              <w:pStyle w:val="ECCTabletext"/>
            </w:pPr>
            <w:proofErr w:type="spellStart"/>
            <w:r w:rsidRPr="00A25BFD">
              <w:t>dBi</w:t>
            </w:r>
            <w:proofErr w:type="spellEnd"/>
          </w:p>
        </w:tc>
        <w:tc>
          <w:tcPr>
            <w:tcW w:w="1701" w:type="dxa"/>
          </w:tcPr>
          <w:p w:rsidR="00493A19" w:rsidRPr="00A25BFD" w:rsidRDefault="00493A19" w:rsidP="00493A19">
            <w:pPr>
              <w:pStyle w:val="ECCTabletext"/>
            </w:pPr>
            <w:r w:rsidRPr="00A25BFD">
              <w:t>3</w:t>
            </w:r>
          </w:p>
        </w:tc>
        <w:tc>
          <w:tcPr>
            <w:tcW w:w="1985" w:type="dxa"/>
          </w:tcPr>
          <w:p w:rsidR="00493A19" w:rsidRPr="00A25BFD" w:rsidRDefault="00493A19" w:rsidP="00493A19">
            <w:pPr>
              <w:pStyle w:val="ECCTabletext"/>
            </w:pPr>
            <w:r w:rsidRPr="00A25BFD">
              <w:t>Aero-L</w:t>
            </w:r>
          </w:p>
        </w:tc>
        <w:tc>
          <w:tcPr>
            <w:tcW w:w="1950" w:type="dxa"/>
          </w:tcPr>
          <w:p w:rsidR="00493A19" w:rsidRPr="00A25BFD" w:rsidRDefault="00320B26" w:rsidP="003C17DE">
            <w:pPr>
              <w:pStyle w:val="ECCTabletext"/>
              <w:rPr>
                <w:rStyle w:val="ECCHLyellow"/>
                <w:shd w:val="clear" w:color="auto" w:fill="auto"/>
              </w:rPr>
            </w:pPr>
            <w:r w:rsidRPr="00A25BFD">
              <w:rPr>
                <w:rStyle w:val="ECCParagraph"/>
              </w:rPr>
              <w:t xml:space="preserve">Annex 3: </w:t>
            </w:r>
            <w:r w:rsidR="003C17DE" w:rsidRPr="00A25BFD">
              <w:rPr>
                <w:rStyle w:val="ECCHLyellow"/>
                <w:shd w:val="clear" w:color="auto" w:fill="auto"/>
              </w:rPr>
              <w:fldChar w:fldCharType="begin"/>
            </w:r>
            <w:r w:rsidR="003C17DE" w:rsidRPr="00A25BFD">
              <w:rPr>
                <w:rStyle w:val="ECCHLyellow"/>
                <w:shd w:val="clear" w:color="auto" w:fill="auto"/>
              </w:rPr>
              <w:instrText xml:space="preserve"> REF _Ref441736554 \h  \* MERGEFORMAT </w:instrText>
            </w:r>
            <w:r w:rsidR="003C17DE" w:rsidRPr="00A25BFD">
              <w:rPr>
                <w:rStyle w:val="ECCHLyellow"/>
                <w:shd w:val="clear" w:color="auto" w:fill="auto"/>
              </w:rPr>
            </w:r>
            <w:r w:rsidR="003C17DE" w:rsidRPr="00A25BFD">
              <w:rPr>
                <w:rStyle w:val="ECCHLyellow"/>
                <w:shd w:val="clear" w:color="auto" w:fill="auto"/>
              </w:rPr>
              <w:fldChar w:fldCharType="separate"/>
            </w:r>
            <w:r w:rsidR="00FE68FD" w:rsidRPr="00A25BFD">
              <w:t xml:space="preserve">Figure </w:t>
            </w:r>
            <w:r w:rsidR="00FE68FD">
              <w:t>13</w:t>
            </w:r>
            <w:r w:rsidR="003C17DE" w:rsidRPr="00A25BFD">
              <w:rPr>
                <w:rStyle w:val="ECCHLyellow"/>
                <w:shd w:val="clear" w:color="auto" w:fill="auto"/>
              </w:rPr>
              <w:fldChar w:fldCharType="end"/>
            </w:r>
          </w:p>
        </w:tc>
      </w:tr>
      <w:tr w:rsidR="00493A19" w:rsidRPr="00A25BFD" w:rsidTr="005628E7">
        <w:tc>
          <w:tcPr>
            <w:tcW w:w="2093" w:type="dxa"/>
            <w:vMerge/>
          </w:tcPr>
          <w:p w:rsidR="00493A19" w:rsidRPr="00A25BFD" w:rsidRDefault="00493A19" w:rsidP="00493A19">
            <w:pPr>
              <w:pStyle w:val="ECCTabletext"/>
            </w:pPr>
          </w:p>
        </w:tc>
        <w:tc>
          <w:tcPr>
            <w:tcW w:w="1276" w:type="dxa"/>
          </w:tcPr>
          <w:p w:rsidR="00493A19" w:rsidRPr="00A25BFD" w:rsidRDefault="00493A19" w:rsidP="00493A19">
            <w:pPr>
              <w:pStyle w:val="ECCTabletext"/>
            </w:pPr>
            <w:r w:rsidRPr="00A25BFD">
              <w:t>High gain</w:t>
            </w:r>
          </w:p>
        </w:tc>
        <w:tc>
          <w:tcPr>
            <w:tcW w:w="850" w:type="dxa"/>
          </w:tcPr>
          <w:p w:rsidR="00493A19" w:rsidRPr="00A25BFD" w:rsidRDefault="00493A19" w:rsidP="00493A19">
            <w:pPr>
              <w:pStyle w:val="ECCTabletext"/>
            </w:pPr>
            <w:proofErr w:type="spellStart"/>
            <w:r w:rsidRPr="00A25BFD">
              <w:t>dBi</w:t>
            </w:r>
            <w:proofErr w:type="spellEnd"/>
          </w:p>
        </w:tc>
        <w:tc>
          <w:tcPr>
            <w:tcW w:w="1701" w:type="dxa"/>
          </w:tcPr>
          <w:p w:rsidR="00493A19" w:rsidRPr="00A25BFD" w:rsidRDefault="00493A19" w:rsidP="00493A19">
            <w:pPr>
              <w:pStyle w:val="ECCTabletext"/>
            </w:pPr>
            <w:r w:rsidRPr="00A25BFD">
              <w:t>17.5</w:t>
            </w:r>
          </w:p>
        </w:tc>
        <w:tc>
          <w:tcPr>
            <w:tcW w:w="1985" w:type="dxa"/>
          </w:tcPr>
          <w:p w:rsidR="00493A19" w:rsidRPr="00A25BFD" w:rsidRDefault="00493A19" w:rsidP="00493A19">
            <w:pPr>
              <w:pStyle w:val="ECCTabletext"/>
            </w:pPr>
            <w:r w:rsidRPr="00A25BFD">
              <w:t>Aero-H</w:t>
            </w:r>
          </w:p>
        </w:tc>
        <w:tc>
          <w:tcPr>
            <w:tcW w:w="1950" w:type="dxa"/>
          </w:tcPr>
          <w:p w:rsidR="00493A19" w:rsidRPr="00A25BFD" w:rsidRDefault="00320B26" w:rsidP="003C17DE">
            <w:pPr>
              <w:pStyle w:val="ECCTabletext"/>
              <w:rPr>
                <w:rStyle w:val="ECCHLyellow"/>
                <w:shd w:val="clear" w:color="auto" w:fill="auto"/>
              </w:rPr>
            </w:pPr>
            <w:r w:rsidRPr="00A25BFD">
              <w:rPr>
                <w:rStyle w:val="ECCParagraph"/>
              </w:rPr>
              <w:t xml:space="preserve">Annex 3: </w:t>
            </w:r>
            <w:r w:rsidR="003C17DE" w:rsidRPr="00A25BFD">
              <w:rPr>
                <w:rStyle w:val="ECCHLyellow"/>
                <w:shd w:val="clear" w:color="auto" w:fill="auto"/>
              </w:rPr>
              <w:fldChar w:fldCharType="begin"/>
            </w:r>
            <w:r w:rsidR="003C17DE" w:rsidRPr="00A25BFD">
              <w:rPr>
                <w:rStyle w:val="ECCHLyellow"/>
                <w:shd w:val="clear" w:color="auto" w:fill="auto"/>
              </w:rPr>
              <w:instrText xml:space="preserve"> REF _Ref441736562 \h  \* MERGEFORMAT </w:instrText>
            </w:r>
            <w:r w:rsidR="003C17DE" w:rsidRPr="00A25BFD">
              <w:rPr>
                <w:rStyle w:val="ECCHLyellow"/>
                <w:shd w:val="clear" w:color="auto" w:fill="auto"/>
              </w:rPr>
            </w:r>
            <w:r w:rsidR="003C17DE" w:rsidRPr="00A25BFD">
              <w:rPr>
                <w:rStyle w:val="ECCHLyellow"/>
                <w:shd w:val="clear" w:color="auto" w:fill="auto"/>
              </w:rPr>
              <w:fldChar w:fldCharType="separate"/>
            </w:r>
            <w:r w:rsidR="00FE68FD" w:rsidRPr="00A25BFD">
              <w:t xml:space="preserve">Figure </w:t>
            </w:r>
            <w:r w:rsidR="00FE68FD">
              <w:t>12</w:t>
            </w:r>
            <w:r w:rsidR="003C17DE" w:rsidRPr="00A25BFD">
              <w:rPr>
                <w:rStyle w:val="ECCHLyellow"/>
                <w:shd w:val="clear" w:color="auto" w:fill="auto"/>
              </w:rPr>
              <w:fldChar w:fldCharType="end"/>
            </w:r>
          </w:p>
        </w:tc>
      </w:tr>
    </w:tbl>
    <w:p w:rsidR="002D098B" w:rsidRPr="00A25BFD" w:rsidRDefault="002D098B" w:rsidP="002D098B">
      <w:pPr>
        <w:pStyle w:val="Heading1"/>
        <w:rPr>
          <w:lang w:val="en-GB"/>
        </w:rPr>
      </w:pPr>
      <w:bookmarkStart w:id="69" w:name="_Toc422995348"/>
      <w:bookmarkStart w:id="70" w:name="_Toc471372921"/>
      <w:bookmarkStart w:id="71" w:name="_Toc467233346"/>
      <w:bookmarkStart w:id="72" w:name="_Toc476292404"/>
      <w:r w:rsidRPr="00A25BFD">
        <w:rPr>
          <w:lang w:val="en-GB"/>
        </w:rPr>
        <w:lastRenderedPageBreak/>
        <w:t>Protection criteria</w:t>
      </w:r>
      <w:bookmarkEnd w:id="69"/>
      <w:bookmarkEnd w:id="70"/>
      <w:bookmarkEnd w:id="71"/>
      <w:bookmarkEnd w:id="72"/>
    </w:p>
    <w:p w:rsidR="002D098B" w:rsidRPr="00A25BFD" w:rsidRDefault="002D098B" w:rsidP="002D098B">
      <w:pPr>
        <w:pStyle w:val="Heading2"/>
        <w:rPr>
          <w:lang w:val="en-GB"/>
        </w:rPr>
      </w:pPr>
      <w:bookmarkStart w:id="73" w:name="_Toc302483357"/>
      <w:bookmarkStart w:id="74" w:name="_Toc304749334"/>
      <w:bookmarkStart w:id="75" w:name="_Toc321839693"/>
      <w:bookmarkStart w:id="76" w:name="_Toc422995349"/>
      <w:bookmarkStart w:id="77" w:name="_Toc471372922"/>
      <w:bookmarkStart w:id="78" w:name="_Toc467233347"/>
      <w:bookmarkStart w:id="79" w:name="_Toc476292405"/>
      <w:r w:rsidRPr="00A25BFD">
        <w:rPr>
          <w:lang w:val="en-GB"/>
        </w:rPr>
        <w:t xml:space="preserve">Protection criteria for interference from IMT to </w:t>
      </w:r>
      <w:bookmarkEnd w:id="73"/>
      <w:bookmarkEnd w:id="74"/>
      <w:bookmarkEnd w:id="75"/>
      <w:r w:rsidRPr="00A25BFD">
        <w:rPr>
          <w:lang w:val="en-GB"/>
        </w:rPr>
        <w:t>MSS</w:t>
      </w:r>
      <w:bookmarkEnd w:id="76"/>
      <w:bookmarkEnd w:id="77"/>
      <w:bookmarkEnd w:id="78"/>
      <w:bookmarkEnd w:id="79"/>
    </w:p>
    <w:p w:rsidR="002D098B" w:rsidRPr="00A25BFD" w:rsidRDefault="002D098B" w:rsidP="002D098B">
      <w:r w:rsidRPr="00A25BFD">
        <w:t xml:space="preserve">Interference criteria for this scenario are not defined in ITU-R Recommendations. Several proposals for </w:t>
      </w:r>
      <w:r w:rsidR="00C30B8F" w:rsidRPr="00A25BFD">
        <w:t xml:space="preserve">OOB </w:t>
      </w:r>
      <w:r w:rsidR="00342527" w:rsidRPr="00A25BFD">
        <w:t xml:space="preserve">emission </w:t>
      </w:r>
      <w:r w:rsidRPr="00A25BFD">
        <w:t xml:space="preserve">interference criteria have been presented, ranging from </w:t>
      </w:r>
      <w:r w:rsidR="00A43AFF" w:rsidRPr="00A25BFD">
        <w:t>–</w:t>
      </w:r>
      <w:r w:rsidRPr="00A25BFD">
        <w:t xml:space="preserve">20 dB to 0.9 dB I/N for long term criteria. To proceed with the studies with a reduced range, protection criteria of I/N of </w:t>
      </w:r>
      <w:r w:rsidR="00A43AFF" w:rsidRPr="00A25BFD">
        <w:t>–</w:t>
      </w:r>
      <w:r w:rsidRPr="00A25BFD">
        <w:t>6</w:t>
      </w:r>
      <w:r w:rsidR="004E6045" w:rsidRPr="00A25BFD">
        <w:t> </w:t>
      </w:r>
      <w:r w:rsidRPr="00A25BFD">
        <w:t xml:space="preserve">dB and </w:t>
      </w:r>
      <w:r w:rsidR="00A43AFF" w:rsidRPr="00A25BFD">
        <w:t>–</w:t>
      </w:r>
      <w:r w:rsidRPr="00A25BFD">
        <w:t>10</w:t>
      </w:r>
      <w:r w:rsidR="004E6045" w:rsidRPr="00A25BFD">
        <w:t> </w:t>
      </w:r>
      <w:r w:rsidRPr="00A25BFD">
        <w:t xml:space="preserve">dB should be studied, noting that these </w:t>
      </w:r>
      <w:r w:rsidR="00C30B8F" w:rsidRPr="00A25BFD">
        <w:t>OOB</w:t>
      </w:r>
      <w:r w:rsidR="00342527" w:rsidRPr="00A25BFD">
        <w:t xml:space="preserve"> emission </w:t>
      </w:r>
      <w:r w:rsidRPr="00A25BFD">
        <w:t>criteria are typical criteria, respectively for mobile terminals and mobile base stations.</w:t>
      </w:r>
    </w:p>
    <w:p w:rsidR="00BB7044" w:rsidRPr="00A25BFD" w:rsidRDefault="00BB7044" w:rsidP="002D098B">
      <w:r w:rsidRPr="00A25BFD">
        <w:t xml:space="preserve">Interference </w:t>
      </w:r>
      <w:r w:rsidR="000F3123" w:rsidRPr="00A25BFD">
        <w:t xml:space="preserve">analysis was </w:t>
      </w:r>
      <w:r w:rsidRPr="00A25BFD">
        <w:t xml:space="preserve">also </w:t>
      </w:r>
      <w:r w:rsidR="000F3123" w:rsidRPr="00A25BFD">
        <w:t xml:space="preserve">carried out </w:t>
      </w:r>
      <w:r w:rsidRPr="00A25BFD">
        <w:t xml:space="preserve">against the receiver </w:t>
      </w:r>
      <w:r w:rsidR="00DC0484" w:rsidRPr="00A25BFD">
        <w:t xml:space="preserve">blocking </w:t>
      </w:r>
      <w:r w:rsidRPr="00A25BFD">
        <w:t>criteria</w:t>
      </w:r>
      <w:r w:rsidR="000F3123" w:rsidRPr="00A25BFD">
        <w:t xml:space="preserve"> in accordance with </w:t>
      </w:r>
      <w:r w:rsidR="00C6781F" w:rsidRPr="00A25BFD">
        <w:fldChar w:fldCharType="begin"/>
      </w:r>
      <w:r w:rsidR="00C6781F" w:rsidRPr="00A25BFD">
        <w:instrText xml:space="preserve"> REF _Ref458809468 \h </w:instrText>
      </w:r>
      <w:r w:rsidR="00C6781F" w:rsidRPr="00A25BFD">
        <w:fldChar w:fldCharType="separate"/>
      </w:r>
      <w:r w:rsidR="00FE68FD" w:rsidRPr="00A25BFD">
        <w:t xml:space="preserve">Table </w:t>
      </w:r>
      <w:r w:rsidR="00FE68FD">
        <w:rPr>
          <w:noProof/>
        </w:rPr>
        <w:t>6</w:t>
      </w:r>
      <w:r w:rsidR="00C6781F" w:rsidRPr="00A25BFD">
        <w:fldChar w:fldCharType="end"/>
      </w:r>
      <w:r w:rsidRPr="00A25BFD">
        <w:t>.</w:t>
      </w:r>
    </w:p>
    <w:p w:rsidR="002D098B" w:rsidRPr="00A25BFD" w:rsidRDefault="002D098B" w:rsidP="002D098B">
      <w:pPr>
        <w:pStyle w:val="Heading1"/>
        <w:rPr>
          <w:lang w:val="en-GB"/>
        </w:rPr>
      </w:pPr>
      <w:bookmarkStart w:id="80" w:name="_Toc422995350"/>
      <w:bookmarkStart w:id="81" w:name="_Toc471372923"/>
      <w:bookmarkStart w:id="82" w:name="_Toc467233348"/>
      <w:bookmarkStart w:id="83" w:name="_Toc476292406"/>
      <w:r w:rsidRPr="00A25BFD">
        <w:rPr>
          <w:lang w:val="en-GB"/>
        </w:rPr>
        <w:lastRenderedPageBreak/>
        <w:t>Compatibility scenarios</w:t>
      </w:r>
      <w:bookmarkEnd w:id="80"/>
      <w:bookmarkEnd w:id="81"/>
      <w:bookmarkEnd w:id="82"/>
      <w:bookmarkEnd w:id="83"/>
    </w:p>
    <w:p w:rsidR="002D098B" w:rsidRPr="00A25BFD" w:rsidRDefault="002D098B" w:rsidP="002D098B">
      <w:pPr>
        <w:pStyle w:val="Heading2"/>
        <w:rPr>
          <w:lang w:val="en-GB"/>
        </w:rPr>
      </w:pPr>
      <w:bookmarkStart w:id="84" w:name="_Toc422995351"/>
      <w:bookmarkStart w:id="85" w:name="_Toc471372924"/>
      <w:bookmarkStart w:id="86" w:name="_Toc467233349"/>
      <w:bookmarkStart w:id="87" w:name="_Toc476292407"/>
      <w:r w:rsidRPr="00A25BFD">
        <w:rPr>
          <w:lang w:val="en-GB"/>
        </w:rPr>
        <w:t>Scenario</w:t>
      </w:r>
      <w:bookmarkEnd w:id="84"/>
      <w:r w:rsidR="00EB4D5B" w:rsidRPr="00A25BFD">
        <w:rPr>
          <w:lang w:val="en-GB"/>
        </w:rPr>
        <w:t>s</w:t>
      </w:r>
      <w:bookmarkEnd w:id="85"/>
      <w:bookmarkEnd w:id="86"/>
      <w:bookmarkEnd w:id="87"/>
    </w:p>
    <w:p w:rsidR="002D098B" w:rsidRPr="00A25BFD" w:rsidRDefault="002D098B" w:rsidP="002D098B">
      <w:r w:rsidRPr="00A25BFD">
        <w:t xml:space="preserve">Interference into MSS terminals may occur </w:t>
      </w:r>
      <w:r w:rsidR="00EC08DB">
        <w:t>for</w:t>
      </w:r>
      <w:r w:rsidRPr="00A25BFD">
        <w:t xml:space="preserve"> the following reasons:</w:t>
      </w:r>
    </w:p>
    <w:p w:rsidR="002D098B" w:rsidRPr="00A25BFD" w:rsidRDefault="002D098B" w:rsidP="002D098B">
      <w:pPr>
        <w:pStyle w:val="ECCBulletsLv1"/>
      </w:pPr>
      <w:r w:rsidRPr="00A25BFD">
        <w:t>Unwanted emission from the IMT base station occurring in the frequency range above 1518</w:t>
      </w:r>
      <w:r w:rsidR="004E6045" w:rsidRPr="00A25BFD">
        <w:t> </w:t>
      </w:r>
      <w:proofErr w:type="spellStart"/>
      <w:r w:rsidRPr="00A25BFD">
        <w:t>MHz.</w:t>
      </w:r>
      <w:proofErr w:type="spellEnd"/>
      <w:r w:rsidRPr="00A25BFD">
        <w:t xml:space="preserve"> This type of interference can only be mitigated at the IMT base station by a</w:t>
      </w:r>
      <w:r w:rsidR="005628E7">
        <w:t>dding extra transmitter filters;</w:t>
      </w:r>
    </w:p>
    <w:p w:rsidR="002D098B" w:rsidRPr="00A25BFD" w:rsidRDefault="002D098B" w:rsidP="002D098B">
      <w:pPr>
        <w:pStyle w:val="ECCBulletsLv1"/>
      </w:pPr>
      <w:r w:rsidRPr="00A25BFD">
        <w:t>MSS terminal receiving frequencies below 1518</w:t>
      </w:r>
      <w:r w:rsidR="004E6045" w:rsidRPr="00A25BFD">
        <w:t> </w:t>
      </w:r>
      <w:r w:rsidRPr="00A25BFD">
        <w:t>MHz, this is split into the following interference mechanisms (common for these are that they can only be</w:t>
      </w:r>
      <w:r w:rsidR="005628E7">
        <w:t xml:space="preserve"> mitigated at the MSS receiver);</w:t>
      </w:r>
    </w:p>
    <w:p w:rsidR="002D098B" w:rsidRPr="00A25BFD" w:rsidRDefault="00114A5B" w:rsidP="002D098B">
      <w:pPr>
        <w:pStyle w:val="ECCBulletsLv2"/>
      </w:pPr>
      <w:r w:rsidRPr="00A25BFD">
        <w:t xml:space="preserve">Blocking </w:t>
      </w:r>
      <w:r w:rsidR="002D098B" w:rsidRPr="00A25BFD">
        <w:t xml:space="preserve">of the MSS receiver which is a result of the wanted emission of the IMT base station. This type of interference is caused by insufficient RF filtering </w:t>
      </w:r>
      <w:r w:rsidR="00CC08D5" w:rsidRPr="00A25BFD">
        <w:t xml:space="preserve">and the design of </w:t>
      </w:r>
      <w:r w:rsidR="005628E7">
        <w:t>the MSS receiver front-end;</w:t>
      </w:r>
    </w:p>
    <w:p w:rsidR="002D098B" w:rsidRPr="00A25BFD" w:rsidRDefault="002D098B" w:rsidP="002D098B">
      <w:pPr>
        <w:pStyle w:val="ECCBulletsLv2"/>
      </w:pPr>
      <w:r w:rsidRPr="00A25BFD">
        <w:t>Adjacent channel/band reception which is a result of the wanted emission of the IMT base station. This type of interference is caused by insufficient RF front-end plus IF filtering in the MSS receiver.</w:t>
      </w:r>
    </w:p>
    <w:p w:rsidR="002D098B" w:rsidRPr="00A25BFD" w:rsidRDefault="002D098B" w:rsidP="002D098B">
      <w:r w:rsidRPr="00A25BFD">
        <w:t>The following scenarios need to be investigated:</w:t>
      </w:r>
    </w:p>
    <w:p w:rsidR="002D098B" w:rsidRPr="00A25BFD" w:rsidRDefault="002D098B" w:rsidP="002D098B">
      <w:pPr>
        <w:pStyle w:val="ECCNumberedList"/>
      </w:pPr>
      <w:r w:rsidRPr="00A25BFD">
        <w:t>Impact of IMT base station unwanted emission on MES receiver in land, sea and air environment;</w:t>
      </w:r>
    </w:p>
    <w:p w:rsidR="002D098B" w:rsidRPr="00A25BFD" w:rsidRDefault="00114A5B" w:rsidP="002D098B">
      <w:pPr>
        <w:pStyle w:val="ECCNumberedList"/>
      </w:pPr>
      <w:r w:rsidRPr="00A25BFD">
        <w:t xml:space="preserve">Blocking </w:t>
      </w:r>
      <w:r w:rsidR="002D098B" w:rsidRPr="00A25BFD">
        <w:t>of MSS receivers from the wanted emission of the IMT base station in land, sea and air environment;</w:t>
      </w:r>
    </w:p>
    <w:p w:rsidR="002D098B" w:rsidRPr="00A25BFD" w:rsidRDefault="002D098B" w:rsidP="002D098B">
      <w:pPr>
        <w:pStyle w:val="ECCNumberedList"/>
      </w:pPr>
      <w:r w:rsidRPr="00A25BFD">
        <w:t>Adjacent channel/band selectivity of MSS receivers from the wanted emission of the IMT base station in land, sea and air environment.</w:t>
      </w:r>
    </w:p>
    <w:p w:rsidR="002D098B" w:rsidRPr="00A25BFD" w:rsidRDefault="002D098B" w:rsidP="002D098B">
      <w:r w:rsidRPr="00A25BFD">
        <w:t xml:space="preserve">Based on the MES characteristics contained in </w:t>
      </w:r>
      <w:r w:rsidR="00C6781F" w:rsidRPr="00A25BFD">
        <w:fldChar w:fldCharType="begin"/>
      </w:r>
      <w:r w:rsidR="00C6781F" w:rsidRPr="00A25BFD">
        <w:instrText xml:space="preserve"> REF _Ref458809468 \h </w:instrText>
      </w:r>
      <w:r w:rsidR="00C6781F" w:rsidRPr="00A25BFD">
        <w:fldChar w:fldCharType="separate"/>
      </w:r>
      <w:r w:rsidR="00FE68FD" w:rsidRPr="00A25BFD">
        <w:t xml:space="preserve">Table </w:t>
      </w:r>
      <w:r w:rsidR="00FE68FD">
        <w:rPr>
          <w:noProof/>
        </w:rPr>
        <w:t>6</w:t>
      </w:r>
      <w:r w:rsidR="00C6781F" w:rsidRPr="00A25BFD">
        <w:fldChar w:fldCharType="end"/>
      </w:r>
      <w:r w:rsidRPr="00A25BFD">
        <w:t>, it can be seen that the ACS for frequencies greater than 2</w:t>
      </w:r>
      <w:r w:rsidR="004E6045" w:rsidRPr="00A25BFD">
        <w:t> </w:t>
      </w:r>
      <w:r w:rsidRPr="00A25BFD">
        <w:t>MHz from the MES carrier is very large (around 87</w:t>
      </w:r>
      <w:r w:rsidR="004E6045" w:rsidRPr="00A25BFD">
        <w:t> </w:t>
      </w:r>
      <w:r w:rsidRPr="00A25BFD">
        <w:t>dB). As a consequence, the third of these interference mechanisms may not be considered under the following conditions: 1) that the frequency separation between the band used by IMT band and the band used by the MSS is at least 2 MHz, and 2) that the IMT OOB emission mask is quite flat for frequencies within 2</w:t>
      </w:r>
      <w:r w:rsidR="004E6045" w:rsidRPr="00A25BFD">
        <w:t> </w:t>
      </w:r>
      <w:r w:rsidRPr="00A25BFD">
        <w:t xml:space="preserve">MHz from the MES channel. </w:t>
      </w:r>
    </w:p>
    <w:p w:rsidR="004C3BDC" w:rsidRPr="00A25BFD" w:rsidRDefault="004C3BDC" w:rsidP="004C3BDC">
      <w:r w:rsidRPr="00A25BFD">
        <w:t>The interference mechanisms mentioned above applies to MESs used for Land, Air and Sea scenarios.</w:t>
      </w:r>
      <w:r w:rsidR="00A3059A" w:rsidRPr="00A25BFD">
        <w:t xml:space="preserve"> </w:t>
      </w:r>
      <w:r w:rsidRPr="00A25BFD">
        <w:t xml:space="preserve">The aeronautical scenario where an aircraft is on the ground in an airport is considered covered by the land scenario and is always a 'special case' where the </w:t>
      </w:r>
      <w:r w:rsidR="00A3059A" w:rsidRPr="00A25BFD">
        <w:t xml:space="preserve">Administration in corporation with the </w:t>
      </w:r>
      <w:r w:rsidRPr="00A25BFD">
        <w:t xml:space="preserve">appropriate authorities would have to approve any IMT coverage in an airport to avoid harmful interference to the airport or any aircraft operating within the airport . The perimeter fencing around an airport will also provide a rather large separation distance and it is not normally allowed to erect 30 m towers anywhere in close vicinity of an airport without the prior approval of the airport or aviation authorities. Similarly, the protection of maritime MESs on vessels may also be treated as a </w:t>
      </w:r>
      <w:r w:rsidR="00A3059A" w:rsidRPr="00A25BFD">
        <w:t>'</w:t>
      </w:r>
      <w:r w:rsidRPr="00A25BFD">
        <w:t>special case</w:t>
      </w:r>
      <w:r w:rsidR="00A3059A" w:rsidRPr="00A25BFD">
        <w:t>'</w:t>
      </w:r>
      <w:r w:rsidRPr="00A25BFD">
        <w:t xml:space="preserve"> in that deployment restrictions in the vicinity of harbours can be envisaged to ensure that the MESs on vessels do not suffer from harmful interference from IMT base stations</w:t>
      </w:r>
      <w:r w:rsidR="009127F8">
        <w:t>.</w:t>
      </w:r>
    </w:p>
    <w:p w:rsidR="00443492" w:rsidRPr="00A25BFD" w:rsidRDefault="004C3BDC" w:rsidP="004C3BDC">
      <w:pPr>
        <w:rPr>
          <w:rStyle w:val="ECCHLyellow"/>
        </w:rPr>
      </w:pPr>
      <w:r w:rsidRPr="00A25BFD">
        <w:rPr>
          <w:rStyle w:val="ECCParagraph"/>
        </w:rPr>
        <w:t>The case of potential interference to MESs used on aircraft in flight is considered separately, using an MCL approach. The results fo</w:t>
      </w:r>
      <w:r w:rsidR="00261666" w:rsidRPr="00A25BFD">
        <w:rPr>
          <w:rStyle w:val="ECCParagraph"/>
        </w:rPr>
        <w:t>r this scenario are in Annex 6</w:t>
      </w:r>
      <w:r w:rsidRPr="00A25BFD">
        <w:rPr>
          <w:rStyle w:val="ECCParagraph"/>
        </w:rPr>
        <w:t>.</w:t>
      </w:r>
    </w:p>
    <w:p w:rsidR="002D098B" w:rsidRPr="00A25BFD" w:rsidRDefault="002D098B" w:rsidP="002D098B">
      <w:pPr>
        <w:pStyle w:val="Heading2"/>
        <w:rPr>
          <w:lang w:val="en-GB"/>
        </w:rPr>
      </w:pPr>
      <w:bookmarkStart w:id="88" w:name="_Toc422995352"/>
      <w:bookmarkStart w:id="89" w:name="_Toc471372925"/>
      <w:bookmarkStart w:id="90" w:name="_Toc467233350"/>
      <w:bookmarkStart w:id="91" w:name="_Toc476292408"/>
      <w:r w:rsidRPr="00A25BFD">
        <w:rPr>
          <w:lang w:val="en-GB"/>
        </w:rPr>
        <w:t>Propagation models and environments</w:t>
      </w:r>
      <w:bookmarkEnd w:id="88"/>
      <w:bookmarkEnd w:id="89"/>
      <w:bookmarkEnd w:id="90"/>
      <w:bookmarkEnd w:id="91"/>
    </w:p>
    <w:p w:rsidR="002D098B" w:rsidRPr="00A25BFD" w:rsidRDefault="002D098B" w:rsidP="002D098B">
      <w:pPr>
        <w:pStyle w:val="Heading3"/>
        <w:rPr>
          <w:lang w:val="en-GB"/>
        </w:rPr>
      </w:pPr>
      <w:bookmarkStart w:id="92" w:name="_Toc422995353"/>
      <w:bookmarkStart w:id="93" w:name="_Toc471372926"/>
      <w:bookmarkStart w:id="94" w:name="_Toc467233351"/>
      <w:bookmarkStart w:id="95" w:name="_Toc476292409"/>
      <w:r w:rsidRPr="00A25BFD">
        <w:rPr>
          <w:lang w:val="en-GB"/>
        </w:rPr>
        <w:t>Land</w:t>
      </w:r>
      <w:bookmarkEnd w:id="92"/>
      <w:bookmarkEnd w:id="93"/>
      <w:bookmarkEnd w:id="94"/>
      <w:bookmarkEnd w:id="95"/>
    </w:p>
    <w:p w:rsidR="00513C9F" w:rsidRPr="00A25BFD" w:rsidRDefault="002D7483" w:rsidP="008F359B">
      <w:pPr>
        <w:pStyle w:val="ECCBulletsLv1"/>
        <w:rPr>
          <w:rStyle w:val="ECCParagraph"/>
        </w:rPr>
      </w:pPr>
      <w:r w:rsidRPr="00A25BFD">
        <w:t>Rural case - Recommendation ITU-R P.1546-5</w:t>
      </w:r>
      <w:r w:rsidR="009127F8">
        <w:t xml:space="preserve"> </w:t>
      </w:r>
      <w:r w:rsidR="009127F8">
        <w:fldChar w:fldCharType="begin"/>
      </w:r>
      <w:r w:rsidR="009127F8">
        <w:instrText xml:space="preserve"> REF _Ref462221647 \r \h </w:instrText>
      </w:r>
      <w:r w:rsidR="009127F8">
        <w:fldChar w:fldCharType="separate"/>
      </w:r>
      <w:r w:rsidR="00FE68FD">
        <w:t>[12]</w:t>
      </w:r>
      <w:r w:rsidR="009127F8">
        <w:fldChar w:fldCharType="end"/>
      </w:r>
      <w:r w:rsidRPr="00A25BFD">
        <w:t xml:space="preserve">, and </w:t>
      </w:r>
      <w:r w:rsidRPr="00A25BFD">
        <w:rPr>
          <w:rStyle w:val="ECCParagraph"/>
        </w:rPr>
        <w:t xml:space="preserve">Recommendation ITU-R </w:t>
      </w:r>
      <w:r w:rsidRPr="00A25BFD">
        <w:t>P.1812-</w:t>
      </w:r>
      <w:r w:rsidR="00A3059A" w:rsidRPr="00A25BFD">
        <w:t>4</w:t>
      </w:r>
      <w:r w:rsidR="009127F8">
        <w:t xml:space="preserve"> </w:t>
      </w:r>
      <w:r w:rsidR="009127F8">
        <w:fldChar w:fldCharType="begin"/>
      </w:r>
      <w:r w:rsidR="009127F8">
        <w:instrText xml:space="preserve"> REF _Ref462221653 \r \h </w:instrText>
      </w:r>
      <w:r w:rsidR="009127F8">
        <w:fldChar w:fldCharType="separate"/>
      </w:r>
      <w:r w:rsidR="00FE68FD">
        <w:t>[13]</w:t>
      </w:r>
      <w:r w:rsidR="009127F8">
        <w:fldChar w:fldCharType="end"/>
      </w:r>
      <w:r w:rsidR="00A3059A" w:rsidRPr="00A25BFD">
        <w:t xml:space="preserve"> </w:t>
      </w:r>
      <w:r w:rsidRPr="00A25BFD">
        <w:t>for lower clutter height than 10 m</w:t>
      </w:r>
      <w:r w:rsidR="005628E7">
        <w:rPr>
          <w:rStyle w:val="ECCParagraph"/>
        </w:rPr>
        <w:t>;</w:t>
      </w:r>
    </w:p>
    <w:p w:rsidR="008F359B" w:rsidRPr="00A25BFD" w:rsidRDefault="00B00705" w:rsidP="008F359B">
      <w:pPr>
        <w:pStyle w:val="ECCBulletsLv1"/>
        <w:rPr>
          <w:rStyle w:val="ECCParagraph"/>
        </w:rPr>
      </w:pPr>
      <w:r w:rsidRPr="00A25BFD">
        <w:rPr>
          <w:rStyle w:val="ECCParagraph"/>
        </w:rPr>
        <w:t>S</w:t>
      </w:r>
      <w:r w:rsidR="002D7483" w:rsidRPr="00A25BFD">
        <w:rPr>
          <w:rStyle w:val="ECCParagraph"/>
        </w:rPr>
        <w:t xml:space="preserve">uburban case - </w:t>
      </w:r>
      <w:r w:rsidR="008F359B" w:rsidRPr="00A25BFD">
        <w:rPr>
          <w:rStyle w:val="ECCParagraph"/>
        </w:rPr>
        <w:t>Recommendation ITU-R P.1546-5</w:t>
      </w:r>
      <w:r w:rsidRPr="00A25BFD">
        <w:rPr>
          <w:rStyle w:val="ECCParagraph"/>
        </w:rPr>
        <w:t xml:space="preserve"> with 10 m clutter height</w:t>
      </w:r>
      <w:r w:rsidR="005628E7">
        <w:rPr>
          <w:rStyle w:val="ECCParagraph"/>
        </w:rPr>
        <w:t>;</w:t>
      </w:r>
    </w:p>
    <w:p w:rsidR="008F359B" w:rsidRPr="00A25BFD" w:rsidRDefault="00B00705" w:rsidP="008F359B">
      <w:pPr>
        <w:pStyle w:val="ECCBulletsLv1"/>
        <w:rPr>
          <w:rStyle w:val="ECCParagraph"/>
        </w:rPr>
      </w:pPr>
      <w:r w:rsidRPr="00A25BFD">
        <w:rPr>
          <w:rStyle w:val="ECCParagraph"/>
        </w:rPr>
        <w:t>U</w:t>
      </w:r>
      <w:r w:rsidR="002D7483" w:rsidRPr="00A25BFD">
        <w:rPr>
          <w:rStyle w:val="ECCParagraph"/>
        </w:rPr>
        <w:t xml:space="preserve">rban case - </w:t>
      </w:r>
      <w:r w:rsidR="008F359B" w:rsidRPr="00A25BFD">
        <w:rPr>
          <w:rStyle w:val="ECCParagraph"/>
        </w:rPr>
        <w:t>Recommendation ITU-R P.1546-5</w:t>
      </w:r>
      <w:r w:rsidRPr="00A25BFD">
        <w:rPr>
          <w:rStyle w:val="ECCParagraph"/>
        </w:rPr>
        <w:t xml:space="preserve"> with 20 m clutter height.</w:t>
      </w:r>
    </w:p>
    <w:p w:rsidR="008F359B" w:rsidRPr="00A25BFD" w:rsidRDefault="008F359B" w:rsidP="008F359B">
      <w:pPr>
        <w:rPr>
          <w:rStyle w:val="ECCParagraph"/>
        </w:rPr>
      </w:pPr>
      <w:r w:rsidRPr="00A25BFD">
        <w:rPr>
          <w:rStyle w:val="ECCParagraph"/>
        </w:rPr>
        <w:lastRenderedPageBreak/>
        <w:t>All of these scenarios are carried out with 50% location variability and 50% time percentage.</w:t>
      </w:r>
    </w:p>
    <w:p w:rsidR="00114A5B" w:rsidRPr="00A25BFD" w:rsidRDefault="00114A5B" w:rsidP="00114A5B">
      <w:pPr>
        <w:rPr>
          <w:lang w:eastAsia="de-DE"/>
        </w:rPr>
      </w:pPr>
      <w:r w:rsidRPr="00A25BFD">
        <w:t>Annex 4 contains a short description of the considerations that has gone into the selection of propagation models and the associated clutter height.</w:t>
      </w:r>
    </w:p>
    <w:p w:rsidR="008F359B" w:rsidRPr="00A25BFD" w:rsidRDefault="008F359B" w:rsidP="008F359B">
      <w:pPr>
        <w:pStyle w:val="Heading3"/>
        <w:rPr>
          <w:lang w:val="en-GB"/>
        </w:rPr>
      </w:pPr>
      <w:bookmarkStart w:id="96" w:name="_Toc422995354"/>
      <w:bookmarkStart w:id="97" w:name="_Toc471372927"/>
      <w:bookmarkStart w:id="98" w:name="_Toc467233352"/>
      <w:bookmarkStart w:id="99" w:name="_Toc476292410"/>
      <w:r w:rsidRPr="00A25BFD">
        <w:rPr>
          <w:lang w:val="en-GB"/>
        </w:rPr>
        <w:t>Sea (maritime)</w:t>
      </w:r>
      <w:bookmarkEnd w:id="96"/>
      <w:bookmarkEnd w:id="97"/>
      <w:bookmarkEnd w:id="98"/>
      <w:bookmarkEnd w:id="99"/>
    </w:p>
    <w:p w:rsidR="008F359B" w:rsidRPr="00A25BFD" w:rsidRDefault="008F359B" w:rsidP="008F359B">
      <w:r w:rsidRPr="00A25BFD">
        <w:t>Recommendation ITU-R P.452-</w:t>
      </w:r>
      <w:r w:rsidR="00A3059A" w:rsidRPr="00A25BFD">
        <w:t>16</w:t>
      </w:r>
      <w:r w:rsidR="009127F8">
        <w:t xml:space="preserve"> </w:t>
      </w:r>
      <w:r w:rsidR="009127F8">
        <w:fldChar w:fldCharType="begin"/>
      </w:r>
      <w:r w:rsidR="009127F8">
        <w:instrText xml:space="preserve"> REF _Ref462221661 \r \h </w:instrText>
      </w:r>
      <w:r w:rsidR="009127F8">
        <w:fldChar w:fldCharType="separate"/>
      </w:r>
      <w:r w:rsidR="00FE68FD">
        <w:t>[14]</w:t>
      </w:r>
      <w:r w:rsidR="009127F8">
        <w:fldChar w:fldCharType="end"/>
      </w:r>
      <w:r w:rsidR="00A3059A" w:rsidRPr="00A25BFD">
        <w:t xml:space="preserve"> </w:t>
      </w:r>
      <w:r w:rsidRPr="00A25BFD">
        <w:t>with 50% time</w:t>
      </w:r>
      <w:r w:rsidR="007B1741" w:rsidRPr="00A25BFD">
        <w:t>.</w:t>
      </w:r>
      <w:r w:rsidR="00B00705" w:rsidRPr="00A25BFD">
        <w:t xml:space="preserve"> For the sea case, interference from a rural IMT base station only is considered.</w:t>
      </w:r>
      <w:r w:rsidR="00D317C6" w:rsidRPr="00A25BFD">
        <w:t xml:space="preserve"> </w:t>
      </w:r>
    </w:p>
    <w:p w:rsidR="008F359B" w:rsidRPr="00A25BFD" w:rsidRDefault="008F359B" w:rsidP="008F359B">
      <w:pPr>
        <w:pStyle w:val="Heading3"/>
        <w:rPr>
          <w:lang w:val="en-GB"/>
        </w:rPr>
      </w:pPr>
      <w:bookmarkStart w:id="100" w:name="_Toc422995355"/>
      <w:bookmarkStart w:id="101" w:name="_Toc471372928"/>
      <w:bookmarkStart w:id="102" w:name="_Toc467233353"/>
      <w:bookmarkStart w:id="103" w:name="_Toc476292411"/>
      <w:r w:rsidRPr="00A25BFD">
        <w:rPr>
          <w:lang w:val="en-GB"/>
        </w:rPr>
        <w:t>Air (aeronautical)</w:t>
      </w:r>
      <w:bookmarkEnd w:id="100"/>
      <w:bookmarkEnd w:id="101"/>
      <w:bookmarkEnd w:id="102"/>
      <w:bookmarkEnd w:id="103"/>
    </w:p>
    <w:p w:rsidR="00B00705" w:rsidRPr="00A25BFD" w:rsidRDefault="008F359B" w:rsidP="00B00705">
      <w:proofErr w:type="gramStart"/>
      <w:r w:rsidRPr="00A25BFD">
        <w:t>Recommendation ITU-R P.525-2</w:t>
      </w:r>
      <w:r w:rsidR="009127F8">
        <w:t xml:space="preserve"> </w:t>
      </w:r>
      <w:r w:rsidR="009127F8">
        <w:fldChar w:fldCharType="begin"/>
      </w:r>
      <w:r w:rsidR="009127F8">
        <w:instrText xml:space="preserve"> REF _Ref462221667 \r \h </w:instrText>
      </w:r>
      <w:r w:rsidR="009127F8">
        <w:fldChar w:fldCharType="separate"/>
      </w:r>
      <w:r w:rsidR="00FE68FD">
        <w:t>[15]</w:t>
      </w:r>
      <w:r w:rsidR="009127F8">
        <w:fldChar w:fldCharType="end"/>
      </w:r>
      <w:r w:rsidRPr="00A25BFD">
        <w:t>.</w:t>
      </w:r>
      <w:proofErr w:type="gramEnd"/>
      <w:r w:rsidR="00B00705" w:rsidRPr="00A25BFD">
        <w:t xml:space="preserve"> (</w:t>
      </w:r>
      <w:proofErr w:type="gramStart"/>
      <w:r w:rsidR="00B00705" w:rsidRPr="00A25BFD">
        <w:t>i.e</w:t>
      </w:r>
      <w:proofErr w:type="gramEnd"/>
      <w:r w:rsidR="00B00705" w:rsidRPr="00A25BFD">
        <w:t>. free space loss) is used to consider cases of int</w:t>
      </w:r>
      <w:r w:rsidR="00B61D98" w:rsidRPr="00A25BFD">
        <w:t>erference to an AES in flight.</w:t>
      </w:r>
    </w:p>
    <w:p w:rsidR="008F359B" w:rsidRPr="00A25BFD" w:rsidRDefault="00B00705" w:rsidP="00B00705">
      <w:r w:rsidRPr="00A25BFD">
        <w:t>To consider potential interference to an AES located on an aircraft at an airport, analysis of interference to an AES located 10</w:t>
      </w:r>
      <w:r w:rsidR="00B92D30" w:rsidRPr="00A25BFD">
        <w:t> </w:t>
      </w:r>
      <w:r w:rsidRPr="00A25BFD">
        <w:t xml:space="preserve">m </w:t>
      </w:r>
      <w:proofErr w:type="spellStart"/>
      <w:r w:rsidRPr="00A25BFD">
        <w:t>a.g.l</w:t>
      </w:r>
      <w:proofErr w:type="spellEnd"/>
      <w:r w:rsidRPr="00A25BFD">
        <w:t>. is also made in the land-rural environment</w:t>
      </w:r>
      <w:r w:rsidR="00D317C6" w:rsidRPr="00A25BFD">
        <w:t>.</w:t>
      </w:r>
    </w:p>
    <w:p w:rsidR="008F359B" w:rsidRPr="00A25BFD" w:rsidRDefault="008F359B" w:rsidP="008F359B">
      <w:pPr>
        <w:pStyle w:val="Heading2"/>
        <w:rPr>
          <w:lang w:val="en-GB"/>
        </w:rPr>
      </w:pPr>
      <w:bookmarkStart w:id="104" w:name="_Toc422995356"/>
      <w:bookmarkStart w:id="105" w:name="_Ref462245300"/>
      <w:bookmarkStart w:id="106" w:name="_Toc471372929"/>
      <w:bookmarkStart w:id="107" w:name="_Toc467233354"/>
      <w:bookmarkStart w:id="108" w:name="_Toc476292412"/>
      <w:r w:rsidRPr="00A25BFD">
        <w:rPr>
          <w:lang w:val="en-GB"/>
        </w:rPr>
        <w:t>Methodology</w:t>
      </w:r>
      <w:bookmarkEnd w:id="104"/>
      <w:bookmarkEnd w:id="105"/>
      <w:bookmarkEnd w:id="106"/>
      <w:bookmarkEnd w:id="107"/>
      <w:bookmarkEnd w:id="108"/>
    </w:p>
    <w:p w:rsidR="00050EFA" w:rsidRPr="00A25BFD" w:rsidRDefault="00350DF7" w:rsidP="00050EFA">
      <w:pPr>
        <w:pStyle w:val="Heading3"/>
        <w:rPr>
          <w:lang w:val="en-GB"/>
        </w:rPr>
      </w:pPr>
      <w:bookmarkStart w:id="109" w:name="_Toc471372930"/>
      <w:bookmarkStart w:id="110" w:name="_Toc467233355"/>
      <w:bookmarkStart w:id="111" w:name="_Toc476292413"/>
      <w:r w:rsidRPr="00A25BFD">
        <w:rPr>
          <w:lang w:val="en-GB"/>
        </w:rPr>
        <w:t>Minimum Coupling Loss (MCL</w:t>
      </w:r>
      <w:r w:rsidR="00050EFA" w:rsidRPr="00A25BFD">
        <w:rPr>
          <w:lang w:val="en-GB"/>
        </w:rPr>
        <w:t>)</w:t>
      </w:r>
      <w:bookmarkEnd w:id="109"/>
      <w:bookmarkEnd w:id="110"/>
      <w:bookmarkEnd w:id="111"/>
    </w:p>
    <w:p w:rsidR="00F213CD" w:rsidRPr="00A25BFD" w:rsidRDefault="00F213CD" w:rsidP="00350DF7">
      <w:r w:rsidRPr="00A25BFD">
        <w:t xml:space="preserve">The Minimum Coupling Loss is calculated with the antenna in boresight to each other and </w:t>
      </w:r>
      <w:r w:rsidR="005751F1" w:rsidRPr="00A25BFD">
        <w:t xml:space="preserve">taking into account </w:t>
      </w:r>
      <w:r w:rsidRPr="00A25BFD">
        <w:t xml:space="preserve">frequency separation. The </w:t>
      </w:r>
      <w:r w:rsidR="005751F1" w:rsidRPr="00A25BFD">
        <w:t xml:space="preserve">corresponding </w:t>
      </w:r>
      <w:r w:rsidRPr="00A25BFD">
        <w:t xml:space="preserve">separation distance at which each interference criterion is just met is then calculated taking into account </w:t>
      </w:r>
      <w:r w:rsidR="005751F1" w:rsidRPr="00A25BFD">
        <w:t xml:space="preserve">the </w:t>
      </w:r>
      <w:r w:rsidRPr="00A25BFD">
        <w:t xml:space="preserve">discrimination </w:t>
      </w:r>
      <w:r w:rsidR="005751F1" w:rsidRPr="00A25BFD">
        <w:t xml:space="preserve">of both antennas </w:t>
      </w:r>
      <w:r w:rsidRPr="00A25BFD">
        <w:t xml:space="preserve">and </w:t>
      </w:r>
      <w:r w:rsidR="005751F1" w:rsidRPr="00A25BFD">
        <w:t xml:space="preserve">the </w:t>
      </w:r>
      <w:r w:rsidRPr="00A25BFD">
        <w:t>frequency separation.</w:t>
      </w:r>
    </w:p>
    <w:p w:rsidR="00350DF7" w:rsidRPr="00A25BFD" w:rsidRDefault="00350DF7" w:rsidP="00350DF7">
      <w:r w:rsidRPr="00A25BFD">
        <w:t>The interference from IMT unwanted emissions is evaluated using the following formula:</w:t>
      </w:r>
    </w:p>
    <w:p w:rsidR="00350DF7" w:rsidRPr="009127F8" w:rsidRDefault="00404E87" w:rsidP="009127F8">
      <w:pPr>
        <w:jc w:val="right"/>
      </w:pPr>
      <m:oMath>
        <m:sSub>
          <m:sSubPr>
            <m:ctrlPr>
              <w:rPr>
                <w:rFonts w:ascii="Cambria Math" w:hAnsi="Cambria Math"/>
              </w:rPr>
            </m:ctrlPr>
          </m:sSubPr>
          <m:e>
            <m:r>
              <w:rPr>
                <w:rFonts w:ascii="Cambria Math" w:hAnsi="Cambria Math"/>
              </w:rPr>
              <m:t>I</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T,OOB</m:t>
            </m:r>
          </m:sub>
        </m:sSub>
        <m: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T</m:t>
            </m:r>
          </m:sub>
        </m:sSub>
        <m: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T,REL</m:t>
            </m:r>
          </m:sub>
        </m:sSub>
        <m:r>
          <w:rPr>
            <w:rFonts w:ascii="Cambria Math" w:hAnsi="Cambria Math"/>
          </w:rPr>
          <m:t>-</m:t>
        </m:r>
        <m:sSub>
          <m:sSubPr>
            <m:ctrlPr>
              <w:rPr>
                <w:rFonts w:ascii="Cambria Math" w:hAnsi="Cambria Math"/>
              </w:rPr>
            </m:ctrlPr>
          </m:sSubPr>
          <m:e>
            <m:r>
              <w:rPr>
                <w:rFonts w:ascii="Cambria Math" w:hAnsi="Cambria Math"/>
              </w:rPr>
              <m:t>L</m:t>
            </m:r>
          </m:e>
          <m:sub>
            <m:r>
              <w:rPr>
                <w:rFonts w:ascii="Cambria Math" w:hAnsi="Cambria Math"/>
              </w:rPr>
              <m:t>F</m:t>
            </m:r>
          </m:sub>
        </m:sSub>
        <m: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R</m:t>
            </m:r>
          </m:sub>
        </m:sSub>
        <m: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R,REL</m:t>
            </m:r>
          </m:sub>
        </m:sSub>
        <m:r>
          <w:rPr>
            <w:rFonts w:ascii="Cambria Math" w:hAnsi="Cambria Math"/>
          </w:rPr>
          <m:t>-</m:t>
        </m:r>
        <m:sSub>
          <m:sSubPr>
            <m:ctrlPr>
              <w:rPr>
                <w:rFonts w:ascii="Cambria Math" w:hAnsi="Cambria Math"/>
              </w:rPr>
            </m:ctrlPr>
          </m:sSubPr>
          <m:e>
            <m:r>
              <w:rPr>
                <w:rFonts w:ascii="Cambria Math" w:hAnsi="Cambria Math"/>
              </w:rPr>
              <m:t>L</m:t>
            </m:r>
          </m:e>
          <m:sub>
            <m:r>
              <w:rPr>
                <w:rFonts w:ascii="Cambria Math" w:hAnsi="Cambria Math"/>
              </w:rPr>
              <m:t>prop</m:t>
            </m:r>
          </m:sub>
        </m:sSub>
        <m:r>
          <w:rPr>
            <w:rFonts w:ascii="Cambria Math" w:hAnsi="Cambria Math"/>
          </w:rPr>
          <m:t>-</m:t>
        </m:r>
        <m:sSub>
          <m:sSubPr>
            <m:ctrlPr>
              <w:rPr>
                <w:rFonts w:ascii="Cambria Math" w:hAnsi="Cambria Math"/>
              </w:rPr>
            </m:ctrlPr>
          </m:sSubPr>
          <m:e>
            <m:r>
              <w:rPr>
                <w:rFonts w:ascii="Cambria Math" w:hAnsi="Cambria Math"/>
              </w:rPr>
              <m:t>L</m:t>
            </m:r>
          </m:e>
          <m:sub>
            <m:r>
              <w:rPr>
                <w:rFonts w:ascii="Cambria Math" w:hAnsi="Cambria Math"/>
              </w:rPr>
              <m:t>pol</m:t>
            </m:r>
          </m:sub>
        </m:sSub>
        <m: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T,OOB</m:t>
            </m:r>
          </m:sub>
        </m:sSub>
        <m: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T</m:t>
            </m:r>
          </m:sub>
        </m:sSub>
        <m:r>
          <w:rPr>
            <w:rFonts w:ascii="Cambria Math" w:hAnsi="Cambria Math"/>
          </w:rPr>
          <m:t>-</m:t>
        </m:r>
        <m:sSub>
          <m:sSubPr>
            <m:ctrlPr>
              <w:rPr>
                <w:rFonts w:ascii="Cambria Math" w:hAnsi="Cambria Math"/>
              </w:rPr>
            </m:ctrlPr>
          </m:sSubPr>
          <m:e>
            <m:r>
              <w:rPr>
                <w:rFonts w:ascii="Cambria Math" w:hAnsi="Cambria Math"/>
              </w:rPr>
              <m:t>L</m:t>
            </m:r>
          </m:e>
          <m:sub>
            <m:r>
              <w:rPr>
                <w:rFonts w:ascii="Cambria Math" w:hAnsi="Cambria Math"/>
              </w:rPr>
              <m:t>F</m:t>
            </m:r>
          </m:sub>
        </m:sSub>
        <m: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R</m:t>
            </m:r>
          </m:sub>
        </m:sSub>
        <m:r>
          <w:rPr>
            <w:rFonts w:ascii="Cambria Math" w:hAnsi="Cambria Math"/>
          </w:rPr>
          <m:t>-</m:t>
        </m:r>
        <m:sSub>
          <m:sSubPr>
            <m:ctrlPr>
              <w:rPr>
                <w:rFonts w:ascii="Cambria Math" w:hAnsi="Cambria Math"/>
              </w:rPr>
            </m:ctrlPr>
          </m:sSubPr>
          <m:e>
            <m:r>
              <w:rPr>
                <w:rFonts w:ascii="Cambria Math" w:hAnsi="Cambria Math"/>
              </w:rPr>
              <m:t>L</m:t>
            </m:r>
          </m:e>
          <m:sub>
            <m:r>
              <w:rPr>
                <w:rFonts w:ascii="Cambria Math" w:hAnsi="Cambria Math"/>
              </w:rPr>
              <m:t>pol</m:t>
            </m:r>
          </m:sub>
        </m:sSub>
        <m:r>
          <w:rPr>
            <w:rFonts w:ascii="Cambria Math" w:hAnsi="Cambria Math"/>
          </w:rPr>
          <m:t>-CL</m:t>
        </m:r>
      </m:oMath>
      <w:r w:rsidR="009127F8">
        <w:tab/>
      </w:r>
      <w:r w:rsidR="009127F8">
        <w:tab/>
        <w:t>(1)</w:t>
      </w:r>
    </w:p>
    <w:p w:rsidR="00350DF7" w:rsidRPr="00A25BFD" w:rsidRDefault="005628E7" w:rsidP="00350DF7">
      <w:proofErr w:type="gramStart"/>
      <w:r>
        <w:t>w</w:t>
      </w:r>
      <w:r w:rsidR="00350DF7" w:rsidRPr="00A25BFD">
        <w:t>here</w:t>
      </w:r>
      <w:proofErr w:type="gramEnd"/>
    </w:p>
    <w:p w:rsidR="00350DF7" w:rsidRPr="00A25BFD" w:rsidRDefault="00404E87" w:rsidP="00350DF7">
      <m:oMath>
        <m:sSub>
          <m:sSubPr>
            <m:ctrlPr>
              <w:rPr>
                <w:rFonts w:ascii="Cambria Math" w:hAnsi="Cambria Math"/>
              </w:rPr>
            </m:ctrlPr>
          </m:sSubPr>
          <m:e>
            <m:r>
              <w:rPr>
                <w:rFonts w:ascii="Cambria Math" w:hAnsi="Cambria Math"/>
              </w:rPr>
              <m:t>I</m:t>
            </m:r>
          </m:e>
          <m:sub>
            <m:r>
              <w:rPr>
                <w:rFonts w:ascii="Cambria Math" w:hAnsi="Cambria Math"/>
              </w:rPr>
              <m:t>1</m:t>
            </m:r>
          </m:sub>
        </m:sSub>
      </m:oMath>
      <w:r w:rsidR="00350DF7" w:rsidRPr="00A25BFD">
        <w:t xml:space="preserve"> </w:t>
      </w:r>
      <w:proofErr w:type="gramStart"/>
      <w:r w:rsidR="00350DF7" w:rsidRPr="00A25BFD">
        <w:t>is</w:t>
      </w:r>
      <w:proofErr w:type="gramEnd"/>
      <w:r w:rsidR="00350DF7" w:rsidRPr="00A25BFD">
        <w:t xml:space="preserve"> the IMT unwanted emissions interferer power at the MES receiver;</w:t>
      </w:r>
    </w:p>
    <w:p w:rsidR="00350DF7" w:rsidRPr="00A25BFD" w:rsidRDefault="00404E87" w:rsidP="00350DF7">
      <m:oMath>
        <m:sSub>
          <m:sSubPr>
            <m:ctrlPr>
              <w:rPr>
                <w:rFonts w:ascii="Cambria Math" w:hAnsi="Cambria Math"/>
              </w:rPr>
            </m:ctrlPr>
          </m:sSubPr>
          <m:e>
            <m:r>
              <w:rPr>
                <w:rFonts w:ascii="Cambria Math" w:hAnsi="Cambria Math"/>
              </w:rPr>
              <m:t>P</m:t>
            </m:r>
          </m:e>
          <m:sub>
            <m:r>
              <w:rPr>
                <w:rFonts w:ascii="Cambria Math" w:hAnsi="Cambria Math"/>
              </w:rPr>
              <m:t>T,OOB</m:t>
            </m:r>
          </m:sub>
        </m:sSub>
      </m:oMath>
      <w:r w:rsidR="00350DF7" w:rsidRPr="00A25BFD">
        <w:t xml:space="preserve"> </w:t>
      </w:r>
      <w:proofErr w:type="gramStart"/>
      <w:r w:rsidR="00350DF7" w:rsidRPr="00A25BFD">
        <w:t>is</w:t>
      </w:r>
      <w:proofErr w:type="gramEnd"/>
      <w:r w:rsidR="00350DF7" w:rsidRPr="00A25BFD">
        <w:t xml:space="preserve"> the maximum transmitted power by the interferer falling within the channel bandwidth of the MES receiver;</w:t>
      </w:r>
    </w:p>
    <w:p w:rsidR="00350DF7" w:rsidRPr="00A25BFD" w:rsidRDefault="00404E87" w:rsidP="00350DF7">
      <m:oMath>
        <m:sSub>
          <m:sSubPr>
            <m:ctrlPr>
              <w:rPr>
                <w:rFonts w:ascii="Cambria Math" w:hAnsi="Cambria Math"/>
              </w:rPr>
            </m:ctrlPr>
          </m:sSubPr>
          <m:e>
            <m:r>
              <w:rPr>
                <w:rFonts w:ascii="Cambria Math" w:hAnsi="Cambria Math"/>
              </w:rPr>
              <m:t>L</m:t>
            </m:r>
          </m:e>
          <m:sub>
            <m:r>
              <w:rPr>
                <w:rFonts w:ascii="Cambria Math" w:hAnsi="Cambria Math"/>
              </w:rPr>
              <m:t>F</m:t>
            </m:r>
          </m:sub>
        </m:sSub>
      </m:oMath>
      <w:r w:rsidR="00350DF7" w:rsidRPr="00A25BFD">
        <w:t xml:space="preserve"> </w:t>
      </w:r>
      <w:proofErr w:type="gramStart"/>
      <w:r w:rsidR="00350DF7" w:rsidRPr="00A25BFD">
        <w:t>is</w:t>
      </w:r>
      <w:proofErr w:type="gramEnd"/>
      <w:r w:rsidR="00350DF7" w:rsidRPr="00A25BFD">
        <w:t xml:space="preserve"> the IMT base station feeder loss;</w:t>
      </w:r>
    </w:p>
    <w:p w:rsidR="00350DF7" w:rsidRPr="00A25BFD" w:rsidRDefault="00404E87" w:rsidP="00350DF7">
      <m:oMath>
        <m:sSub>
          <m:sSubPr>
            <m:ctrlPr>
              <w:rPr>
                <w:rFonts w:ascii="Cambria Math" w:hAnsi="Cambria Math"/>
              </w:rPr>
            </m:ctrlPr>
          </m:sSubPr>
          <m:e>
            <m:r>
              <w:rPr>
                <w:rFonts w:ascii="Cambria Math" w:hAnsi="Cambria Math"/>
              </w:rPr>
              <m:t>G</m:t>
            </m:r>
          </m:e>
          <m:sub>
            <m:r>
              <w:rPr>
                <w:rFonts w:ascii="Cambria Math" w:hAnsi="Cambria Math"/>
              </w:rPr>
              <m:t>T</m:t>
            </m:r>
          </m:sub>
        </m:sSub>
      </m:oMath>
      <w:r w:rsidR="00350DF7" w:rsidRPr="00A25BFD">
        <w:t xml:space="preserve"> </w:t>
      </w:r>
      <w:proofErr w:type="gramStart"/>
      <w:r w:rsidR="00350DF7" w:rsidRPr="00A25BFD">
        <w:t>is</w:t>
      </w:r>
      <w:proofErr w:type="gramEnd"/>
      <w:r w:rsidR="00350DF7" w:rsidRPr="00A25BFD">
        <w:t xml:space="preserve"> the peak gain of the transmitter antenna (the interferer);</w:t>
      </w:r>
    </w:p>
    <w:p w:rsidR="00350DF7" w:rsidRPr="00A25BFD" w:rsidRDefault="00404E87" w:rsidP="00350DF7">
      <m:oMath>
        <m:sSub>
          <m:sSubPr>
            <m:ctrlPr>
              <w:rPr>
                <w:rFonts w:ascii="Cambria Math" w:hAnsi="Cambria Math"/>
              </w:rPr>
            </m:ctrlPr>
          </m:sSubPr>
          <m:e>
            <m:r>
              <w:rPr>
                <w:rFonts w:ascii="Cambria Math" w:hAnsi="Cambria Math"/>
              </w:rPr>
              <m:t>G</m:t>
            </m:r>
          </m:e>
          <m:sub>
            <m:r>
              <w:rPr>
                <w:rFonts w:ascii="Cambria Math" w:hAnsi="Cambria Math"/>
              </w:rPr>
              <m:t>T,REL</m:t>
            </m:r>
          </m:sub>
        </m:sSub>
      </m:oMath>
      <w:r w:rsidR="00350DF7" w:rsidRPr="00A25BFD">
        <w:t xml:space="preserve"> </w:t>
      </w:r>
      <w:proofErr w:type="gramStart"/>
      <w:r w:rsidR="00350DF7" w:rsidRPr="00A25BFD">
        <w:t>is</w:t>
      </w:r>
      <w:proofErr w:type="gramEnd"/>
      <w:r w:rsidR="00350DF7" w:rsidRPr="00A25BFD">
        <w:t xml:space="preserve"> the gain of the transmitter antenna in the direction of the MES, relative to the peak value.</w:t>
      </w:r>
    </w:p>
    <w:p w:rsidR="00350DF7" w:rsidRPr="00A25BFD" w:rsidRDefault="00404E87" w:rsidP="00350DF7">
      <m:oMath>
        <m:sSub>
          <m:sSubPr>
            <m:ctrlPr>
              <w:rPr>
                <w:rFonts w:ascii="Cambria Math" w:hAnsi="Cambria Math"/>
              </w:rPr>
            </m:ctrlPr>
          </m:sSubPr>
          <m:e>
            <m:r>
              <w:rPr>
                <w:rFonts w:ascii="Cambria Math" w:hAnsi="Cambria Math"/>
              </w:rPr>
              <m:t>G</m:t>
            </m:r>
          </m:e>
          <m:sub>
            <m:r>
              <w:rPr>
                <w:rFonts w:ascii="Cambria Math" w:hAnsi="Cambria Math"/>
              </w:rPr>
              <m:t>R</m:t>
            </m:r>
          </m:sub>
        </m:sSub>
      </m:oMath>
      <w:r w:rsidR="00350DF7" w:rsidRPr="00A25BFD">
        <w:t xml:space="preserve"> </w:t>
      </w:r>
      <w:proofErr w:type="gramStart"/>
      <w:r w:rsidR="00350DF7" w:rsidRPr="00A25BFD">
        <w:t>is</w:t>
      </w:r>
      <w:proofErr w:type="gramEnd"/>
      <w:r w:rsidR="00350DF7" w:rsidRPr="00A25BFD">
        <w:t xml:space="preserve"> the peak gain of the receiver antenna (the victim);</w:t>
      </w:r>
    </w:p>
    <w:p w:rsidR="00350DF7" w:rsidRPr="00A25BFD" w:rsidRDefault="00404E87" w:rsidP="00350DF7">
      <m:oMath>
        <m:sSub>
          <m:sSubPr>
            <m:ctrlPr>
              <w:rPr>
                <w:rFonts w:ascii="Cambria Math" w:hAnsi="Cambria Math"/>
              </w:rPr>
            </m:ctrlPr>
          </m:sSubPr>
          <m:e>
            <m:r>
              <w:rPr>
                <w:rFonts w:ascii="Cambria Math" w:hAnsi="Cambria Math"/>
              </w:rPr>
              <m:t>G</m:t>
            </m:r>
          </m:e>
          <m:sub>
            <m:r>
              <w:rPr>
                <w:rFonts w:ascii="Cambria Math" w:hAnsi="Cambria Math"/>
              </w:rPr>
              <m:t>R,REL</m:t>
            </m:r>
          </m:sub>
        </m:sSub>
      </m:oMath>
      <w:r w:rsidR="00350DF7" w:rsidRPr="00A25BFD">
        <w:t xml:space="preserve"> </w:t>
      </w:r>
      <w:proofErr w:type="gramStart"/>
      <w:r w:rsidR="00350DF7" w:rsidRPr="00A25BFD">
        <w:t>is</w:t>
      </w:r>
      <w:proofErr w:type="gramEnd"/>
      <w:r w:rsidR="00350DF7" w:rsidRPr="00A25BFD">
        <w:t xml:space="preserve"> the gain of the receiver antenna in the direction of the IMT BS, relative to the peak value.</w:t>
      </w:r>
    </w:p>
    <w:p w:rsidR="00350DF7" w:rsidRPr="00A25BFD" w:rsidRDefault="00404E87" w:rsidP="00350DF7">
      <m:oMath>
        <m:sSub>
          <m:sSubPr>
            <m:ctrlPr>
              <w:rPr>
                <w:rFonts w:ascii="Cambria Math" w:hAnsi="Cambria Math"/>
              </w:rPr>
            </m:ctrlPr>
          </m:sSubPr>
          <m:e>
            <m:r>
              <w:rPr>
                <w:rFonts w:ascii="Cambria Math" w:hAnsi="Cambria Math"/>
              </w:rPr>
              <m:t>L</m:t>
            </m:r>
          </m:e>
          <m:sub>
            <m:r>
              <w:rPr>
                <w:rFonts w:ascii="Cambria Math" w:hAnsi="Cambria Math"/>
              </w:rPr>
              <m:t>prop</m:t>
            </m:r>
          </m:sub>
        </m:sSub>
      </m:oMath>
      <w:r w:rsidR="00350DF7" w:rsidRPr="00A25BFD">
        <w:t xml:space="preserve"> </w:t>
      </w:r>
      <w:proofErr w:type="gramStart"/>
      <w:r w:rsidR="00350DF7" w:rsidRPr="00A25BFD">
        <w:t>is</w:t>
      </w:r>
      <w:proofErr w:type="gramEnd"/>
      <w:r w:rsidR="00350DF7" w:rsidRPr="00A25BFD">
        <w:t xml:space="preserve"> the loss due to the propagation;</w:t>
      </w:r>
    </w:p>
    <w:p w:rsidR="00350DF7" w:rsidRPr="00A25BFD" w:rsidRDefault="00404E87" w:rsidP="00350DF7">
      <m:oMath>
        <m:sSub>
          <m:sSubPr>
            <m:ctrlPr>
              <w:rPr>
                <w:rFonts w:ascii="Cambria Math" w:hAnsi="Cambria Math"/>
              </w:rPr>
            </m:ctrlPr>
          </m:sSubPr>
          <m:e>
            <m:r>
              <w:rPr>
                <w:rFonts w:ascii="Cambria Math" w:hAnsi="Cambria Math"/>
              </w:rPr>
              <m:t>L</m:t>
            </m:r>
          </m:e>
          <m:sub>
            <m:r>
              <w:rPr>
                <w:rFonts w:ascii="Cambria Math" w:hAnsi="Cambria Math"/>
              </w:rPr>
              <m:t>pol</m:t>
            </m:r>
          </m:sub>
        </m:sSub>
      </m:oMath>
      <w:r w:rsidR="00350DF7" w:rsidRPr="00A25BFD">
        <w:t xml:space="preserve"> </w:t>
      </w:r>
      <w:proofErr w:type="gramStart"/>
      <w:r w:rsidR="00350DF7" w:rsidRPr="00A25BFD">
        <w:t>is</w:t>
      </w:r>
      <w:proofErr w:type="gramEnd"/>
      <w:r w:rsidR="00350DF7" w:rsidRPr="00A25BFD">
        <w:t xml:space="preserve"> the polari</w:t>
      </w:r>
      <w:r w:rsidR="00E56C44">
        <w:t>s</w:t>
      </w:r>
      <w:r w:rsidR="00350DF7" w:rsidRPr="00A25BFD">
        <w:t>ation loss.</w:t>
      </w:r>
    </w:p>
    <w:p w:rsidR="00350DF7" w:rsidRPr="00A25BFD" w:rsidRDefault="00350DF7" w:rsidP="00350DF7">
      <m:oMath>
        <m:r>
          <w:rPr>
            <w:rFonts w:ascii="Cambria Math" w:hAnsi="Cambria Math"/>
          </w:rPr>
          <m:t>CL</m:t>
        </m:r>
      </m:oMath>
      <w:r w:rsidRPr="00A25BFD">
        <w:t xml:space="preserve"> </w:t>
      </w:r>
      <w:proofErr w:type="gramStart"/>
      <w:r w:rsidRPr="00A25BFD">
        <w:t>are</w:t>
      </w:r>
      <w:proofErr w:type="gramEnd"/>
      <w:r w:rsidRPr="00A25BFD">
        <w:t xml:space="preserve"> the coupling losses and are given by the following formula:</w:t>
      </w:r>
    </w:p>
    <w:p w:rsidR="00350DF7" w:rsidRPr="009127F8" w:rsidRDefault="00350DF7" w:rsidP="009127F8">
      <w:pPr>
        <w:jc w:val="right"/>
      </w:pPr>
      <m:oMath>
        <m:r>
          <w:rPr>
            <w:rFonts w:ascii="Cambria Math" w:hAnsi="Cambria Math"/>
          </w:rPr>
          <m:t>CL=</m:t>
        </m:r>
        <m:sSub>
          <m:sSubPr>
            <m:ctrlPr>
              <w:rPr>
                <w:rFonts w:ascii="Cambria Math" w:hAnsi="Cambria Math"/>
              </w:rPr>
            </m:ctrlPr>
          </m:sSubPr>
          <m:e>
            <m:r>
              <w:rPr>
                <w:rFonts w:ascii="Cambria Math" w:hAnsi="Cambria Math"/>
              </w:rPr>
              <m:t>L</m:t>
            </m:r>
          </m:e>
          <m:sub>
            <m:r>
              <w:rPr>
                <w:rFonts w:ascii="Cambria Math" w:hAnsi="Cambria Math"/>
              </w:rPr>
              <m:t>prop</m:t>
            </m:r>
          </m:sub>
        </m:sSub>
        <m: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R,REL</m:t>
            </m:r>
          </m:sub>
        </m:sSub>
        <m: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T,REL</m:t>
            </m:r>
          </m:sub>
        </m:sSub>
      </m:oMath>
      <w:r w:rsidR="009127F8">
        <w:tab/>
      </w:r>
      <w:r w:rsidR="009127F8">
        <w:tab/>
      </w:r>
      <w:r w:rsidR="009127F8">
        <w:tab/>
      </w:r>
      <w:r w:rsidR="009127F8">
        <w:tab/>
      </w:r>
      <w:r w:rsidR="009127F8">
        <w:tab/>
      </w:r>
      <w:r w:rsidR="009127F8">
        <w:tab/>
        <w:t>(2)</w:t>
      </w:r>
    </w:p>
    <w:p w:rsidR="00350DF7" w:rsidRPr="00A25BFD" w:rsidRDefault="00350DF7" w:rsidP="00350DF7"/>
    <w:p w:rsidR="00350DF7" w:rsidRPr="00A25BFD" w:rsidRDefault="00350DF7" w:rsidP="00350DF7">
      <w:r w:rsidRPr="00A25BFD">
        <w:t>The maximum allowed interference power at the MES receiver is given by:</w:t>
      </w:r>
    </w:p>
    <w:p w:rsidR="00350DF7" w:rsidRPr="00E24094" w:rsidRDefault="00404E87" w:rsidP="00E24094">
      <w:pPr>
        <w:jc w:val="right"/>
      </w:pPr>
      <m:oMath>
        <m:sSub>
          <m:sSubPr>
            <m:ctrlPr>
              <w:rPr>
                <w:rFonts w:ascii="Cambria Math" w:hAnsi="Cambria Math"/>
              </w:rPr>
            </m:ctrlPr>
          </m:sSubPr>
          <m:e>
            <m:r>
              <w:rPr>
                <w:rFonts w:ascii="Cambria Math" w:hAnsi="Cambria Math"/>
              </w:rPr>
              <m:t>I</m:t>
            </m:r>
          </m:e>
          <m:sub>
            <m:r>
              <w:rPr>
                <w:rFonts w:ascii="Cambria Math" w:hAnsi="Cambria Math"/>
              </w:rPr>
              <m:t>1, MAX</m:t>
            </m:r>
          </m:sub>
        </m:sSub>
        <m:r>
          <w:rPr>
            <w:rFonts w:ascii="Cambria Math" w:hAnsi="Cambria Math"/>
          </w:rPr>
          <m:t>=N+</m:t>
        </m:r>
        <m:sSub>
          <m:sSubPr>
            <m:ctrlPr>
              <w:rPr>
                <w:rFonts w:ascii="Cambria Math" w:hAnsi="Cambria Math"/>
              </w:rPr>
            </m:ctrlPr>
          </m:sSubPr>
          <m:e>
            <m:r>
              <w:rPr>
                <w:rFonts w:ascii="Cambria Math" w:hAnsi="Cambria Math"/>
              </w:rPr>
              <m:t>I/N</m:t>
            </m:r>
          </m:e>
          <m:sub>
            <m:r>
              <w:rPr>
                <w:rFonts w:ascii="Cambria Math" w:hAnsi="Cambria Math"/>
              </w:rPr>
              <m:t>th</m:t>
            </m:r>
          </m:sub>
        </m:sSub>
      </m:oMath>
      <w:r w:rsidR="00E24094">
        <w:tab/>
      </w:r>
      <w:r w:rsidR="00E24094">
        <w:tab/>
      </w:r>
      <w:r w:rsidR="00E24094">
        <w:tab/>
      </w:r>
      <w:r w:rsidR="00E24094">
        <w:tab/>
      </w:r>
      <w:r w:rsidR="00E24094">
        <w:tab/>
      </w:r>
      <w:r w:rsidR="00E24094">
        <w:tab/>
      </w:r>
      <w:r w:rsidR="00E24094">
        <w:tab/>
      </w:r>
      <w:r w:rsidR="00E24094">
        <w:tab/>
        <w:t>(3)</w:t>
      </w:r>
    </w:p>
    <w:p w:rsidR="00350DF7" w:rsidRPr="00A25BFD" w:rsidRDefault="005628E7" w:rsidP="00350DF7">
      <w:proofErr w:type="gramStart"/>
      <w:r>
        <w:t>where</w:t>
      </w:r>
      <w:proofErr w:type="gramEnd"/>
    </w:p>
    <w:p w:rsidR="00350DF7" w:rsidRPr="00A25BFD" w:rsidRDefault="00404E87" w:rsidP="00350DF7">
      <m:oMath>
        <m:sSub>
          <m:sSubPr>
            <m:ctrlPr>
              <w:rPr>
                <w:rFonts w:ascii="Cambria Math" w:hAnsi="Cambria Math"/>
              </w:rPr>
            </m:ctrlPr>
          </m:sSubPr>
          <m:e>
            <m:r>
              <w:rPr>
                <w:rFonts w:ascii="Cambria Math" w:hAnsi="Cambria Math"/>
              </w:rPr>
              <m:t>I</m:t>
            </m:r>
          </m:e>
          <m:sub>
            <m:r>
              <w:rPr>
                <w:rFonts w:ascii="Cambria Math" w:hAnsi="Cambria Math"/>
              </w:rPr>
              <m:t>1,MAX</m:t>
            </m:r>
          </m:sub>
        </m:sSub>
      </m:oMath>
      <w:r w:rsidR="00350DF7" w:rsidRPr="00A25BFD">
        <w:t xml:space="preserve"> </w:t>
      </w:r>
      <w:proofErr w:type="gramStart"/>
      <w:r w:rsidR="00350DF7" w:rsidRPr="00A25BFD">
        <w:t>is</w:t>
      </w:r>
      <w:proofErr w:type="gramEnd"/>
      <w:r w:rsidR="00350DF7" w:rsidRPr="00A25BFD">
        <w:t xml:space="preserve"> the maximum acceptable IMT unwanted emissions interferer power at the MES receiver;</w:t>
      </w:r>
    </w:p>
    <w:p w:rsidR="00350DF7" w:rsidRPr="00A25BFD" w:rsidRDefault="00350DF7" w:rsidP="00350DF7">
      <m:oMath>
        <m:r>
          <w:rPr>
            <w:rFonts w:ascii="Cambria Math" w:hAnsi="Cambria Math"/>
          </w:rPr>
          <m:t>N</m:t>
        </m:r>
      </m:oMath>
      <w:r w:rsidRPr="00A25BFD">
        <w:t xml:space="preserve"> </w:t>
      </w:r>
      <w:proofErr w:type="gramStart"/>
      <w:r w:rsidRPr="00A25BFD">
        <w:t>is</w:t>
      </w:r>
      <w:proofErr w:type="gramEnd"/>
      <w:r w:rsidRPr="00A25BFD">
        <w:t xml:space="preserve"> the receiver thermal noise power;</w:t>
      </w:r>
    </w:p>
    <w:p w:rsidR="00350DF7" w:rsidRPr="00A25BFD" w:rsidRDefault="00404E87" w:rsidP="00350DF7">
      <m:oMath>
        <m:sSub>
          <m:sSubPr>
            <m:ctrlPr>
              <w:rPr>
                <w:rFonts w:ascii="Cambria Math" w:hAnsi="Cambria Math"/>
              </w:rPr>
            </m:ctrlPr>
          </m:sSubPr>
          <m:e>
            <m:r>
              <w:rPr>
                <w:rFonts w:ascii="Cambria Math" w:hAnsi="Cambria Math"/>
              </w:rPr>
              <m:t>I/N</m:t>
            </m:r>
          </m:e>
          <m:sub>
            <m:r>
              <w:rPr>
                <w:rFonts w:ascii="Cambria Math" w:hAnsi="Cambria Math"/>
              </w:rPr>
              <m:t>th</m:t>
            </m:r>
          </m:sub>
        </m:sSub>
      </m:oMath>
      <w:r w:rsidR="00350DF7" w:rsidRPr="00A25BFD">
        <w:t xml:space="preserve"> </w:t>
      </w:r>
      <w:proofErr w:type="gramStart"/>
      <w:r w:rsidR="00350DF7" w:rsidRPr="00A25BFD">
        <w:t>is</w:t>
      </w:r>
      <w:proofErr w:type="gramEnd"/>
      <w:r w:rsidR="00350DF7" w:rsidRPr="00A25BFD">
        <w:t xml:space="preserve"> the interference criterion</w:t>
      </w:r>
    </w:p>
    <w:p w:rsidR="00350DF7" w:rsidRPr="00A25BFD" w:rsidRDefault="00350DF7" w:rsidP="00350DF7"/>
    <w:p w:rsidR="00350DF7" w:rsidRPr="00A25BFD" w:rsidRDefault="00350DF7" w:rsidP="00350DF7">
      <w:r w:rsidRPr="00A25BFD">
        <w:t>The minimum coupling loss (MCL) to meet the criterion can be therefore calculated as:</w:t>
      </w:r>
    </w:p>
    <w:p w:rsidR="00350DF7" w:rsidRPr="00A25BFD" w:rsidRDefault="00404E87" w:rsidP="009127F8">
      <w:pPr>
        <w:jc w:val="right"/>
      </w:pPr>
      <m:oMath>
        <m:sSub>
          <m:sSubPr>
            <m:ctrlPr>
              <w:rPr>
                <w:rFonts w:ascii="Cambria Math" w:hAnsi="Cambria Math"/>
              </w:rPr>
            </m:ctrlPr>
          </m:sSubPr>
          <m:e>
            <m:r>
              <w:rPr>
                <w:rFonts w:ascii="Cambria Math" w:hAnsi="Cambria Math"/>
              </w:rPr>
              <m:t>MCL=P</m:t>
            </m:r>
          </m:e>
          <m:sub>
            <m:r>
              <w:rPr>
                <w:rFonts w:ascii="Cambria Math" w:hAnsi="Cambria Math"/>
              </w:rPr>
              <m:t>T,OOB</m:t>
            </m:r>
          </m:sub>
        </m:sSub>
        <m: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T</m:t>
            </m:r>
          </m:sub>
        </m:sSub>
        <m: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R</m:t>
            </m:r>
          </m:sub>
        </m:sSub>
        <m:r>
          <w:rPr>
            <w:rFonts w:ascii="Cambria Math" w:hAnsi="Cambria Math"/>
          </w:rPr>
          <m:t>-</m:t>
        </m:r>
        <m:sSub>
          <m:sSubPr>
            <m:ctrlPr>
              <w:rPr>
                <w:rFonts w:ascii="Cambria Math" w:hAnsi="Cambria Math"/>
              </w:rPr>
            </m:ctrlPr>
          </m:sSubPr>
          <m:e>
            <m:r>
              <w:rPr>
                <w:rFonts w:ascii="Cambria Math" w:hAnsi="Cambria Math"/>
              </w:rPr>
              <m:t>L</m:t>
            </m:r>
          </m:e>
          <m:sub>
            <m:r>
              <w:rPr>
                <w:rFonts w:ascii="Cambria Math" w:hAnsi="Cambria Math"/>
              </w:rPr>
              <m:t>pol</m:t>
            </m:r>
          </m:sub>
        </m:sSub>
        <m:r>
          <w:rPr>
            <w:rFonts w:ascii="Cambria Math" w:hAnsi="Cambria Math"/>
          </w:rPr>
          <m:t>-</m:t>
        </m:r>
        <m:sSub>
          <m:sSubPr>
            <m:ctrlPr>
              <w:rPr>
                <w:rFonts w:ascii="Cambria Math" w:hAnsi="Cambria Math"/>
              </w:rPr>
            </m:ctrlPr>
          </m:sSubPr>
          <m:e>
            <m:r>
              <w:rPr>
                <w:rFonts w:ascii="Cambria Math" w:hAnsi="Cambria Math"/>
              </w:rPr>
              <m:t>L</m:t>
            </m:r>
          </m:e>
          <m:sub>
            <m:r>
              <w:rPr>
                <w:rFonts w:ascii="Cambria Math" w:hAnsi="Cambria Math"/>
              </w:rPr>
              <m:t>F</m:t>
            </m:r>
          </m:sub>
        </m:sSub>
        <m:r>
          <w:rPr>
            <w:rFonts w:ascii="Cambria Math" w:hAnsi="Cambria Math"/>
          </w:rPr>
          <m:t>-</m:t>
        </m:r>
        <m:sSub>
          <m:sSubPr>
            <m:ctrlPr>
              <w:rPr>
                <w:rFonts w:ascii="Cambria Math" w:hAnsi="Cambria Math"/>
              </w:rPr>
            </m:ctrlPr>
          </m:sSubPr>
          <m:e>
            <m:r>
              <w:rPr>
                <w:rFonts w:ascii="Cambria Math" w:hAnsi="Cambria Math"/>
              </w:rPr>
              <m:t>I</m:t>
            </m:r>
          </m:e>
          <m:sub>
            <m:r>
              <w:rPr>
                <w:rFonts w:ascii="Cambria Math" w:hAnsi="Cambria Math"/>
              </w:rPr>
              <m:t>1, MAX</m:t>
            </m:r>
          </m:sub>
        </m:sSub>
      </m:oMath>
      <w:r w:rsidR="00E24094">
        <w:tab/>
      </w:r>
      <w:r w:rsidR="00E24094">
        <w:tab/>
      </w:r>
      <w:r w:rsidR="009127F8">
        <w:tab/>
      </w:r>
      <w:r w:rsidR="009127F8">
        <w:tab/>
      </w:r>
      <w:r w:rsidR="009127F8">
        <w:tab/>
        <w:t>(</w:t>
      </w:r>
      <w:r w:rsidR="00E24094">
        <w:t>4</w:t>
      </w:r>
      <w:r w:rsidR="009127F8">
        <w:t>)</w:t>
      </w:r>
    </w:p>
    <w:p w:rsidR="00350DF7" w:rsidRPr="00A25BFD" w:rsidRDefault="00350DF7" w:rsidP="00350DF7">
      <w:r w:rsidRPr="00A25BFD">
        <w:t>In this study, the coupling losses are determined as a function of the separation distance between the IMT base station and the ME</w:t>
      </w:r>
      <w:r w:rsidR="00B61D98" w:rsidRPr="00A25BFD">
        <w:t>S.</w:t>
      </w:r>
    </w:p>
    <w:p w:rsidR="00350DF7" w:rsidRPr="00A25BFD" w:rsidRDefault="00350DF7" w:rsidP="00350DF7"/>
    <w:p w:rsidR="00350DF7" w:rsidRPr="00A25BFD" w:rsidRDefault="00350DF7" w:rsidP="00350DF7">
      <w:r w:rsidRPr="00A25BFD">
        <w:t xml:space="preserve">The interference due to receiver overdrive is evaluated considering the overload criterion in </w:t>
      </w:r>
      <w:r w:rsidR="00C6781F" w:rsidRPr="00A25BFD">
        <w:fldChar w:fldCharType="begin"/>
      </w:r>
      <w:r w:rsidR="00C6781F" w:rsidRPr="00A25BFD">
        <w:instrText xml:space="preserve"> REF _Ref458809468 \h </w:instrText>
      </w:r>
      <w:r w:rsidR="00C6781F" w:rsidRPr="00A25BFD">
        <w:fldChar w:fldCharType="separate"/>
      </w:r>
      <w:r w:rsidR="00FE68FD" w:rsidRPr="00A25BFD">
        <w:t xml:space="preserve">Table </w:t>
      </w:r>
      <w:r w:rsidR="00FE68FD">
        <w:rPr>
          <w:noProof/>
        </w:rPr>
        <w:t>6</w:t>
      </w:r>
      <w:r w:rsidR="00C6781F" w:rsidRPr="00A25BFD">
        <w:fldChar w:fldCharType="end"/>
      </w:r>
      <w:r w:rsidRPr="00A25BFD">
        <w:t>. The interferer power from the IMT system into the MES receiver has been calculated using the following formula:</w:t>
      </w:r>
    </w:p>
    <w:p w:rsidR="00350DF7" w:rsidRPr="00A25BFD" w:rsidRDefault="00404E87" w:rsidP="009127F8">
      <w:pPr>
        <w:jc w:val="right"/>
      </w:pPr>
      <m:oMath>
        <m:sSub>
          <m:sSubPr>
            <m:ctrlPr>
              <w:rPr>
                <w:rFonts w:ascii="Cambria Math" w:hAnsi="Cambria Math"/>
              </w:rPr>
            </m:ctrlPr>
          </m:sSubPr>
          <m:e>
            <m:r>
              <w:rPr>
                <w:rFonts w:ascii="Cambria Math" w:hAnsi="Cambria Math"/>
              </w:rPr>
              <m:t>I</m:t>
            </m:r>
          </m:e>
          <m:sub>
            <m:r>
              <w:rPr>
                <w:rFonts w:ascii="Cambria Math" w:hAnsi="Cambria Math"/>
              </w:rPr>
              <m:t>2</m:t>
            </m:r>
          </m:sub>
        </m:sSub>
        <m: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T,IB</m:t>
            </m:r>
          </m:sub>
        </m:sSub>
        <m:r>
          <w:rPr>
            <w:rFonts w:ascii="Cambria Math" w:hAnsi="Cambria Math"/>
          </w:rPr>
          <m:t>-</m:t>
        </m:r>
        <m:sSub>
          <m:sSubPr>
            <m:ctrlPr>
              <w:rPr>
                <w:rFonts w:ascii="Cambria Math" w:hAnsi="Cambria Math"/>
              </w:rPr>
            </m:ctrlPr>
          </m:sSubPr>
          <m:e>
            <m:r>
              <w:rPr>
                <w:rFonts w:ascii="Cambria Math" w:hAnsi="Cambria Math"/>
              </w:rPr>
              <m:t>L</m:t>
            </m:r>
          </m:e>
          <m:sub>
            <m:r>
              <w:rPr>
                <w:rFonts w:ascii="Cambria Math" w:hAnsi="Cambria Math"/>
              </w:rPr>
              <m:t>F</m:t>
            </m:r>
          </m:sub>
        </m:sSub>
        <m: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T</m:t>
            </m:r>
          </m:sub>
        </m:sSub>
        <m: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T,REL</m:t>
            </m:r>
          </m:sub>
        </m:sSub>
        <m: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R</m:t>
            </m:r>
          </m:sub>
        </m:sSub>
        <m: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R,REL</m:t>
            </m:r>
          </m:sub>
        </m:sSub>
        <m:r>
          <w:rPr>
            <w:rFonts w:ascii="Cambria Math" w:hAnsi="Cambria Math"/>
          </w:rPr>
          <m:t>-</m:t>
        </m:r>
        <m:sSub>
          <m:sSubPr>
            <m:ctrlPr>
              <w:rPr>
                <w:rFonts w:ascii="Cambria Math" w:hAnsi="Cambria Math"/>
              </w:rPr>
            </m:ctrlPr>
          </m:sSubPr>
          <m:e>
            <m:r>
              <w:rPr>
                <w:rFonts w:ascii="Cambria Math" w:hAnsi="Cambria Math"/>
              </w:rPr>
              <m:t>L</m:t>
            </m:r>
          </m:e>
          <m:sub>
            <m:r>
              <w:rPr>
                <w:rFonts w:ascii="Cambria Math" w:hAnsi="Cambria Math"/>
              </w:rPr>
              <m:t>prop</m:t>
            </m:r>
          </m:sub>
        </m:sSub>
        <m:r>
          <w:rPr>
            <w:rFonts w:ascii="Cambria Math" w:hAnsi="Cambria Math"/>
          </w:rPr>
          <m:t>-</m:t>
        </m:r>
        <m:sSub>
          <m:sSubPr>
            <m:ctrlPr>
              <w:rPr>
                <w:rFonts w:ascii="Cambria Math" w:hAnsi="Cambria Math"/>
              </w:rPr>
            </m:ctrlPr>
          </m:sSubPr>
          <m:e>
            <m:r>
              <w:rPr>
                <w:rFonts w:ascii="Cambria Math" w:hAnsi="Cambria Math"/>
              </w:rPr>
              <m:t>L</m:t>
            </m:r>
          </m:e>
          <m:sub>
            <m:r>
              <w:rPr>
                <w:rFonts w:ascii="Cambria Math" w:hAnsi="Cambria Math"/>
              </w:rPr>
              <m:t>pol</m:t>
            </m:r>
          </m:sub>
        </m:sSub>
        <m: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T,IB</m:t>
            </m:r>
          </m:sub>
        </m:sSub>
        <m: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T</m:t>
            </m:r>
          </m:sub>
        </m:sSub>
        <m:r>
          <w:rPr>
            <w:rFonts w:ascii="Cambria Math" w:hAnsi="Cambria Math"/>
          </w:rPr>
          <m:t>-</m:t>
        </m:r>
        <m:sSub>
          <m:sSubPr>
            <m:ctrlPr>
              <w:rPr>
                <w:rFonts w:ascii="Cambria Math" w:hAnsi="Cambria Math"/>
              </w:rPr>
            </m:ctrlPr>
          </m:sSubPr>
          <m:e>
            <m:r>
              <w:rPr>
                <w:rFonts w:ascii="Cambria Math" w:hAnsi="Cambria Math"/>
              </w:rPr>
              <m:t>L</m:t>
            </m:r>
          </m:e>
          <m:sub>
            <m:r>
              <w:rPr>
                <w:rFonts w:ascii="Cambria Math" w:hAnsi="Cambria Math"/>
              </w:rPr>
              <m:t>F</m:t>
            </m:r>
          </m:sub>
        </m:sSub>
        <m: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R</m:t>
            </m:r>
          </m:sub>
        </m:sSub>
        <m:r>
          <w:rPr>
            <w:rFonts w:ascii="Cambria Math" w:hAnsi="Cambria Math"/>
          </w:rPr>
          <m:t>-</m:t>
        </m:r>
        <m:sSub>
          <m:sSubPr>
            <m:ctrlPr>
              <w:rPr>
                <w:rFonts w:ascii="Cambria Math" w:hAnsi="Cambria Math"/>
              </w:rPr>
            </m:ctrlPr>
          </m:sSubPr>
          <m:e>
            <m:r>
              <w:rPr>
                <w:rFonts w:ascii="Cambria Math" w:hAnsi="Cambria Math"/>
              </w:rPr>
              <m:t>L</m:t>
            </m:r>
          </m:e>
          <m:sub>
            <m:r>
              <w:rPr>
                <w:rFonts w:ascii="Cambria Math" w:hAnsi="Cambria Math"/>
              </w:rPr>
              <m:t>pol</m:t>
            </m:r>
          </m:sub>
        </m:sSub>
        <m:r>
          <w:rPr>
            <w:rFonts w:ascii="Cambria Math" w:hAnsi="Cambria Math"/>
          </w:rPr>
          <m:t>-CL</m:t>
        </m:r>
      </m:oMath>
      <w:r w:rsidR="005628E7">
        <w:t xml:space="preserve"> </w:t>
      </w:r>
      <w:r w:rsidR="009127F8">
        <w:tab/>
        <w:t>(</w:t>
      </w:r>
      <w:r w:rsidR="00E24094">
        <w:t>5</w:t>
      </w:r>
      <w:r w:rsidR="009127F8">
        <w:t>)</w:t>
      </w:r>
    </w:p>
    <w:p w:rsidR="00350DF7" w:rsidRPr="00A25BFD" w:rsidRDefault="005628E7" w:rsidP="00350DF7">
      <w:proofErr w:type="gramStart"/>
      <w:r>
        <w:t>where</w:t>
      </w:r>
      <w:proofErr w:type="gramEnd"/>
    </w:p>
    <w:p w:rsidR="00350DF7" w:rsidRPr="00A25BFD" w:rsidRDefault="00404E87" w:rsidP="00350DF7">
      <m:oMath>
        <m:sSub>
          <m:sSubPr>
            <m:ctrlPr>
              <w:rPr>
                <w:rFonts w:ascii="Cambria Math" w:hAnsi="Cambria Math"/>
              </w:rPr>
            </m:ctrlPr>
          </m:sSubPr>
          <m:e>
            <m:r>
              <w:rPr>
                <w:rFonts w:ascii="Cambria Math" w:hAnsi="Cambria Math"/>
              </w:rPr>
              <m:t>I</m:t>
            </m:r>
          </m:e>
          <m:sub>
            <m:r>
              <w:rPr>
                <w:rFonts w:ascii="Cambria Math" w:hAnsi="Cambria Math"/>
              </w:rPr>
              <m:t>2</m:t>
            </m:r>
          </m:sub>
        </m:sSub>
      </m:oMath>
      <w:r w:rsidR="00350DF7" w:rsidRPr="00A25BFD">
        <w:t xml:space="preserve"> </w:t>
      </w:r>
      <w:proofErr w:type="gramStart"/>
      <w:r w:rsidR="00350DF7" w:rsidRPr="00A25BFD">
        <w:t>is</w:t>
      </w:r>
      <w:proofErr w:type="gramEnd"/>
      <w:r w:rsidR="00350DF7" w:rsidRPr="00A25BFD">
        <w:t xml:space="preserve"> the IMT interferer power at the MES receiver;</w:t>
      </w:r>
    </w:p>
    <w:p w:rsidR="00350DF7" w:rsidRPr="00A25BFD" w:rsidRDefault="00404E87" w:rsidP="00350DF7">
      <m:oMath>
        <m:sSub>
          <m:sSubPr>
            <m:ctrlPr>
              <w:rPr>
                <w:rFonts w:ascii="Cambria Math" w:hAnsi="Cambria Math"/>
              </w:rPr>
            </m:ctrlPr>
          </m:sSubPr>
          <m:e>
            <m:r>
              <w:rPr>
                <w:rFonts w:ascii="Cambria Math" w:hAnsi="Cambria Math"/>
              </w:rPr>
              <m:t>P</m:t>
            </m:r>
          </m:e>
          <m:sub>
            <m:r>
              <w:rPr>
                <w:rFonts w:ascii="Cambria Math" w:hAnsi="Cambria Math"/>
              </w:rPr>
              <m:t>T,IB</m:t>
            </m:r>
          </m:sub>
        </m:sSub>
      </m:oMath>
      <w:proofErr w:type="gramStart"/>
      <w:r w:rsidR="00350DF7" w:rsidRPr="00A25BFD">
        <w:t>is</w:t>
      </w:r>
      <w:proofErr w:type="gramEnd"/>
      <w:r w:rsidR="00350DF7" w:rsidRPr="00A25BFD">
        <w:t xml:space="preserve"> the in-band transmitted power by the interferer;</w:t>
      </w:r>
    </w:p>
    <w:p w:rsidR="00350DF7" w:rsidRPr="00A25BFD" w:rsidRDefault="00404E87" w:rsidP="00350DF7">
      <m:oMath>
        <m:sSub>
          <m:sSubPr>
            <m:ctrlPr>
              <w:rPr>
                <w:rFonts w:ascii="Cambria Math" w:hAnsi="Cambria Math"/>
              </w:rPr>
            </m:ctrlPr>
          </m:sSubPr>
          <m:e>
            <m:r>
              <w:rPr>
                <w:rFonts w:ascii="Cambria Math" w:hAnsi="Cambria Math"/>
              </w:rPr>
              <m:t>L</m:t>
            </m:r>
          </m:e>
          <m:sub>
            <m:r>
              <w:rPr>
                <w:rFonts w:ascii="Cambria Math" w:hAnsi="Cambria Math"/>
              </w:rPr>
              <m:t>F</m:t>
            </m:r>
          </m:sub>
        </m:sSub>
      </m:oMath>
      <w:r w:rsidR="00350DF7" w:rsidRPr="00A25BFD">
        <w:t xml:space="preserve"> </w:t>
      </w:r>
      <w:proofErr w:type="gramStart"/>
      <w:r w:rsidR="00350DF7" w:rsidRPr="00A25BFD">
        <w:t>is</w:t>
      </w:r>
      <w:proofErr w:type="gramEnd"/>
      <w:r w:rsidR="00350DF7" w:rsidRPr="00A25BFD">
        <w:t xml:space="preserve"> the IMT base station feeder loss</w:t>
      </w:r>
    </w:p>
    <w:p w:rsidR="00350DF7" w:rsidRPr="00A25BFD" w:rsidRDefault="00404E87" w:rsidP="00350DF7">
      <m:oMath>
        <m:sSub>
          <m:sSubPr>
            <m:ctrlPr>
              <w:rPr>
                <w:rFonts w:ascii="Cambria Math" w:hAnsi="Cambria Math"/>
              </w:rPr>
            </m:ctrlPr>
          </m:sSubPr>
          <m:e>
            <m:r>
              <w:rPr>
                <w:rFonts w:ascii="Cambria Math" w:hAnsi="Cambria Math"/>
              </w:rPr>
              <m:t>G</m:t>
            </m:r>
          </m:e>
          <m:sub>
            <m:r>
              <w:rPr>
                <w:rFonts w:ascii="Cambria Math" w:hAnsi="Cambria Math"/>
              </w:rPr>
              <m:t>T</m:t>
            </m:r>
          </m:sub>
        </m:sSub>
      </m:oMath>
      <w:r w:rsidR="00350DF7" w:rsidRPr="00A25BFD">
        <w:t xml:space="preserve"> </w:t>
      </w:r>
      <w:proofErr w:type="gramStart"/>
      <w:r w:rsidR="00350DF7" w:rsidRPr="00A25BFD">
        <w:t>is</w:t>
      </w:r>
      <w:proofErr w:type="gramEnd"/>
      <w:r w:rsidR="00350DF7" w:rsidRPr="00A25BFD">
        <w:t xml:space="preserve"> the peak gain of the transmitter antenna;</w:t>
      </w:r>
    </w:p>
    <w:p w:rsidR="00350DF7" w:rsidRPr="00A25BFD" w:rsidRDefault="00404E87" w:rsidP="00350DF7">
      <m:oMath>
        <m:sSub>
          <m:sSubPr>
            <m:ctrlPr>
              <w:rPr>
                <w:rFonts w:ascii="Cambria Math" w:hAnsi="Cambria Math"/>
              </w:rPr>
            </m:ctrlPr>
          </m:sSubPr>
          <m:e>
            <m:r>
              <w:rPr>
                <w:rFonts w:ascii="Cambria Math" w:hAnsi="Cambria Math"/>
              </w:rPr>
              <m:t>G</m:t>
            </m:r>
          </m:e>
          <m:sub>
            <m:r>
              <w:rPr>
                <w:rFonts w:ascii="Cambria Math" w:hAnsi="Cambria Math"/>
              </w:rPr>
              <m:t>T,REL</m:t>
            </m:r>
          </m:sub>
        </m:sSub>
      </m:oMath>
      <w:r w:rsidR="00350DF7" w:rsidRPr="00A25BFD">
        <w:t xml:space="preserve"> </w:t>
      </w:r>
      <w:proofErr w:type="gramStart"/>
      <w:r w:rsidR="00350DF7" w:rsidRPr="00A25BFD">
        <w:t>is</w:t>
      </w:r>
      <w:proofErr w:type="gramEnd"/>
      <w:r w:rsidR="00350DF7" w:rsidRPr="00A25BFD">
        <w:t xml:space="preserve"> the gain of the transmitter antenna in the direction of the MES, relative to the peak value.</w:t>
      </w:r>
    </w:p>
    <w:p w:rsidR="00350DF7" w:rsidRPr="00A25BFD" w:rsidRDefault="00404E87" w:rsidP="00350DF7">
      <m:oMath>
        <m:sSub>
          <m:sSubPr>
            <m:ctrlPr>
              <w:rPr>
                <w:rFonts w:ascii="Cambria Math" w:hAnsi="Cambria Math"/>
              </w:rPr>
            </m:ctrlPr>
          </m:sSubPr>
          <m:e>
            <m:r>
              <w:rPr>
                <w:rFonts w:ascii="Cambria Math" w:hAnsi="Cambria Math"/>
              </w:rPr>
              <m:t>G</m:t>
            </m:r>
          </m:e>
          <m:sub>
            <m:r>
              <w:rPr>
                <w:rFonts w:ascii="Cambria Math" w:hAnsi="Cambria Math"/>
              </w:rPr>
              <m:t>R</m:t>
            </m:r>
          </m:sub>
        </m:sSub>
      </m:oMath>
      <w:r w:rsidR="00350DF7" w:rsidRPr="00A25BFD">
        <w:t xml:space="preserve"> </w:t>
      </w:r>
      <w:proofErr w:type="gramStart"/>
      <w:r w:rsidR="00350DF7" w:rsidRPr="00A25BFD">
        <w:t>is</w:t>
      </w:r>
      <w:proofErr w:type="gramEnd"/>
      <w:r w:rsidR="00350DF7" w:rsidRPr="00A25BFD">
        <w:t xml:space="preserve"> the peak gain of the receiver antenna;</w:t>
      </w:r>
    </w:p>
    <w:p w:rsidR="00350DF7" w:rsidRPr="00A25BFD" w:rsidRDefault="00404E87" w:rsidP="00350DF7">
      <m:oMath>
        <m:sSub>
          <m:sSubPr>
            <m:ctrlPr>
              <w:rPr>
                <w:rFonts w:ascii="Cambria Math" w:hAnsi="Cambria Math"/>
              </w:rPr>
            </m:ctrlPr>
          </m:sSubPr>
          <m:e>
            <m:r>
              <w:rPr>
                <w:rFonts w:ascii="Cambria Math" w:hAnsi="Cambria Math"/>
              </w:rPr>
              <m:t>G</m:t>
            </m:r>
          </m:e>
          <m:sub>
            <m:r>
              <w:rPr>
                <w:rFonts w:ascii="Cambria Math" w:hAnsi="Cambria Math"/>
              </w:rPr>
              <m:t>R,REL</m:t>
            </m:r>
          </m:sub>
        </m:sSub>
      </m:oMath>
      <w:r w:rsidR="00350DF7" w:rsidRPr="00A25BFD">
        <w:t xml:space="preserve"> </w:t>
      </w:r>
      <w:proofErr w:type="gramStart"/>
      <w:r w:rsidR="00350DF7" w:rsidRPr="00A25BFD">
        <w:t>is</w:t>
      </w:r>
      <w:proofErr w:type="gramEnd"/>
      <w:r w:rsidR="00350DF7" w:rsidRPr="00A25BFD">
        <w:t xml:space="preserve"> the gain of the receiver antenna in the direction of the IMT BS, relative to the peak value.</w:t>
      </w:r>
    </w:p>
    <w:p w:rsidR="00350DF7" w:rsidRPr="00A25BFD" w:rsidRDefault="00404E87" w:rsidP="00350DF7">
      <m:oMath>
        <m:sSub>
          <m:sSubPr>
            <m:ctrlPr>
              <w:rPr>
                <w:rFonts w:ascii="Cambria Math" w:hAnsi="Cambria Math"/>
              </w:rPr>
            </m:ctrlPr>
          </m:sSubPr>
          <m:e>
            <m:r>
              <w:rPr>
                <w:rFonts w:ascii="Cambria Math" w:hAnsi="Cambria Math"/>
              </w:rPr>
              <m:t>L</m:t>
            </m:r>
          </m:e>
          <m:sub>
            <m:r>
              <w:rPr>
                <w:rFonts w:ascii="Cambria Math" w:hAnsi="Cambria Math"/>
              </w:rPr>
              <m:t>pr</m:t>
            </m:r>
            <m:r>
              <w:rPr>
                <w:rFonts w:ascii="Cambria Math" w:hAnsi="Cambria Math"/>
              </w:rPr>
              <m:t>op</m:t>
            </m:r>
          </m:sub>
        </m:sSub>
      </m:oMath>
      <w:r w:rsidR="00350DF7" w:rsidRPr="00A25BFD">
        <w:t xml:space="preserve"> </w:t>
      </w:r>
      <w:proofErr w:type="gramStart"/>
      <w:r w:rsidR="00350DF7" w:rsidRPr="00A25BFD">
        <w:t>is</w:t>
      </w:r>
      <w:proofErr w:type="gramEnd"/>
      <w:r w:rsidR="00350DF7" w:rsidRPr="00A25BFD">
        <w:t xml:space="preserve"> the loss due to the propagation;</w:t>
      </w:r>
    </w:p>
    <w:p w:rsidR="00350DF7" w:rsidRPr="00A25BFD" w:rsidRDefault="00404E87" w:rsidP="00350DF7">
      <m:oMath>
        <m:sSub>
          <m:sSubPr>
            <m:ctrlPr>
              <w:rPr>
                <w:rFonts w:ascii="Cambria Math" w:hAnsi="Cambria Math"/>
              </w:rPr>
            </m:ctrlPr>
          </m:sSubPr>
          <m:e>
            <m:r>
              <w:rPr>
                <w:rFonts w:ascii="Cambria Math" w:hAnsi="Cambria Math"/>
              </w:rPr>
              <m:t>L</m:t>
            </m:r>
          </m:e>
          <m:sub>
            <m:r>
              <w:rPr>
                <w:rFonts w:ascii="Cambria Math" w:hAnsi="Cambria Math"/>
              </w:rPr>
              <m:t>pol</m:t>
            </m:r>
          </m:sub>
        </m:sSub>
      </m:oMath>
      <w:r w:rsidR="00350DF7" w:rsidRPr="00A25BFD">
        <w:t xml:space="preserve"> </w:t>
      </w:r>
      <w:proofErr w:type="gramStart"/>
      <w:r w:rsidR="00350DF7" w:rsidRPr="00A25BFD">
        <w:t>is</w:t>
      </w:r>
      <w:proofErr w:type="gramEnd"/>
      <w:r w:rsidR="00350DF7" w:rsidRPr="00A25BFD">
        <w:t xml:space="preserve"> the polari</w:t>
      </w:r>
      <w:r w:rsidR="00C551CF">
        <w:t>s</w:t>
      </w:r>
      <w:r w:rsidR="00350DF7" w:rsidRPr="00A25BFD">
        <w:t>ation loss;</w:t>
      </w:r>
    </w:p>
    <w:p w:rsidR="00350DF7" w:rsidRPr="00A25BFD" w:rsidRDefault="00350DF7" w:rsidP="00350DF7">
      <m:oMath>
        <m:r>
          <w:rPr>
            <w:rFonts w:ascii="Cambria Math" w:hAnsi="Cambria Math"/>
          </w:rPr>
          <m:t>CL</m:t>
        </m:r>
      </m:oMath>
      <w:r w:rsidRPr="00A25BFD">
        <w:t xml:space="preserve"> </w:t>
      </w:r>
      <w:proofErr w:type="gramStart"/>
      <w:r w:rsidRPr="00A25BFD">
        <w:t>are</w:t>
      </w:r>
      <w:proofErr w:type="gramEnd"/>
      <w:r w:rsidRPr="00A25BFD">
        <w:t xml:space="preserve"> the coupling losses and are given by the following formula:</w:t>
      </w:r>
    </w:p>
    <w:p w:rsidR="00350DF7" w:rsidRPr="005628E7" w:rsidRDefault="00350DF7" w:rsidP="00F809EF">
      <w:pPr>
        <w:jc w:val="right"/>
      </w:pPr>
      <m:oMath>
        <m:r>
          <w:rPr>
            <w:rFonts w:ascii="Cambria Math" w:hAnsi="Cambria Math"/>
          </w:rPr>
          <m:t>CL=</m:t>
        </m:r>
        <m:sSub>
          <m:sSubPr>
            <m:ctrlPr>
              <w:rPr>
                <w:rFonts w:ascii="Cambria Math" w:hAnsi="Cambria Math"/>
              </w:rPr>
            </m:ctrlPr>
          </m:sSubPr>
          <m:e>
            <m:r>
              <w:rPr>
                <w:rFonts w:ascii="Cambria Math" w:hAnsi="Cambria Math"/>
              </w:rPr>
              <m:t>L</m:t>
            </m:r>
          </m:e>
          <m:sub>
            <m:r>
              <w:rPr>
                <w:rFonts w:ascii="Cambria Math" w:hAnsi="Cambria Math"/>
              </w:rPr>
              <m:t>prop</m:t>
            </m:r>
          </m:sub>
        </m:sSub>
        <m: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R,REL</m:t>
            </m:r>
          </m:sub>
        </m:sSub>
        <m: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T,REL</m:t>
            </m:r>
          </m:sub>
        </m:sSub>
      </m:oMath>
      <w:r w:rsidR="00F809EF">
        <w:tab/>
      </w:r>
      <w:r w:rsidR="00F809EF">
        <w:tab/>
      </w:r>
      <w:r w:rsidR="00F809EF">
        <w:tab/>
      </w:r>
      <w:r w:rsidR="00F809EF">
        <w:tab/>
      </w:r>
      <w:r w:rsidR="00F809EF">
        <w:tab/>
      </w:r>
      <w:r w:rsidR="00F809EF">
        <w:tab/>
        <w:t>(6)</w:t>
      </w:r>
    </w:p>
    <w:p w:rsidR="00350DF7" w:rsidRPr="00A25BFD" w:rsidRDefault="00350DF7" w:rsidP="00350DF7">
      <w:r w:rsidRPr="00A25BFD">
        <w:t xml:space="preserve">The maximum allowed interference power at the MES receiver is </w:t>
      </w:r>
      <m:oMath>
        <m:sSub>
          <m:sSubPr>
            <m:ctrlPr>
              <w:rPr>
                <w:rFonts w:ascii="Cambria Math" w:hAnsi="Cambria Math"/>
              </w:rPr>
            </m:ctrlPr>
          </m:sSubPr>
          <m:e>
            <m:r>
              <w:rPr>
                <w:rFonts w:ascii="Cambria Math" w:hAnsi="Cambria Math"/>
              </w:rPr>
              <m:t>I</m:t>
            </m:r>
          </m:e>
          <m:sub>
            <m:r>
              <w:rPr>
                <w:rFonts w:ascii="Cambria Math" w:hAnsi="Cambria Math"/>
              </w:rPr>
              <m:t>2,MAX</m:t>
            </m:r>
          </m:sub>
        </m:sSub>
      </m:oMath>
      <w:r w:rsidRPr="00A25BFD">
        <w:t xml:space="preserve"> and values for the different cases are listed in </w:t>
      </w:r>
      <w:r w:rsidR="00C6781F" w:rsidRPr="00A25BFD">
        <w:fldChar w:fldCharType="begin"/>
      </w:r>
      <w:r w:rsidR="00C6781F" w:rsidRPr="00A25BFD">
        <w:instrText xml:space="preserve"> REF _Ref458809468 \h </w:instrText>
      </w:r>
      <w:r w:rsidR="00C6781F" w:rsidRPr="00A25BFD">
        <w:fldChar w:fldCharType="separate"/>
      </w:r>
      <w:r w:rsidR="00FE68FD" w:rsidRPr="00A25BFD">
        <w:t xml:space="preserve">Table </w:t>
      </w:r>
      <w:r w:rsidR="00FE68FD">
        <w:rPr>
          <w:noProof/>
        </w:rPr>
        <w:t>6</w:t>
      </w:r>
      <w:r w:rsidR="00C6781F" w:rsidRPr="00A25BFD">
        <w:fldChar w:fldCharType="end"/>
      </w:r>
      <w:r w:rsidRPr="00A25BFD">
        <w:t>.</w:t>
      </w:r>
    </w:p>
    <w:p w:rsidR="00350DF7" w:rsidRPr="00A25BFD" w:rsidRDefault="00350DF7" w:rsidP="005628E7">
      <w:pPr>
        <w:keepNext/>
      </w:pPr>
      <w:r w:rsidRPr="00A25BFD">
        <w:lastRenderedPageBreak/>
        <w:t>The minimum coupling loss (MCL) to meet the criterion can be therefore calculated as:</w:t>
      </w:r>
    </w:p>
    <w:p w:rsidR="00350DF7" w:rsidRPr="009127F8" w:rsidRDefault="00404E87" w:rsidP="009127F8">
      <w:pPr>
        <w:jc w:val="right"/>
      </w:pPr>
      <m:oMath>
        <m:sSub>
          <m:sSubPr>
            <m:ctrlPr>
              <w:rPr>
                <w:rFonts w:ascii="Cambria Math" w:hAnsi="Cambria Math"/>
              </w:rPr>
            </m:ctrlPr>
          </m:sSubPr>
          <m:e>
            <m:r>
              <w:rPr>
                <w:rFonts w:ascii="Cambria Math" w:hAnsi="Cambria Math"/>
              </w:rPr>
              <m:t>MCL=P</m:t>
            </m:r>
          </m:e>
          <m:sub>
            <m:r>
              <w:rPr>
                <w:rFonts w:ascii="Cambria Math" w:hAnsi="Cambria Math"/>
              </w:rPr>
              <m:t>T,IB</m:t>
            </m:r>
          </m:sub>
        </m:sSub>
        <m: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T</m:t>
            </m:r>
          </m:sub>
        </m:sSub>
        <m: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R</m:t>
            </m:r>
          </m:sub>
        </m:sSub>
        <m:r>
          <w:rPr>
            <w:rFonts w:ascii="Cambria Math" w:hAnsi="Cambria Math"/>
          </w:rPr>
          <m:t>-</m:t>
        </m:r>
        <m:sSub>
          <m:sSubPr>
            <m:ctrlPr>
              <w:rPr>
                <w:rFonts w:ascii="Cambria Math" w:hAnsi="Cambria Math"/>
              </w:rPr>
            </m:ctrlPr>
          </m:sSubPr>
          <m:e>
            <m:r>
              <w:rPr>
                <w:rFonts w:ascii="Cambria Math" w:hAnsi="Cambria Math"/>
              </w:rPr>
              <m:t>L</m:t>
            </m:r>
          </m:e>
          <m:sub>
            <m:r>
              <w:rPr>
                <w:rFonts w:ascii="Cambria Math" w:hAnsi="Cambria Math"/>
              </w:rPr>
              <m:t>pol</m:t>
            </m:r>
          </m:sub>
        </m:sSub>
        <m:r>
          <w:rPr>
            <w:rFonts w:ascii="Cambria Math" w:hAnsi="Cambria Math"/>
          </w:rPr>
          <m:t>-</m:t>
        </m:r>
        <m:sSub>
          <m:sSubPr>
            <m:ctrlPr>
              <w:rPr>
                <w:rFonts w:ascii="Cambria Math" w:hAnsi="Cambria Math"/>
              </w:rPr>
            </m:ctrlPr>
          </m:sSubPr>
          <m:e>
            <m:r>
              <w:rPr>
                <w:rFonts w:ascii="Cambria Math" w:hAnsi="Cambria Math"/>
              </w:rPr>
              <m:t>L</m:t>
            </m:r>
          </m:e>
          <m:sub>
            <m:r>
              <w:rPr>
                <w:rFonts w:ascii="Cambria Math" w:hAnsi="Cambria Math"/>
              </w:rPr>
              <m:t>F</m:t>
            </m:r>
          </m:sub>
        </m:sSub>
        <m:r>
          <w:rPr>
            <w:rFonts w:ascii="Cambria Math" w:hAnsi="Cambria Math"/>
          </w:rPr>
          <m:t>-</m:t>
        </m:r>
        <m:sSub>
          <m:sSubPr>
            <m:ctrlPr>
              <w:rPr>
                <w:rFonts w:ascii="Cambria Math" w:hAnsi="Cambria Math"/>
              </w:rPr>
            </m:ctrlPr>
          </m:sSubPr>
          <m:e>
            <m:r>
              <w:rPr>
                <w:rFonts w:ascii="Cambria Math" w:hAnsi="Cambria Math"/>
              </w:rPr>
              <m:t>I</m:t>
            </m:r>
          </m:e>
          <m:sub>
            <m:r>
              <w:rPr>
                <w:rFonts w:ascii="Cambria Math" w:hAnsi="Cambria Math"/>
              </w:rPr>
              <m:t>2, MAX</m:t>
            </m:r>
          </m:sub>
        </m:sSub>
      </m:oMath>
      <w:r w:rsidR="009127F8">
        <w:tab/>
      </w:r>
      <w:r w:rsidR="009127F8">
        <w:tab/>
      </w:r>
      <w:r w:rsidR="009127F8">
        <w:tab/>
      </w:r>
      <w:r w:rsidR="009127F8">
        <w:tab/>
      </w:r>
      <w:r w:rsidR="009127F8">
        <w:tab/>
        <w:t>(</w:t>
      </w:r>
      <w:r w:rsidR="00F809EF">
        <w:t>7</w:t>
      </w:r>
      <w:r w:rsidR="009127F8">
        <w:t>)</w:t>
      </w:r>
    </w:p>
    <w:p w:rsidR="00603A4F" w:rsidRPr="00A25BFD" w:rsidRDefault="00603A4F" w:rsidP="00350DF7">
      <w:pPr>
        <w:rPr>
          <w:rStyle w:val="ECCParagraph"/>
        </w:rPr>
      </w:pPr>
      <w:r w:rsidRPr="00A25BFD">
        <w:rPr>
          <w:rStyle w:val="ECCParagraph"/>
        </w:rPr>
        <w:t xml:space="preserve">The calculations for isolation and separation distance are provided in Annex </w:t>
      </w:r>
      <w:r w:rsidR="00320B26" w:rsidRPr="00A25BFD">
        <w:rPr>
          <w:rStyle w:val="ECCParagraph"/>
        </w:rPr>
        <w:t>5</w:t>
      </w:r>
      <w:r w:rsidRPr="00A25BFD">
        <w:rPr>
          <w:rStyle w:val="ECCParagraph"/>
        </w:rPr>
        <w:t>.</w:t>
      </w:r>
    </w:p>
    <w:p w:rsidR="00050EFA" w:rsidRPr="00A25BFD" w:rsidRDefault="00050EFA" w:rsidP="00050EFA">
      <w:pPr>
        <w:pStyle w:val="Heading3"/>
        <w:rPr>
          <w:lang w:val="en-GB"/>
        </w:rPr>
      </w:pPr>
      <w:bookmarkStart w:id="112" w:name="_Toc471372931"/>
      <w:bookmarkStart w:id="113" w:name="_Toc467233356"/>
      <w:bookmarkStart w:id="114" w:name="_Toc476292414"/>
      <w:r w:rsidRPr="00A25BFD">
        <w:rPr>
          <w:lang w:val="en-GB"/>
        </w:rPr>
        <w:t>Statistical analysis</w:t>
      </w:r>
      <w:bookmarkEnd w:id="112"/>
      <w:bookmarkEnd w:id="113"/>
      <w:bookmarkEnd w:id="114"/>
      <w:r w:rsidRPr="00A25BFD">
        <w:rPr>
          <w:lang w:val="en-GB"/>
        </w:rPr>
        <w:t xml:space="preserve"> </w:t>
      </w:r>
    </w:p>
    <w:p w:rsidR="008C1866" w:rsidRPr="00A25BFD" w:rsidRDefault="008C1866" w:rsidP="00050EFA">
      <w:pPr>
        <w:rPr>
          <w:rStyle w:val="ECCParagraph"/>
        </w:rPr>
      </w:pPr>
      <w:r w:rsidRPr="00A25BFD">
        <w:rPr>
          <w:rStyle w:val="ECCParagraph"/>
        </w:rPr>
        <w:t>Monte Carlo simulations have been developed to supplement the information available from the Minimum Coupling Loss calculations and to provide information about what the risk of interference is to a user when both the interferer and the victim system are operating under as close to normal conditions as possible.</w:t>
      </w:r>
    </w:p>
    <w:p w:rsidR="00050EFA" w:rsidRPr="00A25BFD" w:rsidRDefault="000943EA" w:rsidP="00050EFA">
      <w:r w:rsidRPr="00A25BFD">
        <w:t xml:space="preserve">In the </w:t>
      </w:r>
      <w:r w:rsidR="008C1866" w:rsidRPr="00A25BFD">
        <w:t xml:space="preserve">performed </w:t>
      </w:r>
      <w:r w:rsidRPr="00A25BFD">
        <w:t>Monte</w:t>
      </w:r>
      <w:r w:rsidR="009065A5">
        <w:t xml:space="preserve"> </w:t>
      </w:r>
      <w:r w:rsidR="00EF016A" w:rsidRPr="00A25BFD">
        <w:t>C</w:t>
      </w:r>
      <w:r w:rsidRPr="00A25BFD">
        <w:t>arlo analysis, it is assumed that the MES may be located at any location within the IMT coverage area. By randomising the location of the MESs and determining the interference at each location, the probability of interference can be assessed.</w:t>
      </w:r>
    </w:p>
    <w:p w:rsidR="008C1866" w:rsidRPr="00A25BFD" w:rsidRDefault="008C1866" w:rsidP="00050EFA">
      <w:r w:rsidRPr="00A25BFD">
        <w:rPr>
          <w:rStyle w:val="ECCParagraph"/>
        </w:rPr>
        <w:t xml:space="preserve">This addresses the interference probability for a mobile (MES) user and is also taking into account that the MSS system will allocate a channel from within the MSS band to that user. </w:t>
      </w:r>
    </w:p>
    <w:p w:rsidR="000943EA" w:rsidRPr="00A25BFD" w:rsidRDefault="000943EA" w:rsidP="000943EA">
      <w:r w:rsidRPr="00A25BFD">
        <w:t>The deployment of the IMT network is based on the information in Report ITU-R M.2292</w:t>
      </w:r>
      <w:r w:rsidR="00C551CF">
        <w:t xml:space="preserve"> </w:t>
      </w:r>
      <w:r w:rsidR="00C551CF">
        <w:fldChar w:fldCharType="begin"/>
      </w:r>
      <w:r w:rsidR="00C551CF">
        <w:instrText xml:space="preserve"> REF _Ref462216132 \r \h </w:instrText>
      </w:r>
      <w:r w:rsidR="00C551CF">
        <w:fldChar w:fldCharType="separate"/>
      </w:r>
      <w:r w:rsidR="00FE68FD">
        <w:t>[4]</w:t>
      </w:r>
      <w:r w:rsidR="00C551CF">
        <w:fldChar w:fldCharType="end"/>
      </w:r>
      <w:r w:rsidRPr="00A25BFD">
        <w:t>. The typical macro</w:t>
      </w:r>
      <w:r w:rsidR="0017144B" w:rsidRPr="00A25BFD">
        <w:t xml:space="preserve"> </w:t>
      </w:r>
      <w:r w:rsidRPr="00A25BFD">
        <w:t xml:space="preserve">cell coverage is formed of three hexagons, as illustrated in </w:t>
      </w:r>
      <w:r w:rsidR="008E4063" w:rsidRPr="00A25BFD">
        <w:fldChar w:fldCharType="begin"/>
      </w:r>
      <w:r w:rsidR="008E4063" w:rsidRPr="00A25BFD">
        <w:instrText xml:space="preserve"> REF _Ref458810433 \h </w:instrText>
      </w:r>
      <w:r w:rsidR="008E4063" w:rsidRPr="00A25BFD">
        <w:fldChar w:fldCharType="separate"/>
      </w:r>
      <w:r w:rsidR="00FE68FD" w:rsidRPr="00A25BFD">
        <w:t xml:space="preserve">Figure </w:t>
      </w:r>
      <w:r w:rsidR="00FE68FD">
        <w:rPr>
          <w:noProof/>
        </w:rPr>
        <w:t>2</w:t>
      </w:r>
      <w:r w:rsidR="008E4063" w:rsidRPr="00A25BFD">
        <w:fldChar w:fldCharType="end"/>
      </w:r>
      <w:r w:rsidRPr="00A25BFD">
        <w:t>.</w:t>
      </w:r>
    </w:p>
    <w:p w:rsidR="000943EA" w:rsidRPr="00A25BFD" w:rsidRDefault="000943EA" w:rsidP="00D87031">
      <w:pPr>
        <w:pStyle w:val="ECCFiguregraphcentered"/>
        <w:rPr>
          <w:noProof w:val="0"/>
          <w:lang w:val="en-GB"/>
        </w:rPr>
      </w:pPr>
      <w:r w:rsidRPr="00A25BFD">
        <w:rPr>
          <w:lang w:val="da-DK" w:eastAsia="da-DK"/>
        </w:rPr>
        <w:drawing>
          <wp:inline distT="0" distB="0" distL="0" distR="0" wp14:anchorId="2A7D15A3" wp14:editId="1BB3D3D3">
            <wp:extent cx="6119250" cy="187892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a:extLst>
                        <a:ext uri="{28A0092B-C50C-407E-A947-70E740481C1C}">
                          <a14:useLocalDpi xmlns:a14="http://schemas.microsoft.com/office/drawing/2010/main" val="0"/>
                        </a:ext>
                      </a:extLst>
                    </a:blip>
                    <a:srcRect t="14184"/>
                    <a:stretch/>
                  </pic:blipFill>
                  <pic:spPr bwMode="auto">
                    <a:xfrm>
                      <a:off x="0" y="0"/>
                      <a:ext cx="6120765" cy="1879394"/>
                    </a:xfrm>
                    <a:prstGeom prst="rect">
                      <a:avLst/>
                    </a:prstGeom>
                    <a:noFill/>
                    <a:ln>
                      <a:noFill/>
                    </a:ln>
                    <a:extLst>
                      <a:ext uri="{53640926-AAD7-44D8-BBD7-CCE9431645EC}">
                        <a14:shadowObscured xmlns:a14="http://schemas.microsoft.com/office/drawing/2010/main"/>
                      </a:ext>
                    </a:extLst>
                  </pic:spPr>
                </pic:pic>
              </a:graphicData>
            </a:graphic>
          </wp:inline>
        </w:drawing>
      </w:r>
    </w:p>
    <w:p w:rsidR="0017144B" w:rsidRPr="00A25BFD" w:rsidRDefault="0017144B" w:rsidP="0017144B">
      <w:pPr>
        <w:pStyle w:val="Caption"/>
        <w:rPr>
          <w:lang w:val="en-GB"/>
        </w:rPr>
      </w:pPr>
      <w:bookmarkStart w:id="115" w:name="_Ref458810433"/>
      <w:r w:rsidRPr="00A25BFD">
        <w:rPr>
          <w:lang w:val="en-GB"/>
        </w:rPr>
        <w:t xml:space="preserve">Figure </w:t>
      </w:r>
      <w:r w:rsidRPr="00A25BFD">
        <w:rPr>
          <w:lang w:val="en-GB"/>
        </w:rPr>
        <w:fldChar w:fldCharType="begin"/>
      </w:r>
      <w:r w:rsidRPr="00A25BFD">
        <w:rPr>
          <w:lang w:val="en-GB"/>
        </w:rPr>
        <w:instrText xml:space="preserve"> SEQ Figure \* ARABIC </w:instrText>
      </w:r>
      <w:r w:rsidRPr="00A25BFD">
        <w:rPr>
          <w:lang w:val="en-GB"/>
        </w:rPr>
        <w:fldChar w:fldCharType="separate"/>
      </w:r>
      <w:r w:rsidR="00FE68FD">
        <w:rPr>
          <w:noProof/>
          <w:lang w:val="en-GB"/>
        </w:rPr>
        <w:t>2</w:t>
      </w:r>
      <w:r w:rsidRPr="00A25BFD">
        <w:rPr>
          <w:lang w:val="en-GB"/>
        </w:rPr>
        <w:fldChar w:fldCharType="end"/>
      </w:r>
      <w:bookmarkEnd w:id="115"/>
      <w:r w:rsidRPr="00A25BFD">
        <w:rPr>
          <w:lang w:val="en-GB"/>
        </w:rPr>
        <w:t>: Macro cell geometry (A is the cell radius and B is the inter-site distance)</w:t>
      </w:r>
    </w:p>
    <w:p w:rsidR="00261666" w:rsidRPr="00A25BFD" w:rsidRDefault="00261666" w:rsidP="00261666">
      <w:r w:rsidRPr="00A25BFD">
        <w:t xml:space="preserve">For the maritime environment the scenarios of interest are where there is cover of a sea area that emanates from rural IMT base stations located inland or a coastal IMT base station which in this location would normally only have two sectors. IMT (SDL) do not generally cover water </w:t>
      </w:r>
      <w:r w:rsidRPr="005628E7">
        <w:rPr>
          <w:rStyle w:val="ECCParagraph"/>
        </w:rPr>
        <w:t>areas</w:t>
      </w:r>
      <w:r w:rsidRPr="00A25BFD">
        <w:t xml:space="preserve"> deliberately, it is not cost effective to do so as there is far too little traffic to justify SDL coverage. Rural IMT base station</w:t>
      </w:r>
      <w:r w:rsidR="00843B9A" w:rsidRPr="00A25BFD">
        <w:t>s</w:t>
      </w:r>
      <w:r w:rsidRPr="00A25BFD">
        <w:t xml:space="preserve"> are considered because base stations covering suburban and</w:t>
      </w:r>
      <w:r w:rsidR="00E56C44">
        <w:t xml:space="preserve"> urban areas have too much down-</w:t>
      </w:r>
      <w:r w:rsidRPr="00A25BFD">
        <w:t>tilt to reach very far.</w:t>
      </w:r>
    </w:p>
    <w:p w:rsidR="00261666" w:rsidRPr="00A25BFD" w:rsidRDefault="00261666" w:rsidP="00261666">
      <w:r w:rsidRPr="00A25BFD">
        <w:t>The two scenarios of interest are</w:t>
      </w:r>
      <w:r w:rsidR="00E77DC5" w:rsidRPr="00A25BFD">
        <w:t>:</w:t>
      </w:r>
    </w:p>
    <w:p w:rsidR="00261666" w:rsidRPr="00A25BFD" w:rsidRDefault="00261666" w:rsidP="00C551CF">
      <w:pPr>
        <w:pStyle w:val="ECCNumberedList"/>
        <w:numPr>
          <w:ilvl w:val="0"/>
          <w:numId w:val="30"/>
        </w:numPr>
      </w:pPr>
      <w:r w:rsidRPr="00A25BFD">
        <w:t>A rural IMT base station located on the coast line with only two sectors pointing towards land</w:t>
      </w:r>
      <w:r w:rsidR="00E77DC5" w:rsidRPr="00A25BFD">
        <w:t>;</w:t>
      </w:r>
    </w:p>
    <w:p w:rsidR="00261666" w:rsidRPr="00A25BFD" w:rsidRDefault="00261666" w:rsidP="00C551CF">
      <w:pPr>
        <w:pStyle w:val="ECCNumberedList"/>
      </w:pPr>
      <w:r w:rsidRPr="00A25BFD">
        <w:t>A rural land based IMT base station that is covering the area up to the coast line</w:t>
      </w:r>
      <w:r w:rsidR="00E77DC5" w:rsidRPr="00A25BFD">
        <w:t>.</w:t>
      </w:r>
    </w:p>
    <w:p w:rsidR="005E75C8" w:rsidRPr="00A25BFD" w:rsidRDefault="005E75C8" w:rsidP="00AF3046">
      <w:pPr>
        <w:keepNext/>
        <w:rPr>
          <w:rStyle w:val="ECCParagraph"/>
        </w:rPr>
      </w:pPr>
      <w:r w:rsidRPr="00A25BFD">
        <w:rPr>
          <w:rStyle w:val="ECCParagraph"/>
        </w:rPr>
        <w:lastRenderedPageBreak/>
        <w:t>Below is where the I</w:t>
      </w:r>
      <w:r w:rsidRPr="00A25BFD">
        <w:t xml:space="preserve">MT base </w:t>
      </w:r>
      <w:r w:rsidR="009127F8">
        <w:t>station positioned on the coast</w:t>
      </w:r>
      <w:r w:rsidRPr="00A25BFD">
        <w:t>line with only two sectors both pointing towards land</w:t>
      </w:r>
      <w:r w:rsidR="005628E7">
        <w:t>.</w:t>
      </w:r>
    </w:p>
    <w:p w:rsidR="00D87031" w:rsidRPr="00A25BFD" w:rsidRDefault="005E75C8" w:rsidP="00D87031">
      <w:pPr>
        <w:pStyle w:val="ECCFiguregraphcentered"/>
        <w:rPr>
          <w:noProof w:val="0"/>
          <w:lang w:val="en-GB"/>
        </w:rPr>
      </w:pPr>
      <w:r w:rsidRPr="00A25BFD">
        <w:rPr>
          <w:lang w:val="da-DK" w:eastAsia="da-DK"/>
        </w:rPr>
        <w:drawing>
          <wp:inline distT="0" distB="0" distL="0" distR="0" wp14:anchorId="5CD215AD" wp14:editId="02966764">
            <wp:extent cx="1866841" cy="1969839"/>
            <wp:effectExtent l="0" t="0" r="63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868971" cy="1972087"/>
                    </a:xfrm>
                    <a:prstGeom prst="rect">
                      <a:avLst/>
                    </a:prstGeom>
                  </pic:spPr>
                </pic:pic>
              </a:graphicData>
            </a:graphic>
          </wp:inline>
        </w:drawing>
      </w:r>
    </w:p>
    <w:p w:rsidR="005E75C8" w:rsidRPr="00A25BFD" w:rsidRDefault="00D87031" w:rsidP="00D87031">
      <w:pPr>
        <w:pStyle w:val="Caption"/>
        <w:rPr>
          <w:rStyle w:val="ECCParagraph"/>
        </w:rPr>
      </w:pPr>
      <w:r w:rsidRPr="00A25BFD">
        <w:rPr>
          <w:lang w:val="en-GB"/>
        </w:rPr>
        <w:t xml:space="preserve">Figure </w:t>
      </w:r>
      <w:r w:rsidRPr="00A25BFD">
        <w:rPr>
          <w:lang w:val="en-GB"/>
        </w:rPr>
        <w:fldChar w:fldCharType="begin"/>
      </w:r>
      <w:r w:rsidRPr="00A25BFD">
        <w:rPr>
          <w:lang w:val="en-GB"/>
        </w:rPr>
        <w:instrText xml:space="preserve"> SEQ Figure \* ARABIC </w:instrText>
      </w:r>
      <w:r w:rsidRPr="00A25BFD">
        <w:rPr>
          <w:lang w:val="en-GB"/>
        </w:rPr>
        <w:fldChar w:fldCharType="separate"/>
      </w:r>
      <w:r w:rsidR="00FE68FD">
        <w:rPr>
          <w:noProof/>
          <w:lang w:val="en-GB"/>
        </w:rPr>
        <w:t>3</w:t>
      </w:r>
      <w:r w:rsidRPr="00A25BFD">
        <w:rPr>
          <w:lang w:val="en-GB"/>
        </w:rPr>
        <w:fldChar w:fldCharType="end"/>
      </w:r>
      <w:r w:rsidRPr="00A25BFD">
        <w:rPr>
          <w:lang w:val="en-GB"/>
        </w:rPr>
        <w:t>:</w:t>
      </w:r>
      <w:r w:rsidR="004E6045" w:rsidRPr="00A25BFD">
        <w:rPr>
          <w:lang w:val="en-GB"/>
        </w:rPr>
        <w:t xml:space="preserve"> </w:t>
      </w:r>
      <w:r w:rsidR="009127F8">
        <w:rPr>
          <w:lang w:val="en-GB"/>
        </w:rPr>
        <w:t>IMT BS on coastline with 2 sectors pointing towards land</w:t>
      </w:r>
    </w:p>
    <w:p w:rsidR="005E75C8" w:rsidRPr="00A25BFD" w:rsidRDefault="005E75C8" w:rsidP="005E75C8">
      <w:r w:rsidRPr="00A25BFD">
        <w:rPr>
          <w:rStyle w:val="ECCParagraph"/>
        </w:rPr>
        <w:t xml:space="preserve">Below is where </w:t>
      </w:r>
      <w:r w:rsidRPr="00A25BFD">
        <w:t>IMT base station positioned 5</w:t>
      </w:r>
      <w:r w:rsidR="004E6045" w:rsidRPr="00A25BFD">
        <w:t> </w:t>
      </w:r>
      <w:r w:rsidRPr="00A25BFD">
        <w:t>km (A)</w:t>
      </w:r>
      <w:r w:rsidR="00AA013E" w:rsidRPr="00A25BFD">
        <w:t xml:space="preserve"> inland</w:t>
      </w:r>
      <w:r w:rsidRPr="00A25BFD">
        <w:t xml:space="preserve"> with 1 sector pointing towards the coast</w:t>
      </w:r>
      <w:r w:rsidR="000A0F91" w:rsidRPr="00A25BFD">
        <w:t>.</w:t>
      </w:r>
    </w:p>
    <w:p w:rsidR="005E75C8" w:rsidRPr="00A25BFD" w:rsidRDefault="005E75C8" w:rsidP="005E75C8">
      <w:pPr>
        <w:rPr>
          <w:rStyle w:val="ECCParagraph"/>
        </w:rPr>
      </w:pPr>
    </w:p>
    <w:p w:rsidR="005E75C8" w:rsidRPr="00A25BFD" w:rsidRDefault="005E75C8" w:rsidP="00D87031">
      <w:pPr>
        <w:pStyle w:val="ECCFiguregraphcentered"/>
        <w:rPr>
          <w:rStyle w:val="ECCParagraph"/>
        </w:rPr>
      </w:pPr>
      <w:r w:rsidRPr="00A25BFD">
        <w:rPr>
          <w:lang w:val="da-DK" w:eastAsia="da-DK"/>
        </w:rPr>
        <w:drawing>
          <wp:inline distT="0" distB="0" distL="0" distR="0" wp14:anchorId="5F091D20" wp14:editId="7BAF3E7F">
            <wp:extent cx="1932167" cy="1849947"/>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932729" cy="1850485"/>
                    </a:xfrm>
                    <a:prstGeom prst="rect">
                      <a:avLst/>
                    </a:prstGeom>
                  </pic:spPr>
                </pic:pic>
              </a:graphicData>
            </a:graphic>
          </wp:inline>
        </w:drawing>
      </w:r>
    </w:p>
    <w:p w:rsidR="00D87031" w:rsidRPr="00A25BFD" w:rsidRDefault="00D87031" w:rsidP="009127F8">
      <w:pPr>
        <w:pStyle w:val="Caption"/>
        <w:rPr>
          <w:rStyle w:val="ECCParagraph"/>
        </w:rPr>
      </w:pPr>
      <w:r w:rsidRPr="00A25BFD">
        <w:rPr>
          <w:lang w:val="en-GB"/>
        </w:rPr>
        <w:t xml:space="preserve">Figure </w:t>
      </w:r>
      <w:r w:rsidRPr="00A25BFD">
        <w:rPr>
          <w:lang w:val="en-GB"/>
        </w:rPr>
        <w:fldChar w:fldCharType="begin"/>
      </w:r>
      <w:r w:rsidRPr="00A25BFD">
        <w:rPr>
          <w:lang w:val="en-GB"/>
        </w:rPr>
        <w:instrText xml:space="preserve"> SEQ Figure \* ARABIC </w:instrText>
      </w:r>
      <w:r w:rsidRPr="00A25BFD">
        <w:rPr>
          <w:lang w:val="en-GB"/>
        </w:rPr>
        <w:fldChar w:fldCharType="separate"/>
      </w:r>
      <w:r w:rsidR="00FE68FD">
        <w:rPr>
          <w:noProof/>
          <w:lang w:val="en-GB"/>
        </w:rPr>
        <w:t>4</w:t>
      </w:r>
      <w:r w:rsidRPr="00A25BFD">
        <w:rPr>
          <w:lang w:val="en-GB"/>
        </w:rPr>
        <w:fldChar w:fldCharType="end"/>
      </w:r>
      <w:r w:rsidRPr="00A25BFD">
        <w:rPr>
          <w:lang w:val="en-GB"/>
        </w:rPr>
        <w:t>:</w:t>
      </w:r>
      <w:r w:rsidR="004E6045" w:rsidRPr="00A25BFD">
        <w:rPr>
          <w:lang w:val="en-GB"/>
        </w:rPr>
        <w:t xml:space="preserve"> </w:t>
      </w:r>
      <w:r w:rsidR="009127F8">
        <w:rPr>
          <w:lang w:val="en-GB"/>
        </w:rPr>
        <w:t>IMT BS 5 km inland with 1 sector pointing towards the coast</w:t>
      </w:r>
    </w:p>
    <w:p w:rsidR="00050EFA" w:rsidRPr="00A25BFD" w:rsidRDefault="0070033E" w:rsidP="007840A6">
      <w:pPr>
        <w:pStyle w:val="Heading4"/>
        <w:rPr>
          <w:lang w:val="en-GB"/>
        </w:rPr>
      </w:pPr>
      <w:bookmarkStart w:id="116" w:name="_Toc471372932"/>
      <w:bookmarkStart w:id="117" w:name="_Toc467233357"/>
      <w:bookmarkStart w:id="118" w:name="_Toc476292415"/>
      <w:r w:rsidRPr="00A25BFD">
        <w:rPr>
          <w:lang w:val="en-GB"/>
        </w:rPr>
        <w:t>With random MES location and fixed frequency</w:t>
      </w:r>
      <w:bookmarkEnd w:id="116"/>
      <w:bookmarkEnd w:id="117"/>
      <w:bookmarkEnd w:id="118"/>
    </w:p>
    <w:p w:rsidR="00FC694E" w:rsidRPr="00A25BFD" w:rsidRDefault="007840A6" w:rsidP="007840A6">
      <w:r w:rsidRPr="00A25BFD">
        <w:t xml:space="preserve">This </w:t>
      </w:r>
      <w:r w:rsidR="00E76FB9" w:rsidRPr="00A25BFD">
        <w:t>addresses</w:t>
      </w:r>
      <w:r w:rsidRPr="00A25BFD">
        <w:t xml:space="preserve"> the situation when </w:t>
      </w:r>
      <w:r w:rsidR="00E76FB9" w:rsidRPr="00A25BFD">
        <w:t>the</w:t>
      </w:r>
      <w:r w:rsidRPr="00A25BFD">
        <w:t xml:space="preserve"> MES is allocated </w:t>
      </w:r>
      <w:r w:rsidR="00E76FB9" w:rsidRPr="00A25BFD">
        <w:t xml:space="preserve">in </w:t>
      </w:r>
      <w:r w:rsidRPr="00A25BFD">
        <w:t xml:space="preserve">the first channel above the frequency separation but randomly </w:t>
      </w:r>
      <w:r w:rsidR="00E76FB9" w:rsidRPr="00A25BFD">
        <w:t xml:space="preserve">located </w:t>
      </w:r>
      <w:r w:rsidRPr="00A25BFD">
        <w:t>in the area of IMT coverage.</w:t>
      </w:r>
      <w:r w:rsidR="00CE734A" w:rsidRPr="00A25BFD">
        <w:t xml:space="preserve"> In addition some other fixed channels allocated to MES were investigated.</w:t>
      </w:r>
    </w:p>
    <w:p w:rsidR="0070033E" w:rsidRPr="00A25BFD" w:rsidRDefault="0070033E" w:rsidP="0070033E">
      <w:pPr>
        <w:pStyle w:val="Heading4"/>
        <w:rPr>
          <w:lang w:val="en-GB"/>
        </w:rPr>
      </w:pPr>
      <w:bookmarkStart w:id="119" w:name="_Toc471372933"/>
      <w:bookmarkStart w:id="120" w:name="_Toc467233358"/>
      <w:bookmarkStart w:id="121" w:name="_Toc476292416"/>
      <w:r w:rsidRPr="00A25BFD">
        <w:rPr>
          <w:lang w:val="en-GB"/>
        </w:rPr>
        <w:t>With random MES location and random frequency</w:t>
      </w:r>
      <w:bookmarkEnd w:id="119"/>
      <w:bookmarkEnd w:id="120"/>
      <w:bookmarkEnd w:id="121"/>
    </w:p>
    <w:p w:rsidR="00CE734A" w:rsidRPr="00A25BFD" w:rsidRDefault="00B772D6" w:rsidP="00CE734A">
      <w:pPr>
        <w:pStyle w:val="ECCTabletext"/>
        <w:rPr>
          <w:rStyle w:val="ECCParagraph"/>
        </w:rPr>
      </w:pPr>
      <w:r w:rsidRPr="00A25BFD">
        <w:rPr>
          <w:rStyle w:val="ECCParagraph"/>
        </w:rPr>
        <w:t xml:space="preserve">This addresses </w:t>
      </w:r>
      <w:r w:rsidR="00CE734A" w:rsidRPr="00A25BFD">
        <w:rPr>
          <w:rStyle w:val="ECCParagraph"/>
        </w:rPr>
        <w:t>Monte Carlo simulations try</w:t>
      </w:r>
      <w:r w:rsidRPr="00A25BFD">
        <w:rPr>
          <w:rStyle w:val="ECCParagraph"/>
        </w:rPr>
        <w:t>ing</w:t>
      </w:r>
      <w:r w:rsidR="00CE734A" w:rsidRPr="00A25BFD">
        <w:rPr>
          <w:rStyle w:val="ECCParagraph"/>
        </w:rPr>
        <w:t xml:space="preserve"> to establish how much a random user is affected by interference at a random location being allocated a random channel from within the MSS frequency band.</w:t>
      </w:r>
    </w:p>
    <w:p w:rsidR="008A2F39" w:rsidRPr="00A25BFD" w:rsidRDefault="008A2F39" w:rsidP="00CE734A">
      <w:pPr>
        <w:pStyle w:val="ECCTabletext"/>
        <w:rPr>
          <w:rStyle w:val="ECCParagraph"/>
        </w:rPr>
      </w:pPr>
    </w:p>
    <w:p w:rsidR="00CE734A" w:rsidRPr="00C551CF" w:rsidRDefault="00CE734A" w:rsidP="00AF3046">
      <w:pPr>
        <w:pStyle w:val="ECCTabletext"/>
        <w:keepNext/>
        <w:rPr>
          <w:rStyle w:val="ECCHLunderlined"/>
        </w:rPr>
      </w:pPr>
      <w:r w:rsidRPr="00C551CF">
        <w:rPr>
          <w:rStyle w:val="ECCHLunderlined"/>
        </w:rPr>
        <w:lastRenderedPageBreak/>
        <w:t>Network loading and simulation power</w:t>
      </w:r>
    </w:p>
    <w:p w:rsidR="008A2F39" w:rsidRPr="00A25BFD" w:rsidRDefault="008A2F39" w:rsidP="00AF3046">
      <w:pPr>
        <w:pStyle w:val="ECCTabletext"/>
        <w:keepNext/>
        <w:rPr>
          <w:rStyle w:val="ECCParagraph"/>
        </w:rPr>
      </w:pPr>
    </w:p>
    <w:p w:rsidR="00CE734A" w:rsidRPr="00A25BFD" w:rsidRDefault="00CE734A" w:rsidP="00CE734A">
      <w:pPr>
        <w:pStyle w:val="ECCTabletext"/>
        <w:rPr>
          <w:rStyle w:val="ECCParagraph"/>
        </w:rPr>
      </w:pPr>
      <w:r w:rsidRPr="00A25BFD">
        <w:rPr>
          <w:rStyle w:val="ECCParagraph"/>
        </w:rPr>
        <w:t>Mobile networks will for the vast majority of time over a day loaded less than 50 %</w:t>
      </w:r>
      <w:r w:rsidR="007A62F5" w:rsidRPr="00A25BFD">
        <w:rPr>
          <w:rStyle w:val="FootnoteReference"/>
        </w:rPr>
        <w:footnoteReference w:id="9"/>
      </w:r>
      <w:r w:rsidRPr="00A25BFD">
        <w:rPr>
          <w:rStyle w:val="ECCParagraph"/>
        </w:rPr>
        <w:t xml:space="preserve"> and more likely to be </w:t>
      </w:r>
      <w:r w:rsidR="000145C5" w:rsidRPr="00A25BFD">
        <w:rPr>
          <w:rStyle w:val="ECCParagraph"/>
        </w:rPr>
        <w:t>in the range of 10-5</w:t>
      </w:r>
      <w:r w:rsidRPr="00A25BFD">
        <w:rPr>
          <w:rStyle w:val="ECCParagraph"/>
        </w:rPr>
        <w:t>0 %</w:t>
      </w:r>
      <w:r w:rsidR="000145C5" w:rsidRPr="00A25BFD">
        <w:rPr>
          <w:rStyle w:val="FootnoteReference"/>
        </w:rPr>
        <w:footnoteReference w:id="10"/>
      </w:r>
      <w:r w:rsidRPr="00A25BFD">
        <w:rPr>
          <w:rStyle w:val="ECCParagraph"/>
        </w:rPr>
        <w:t>. This is because they have to be able to cope with occasional peak traffic.</w:t>
      </w:r>
    </w:p>
    <w:p w:rsidR="00CE734A" w:rsidRPr="00A25BFD" w:rsidRDefault="00CE734A" w:rsidP="00CE734A">
      <w:pPr>
        <w:rPr>
          <w:lang w:eastAsia="de-DE"/>
        </w:rPr>
      </w:pPr>
      <w:r w:rsidRPr="00A25BFD">
        <w:rPr>
          <w:rStyle w:val="ECCParagraph"/>
        </w:rPr>
        <w:t>This means that the Monte Carlo simulations in rural</w:t>
      </w:r>
      <w:r w:rsidR="00CD0684" w:rsidRPr="00A25BFD">
        <w:rPr>
          <w:rStyle w:val="ECCParagraph"/>
        </w:rPr>
        <w:t>,</w:t>
      </w:r>
      <w:r w:rsidRPr="00A25BFD">
        <w:rPr>
          <w:rStyle w:val="ECCParagraph"/>
        </w:rPr>
        <w:t xml:space="preserve"> suburban</w:t>
      </w:r>
      <w:r w:rsidR="00CD0684" w:rsidRPr="00A25BFD">
        <w:rPr>
          <w:rStyle w:val="ECCParagraph"/>
        </w:rPr>
        <w:t>,</w:t>
      </w:r>
      <w:r w:rsidRPr="00A25BFD">
        <w:rPr>
          <w:rStyle w:val="ECCParagraph"/>
        </w:rPr>
        <w:t xml:space="preserve"> </w:t>
      </w:r>
      <w:r w:rsidR="00CD0684" w:rsidRPr="00A25BFD">
        <w:rPr>
          <w:rStyle w:val="ECCParagraph"/>
        </w:rPr>
        <w:t xml:space="preserve">urban </w:t>
      </w:r>
      <w:r w:rsidRPr="00A25BFD">
        <w:rPr>
          <w:rStyle w:val="ECCParagraph"/>
        </w:rPr>
        <w:t xml:space="preserve">areas should be performed at average power – a value that is already conservative for these areas. </w:t>
      </w:r>
      <w:r w:rsidR="007A62F5" w:rsidRPr="00A25BFD">
        <w:rPr>
          <w:rStyle w:val="ECCParagraph"/>
        </w:rPr>
        <w:t xml:space="preserve">In practice IMT base stations </w:t>
      </w:r>
      <w:r w:rsidR="00CD0684" w:rsidRPr="00A25BFD">
        <w:rPr>
          <w:rStyle w:val="ECCParagraph"/>
        </w:rPr>
        <w:t>would be subject to different output power</w:t>
      </w:r>
      <w:r w:rsidR="007A62F5" w:rsidRPr="00A25BFD">
        <w:rPr>
          <w:rStyle w:val="ECCParagraph"/>
        </w:rPr>
        <w:t xml:space="preserve"> levels</w:t>
      </w:r>
      <w:r w:rsidR="00CD0684" w:rsidRPr="00A25BFD">
        <w:rPr>
          <w:rStyle w:val="ECCParagraph"/>
        </w:rPr>
        <w:t xml:space="preserve">, but </w:t>
      </w:r>
      <w:r w:rsidR="007A62F5" w:rsidRPr="00A25BFD">
        <w:rPr>
          <w:rStyle w:val="ECCParagraph"/>
        </w:rPr>
        <w:t xml:space="preserve">in order to simplify this </w:t>
      </w:r>
      <w:r w:rsidR="00CD0684" w:rsidRPr="00A25BFD">
        <w:rPr>
          <w:rStyle w:val="ECCParagraph"/>
        </w:rPr>
        <w:t xml:space="preserve">study </w:t>
      </w:r>
      <w:r w:rsidR="007A62F5" w:rsidRPr="00A25BFD">
        <w:rPr>
          <w:rStyle w:val="ECCParagraph"/>
        </w:rPr>
        <w:t xml:space="preserve">the </w:t>
      </w:r>
      <w:r w:rsidR="00CD0684" w:rsidRPr="00A25BFD">
        <w:rPr>
          <w:rStyle w:val="ECCParagraph"/>
        </w:rPr>
        <w:t>simulation assumed average power</w:t>
      </w:r>
      <w:r w:rsidR="007A62F5" w:rsidRPr="00A25BFD">
        <w:rPr>
          <w:rStyle w:val="ECCParagraph"/>
        </w:rPr>
        <w:t>,</w:t>
      </w:r>
      <w:r w:rsidR="00CD0684" w:rsidRPr="00A25BFD">
        <w:rPr>
          <w:rStyle w:val="ECCParagraph"/>
        </w:rPr>
        <w:t xml:space="preserve"> even </w:t>
      </w:r>
      <w:r w:rsidR="007A62F5" w:rsidRPr="00A25BFD">
        <w:rPr>
          <w:rStyle w:val="ECCParagraph"/>
        </w:rPr>
        <w:t xml:space="preserve">if </w:t>
      </w:r>
      <w:r w:rsidR="00CD0684" w:rsidRPr="00A25BFD">
        <w:rPr>
          <w:rStyle w:val="ECCParagraph"/>
        </w:rPr>
        <w:t>this is understood as no</w:t>
      </w:r>
      <w:r w:rsidR="007A62F5" w:rsidRPr="00A25BFD">
        <w:rPr>
          <w:rStyle w:val="ECCParagraph"/>
        </w:rPr>
        <w:t>t reflecting the real situation</w:t>
      </w:r>
      <w:r w:rsidR="00CD0684" w:rsidRPr="00A25BFD">
        <w:rPr>
          <w:rStyle w:val="ECCParagraph"/>
        </w:rPr>
        <w:t>.</w:t>
      </w:r>
    </w:p>
    <w:p w:rsidR="008F359B" w:rsidRPr="00A25BFD" w:rsidRDefault="008F359B" w:rsidP="008F359B">
      <w:pPr>
        <w:pStyle w:val="Heading1"/>
        <w:rPr>
          <w:lang w:val="en-GB"/>
        </w:rPr>
      </w:pPr>
      <w:bookmarkStart w:id="122" w:name="_Toc422995357"/>
      <w:bookmarkStart w:id="123" w:name="_Toc471372934"/>
      <w:bookmarkStart w:id="124" w:name="_Toc467233359"/>
      <w:bookmarkStart w:id="125" w:name="_Toc476292417"/>
      <w:r w:rsidRPr="00A25BFD">
        <w:rPr>
          <w:lang w:val="en-GB"/>
        </w:rPr>
        <w:lastRenderedPageBreak/>
        <w:t>Compatibility analysis</w:t>
      </w:r>
      <w:bookmarkEnd w:id="122"/>
      <w:r w:rsidR="00A45041" w:rsidRPr="00A25BFD">
        <w:rPr>
          <w:lang w:val="en-GB"/>
        </w:rPr>
        <w:t xml:space="preserve"> results</w:t>
      </w:r>
      <w:bookmarkEnd w:id="123"/>
      <w:bookmarkEnd w:id="124"/>
      <w:bookmarkEnd w:id="125"/>
    </w:p>
    <w:p w:rsidR="00B735FF" w:rsidRPr="00A25BFD" w:rsidRDefault="00B735FF" w:rsidP="008F359B">
      <w:pPr>
        <w:pStyle w:val="Heading2"/>
        <w:rPr>
          <w:lang w:val="en-GB"/>
        </w:rPr>
      </w:pPr>
      <w:bookmarkStart w:id="126" w:name="_Toc471372935"/>
      <w:bookmarkStart w:id="127" w:name="_Toc467233360"/>
      <w:bookmarkStart w:id="128" w:name="_Toc422995358"/>
      <w:bookmarkStart w:id="129" w:name="_Toc476292418"/>
      <w:r w:rsidRPr="00A25BFD">
        <w:rPr>
          <w:lang w:val="en-GB"/>
        </w:rPr>
        <w:t xml:space="preserve">Minimum Coupling Loss </w:t>
      </w:r>
      <w:r w:rsidR="00930D94" w:rsidRPr="00A25BFD">
        <w:rPr>
          <w:lang w:val="en-GB"/>
        </w:rPr>
        <w:t>method</w:t>
      </w:r>
      <w:r w:rsidR="00A45041" w:rsidRPr="00A25BFD">
        <w:rPr>
          <w:lang w:val="en-GB"/>
        </w:rPr>
        <w:t xml:space="preserve"> analysis</w:t>
      </w:r>
      <w:bookmarkEnd w:id="126"/>
      <w:bookmarkEnd w:id="127"/>
      <w:bookmarkEnd w:id="129"/>
    </w:p>
    <w:p w:rsidR="00946C99" w:rsidRPr="00A25BFD" w:rsidRDefault="00946C99" w:rsidP="00946C99">
      <w:pPr>
        <w:rPr>
          <w:rStyle w:val="ECCParagraph"/>
        </w:rPr>
      </w:pPr>
      <w:r w:rsidRPr="00A25BFD">
        <w:rPr>
          <w:rStyle w:val="ECCParagraph"/>
        </w:rPr>
        <w:t>MCL calculations and the corresponding separation distances between IMT BS and the MES a</w:t>
      </w:r>
      <w:r w:rsidR="000A0F91" w:rsidRPr="00A25BFD">
        <w:rPr>
          <w:rStyle w:val="ECCParagraph"/>
        </w:rPr>
        <w:t xml:space="preserve">re shown in detail in Annex 5. </w:t>
      </w:r>
      <w:r w:rsidRPr="00A25BFD">
        <w:rPr>
          <w:rStyle w:val="ECCParagraph"/>
        </w:rPr>
        <w:t>Results are shown for the 3 different MES types (land, sea and air, where the aircraft is considered to be on the ground) and 3 different frequency separat</w:t>
      </w:r>
      <w:r w:rsidR="000A0F91" w:rsidRPr="00A25BFD">
        <w:rPr>
          <w:rStyle w:val="ECCParagraph"/>
        </w:rPr>
        <w:t>ions (1</w:t>
      </w:r>
      <w:r w:rsidR="004E6045" w:rsidRPr="00A25BFD">
        <w:rPr>
          <w:rStyle w:val="ECCParagraph"/>
        </w:rPr>
        <w:t> </w:t>
      </w:r>
      <w:r w:rsidR="000A0F91" w:rsidRPr="00A25BFD">
        <w:rPr>
          <w:rStyle w:val="ECCParagraph"/>
        </w:rPr>
        <w:t>MHz, 3</w:t>
      </w:r>
      <w:r w:rsidR="004E6045" w:rsidRPr="00A25BFD">
        <w:rPr>
          <w:rStyle w:val="ECCParagraph"/>
        </w:rPr>
        <w:t> </w:t>
      </w:r>
      <w:r w:rsidR="000A0F91" w:rsidRPr="00A25BFD">
        <w:rPr>
          <w:rStyle w:val="ECCParagraph"/>
        </w:rPr>
        <w:t>MHz and 6</w:t>
      </w:r>
      <w:r w:rsidR="004E6045" w:rsidRPr="00A25BFD">
        <w:rPr>
          <w:rStyle w:val="ECCParagraph"/>
        </w:rPr>
        <w:t> </w:t>
      </w:r>
      <w:r w:rsidR="000A0F91" w:rsidRPr="00A25BFD">
        <w:rPr>
          <w:rStyle w:val="ECCParagraph"/>
        </w:rPr>
        <w:t xml:space="preserve">MHz). </w:t>
      </w:r>
      <w:r w:rsidRPr="00A25BFD">
        <w:rPr>
          <w:rStyle w:val="ECCParagraph"/>
        </w:rPr>
        <w:t>In the land MES case, 3 different environments are considere</w:t>
      </w:r>
      <w:r w:rsidR="000A0F91" w:rsidRPr="00A25BFD">
        <w:rPr>
          <w:rStyle w:val="ECCParagraph"/>
        </w:rPr>
        <w:t>d: rural, suburban and urban.</w:t>
      </w:r>
    </w:p>
    <w:p w:rsidR="00946C99" w:rsidRPr="00A25BFD" w:rsidRDefault="00946C99" w:rsidP="00946C99">
      <w:pPr>
        <w:rPr>
          <w:rStyle w:val="ECCParagraph"/>
        </w:rPr>
      </w:pPr>
      <w:r w:rsidRPr="00A25BFD">
        <w:rPr>
          <w:rStyle w:val="ECCParagraph"/>
        </w:rPr>
        <w:t>With 1</w:t>
      </w:r>
      <w:r w:rsidR="004E6045" w:rsidRPr="00A25BFD">
        <w:rPr>
          <w:rStyle w:val="ECCParagraph"/>
        </w:rPr>
        <w:t> </w:t>
      </w:r>
      <w:r w:rsidRPr="00A25BFD">
        <w:rPr>
          <w:rStyle w:val="ECCParagraph"/>
        </w:rPr>
        <w:t>MHz frequency separation, the required separation distances range from 435-6100</w:t>
      </w:r>
      <w:r w:rsidR="004E6045" w:rsidRPr="00A25BFD">
        <w:rPr>
          <w:rStyle w:val="ECCParagraph"/>
        </w:rPr>
        <w:t> </w:t>
      </w:r>
      <w:r w:rsidRPr="00A25BFD">
        <w:rPr>
          <w:rStyle w:val="ECCParagraph"/>
        </w:rPr>
        <w:t>m for land MESs; from 8800-13600</w:t>
      </w:r>
      <w:r w:rsidR="004E6045" w:rsidRPr="00A25BFD">
        <w:rPr>
          <w:rStyle w:val="ECCParagraph"/>
        </w:rPr>
        <w:t> m</w:t>
      </w:r>
      <w:r w:rsidRPr="00A25BFD">
        <w:rPr>
          <w:rStyle w:val="ECCParagraph"/>
        </w:rPr>
        <w:t xml:space="preserve"> for sea MESs; and from 7700-16500</w:t>
      </w:r>
      <w:r w:rsidR="007D1105">
        <w:rPr>
          <w:rStyle w:val="ECCParagraph"/>
        </w:rPr>
        <w:t xml:space="preserve"> </w:t>
      </w:r>
      <w:r w:rsidRPr="00A25BFD">
        <w:rPr>
          <w:rStyle w:val="ECCParagraph"/>
        </w:rPr>
        <w:t>m for aircraft MESs.</w:t>
      </w:r>
    </w:p>
    <w:p w:rsidR="00946C99" w:rsidRPr="00A25BFD" w:rsidRDefault="00946C99" w:rsidP="00946C99">
      <w:pPr>
        <w:rPr>
          <w:rStyle w:val="ECCParagraph"/>
        </w:rPr>
      </w:pPr>
      <w:r w:rsidRPr="00A25BFD">
        <w:rPr>
          <w:rStyle w:val="ECCParagraph"/>
        </w:rPr>
        <w:t>With 3</w:t>
      </w:r>
      <w:r w:rsidR="004E6045" w:rsidRPr="00A25BFD">
        <w:rPr>
          <w:rStyle w:val="ECCParagraph"/>
        </w:rPr>
        <w:t> </w:t>
      </w:r>
      <w:r w:rsidRPr="00A25BFD">
        <w:rPr>
          <w:rStyle w:val="ECCParagraph"/>
        </w:rPr>
        <w:t xml:space="preserve">MHz frequency separation, the required separation distances range from </w:t>
      </w:r>
      <w:r w:rsidR="003F2A19" w:rsidRPr="00A25BFD">
        <w:rPr>
          <w:rStyle w:val="ECCParagraph"/>
        </w:rPr>
        <w:t>10</w:t>
      </w:r>
      <w:r w:rsidRPr="00A25BFD">
        <w:rPr>
          <w:rStyle w:val="ECCParagraph"/>
        </w:rPr>
        <w:t>-1550</w:t>
      </w:r>
      <w:r w:rsidR="004E6045" w:rsidRPr="00A25BFD">
        <w:rPr>
          <w:rStyle w:val="ECCParagraph"/>
        </w:rPr>
        <w:t> </w:t>
      </w:r>
      <w:r w:rsidRPr="00A25BFD">
        <w:rPr>
          <w:rStyle w:val="ECCParagraph"/>
        </w:rPr>
        <w:t>m for land MESs; from 400-3400</w:t>
      </w:r>
      <w:r w:rsidR="004E6045" w:rsidRPr="00A25BFD">
        <w:rPr>
          <w:rStyle w:val="ECCParagraph"/>
        </w:rPr>
        <w:t> </w:t>
      </w:r>
      <w:r w:rsidRPr="00A25BFD">
        <w:rPr>
          <w:rStyle w:val="ECCParagraph"/>
        </w:rPr>
        <w:t>m for sea MESs; and from 400-4585</w:t>
      </w:r>
      <w:r w:rsidR="007D1105">
        <w:rPr>
          <w:rStyle w:val="ECCParagraph"/>
        </w:rPr>
        <w:t xml:space="preserve"> </w:t>
      </w:r>
      <w:r w:rsidRPr="00A25BFD">
        <w:rPr>
          <w:rStyle w:val="ECCParagraph"/>
        </w:rPr>
        <w:t>m for aircraft MESs.</w:t>
      </w:r>
    </w:p>
    <w:p w:rsidR="00946C99" w:rsidRPr="00A25BFD" w:rsidRDefault="00946C99" w:rsidP="00946C99">
      <w:pPr>
        <w:rPr>
          <w:rStyle w:val="ECCParagraph"/>
        </w:rPr>
      </w:pPr>
      <w:r w:rsidRPr="00A25BFD">
        <w:rPr>
          <w:rStyle w:val="ECCParagraph"/>
        </w:rPr>
        <w:t>With 6</w:t>
      </w:r>
      <w:r w:rsidR="004E6045" w:rsidRPr="00A25BFD">
        <w:rPr>
          <w:rStyle w:val="ECCParagraph"/>
        </w:rPr>
        <w:t> </w:t>
      </w:r>
      <w:r w:rsidRPr="00A25BFD">
        <w:rPr>
          <w:rStyle w:val="ECCParagraph"/>
        </w:rPr>
        <w:t>MHz frequency separation, the required separation distances range from 10-1100</w:t>
      </w:r>
      <w:r w:rsidR="004E6045" w:rsidRPr="00A25BFD">
        <w:rPr>
          <w:rStyle w:val="ECCParagraph"/>
        </w:rPr>
        <w:t> </w:t>
      </w:r>
      <w:r w:rsidRPr="00A25BFD">
        <w:rPr>
          <w:rStyle w:val="ECCParagraph"/>
        </w:rPr>
        <w:t>m for land MESs; from 300-1300</w:t>
      </w:r>
      <w:r w:rsidR="004E6045" w:rsidRPr="00A25BFD">
        <w:rPr>
          <w:rStyle w:val="ECCParagraph"/>
        </w:rPr>
        <w:t> </w:t>
      </w:r>
      <w:r w:rsidRPr="00A25BFD">
        <w:rPr>
          <w:rStyle w:val="ECCParagraph"/>
        </w:rPr>
        <w:t>m for sea MESs; and from 300-2000</w:t>
      </w:r>
      <w:r w:rsidR="007D1105">
        <w:rPr>
          <w:rStyle w:val="ECCParagraph"/>
        </w:rPr>
        <w:t xml:space="preserve"> </w:t>
      </w:r>
      <w:r w:rsidRPr="00A25BFD">
        <w:rPr>
          <w:rStyle w:val="ECCParagraph"/>
        </w:rPr>
        <w:t>m for aircraft MESs.</w:t>
      </w:r>
    </w:p>
    <w:p w:rsidR="00946C99" w:rsidRPr="00A25BFD" w:rsidRDefault="00946C99" w:rsidP="00946C99">
      <w:pPr>
        <w:rPr>
          <w:rStyle w:val="ECCParagraph"/>
        </w:rPr>
      </w:pPr>
      <w:r w:rsidRPr="00A25BFD">
        <w:rPr>
          <w:rStyle w:val="ECCParagraph"/>
        </w:rPr>
        <w:t xml:space="preserve">The size of the distances has prompted the use </w:t>
      </w:r>
      <w:r w:rsidR="00BB339D" w:rsidRPr="00A25BFD">
        <w:rPr>
          <w:rStyle w:val="ECCParagraph"/>
        </w:rPr>
        <w:t>of a statistical analysis</w:t>
      </w:r>
      <w:r w:rsidRPr="00A25BFD">
        <w:rPr>
          <w:rStyle w:val="ECCParagraph"/>
        </w:rPr>
        <w:t>, to evaluate the probability of interference occurring to MESs</w:t>
      </w:r>
      <w:r w:rsidR="008C5764" w:rsidRPr="00A25BFD">
        <w:rPr>
          <w:rStyle w:val="ECCParagraph"/>
        </w:rPr>
        <w:t xml:space="preserve"> and investigation into the use of mitigation techniques (see section 7)</w:t>
      </w:r>
      <w:r w:rsidR="000A0F91" w:rsidRPr="00A25BFD">
        <w:rPr>
          <w:rStyle w:val="ECCParagraph"/>
        </w:rPr>
        <w:t xml:space="preserve">. </w:t>
      </w:r>
      <w:r w:rsidRPr="00A25BFD">
        <w:rPr>
          <w:rStyle w:val="ECCParagraph"/>
        </w:rPr>
        <w:t>These distances also give an indication of the area around airports and harbours which could be necessary to protect aircraft MES and ships MESs at those locations.</w:t>
      </w:r>
    </w:p>
    <w:p w:rsidR="003A5782" w:rsidRPr="00A25BFD" w:rsidRDefault="00946C99" w:rsidP="00946C99">
      <w:pPr>
        <w:rPr>
          <w:rStyle w:val="ECCParagraph"/>
        </w:rPr>
      </w:pPr>
      <w:r w:rsidRPr="00A25BFD">
        <w:rPr>
          <w:rStyle w:val="ECCParagraph"/>
        </w:rPr>
        <w:t>MCL calculations for aircraft MESs for when the aircraft is i</w:t>
      </w:r>
      <w:r w:rsidR="000A0F91" w:rsidRPr="00A25BFD">
        <w:rPr>
          <w:rStyle w:val="ECCParagraph"/>
        </w:rPr>
        <w:t xml:space="preserve">n flight are shown in Annex 6. </w:t>
      </w:r>
      <w:r w:rsidR="000E62E8" w:rsidRPr="00A25BFD">
        <w:rPr>
          <w:rStyle w:val="ECCParagraph"/>
        </w:rPr>
        <w:t>Due to the high antenna discrimination for both IMT BS and aircraft MES</w:t>
      </w:r>
      <w:r w:rsidR="009065A5">
        <w:rPr>
          <w:rStyle w:val="ECCParagraph"/>
        </w:rPr>
        <w:t>,</w:t>
      </w:r>
      <w:r w:rsidR="000E62E8" w:rsidRPr="00A25BFD">
        <w:rPr>
          <w:rStyle w:val="ECCParagraph"/>
        </w:rPr>
        <w:t xml:space="preserve"> t</w:t>
      </w:r>
      <w:r w:rsidRPr="00A25BFD">
        <w:rPr>
          <w:rStyle w:val="ECCParagraph"/>
        </w:rPr>
        <w:t>he</w:t>
      </w:r>
      <w:r w:rsidR="000E62E8" w:rsidRPr="00A25BFD">
        <w:rPr>
          <w:rStyle w:val="ECCParagraph"/>
        </w:rPr>
        <w:t xml:space="preserve"> result</w:t>
      </w:r>
      <w:r w:rsidR="009065A5">
        <w:rPr>
          <w:rStyle w:val="ECCParagraph"/>
        </w:rPr>
        <w:t>s</w:t>
      </w:r>
      <w:r w:rsidRPr="00A25BFD">
        <w:rPr>
          <w:rStyle w:val="ECCParagraph"/>
        </w:rPr>
        <w:t xml:space="preserve"> show that for th</w:t>
      </w:r>
      <w:r w:rsidR="009065A5">
        <w:rPr>
          <w:rStyle w:val="ECCParagraph"/>
        </w:rPr>
        <w:t>e frequency separation of 1 MHz</w:t>
      </w:r>
      <w:r w:rsidRPr="00A25BFD">
        <w:rPr>
          <w:rStyle w:val="ECCParagraph"/>
        </w:rPr>
        <w:t xml:space="preserve"> the coupling loss </w:t>
      </w:r>
      <w:r w:rsidR="000E62E8" w:rsidRPr="00A25BFD">
        <w:rPr>
          <w:rStyle w:val="ECCParagraph"/>
        </w:rPr>
        <w:t>meets</w:t>
      </w:r>
      <w:r w:rsidRPr="00A25BFD">
        <w:rPr>
          <w:rStyle w:val="ECCParagraph"/>
        </w:rPr>
        <w:t xml:space="preserve"> the </w:t>
      </w:r>
      <w:r w:rsidR="000E62E8" w:rsidRPr="00A25BFD">
        <w:rPr>
          <w:rStyle w:val="ECCParagraph"/>
        </w:rPr>
        <w:t>required MCL</w:t>
      </w:r>
      <w:r w:rsidRPr="00A25BFD">
        <w:rPr>
          <w:rStyle w:val="ECCParagraph"/>
        </w:rPr>
        <w:t xml:space="preserve"> for all cases where the aircraft exceeds an altitude of 600</w:t>
      </w:r>
      <w:r w:rsidR="007D1105">
        <w:rPr>
          <w:rStyle w:val="ECCParagraph"/>
        </w:rPr>
        <w:t> </w:t>
      </w:r>
      <w:r w:rsidRPr="00A25BFD">
        <w:rPr>
          <w:rStyle w:val="ECCParagraph"/>
        </w:rPr>
        <w:t>m</w:t>
      </w:r>
      <w:r w:rsidR="009065A5">
        <w:rPr>
          <w:rStyle w:val="ECCParagraph"/>
        </w:rPr>
        <w:t>,</w:t>
      </w:r>
      <w:r w:rsidR="008C5764" w:rsidRPr="00A25BFD">
        <w:rPr>
          <w:rStyle w:val="ECCParagraph"/>
        </w:rPr>
        <w:t xml:space="preserve"> when no loss due to fuselage is considered</w:t>
      </w:r>
      <w:r w:rsidR="000E62E8" w:rsidRPr="00A25BFD">
        <w:rPr>
          <w:rStyle w:val="ECCParagraph"/>
        </w:rPr>
        <w:t>.</w:t>
      </w:r>
    </w:p>
    <w:p w:rsidR="00B735FF" w:rsidRPr="00A25BFD" w:rsidRDefault="00B735FF" w:rsidP="00B735FF">
      <w:pPr>
        <w:pStyle w:val="Heading2"/>
        <w:rPr>
          <w:lang w:val="en-GB"/>
        </w:rPr>
      </w:pPr>
      <w:bookmarkStart w:id="130" w:name="_Toc471372936"/>
      <w:bookmarkStart w:id="131" w:name="_Toc467233361"/>
      <w:bookmarkStart w:id="132" w:name="_Toc302483399"/>
      <w:bookmarkStart w:id="133" w:name="_Toc304749376"/>
      <w:bookmarkStart w:id="134" w:name="_Toc321839736"/>
      <w:bookmarkStart w:id="135" w:name="_Toc422995359"/>
      <w:bookmarkStart w:id="136" w:name="_Toc476292419"/>
      <w:bookmarkEnd w:id="128"/>
      <w:r w:rsidRPr="00A25BFD">
        <w:rPr>
          <w:lang w:val="en-GB"/>
        </w:rPr>
        <w:t>Statistical analysis</w:t>
      </w:r>
      <w:bookmarkEnd w:id="130"/>
      <w:bookmarkEnd w:id="131"/>
      <w:bookmarkEnd w:id="136"/>
    </w:p>
    <w:p w:rsidR="00F95BF1" w:rsidRPr="00A25BFD" w:rsidRDefault="00F95BF1" w:rsidP="00F95BF1">
      <w:r w:rsidRPr="00A25BFD">
        <w:t>Two different studies were performed</w:t>
      </w:r>
      <w:r w:rsidR="007D1105">
        <w:t>,</w:t>
      </w:r>
      <w:r w:rsidRPr="00A25BFD">
        <w:t xml:space="preserve"> both with random location</w:t>
      </w:r>
      <w:r w:rsidR="007D1105">
        <w:t>s</w:t>
      </w:r>
      <w:r w:rsidRPr="00A25BFD">
        <w:t xml:space="preserve"> of MES within </w:t>
      </w:r>
      <w:r w:rsidR="007D1105">
        <w:t>the IMT coverage area -</w:t>
      </w:r>
      <w:r w:rsidRPr="00A25BFD">
        <w:t xml:space="preserve"> </w:t>
      </w:r>
      <w:r w:rsidR="007D1105">
        <w:t>o</w:t>
      </w:r>
      <w:r w:rsidRPr="00A25BFD">
        <w:t xml:space="preserve">ne </w:t>
      </w:r>
      <w:r w:rsidR="007D1105">
        <w:t>with</w:t>
      </w:r>
      <w:r w:rsidRPr="00A25BFD">
        <w:t xml:space="preserve"> </w:t>
      </w:r>
      <w:r w:rsidR="007D1105">
        <w:t xml:space="preserve">the </w:t>
      </w:r>
      <w:r w:rsidRPr="00A25BFD">
        <w:t xml:space="preserve">MES operating frequency </w:t>
      </w:r>
      <w:r w:rsidR="002628E8" w:rsidRPr="00A25BFD">
        <w:t xml:space="preserve">is allocated </w:t>
      </w:r>
      <w:r w:rsidRPr="00A25BFD">
        <w:t xml:space="preserve">adjacent to </w:t>
      </w:r>
      <w:r w:rsidR="007D1105">
        <w:t xml:space="preserve">the </w:t>
      </w:r>
      <w:r w:rsidRPr="00A25BFD">
        <w:t xml:space="preserve">frequency separation </w:t>
      </w:r>
      <w:r w:rsidR="007D1105">
        <w:t xml:space="preserve">of the scenario, </w:t>
      </w:r>
      <w:r w:rsidRPr="00A25BFD">
        <w:t xml:space="preserve">and </w:t>
      </w:r>
      <w:r w:rsidR="007D1105">
        <w:t>the other</w:t>
      </w:r>
      <w:r w:rsidRPr="00A25BFD">
        <w:t xml:space="preserve"> </w:t>
      </w:r>
      <w:r w:rsidR="007D1105">
        <w:t>with the</w:t>
      </w:r>
      <w:r w:rsidRPr="00A25BFD">
        <w:t xml:space="preserve"> MES operating frequencies randomly selected in </w:t>
      </w:r>
      <w:r w:rsidR="007D1105">
        <w:t xml:space="preserve">the </w:t>
      </w:r>
      <w:r w:rsidRPr="00A25BFD">
        <w:t>MES frequency range.</w:t>
      </w:r>
    </w:p>
    <w:p w:rsidR="00A45041" w:rsidRPr="00A25BFD" w:rsidRDefault="00A45041" w:rsidP="004133DE">
      <w:pPr>
        <w:pStyle w:val="Heading3"/>
        <w:rPr>
          <w:lang w:val="en-GB"/>
        </w:rPr>
      </w:pPr>
      <w:bookmarkStart w:id="137" w:name="_Toc471372937"/>
      <w:bookmarkStart w:id="138" w:name="_Toc467233362"/>
      <w:bookmarkStart w:id="139" w:name="_Toc476292420"/>
      <w:r w:rsidRPr="00A25BFD">
        <w:rPr>
          <w:lang w:val="en-GB"/>
        </w:rPr>
        <w:t>With random MES location and fixed frequency</w:t>
      </w:r>
      <w:bookmarkEnd w:id="137"/>
      <w:bookmarkEnd w:id="138"/>
      <w:bookmarkEnd w:id="139"/>
    </w:p>
    <w:p w:rsidR="00AA013E" w:rsidRPr="00A25BFD" w:rsidRDefault="00AA013E" w:rsidP="00AA013E">
      <w:pPr>
        <w:rPr>
          <w:lang w:eastAsia="de-DE"/>
        </w:rPr>
      </w:pPr>
      <w:r w:rsidRPr="00A25BFD">
        <w:rPr>
          <w:rStyle w:val="ECCParagraph"/>
        </w:rPr>
        <w:t>From the results of the study into the impact on the interference experienced in the adjacent channel it can be seen that OOBE will provide a high level of interference in suburban and urban areas at 1</w:t>
      </w:r>
      <w:r w:rsidR="003705D8" w:rsidRPr="00A25BFD">
        <w:rPr>
          <w:rStyle w:val="ECCParagraph"/>
        </w:rPr>
        <w:t> </w:t>
      </w:r>
      <w:r w:rsidRPr="00A25BFD">
        <w:rPr>
          <w:rStyle w:val="ECCParagraph"/>
        </w:rPr>
        <w:t>MHz frequency separation and that the interference from OOBE at this frequency separation is roughly the same as the interference experienced by MES receiver overload. This balance changes at a frequency of 3</w:t>
      </w:r>
      <w:r w:rsidR="003705D8" w:rsidRPr="00A25BFD">
        <w:rPr>
          <w:rStyle w:val="ECCParagraph"/>
        </w:rPr>
        <w:t> </w:t>
      </w:r>
      <w:r w:rsidRPr="00A25BFD">
        <w:rPr>
          <w:rStyle w:val="ECCParagraph"/>
        </w:rPr>
        <w:t xml:space="preserve">MHz because of the </w:t>
      </w:r>
      <w:r w:rsidR="007A62F5" w:rsidRPr="00A25BFD">
        <w:rPr>
          <w:rStyle w:val="ECCParagraph"/>
        </w:rPr>
        <w:t>reduction</w:t>
      </w:r>
      <w:r w:rsidRPr="00A25BFD">
        <w:rPr>
          <w:rStyle w:val="ECCParagraph"/>
        </w:rPr>
        <w:t xml:space="preserve"> in OOBE </w:t>
      </w:r>
      <w:r w:rsidR="007A62F5" w:rsidRPr="00A25BFD">
        <w:rPr>
          <w:rStyle w:val="ECCParagraph"/>
        </w:rPr>
        <w:t xml:space="preserve">due to the impact of additional filter </w:t>
      </w:r>
      <w:r w:rsidRPr="00A25BFD">
        <w:rPr>
          <w:rStyle w:val="ECCParagraph"/>
        </w:rPr>
        <w:t xml:space="preserve">and a much lower increase in the MES's susceptibility to overload. The interference due to MES receiver overload </w:t>
      </w:r>
      <w:r w:rsidR="007D1105">
        <w:rPr>
          <w:rStyle w:val="ECCParagraph"/>
        </w:rPr>
        <w:t>is persistently high</w:t>
      </w:r>
      <w:r w:rsidRPr="00A25BFD">
        <w:rPr>
          <w:rStyle w:val="ECCParagraph"/>
        </w:rPr>
        <w:t xml:space="preserve"> for both 3</w:t>
      </w:r>
      <w:r w:rsidR="003705D8" w:rsidRPr="00A25BFD">
        <w:rPr>
          <w:rStyle w:val="ECCParagraph"/>
        </w:rPr>
        <w:t> </w:t>
      </w:r>
      <w:r w:rsidRPr="00A25BFD">
        <w:rPr>
          <w:rStyle w:val="ECCParagraph"/>
        </w:rPr>
        <w:t>MHz and 6</w:t>
      </w:r>
      <w:r w:rsidR="003705D8" w:rsidRPr="00A25BFD">
        <w:rPr>
          <w:rStyle w:val="ECCParagraph"/>
        </w:rPr>
        <w:t> </w:t>
      </w:r>
      <w:r w:rsidRPr="00A25BFD">
        <w:rPr>
          <w:rStyle w:val="ECCParagraph"/>
        </w:rPr>
        <w:t xml:space="preserve">MHz frequency separation. It should be remembered though that comparing two interference mechanisms </w:t>
      </w:r>
      <w:r w:rsidR="001A7BFE" w:rsidRPr="00A25BFD">
        <w:rPr>
          <w:rStyle w:val="ECCParagraph"/>
        </w:rPr>
        <w:t>(overload and unwanted emission</w:t>
      </w:r>
      <w:r w:rsidR="00C551CF">
        <w:rPr>
          <w:rStyle w:val="ECCParagraph"/>
        </w:rPr>
        <w:t>s</w:t>
      </w:r>
      <w:r w:rsidR="001A7BFE" w:rsidRPr="00A25BFD">
        <w:rPr>
          <w:rStyle w:val="ECCParagraph"/>
        </w:rPr>
        <w:t xml:space="preserve">) </w:t>
      </w:r>
      <w:r w:rsidRPr="00A25BFD">
        <w:rPr>
          <w:rStyle w:val="ECCParagraph"/>
        </w:rPr>
        <w:t xml:space="preserve">in a single channel will not provide a </w:t>
      </w:r>
      <w:r w:rsidR="00A25378" w:rsidRPr="00A25BFD">
        <w:rPr>
          <w:rStyle w:val="ECCParagraph"/>
        </w:rPr>
        <w:t xml:space="preserve">comprehensive </w:t>
      </w:r>
      <w:r w:rsidRPr="00A25BFD">
        <w:rPr>
          <w:rStyle w:val="ECCParagraph"/>
        </w:rPr>
        <w:t xml:space="preserve">picture when one mechanism is a </w:t>
      </w:r>
      <w:r w:rsidR="001A7BFE" w:rsidRPr="00A25BFD">
        <w:rPr>
          <w:rStyle w:val="ECCParagraph"/>
        </w:rPr>
        <w:t xml:space="preserve">varying </w:t>
      </w:r>
      <w:r w:rsidRPr="00A25BFD">
        <w:rPr>
          <w:rStyle w:val="ECCParagraph"/>
        </w:rPr>
        <w:t xml:space="preserve">steep roll-off and the other a </w:t>
      </w:r>
      <w:r w:rsidR="001A7BFE" w:rsidRPr="00A25BFD">
        <w:rPr>
          <w:rStyle w:val="ECCParagraph"/>
        </w:rPr>
        <w:t xml:space="preserve">constant </w:t>
      </w:r>
      <w:r w:rsidRPr="00A25BFD">
        <w:rPr>
          <w:rStyle w:val="ECCParagraph"/>
        </w:rPr>
        <w:t>wide band interference mechanism.</w:t>
      </w:r>
    </w:p>
    <w:p w:rsidR="00A45041" w:rsidRPr="00A25BFD" w:rsidRDefault="00A45041" w:rsidP="004133DE">
      <w:pPr>
        <w:pStyle w:val="Heading3"/>
        <w:rPr>
          <w:lang w:val="en-GB"/>
        </w:rPr>
      </w:pPr>
      <w:bookmarkStart w:id="140" w:name="_Toc471372938"/>
      <w:bookmarkStart w:id="141" w:name="_Toc467233363"/>
      <w:bookmarkStart w:id="142" w:name="_Toc476292421"/>
      <w:r w:rsidRPr="00A25BFD">
        <w:rPr>
          <w:lang w:val="en-GB"/>
        </w:rPr>
        <w:t>With random MES location and random frequency</w:t>
      </w:r>
      <w:bookmarkEnd w:id="140"/>
      <w:bookmarkEnd w:id="141"/>
      <w:bookmarkEnd w:id="142"/>
    </w:p>
    <w:p w:rsidR="001069AF" w:rsidRPr="00A25BFD" w:rsidRDefault="00AA013E" w:rsidP="00AA013E">
      <w:pPr>
        <w:rPr>
          <w:rStyle w:val="ECCParagraph"/>
        </w:rPr>
      </w:pPr>
      <w:r w:rsidRPr="00A25BFD">
        <w:rPr>
          <w:rStyle w:val="ECCParagraph"/>
        </w:rPr>
        <w:t xml:space="preserve">The MCL provides the theoretical maximum distance interference can occur and we see from the MCL calculations that </w:t>
      </w:r>
      <w:r w:rsidR="00875B42" w:rsidRPr="00A25BFD">
        <w:rPr>
          <w:rStyle w:val="ECCParagraph"/>
        </w:rPr>
        <w:t xml:space="preserve">large </w:t>
      </w:r>
      <w:r w:rsidRPr="00A25BFD">
        <w:rPr>
          <w:rStyle w:val="ECCParagraph"/>
        </w:rPr>
        <w:t xml:space="preserve">distances are </w:t>
      </w:r>
      <w:r w:rsidR="007D1105" w:rsidRPr="00A25BFD">
        <w:rPr>
          <w:rStyle w:val="ECCParagraph"/>
        </w:rPr>
        <w:t xml:space="preserve">apparently </w:t>
      </w:r>
      <w:r w:rsidRPr="00A25BFD">
        <w:rPr>
          <w:rStyle w:val="ECCParagraph"/>
        </w:rPr>
        <w:t>required to avoid interference, in particular for rural areas</w:t>
      </w:r>
      <w:r w:rsidR="00114A5B" w:rsidRPr="00A25BFD">
        <w:rPr>
          <w:rStyle w:val="ECCParagraph"/>
        </w:rPr>
        <w:t xml:space="preserve">. In this report this is because of the impact of antenna discrimination </w:t>
      </w:r>
      <w:r w:rsidR="00875B42" w:rsidRPr="00A25BFD">
        <w:rPr>
          <w:rStyle w:val="ECCParagraph"/>
        </w:rPr>
        <w:t xml:space="preserve">and geographical area </w:t>
      </w:r>
      <w:r w:rsidR="00114A5B" w:rsidRPr="00A25BFD">
        <w:rPr>
          <w:rStyle w:val="ECCParagraph"/>
        </w:rPr>
        <w:t xml:space="preserve">that makes the </w:t>
      </w:r>
      <w:r w:rsidR="00F414C4" w:rsidRPr="00A25BFD">
        <w:rPr>
          <w:rStyle w:val="ECCParagraph"/>
        </w:rPr>
        <w:t xml:space="preserve">low </w:t>
      </w:r>
      <w:r w:rsidR="00114A5B" w:rsidRPr="00A25BFD">
        <w:rPr>
          <w:rStyle w:val="ECCParagraph"/>
        </w:rPr>
        <w:t>probability of the conditions for the MCL to occur. This can be observed when</w:t>
      </w:r>
      <w:r w:rsidRPr="00A25BFD">
        <w:rPr>
          <w:rStyle w:val="ECCParagraph"/>
        </w:rPr>
        <w:t xml:space="preserve"> a Monte Carlo scenario is set up with the </w:t>
      </w:r>
      <w:r w:rsidR="000D0621" w:rsidRPr="00A25BFD">
        <w:rPr>
          <w:rStyle w:val="ECCParagraph"/>
        </w:rPr>
        <w:t>varying</w:t>
      </w:r>
      <w:r w:rsidRPr="00A25BFD">
        <w:rPr>
          <w:rStyle w:val="ECCParagraph"/>
        </w:rPr>
        <w:t xml:space="preserve"> location and the variability of the frequency allocated to the MES by the MSS system</w:t>
      </w:r>
      <w:r w:rsidR="000D0621" w:rsidRPr="00A25BFD">
        <w:rPr>
          <w:rStyle w:val="ECCParagraph"/>
        </w:rPr>
        <w:t>,</w:t>
      </w:r>
      <w:r w:rsidRPr="00A25BFD">
        <w:rPr>
          <w:rStyle w:val="ECCParagraph"/>
        </w:rPr>
        <w:t xml:space="preserve"> the </w:t>
      </w:r>
      <w:r w:rsidRPr="00A25BFD">
        <w:rPr>
          <w:rStyle w:val="ECCParagraph"/>
        </w:rPr>
        <w:lastRenderedPageBreak/>
        <w:t>rural</w:t>
      </w:r>
      <w:r w:rsidR="008E3142" w:rsidRPr="00A25BFD">
        <w:rPr>
          <w:rStyle w:val="ECCParagraph"/>
        </w:rPr>
        <w:t>, suburban and urban</w:t>
      </w:r>
      <w:r w:rsidRPr="00A25BFD">
        <w:rPr>
          <w:rStyle w:val="ECCParagraph"/>
        </w:rPr>
        <w:t xml:space="preserve"> areas prove to be a minor problem </w:t>
      </w:r>
      <w:r w:rsidR="007D1105">
        <w:rPr>
          <w:rStyle w:val="ECCParagraph"/>
        </w:rPr>
        <w:t xml:space="preserve">when </w:t>
      </w:r>
      <w:r w:rsidR="008E3142" w:rsidRPr="00A25BFD">
        <w:rPr>
          <w:rStyle w:val="ECCParagraph"/>
        </w:rPr>
        <w:t>considering OOBE only (3</w:t>
      </w:r>
      <w:r w:rsidR="003705D8" w:rsidRPr="00A25BFD">
        <w:rPr>
          <w:rStyle w:val="ECCParagraph"/>
        </w:rPr>
        <w:t> </w:t>
      </w:r>
      <w:r w:rsidR="008E3142" w:rsidRPr="00A25BFD">
        <w:rPr>
          <w:rStyle w:val="ECCParagraph"/>
        </w:rPr>
        <w:t>MHz and 6</w:t>
      </w:r>
      <w:r w:rsidR="003705D8" w:rsidRPr="00A25BFD">
        <w:rPr>
          <w:rStyle w:val="ECCParagraph"/>
        </w:rPr>
        <w:t> </w:t>
      </w:r>
      <w:r w:rsidR="008E3142" w:rsidRPr="00A25BFD">
        <w:rPr>
          <w:rStyle w:val="ECCParagraph"/>
        </w:rPr>
        <w:t>MHz</w:t>
      </w:r>
      <w:r w:rsidR="000D0621" w:rsidRPr="00A25BFD">
        <w:rPr>
          <w:rStyle w:val="ECCParagraph"/>
        </w:rPr>
        <w:t xml:space="preserve"> frequency separation</w:t>
      </w:r>
      <w:r w:rsidR="008E3142" w:rsidRPr="00A25BFD">
        <w:rPr>
          <w:rStyle w:val="ECCParagraph"/>
        </w:rPr>
        <w:t>)</w:t>
      </w:r>
      <w:r w:rsidRPr="00A25BFD">
        <w:rPr>
          <w:rStyle w:val="ECCParagraph"/>
        </w:rPr>
        <w:t>.</w:t>
      </w:r>
    </w:p>
    <w:p w:rsidR="008E3142" w:rsidRPr="00A25BFD" w:rsidRDefault="0036043F" w:rsidP="00AA013E">
      <w:pPr>
        <w:rPr>
          <w:rStyle w:val="ECCParagraph"/>
        </w:rPr>
      </w:pPr>
      <w:r w:rsidRPr="00A25BFD">
        <w:rPr>
          <w:rStyle w:val="ECCParagraph"/>
        </w:rPr>
        <w:t xml:space="preserve">With the frequency separation of 1 MHz interference due to </w:t>
      </w:r>
      <w:r w:rsidR="00114A5B" w:rsidRPr="00A25BFD">
        <w:rPr>
          <w:rStyle w:val="ECCParagraph"/>
        </w:rPr>
        <w:t xml:space="preserve">IMT OOBE </w:t>
      </w:r>
      <w:r w:rsidRPr="00A25BFD">
        <w:rPr>
          <w:rStyle w:val="ECCParagraph"/>
        </w:rPr>
        <w:t xml:space="preserve">is low in rural case </w:t>
      </w:r>
      <w:r w:rsidR="001069AF" w:rsidRPr="00A25BFD">
        <w:rPr>
          <w:rStyle w:val="ECCParagraph"/>
        </w:rPr>
        <w:t>but</w:t>
      </w:r>
      <w:r w:rsidRPr="00A25BFD">
        <w:rPr>
          <w:rStyle w:val="ECCParagraph"/>
        </w:rPr>
        <w:t xml:space="preserve"> high in urban and suburban cases</w:t>
      </w:r>
      <w:r w:rsidR="00114A5B" w:rsidRPr="00A25BFD">
        <w:rPr>
          <w:rStyle w:val="ECCParagraph"/>
        </w:rPr>
        <w:t xml:space="preserve">. The interference due to </w:t>
      </w:r>
      <w:r w:rsidR="00D8554A" w:rsidRPr="00A25BFD">
        <w:rPr>
          <w:rStyle w:val="ECCParagraph"/>
        </w:rPr>
        <w:t xml:space="preserve">current </w:t>
      </w:r>
      <w:r w:rsidR="00114A5B" w:rsidRPr="00A25BFD">
        <w:rPr>
          <w:rStyle w:val="ECCParagraph"/>
        </w:rPr>
        <w:t xml:space="preserve">MES blocking however remains high for </w:t>
      </w:r>
      <w:r w:rsidR="00D8554A" w:rsidRPr="00A25BFD">
        <w:rPr>
          <w:rStyle w:val="ECCParagraph"/>
        </w:rPr>
        <w:t>all</w:t>
      </w:r>
      <w:r w:rsidR="00114A5B" w:rsidRPr="00A25BFD">
        <w:rPr>
          <w:rStyle w:val="ECCParagraph"/>
        </w:rPr>
        <w:t xml:space="preserve"> frequency separations.</w:t>
      </w:r>
    </w:p>
    <w:p w:rsidR="00B735FF" w:rsidRPr="00A25BFD" w:rsidRDefault="00114A5B">
      <w:pPr>
        <w:rPr>
          <w:lang w:eastAsia="de-DE"/>
        </w:rPr>
      </w:pPr>
      <w:r w:rsidRPr="00A25BFD">
        <w:rPr>
          <w:rStyle w:val="ECCParagraph"/>
        </w:rPr>
        <w:t xml:space="preserve">From the Monte Carlo scenarios, it can be seen that the interference due to OOBE from IMT is </w:t>
      </w:r>
      <w:r w:rsidR="007D1105">
        <w:rPr>
          <w:rStyle w:val="ECCParagraph"/>
        </w:rPr>
        <w:t>highly</w:t>
      </w:r>
      <w:r w:rsidRPr="00A25BFD">
        <w:rPr>
          <w:rStyle w:val="ECCParagraph"/>
        </w:rPr>
        <w:t xml:space="preserve"> frequency dependent and rolls off very quickly while the MES's susceptibility to </w:t>
      </w:r>
      <w:r w:rsidR="007D1105">
        <w:rPr>
          <w:rStyle w:val="ECCParagraph"/>
        </w:rPr>
        <w:t xml:space="preserve">receiver blocking </w:t>
      </w:r>
      <w:r w:rsidRPr="00A25BFD">
        <w:rPr>
          <w:rStyle w:val="ECCParagraph"/>
        </w:rPr>
        <w:t xml:space="preserve">is independent of the MES frequency </w:t>
      </w:r>
      <w:r w:rsidR="007D1105">
        <w:rPr>
          <w:rStyle w:val="ECCParagraph"/>
        </w:rPr>
        <w:t>with</w:t>
      </w:r>
      <w:r w:rsidRPr="00A25BFD">
        <w:rPr>
          <w:rStyle w:val="ECCParagraph"/>
        </w:rPr>
        <w:t>in the band 1518-1559</w:t>
      </w:r>
      <w:r w:rsidR="004E6045" w:rsidRPr="00A25BFD">
        <w:rPr>
          <w:rStyle w:val="ECCParagraph"/>
        </w:rPr>
        <w:t> </w:t>
      </w:r>
      <w:proofErr w:type="spellStart"/>
      <w:r w:rsidRPr="00A25BFD">
        <w:rPr>
          <w:rStyle w:val="ECCParagraph"/>
        </w:rPr>
        <w:t>MHz.</w:t>
      </w:r>
      <w:proofErr w:type="spellEnd"/>
    </w:p>
    <w:p w:rsidR="008F359B" w:rsidRPr="00A25BFD" w:rsidRDefault="008F359B" w:rsidP="008F359B">
      <w:pPr>
        <w:pStyle w:val="Heading1"/>
        <w:rPr>
          <w:lang w:val="en-GB"/>
        </w:rPr>
      </w:pPr>
      <w:bookmarkStart w:id="143" w:name="_Ref467252572"/>
      <w:bookmarkStart w:id="144" w:name="_Ref467252589"/>
      <w:bookmarkStart w:id="145" w:name="_Toc471372939"/>
      <w:bookmarkStart w:id="146" w:name="_Toc467233364"/>
      <w:bookmarkStart w:id="147" w:name="_Toc476292422"/>
      <w:r w:rsidRPr="00A25BFD">
        <w:rPr>
          <w:lang w:val="en-GB"/>
        </w:rPr>
        <w:lastRenderedPageBreak/>
        <w:t xml:space="preserve">Possible </w:t>
      </w:r>
      <w:r w:rsidR="00836F40" w:rsidRPr="00A25BFD">
        <w:rPr>
          <w:lang w:val="en-GB"/>
        </w:rPr>
        <w:t>m</w:t>
      </w:r>
      <w:r w:rsidRPr="00A25BFD">
        <w:rPr>
          <w:lang w:val="en-GB"/>
        </w:rPr>
        <w:t>itigation techniques</w:t>
      </w:r>
      <w:bookmarkEnd w:id="132"/>
      <w:bookmarkEnd w:id="133"/>
      <w:bookmarkEnd w:id="134"/>
      <w:bookmarkEnd w:id="135"/>
      <w:bookmarkEnd w:id="143"/>
      <w:bookmarkEnd w:id="144"/>
      <w:bookmarkEnd w:id="145"/>
      <w:bookmarkEnd w:id="146"/>
      <w:bookmarkEnd w:id="147"/>
    </w:p>
    <w:p w:rsidR="005607E0" w:rsidRPr="00A25BFD" w:rsidRDefault="005607E0" w:rsidP="005607E0">
      <w:r w:rsidRPr="00A25BFD">
        <w:t xml:space="preserve">Based on the findings of this report, the following mitigation techniques could </w:t>
      </w:r>
      <w:r w:rsidR="00221CDD" w:rsidRPr="00A25BFD">
        <w:t xml:space="preserve">further </w:t>
      </w:r>
      <w:r w:rsidRPr="00A25BFD">
        <w:t>improve the compatibility between IMT and MSS around 1518</w:t>
      </w:r>
      <w:r w:rsidR="004E6045" w:rsidRPr="00A25BFD">
        <w:t> </w:t>
      </w:r>
      <w:r w:rsidRPr="00A25BFD">
        <w:t>MHz</w:t>
      </w:r>
      <w:r w:rsidR="00221CDD" w:rsidRPr="00A25BFD">
        <w:t>:</w:t>
      </w:r>
    </w:p>
    <w:p w:rsidR="005318E1" w:rsidRPr="00A25BFD" w:rsidRDefault="005318E1" w:rsidP="005318E1">
      <w:pPr>
        <w:pStyle w:val="ECCBulletsLv1"/>
      </w:pPr>
      <w:r w:rsidRPr="00A25BFD">
        <w:t>The interference due to IMT OOB emissions can be reduced by improved filtering on the IMT base station.</w:t>
      </w:r>
    </w:p>
    <w:p w:rsidR="009D66F7" w:rsidRPr="00A25BFD" w:rsidRDefault="009D66F7" w:rsidP="009D66F7">
      <w:pPr>
        <w:pStyle w:val="ECCBulletsLv1"/>
      </w:pPr>
      <w:r w:rsidRPr="00A25BFD">
        <w:t>The interference due to blocking can be reduced by improving the MES resilience to LTE blocking signals in the adjacent band.</w:t>
      </w:r>
    </w:p>
    <w:p w:rsidR="005607E0" w:rsidRPr="00A25BFD" w:rsidRDefault="005607E0" w:rsidP="00A5590E">
      <w:pPr>
        <w:pStyle w:val="ECCBulletsLv1"/>
      </w:pPr>
      <w:r w:rsidRPr="00A25BFD">
        <w:t>Either adding location based frequency allocation to MSS to avoid the use the lower couple of MHz and/or, implementing interference avoidance which would in addition allow for a better frequency utilisation of the lower part of the 1518</w:t>
      </w:r>
      <w:r w:rsidR="002C4035" w:rsidRPr="00A25BFD">
        <w:t>-</w:t>
      </w:r>
      <w:r w:rsidRPr="00A25BFD">
        <w:t>1559</w:t>
      </w:r>
      <w:r w:rsidR="004E6045" w:rsidRPr="00A25BFD">
        <w:t> </w:t>
      </w:r>
      <w:r w:rsidRPr="00A25BFD">
        <w:t xml:space="preserve">MHz </w:t>
      </w:r>
      <w:r w:rsidR="002C4035" w:rsidRPr="00A25BFD">
        <w:t xml:space="preserve">frequency </w:t>
      </w:r>
      <w:r w:rsidRPr="00A25BFD">
        <w:t>band for MSS</w:t>
      </w:r>
      <w:r w:rsidR="00096069" w:rsidRPr="00A25BFD">
        <w:t>. The feasibility and impact of these techniques have not been assessed.</w:t>
      </w:r>
    </w:p>
    <w:p w:rsidR="00B45183" w:rsidRPr="00A25BFD" w:rsidRDefault="005607E0" w:rsidP="005607E0">
      <w:r w:rsidRPr="00A25BFD">
        <w:t xml:space="preserve">Based on </w:t>
      </w:r>
      <w:r w:rsidR="005402C5" w:rsidRPr="00A25BFD">
        <w:t>manufacture</w:t>
      </w:r>
      <w:r w:rsidR="00A03780">
        <w:t>r</w:t>
      </w:r>
      <w:r w:rsidR="005402C5" w:rsidRPr="00A25BFD">
        <w:t xml:space="preserve"> information</w:t>
      </w:r>
      <w:r w:rsidRPr="00A25BFD">
        <w:t xml:space="preserve">, it is estimated that MES receiver design changes could be implemented that would allow the MES to tolerate </w:t>
      </w:r>
      <w:r w:rsidR="00AA013E" w:rsidRPr="00A25BFD">
        <w:t>the signal from IMT transmitter</w:t>
      </w:r>
      <w:r w:rsidR="00A03780">
        <w:t>s</w:t>
      </w:r>
      <w:r w:rsidR="00AA013E" w:rsidRPr="00A25BFD">
        <w:t xml:space="preserve"> in the adjacent band</w:t>
      </w:r>
      <w:r w:rsidR="005402C5" w:rsidRPr="00A25BFD">
        <w:rPr>
          <w:rStyle w:val="ECCParagraph"/>
        </w:rPr>
        <w:t>.</w:t>
      </w:r>
      <w:r w:rsidR="00AB25D7" w:rsidRPr="00A25BFD">
        <w:rPr>
          <w:rStyle w:val="ECCParagraph"/>
        </w:rPr>
        <w:t xml:space="preserve"> There is a range of values </w:t>
      </w:r>
      <w:r w:rsidR="00A03780">
        <w:rPr>
          <w:rStyle w:val="ECCParagraph"/>
        </w:rPr>
        <w:t>as</w:t>
      </w:r>
      <w:r w:rsidR="00AB25D7" w:rsidRPr="00A25BFD">
        <w:rPr>
          <w:rStyle w:val="ECCParagraph"/>
        </w:rPr>
        <w:t xml:space="preserve"> different terminal types have different constraints regarding their ability to implement more resilient receivers. For example, small battery powered MSS terminals are more restricted due to the limitations on the size, cost and power consumption of solutions to improve resilience.</w:t>
      </w:r>
      <w:r w:rsidR="005402C5" w:rsidRPr="00A25BFD">
        <w:rPr>
          <w:rStyle w:val="ECCParagraph"/>
        </w:rPr>
        <w:t xml:space="preserve"> See </w:t>
      </w:r>
      <w:r w:rsidR="004E6045" w:rsidRPr="00A25BFD">
        <w:rPr>
          <w:rStyle w:val="ECCParagraph"/>
        </w:rPr>
        <w:fldChar w:fldCharType="begin"/>
      </w:r>
      <w:r w:rsidR="004E6045" w:rsidRPr="00A25BFD">
        <w:rPr>
          <w:rStyle w:val="ECCParagraph"/>
        </w:rPr>
        <w:instrText xml:space="preserve"> REF _Ref459274387 \h </w:instrText>
      </w:r>
      <w:r w:rsidR="004E6045" w:rsidRPr="00A25BFD">
        <w:rPr>
          <w:rStyle w:val="ECCParagraph"/>
        </w:rPr>
      </w:r>
      <w:r w:rsidR="004E6045" w:rsidRPr="00A25BFD">
        <w:rPr>
          <w:rStyle w:val="ECCParagraph"/>
        </w:rPr>
        <w:fldChar w:fldCharType="separate"/>
      </w:r>
      <w:r w:rsidR="00FE68FD" w:rsidRPr="00A25BFD">
        <w:t xml:space="preserve">Table </w:t>
      </w:r>
      <w:r w:rsidR="00FE68FD">
        <w:rPr>
          <w:noProof/>
        </w:rPr>
        <w:t>2</w:t>
      </w:r>
      <w:r w:rsidR="004E6045" w:rsidRPr="00A25BFD">
        <w:rPr>
          <w:rStyle w:val="ECCParagraph"/>
        </w:rPr>
        <w:fldChar w:fldCharType="end"/>
      </w:r>
      <w:r w:rsidR="00320B26" w:rsidRPr="00A25BFD">
        <w:rPr>
          <w:rStyle w:val="ECCParagraph"/>
        </w:rPr>
        <w:t xml:space="preserve"> </w:t>
      </w:r>
      <w:r w:rsidR="005402C5" w:rsidRPr="00A25BFD">
        <w:rPr>
          <w:rStyle w:val="ECCParagraph"/>
        </w:rPr>
        <w:t>for</w:t>
      </w:r>
      <w:r w:rsidR="005402C5" w:rsidRPr="00A25BFD">
        <w:t xml:space="preserve"> further details.</w:t>
      </w:r>
    </w:p>
    <w:p w:rsidR="005607E0" w:rsidRPr="00A25BFD" w:rsidRDefault="00B45183" w:rsidP="005607E0">
      <w:r w:rsidRPr="00A25BFD">
        <w:t>The following values have been used to examine the impact of enhanced MES receiver performance.</w:t>
      </w:r>
    </w:p>
    <w:p w:rsidR="00443492" w:rsidRPr="00A25BFD" w:rsidRDefault="00443492" w:rsidP="00443492">
      <w:pPr>
        <w:pStyle w:val="Caption"/>
        <w:rPr>
          <w:lang w:val="en-GB"/>
        </w:rPr>
      </w:pPr>
      <w:bookmarkStart w:id="148" w:name="_Ref458809514"/>
      <w:r w:rsidRPr="00A25BFD">
        <w:rPr>
          <w:lang w:val="en-GB"/>
        </w:rPr>
        <w:t xml:space="preserve">Table </w:t>
      </w:r>
      <w:r w:rsidRPr="00A25BFD">
        <w:rPr>
          <w:lang w:val="en-GB"/>
        </w:rPr>
        <w:fldChar w:fldCharType="begin"/>
      </w:r>
      <w:r w:rsidRPr="00A25BFD">
        <w:rPr>
          <w:lang w:val="en-GB"/>
        </w:rPr>
        <w:instrText xml:space="preserve"> SEQ Table \* ARABIC </w:instrText>
      </w:r>
      <w:r w:rsidRPr="00A25BFD">
        <w:rPr>
          <w:lang w:val="en-GB"/>
        </w:rPr>
        <w:fldChar w:fldCharType="separate"/>
      </w:r>
      <w:r w:rsidR="00FE68FD">
        <w:rPr>
          <w:noProof/>
          <w:lang w:val="en-GB"/>
        </w:rPr>
        <w:t>8</w:t>
      </w:r>
      <w:r w:rsidRPr="00A25BFD">
        <w:rPr>
          <w:lang w:val="en-GB"/>
        </w:rPr>
        <w:fldChar w:fldCharType="end"/>
      </w:r>
      <w:bookmarkEnd w:id="148"/>
      <w:r w:rsidRPr="00A25BFD">
        <w:rPr>
          <w:lang w:val="en-GB"/>
        </w:rPr>
        <w:t xml:space="preserve">: </w:t>
      </w:r>
      <w:r w:rsidR="00B45183" w:rsidRPr="00A25BFD">
        <w:rPr>
          <w:lang w:val="en-GB"/>
        </w:rPr>
        <w:t>Assumed</w:t>
      </w:r>
      <w:r w:rsidR="00AB25D7" w:rsidRPr="00A25BFD">
        <w:rPr>
          <w:lang w:val="en-GB"/>
        </w:rPr>
        <w:t xml:space="preserve"> blocking level for enhanced MES receivers</w:t>
      </w:r>
    </w:p>
    <w:tbl>
      <w:tblPr>
        <w:tblStyle w:val="ECCTable-redheader"/>
        <w:tblW w:w="0" w:type="auto"/>
        <w:tblInd w:w="0" w:type="dxa"/>
        <w:tblLook w:val="04A0" w:firstRow="1" w:lastRow="0" w:firstColumn="1" w:lastColumn="0" w:noHBand="0" w:noVBand="1"/>
      </w:tblPr>
      <w:tblGrid>
        <w:gridCol w:w="3043"/>
        <w:gridCol w:w="3495"/>
      </w:tblGrid>
      <w:tr w:rsidR="005607E0" w:rsidRPr="00A25BFD" w:rsidTr="005628E7">
        <w:trPr>
          <w:cnfStyle w:val="100000000000" w:firstRow="1" w:lastRow="0" w:firstColumn="0" w:lastColumn="0" w:oddVBand="0" w:evenVBand="0" w:oddHBand="0" w:evenHBand="0" w:firstRowFirstColumn="0" w:firstRowLastColumn="0" w:lastRowFirstColumn="0" w:lastRowLastColumn="0"/>
        </w:trPr>
        <w:tc>
          <w:tcPr>
            <w:tcW w:w="3043" w:type="dxa"/>
          </w:tcPr>
          <w:p w:rsidR="005607E0" w:rsidRPr="00A25BFD" w:rsidRDefault="005402C5" w:rsidP="005402C5">
            <w:r w:rsidRPr="00A25BFD">
              <w:t>F</w:t>
            </w:r>
            <w:r w:rsidR="00172782" w:rsidRPr="00A25BFD">
              <w:t xml:space="preserve">requency separation </w:t>
            </w:r>
            <w:r w:rsidR="00A33959">
              <w:br/>
            </w:r>
            <w:r w:rsidR="00172782" w:rsidRPr="00A25BFD">
              <w:t>between channel</w:t>
            </w:r>
            <w:r w:rsidR="00AA013E" w:rsidRPr="00A25BFD">
              <w:t xml:space="preserve"> edges</w:t>
            </w:r>
          </w:p>
        </w:tc>
        <w:tc>
          <w:tcPr>
            <w:tcW w:w="3495" w:type="dxa"/>
          </w:tcPr>
          <w:p w:rsidR="005607E0" w:rsidRPr="00A25BFD" w:rsidRDefault="005402C5" w:rsidP="005607E0">
            <w:r w:rsidRPr="00A25BFD">
              <w:t>Interference</w:t>
            </w:r>
            <w:r w:rsidR="005607E0" w:rsidRPr="00A25BFD">
              <w:t xml:space="preserve"> level </w:t>
            </w:r>
            <w:r w:rsidR="00A33959">
              <w:br/>
            </w:r>
            <w:r w:rsidR="005607E0" w:rsidRPr="00A25BFD">
              <w:t>(at output of receiving antenna)</w:t>
            </w:r>
          </w:p>
        </w:tc>
      </w:tr>
      <w:tr w:rsidR="005607E0" w:rsidRPr="00A25BFD" w:rsidTr="005628E7">
        <w:tc>
          <w:tcPr>
            <w:tcW w:w="3043" w:type="dxa"/>
          </w:tcPr>
          <w:p w:rsidR="005607E0" w:rsidRPr="00A25BFD" w:rsidRDefault="00172782" w:rsidP="005607E0">
            <w:r w:rsidRPr="00A25BFD">
              <w:t>1</w:t>
            </w:r>
            <w:r w:rsidR="005607E0" w:rsidRPr="00A25BFD">
              <w:t xml:space="preserve"> MHz</w:t>
            </w:r>
          </w:p>
        </w:tc>
        <w:tc>
          <w:tcPr>
            <w:tcW w:w="3495" w:type="dxa"/>
          </w:tcPr>
          <w:p w:rsidR="005607E0" w:rsidRPr="00A25BFD" w:rsidRDefault="00843B9A" w:rsidP="005E75C8">
            <w:r w:rsidRPr="00A25BFD">
              <w:t>–</w:t>
            </w:r>
            <w:r w:rsidR="005607E0" w:rsidRPr="00A25BFD">
              <w:t xml:space="preserve">55 </w:t>
            </w:r>
            <w:r w:rsidR="009E41AA" w:rsidRPr="00A25BFD">
              <w:t xml:space="preserve">to </w:t>
            </w:r>
            <w:r w:rsidRPr="00A25BFD">
              <w:t>–</w:t>
            </w:r>
            <w:r w:rsidR="009E41AA" w:rsidRPr="00A25BFD">
              <w:t xml:space="preserve">45 </w:t>
            </w:r>
            <w:proofErr w:type="spellStart"/>
            <w:r w:rsidR="005607E0" w:rsidRPr="00A25BFD">
              <w:t>dBm</w:t>
            </w:r>
            <w:proofErr w:type="spellEnd"/>
          </w:p>
        </w:tc>
      </w:tr>
      <w:tr w:rsidR="005607E0" w:rsidRPr="00A25BFD" w:rsidTr="005628E7">
        <w:tc>
          <w:tcPr>
            <w:tcW w:w="3043" w:type="dxa"/>
          </w:tcPr>
          <w:p w:rsidR="005607E0" w:rsidRPr="00A25BFD" w:rsidRDefault="00172782" w:rsidP="005607E0">
            <w:r w:rsidRPr="00A25BFD">
              <w:t>3</w:t>
            </w:r>
            <w:r w:rsidR="005607E0" w:rsidRPr="00A25BFD">
              <w:t xml:space="preserve"> MHz</w:t>
            </w:r>
          </w:p>
        </w:tc>
        <w:tc>
          <w:tcPr>
            <w:tcW w:w="3495" w:type="dxa"/>
          </w:tcPr>
          <w:p w:rsidR="005607E0" w:rsidRPr="00A25BFD" w:rsidRDefault="00843B9A" w:rsidP="00B45183">
            <w:r w:rsidRPr="00A25BFD">
              <w:t>–</w:t>
            </w:r>
            <w:r w:rsidR="009E41AA" w:rsidRPr="00A25BFD">
              <w:t xml:space="preserve">35 to </w:t>
            </w:r>
            <w:r w:rsidRPr="00A25BFD">
              <w:t>–</w:t>
            </w:r>
            <w:r w:rsidR="005607E0" w:rsidRPr="00A25BFD">
              <w:t xml:space="preserve">30 </w:t>
            </w:r>
            <w:proofErr w:type="spellStart"/>
            <w:r w:rsidR="005607E0" w:rsidRPr="00A25BFD">
              <w:t>dBm</w:t>
            </w:r>
            <w:proofErr w:type="spellEnd"/>
          </w:p>
        </w:tc>
      </w:tr>
      <w:tr w:rsidR="005607E0" w:rsidRPr="00A25BFD" w:rsidTr="005628E7">
        <w:tc>
          <w:tcPr>
            <w:tcW w:w="3043" w:type="dxa"/>
          </w:tcPr>
          <w:p w:rsidR="005607E0" w:rsidRPr="00A25BFD" w:rsidRDefault="00172782" w:rsidP="005607E0">
            <w:r w:rsidRPr="00A25BFD">
              <w:t>6</w:t>
            </w:r>
            <w:r w:rsidR="005607E0" w:rsidRPr="00A25BFD">
              <w:t xml:space="preserve"> MHz</w:t>
            </w:r>
          </w:p>
        </w:tc>
        <w:tc>
          <w:tcPr>
            <w:tcW w:w="3495" w:type="dxa"/>
          </w:tcPr>
          <w:p w:rsidR="005607E0" w:rsidRPr="00A25BFD" w:rsidRDefault="00843B9A" w:rsidP="005E75C8">
            <w:r w:rsidRPr="00A25BFD">
              <w:t>–</w:t>
            </w:r>
            <w:r w:rsidR="009E41AA" w:rsidRPr="00A25BFD">
              <w:t xml:space="preserve">30 to </w:t>
            </w:r>
            <w:r w:rsidRPr="00A25BFD">
              <w:t>–</w:t>
            </w:r>
            <w:r w:rsidR="005607E0" w:rsidRPr="00A25BFD">
              <w:t xml:space="preserve">25 </w:t>
            </w:r>
            <w:proofErr w:type="spellStart"/>
            <w:r w:rsidR="00AA013E" w:rsidRPr="00A25BFD">
              <w:t>dBm</w:t>
            </w:r>
            <w:proofErr w:type="spellEnd"/>
          </w:p>
        </w:tc>
      </w:tr>
    </w:tbl>
    <w:p w:rsidR="00114A5B" w:rsidRPr="00A25BFD" w:rsidRDefault="00114A5B" w:rsidP="00C6781F">
      <w:pPr>
        <w:rPr>
          <w:rStyle w:val="ECCParagraph"/>
        </w:rPr>
      </w:pPr>
      <w:r w:rsidRPr="00A25BFD">
        <w:rPr>
          <w:rStyle w:val="ECCParagraph"/>
        </w:rPr>
        <w:t>When considering the results for enhanced MES receiver blocking characteristics it can be noted that the probability of interference due to IMT OOBE is similar to</w:t>
      </w:r>
      <w:r w:rsidR="00A03780">
        <w:rPr>
          <w:rStyle w:val="ECCParagraph"/>
        </w:rPr>
        <w:t xml:space="preserve"> the</w:t>
      </w:r>
      <w:r w:rsidRPr="00A25BFD">
        <w:rPr>
          <w:rStyle w:val="ECCParagraph"/>
        </w:rPr>
        <w:t xml:space="preserve"> probability of the interference due to MES receiver blocking </w:t>
      </w:r>
      <w:r w:rsidR="00A03780">
        <w:rPr>
          <w:rStyle w:val="ECCParagraph"/>
        </w:rPr>
        <w:t>in</w:t>
      </w:r>
      <w:r w:rsidRPr="00A25BFD">
        <w:rPr>
          <w:rStyle w:val="ECCParagraph"/>
        </w:rPr>
        <w:t xml:space="preserve"> the same area. This can be seen from the comparison tables below which are an extract from the most critical Urban IMT OOBE and MES blocking.</w:t>
      </w:r>
    </w:p>
    <w:p w:rsidR="002C1A29" w:rsidRPr="00895132" w:rsidRDefault="002C1A29" w:rsidP="00895132">
      <w:pPr>
        <w:pStyle w:val="Caption"/>
        <w:keepNext/>
        <w:rPr>
          <w:rStyle w:val="ECCParagraph"/>
          <w:rFonts w:eastAsia="Calibri"/>
        </w:rPr>
      </w:pPr>
      <w:r w:rsidRPr="00895132">
        <w:rPr>
          <w:rStyle w:val="ECCParagraph"/>
          <w:rFonts w:eastAsia="Calibri"/>
        </w:rPr>
        <w:lastRenderedPageBreak/>
        <w:t xml:space="preserve">Table </w:t>
      </w:r>
      <w:r w:rsidRPr="00895132">
        <w:rPr>
          <w:rStyle w:val="ECCParagraph"/>
          <w:rFonts w:eastAsia="Calibri"/>
        </w:rPr>
        <w:fldChar w:fldCharType="begin"/>
      </w:r>
      <w:r w:rsidRPr="00895132">
        <w:rPr>
          <w:rStyle w:val="ECCParagraph"/>
          <w:rFonts w:eastAsia="Calibri"/>
        </w:rPr>
        <w:instrText xml:space="preserve"> SEQ Table \* ARABIC </w:instrText>
      </w:r>
      <w:r w:rsidRPr="00895132">
        <w:rPr>
          <w:rStyle w:val="ECCParagraph"/>
          <w:rFonts w:eastAsia="Calibri"/>
        </w:rPr>
        <w:fldChar w:fldCharType="separate"/>
      </w:r>
      <w:r w:rsidR="00FE68FD">
        <w:rPr>
          <w:rStyle w:val="ECCParagraph"/>
          <w:rFonts w:eastAsia="Calibri"/>
          <w:noProof/>
        </w:rPr>
        <w:t>9</w:t>
      </w:r>
      <w:r w:rsidRPr="00895132">
        <w:rPr>
          <w:rStyle w:val="ECCParagraph"/>
          <w:rFonts w:eastAsia="Calibri"/>
        </w:rPr>
        <w:fldChar w:fldCharType="end"/>
      </w:r>
      <w:r w:rsidRPr="00895132">
        <w:rPr>
          <w:rStyle w:val="ECCParagraph"/>
          <w:rFonts w:eastAsia="Calibri"/>
        </w:rPr>
        <w:t>: Comparison of IMT OOBE and MES Blocking in an urban area for enhanced blocking MES performance, normal environment, P.1546 propagation with 20 m clutter</w:t>
      </w:r>
    </w:p>
    <w:tbl>
      <w:tblPr>
        <w:tblStyle w:val="ECCTable-redheader"/>
        <w:tblW w:w="0" w:type="auto"/>
        <w:tblInd w:w="0" w:type="dxa"/>
        <w:tblLook w:val="04A0" w:firstRow="1" w:lastRow="0" w:firstColumn="1" w:lastColumn="0" w:noHBand="0" w:noVBand="1"/>
      </w:tblPr>
      <w:tblGrid>
        <w:gridCol w:w="1526"/>
        <w:gridCol w:w="1758"/>
        <w:gridCol w:w="1642"/>
        <w:gridCol w:w="1643"/>
        <w:gridCol w:w="1643"/>
        <w:gridCol w:w="1643"/>
      </w:tblGrid>
      <w:tr w:rsidR="002C1A29" w:rsidRPr="00895132" w:rsidTr="002C1A29">
        <w:trPr>
          <w:cnfStyle w:val="100000000000" w:firstRow="1" w:lastRow="0" w:firstColumn="0" w:lastColumn="0" w:oddVBand="0" w:evenVBand="0" w:oddHBand="0" w:evenHBand="0" w:firstRowFirstColumn="0" w:firstRowLastColumn="0" w:lastRowFirstColumn="0" w:lastRowLastColumn="0"/>
        </w:trPr>
        <w:tc>
          <w:tcPr>
            <w:tcW w:w="1526" w:type="dxa"/>
          </w:tcPr>
          <w:p w:rsidR="002C1A29" w:rsidRPr="00895132" w:rsidRDefault="002C1A29" w:rsidP="00895132">
            <w:pPr>
              <w:pStyle w:val="ECCTableHeaderwhitefont"/>
              <w:keepNext/>
              <w:keepLines/>
              <w:rPr>
                <w:rStyle w:val="ECCParagraph"/>
              </w:rPr>
            </w:pPr>
            <w:r w:rsidRPr="00895132">
              <w:rPr>
                <w:rStyle w:val="ECCParagraph"/>
              </w:rPr>
              <w:t xml:space="preserve">Frequency separation </w:t>
            </w:r>
            <w:proofErr w:type="spellStart"/>
            <w:r w:rsidRPr="00895132">
              <w:rPr>
                <w:rStyle w:val="ECCParagraph"/>
              </w:rPr>
              <w:t>Δf</w:t>
            </w:r>
            <w:proofErr w:type="spellEnd"/>
            <w:r w:rsidRPr="00895132">
              <w:rPr>
                <w:rStyle w:val="ECCParagraph"/>
              </w:rPr>
              <w:t xml:space="preserve"> (MHz)</w:t>
            </w:r>
          </w:p>
        </w:tc>
        <w:tc>
          <w:tcPr>
            <w:tcW w:w="1758" w:type="dxa"/>
          </w:tcPr>
          <w:p w:rsidR="002C1A29" w:rsidRPr="00895132" w:rsidRDefault="002C1A29" w:rsidP="00895132">
            <w:pPr>
              <w:keepNext/>
              <w:keepLines/>
              <w:rPr>
                <w:rStyle w:val="ECCParagraph"/>
              </w:rPr>
            </w:pPr>
            <w:r w:rsidRPr="00895132">
              <w:rPr>
                <w:rStyle w:val="ECCParagraph"/>
              </w:rPr>
              <w:t>MES antenna gain (</w:t>
            </w:r>
            <w:proofErr w:type="spellStart"/>
            <w:r w:rsidRPr="00895132">
              <w:rPr>
                <w:rStyle w:val="ECCParagraph"/>
              </w:rPr>
              <w:t>dBi</w:t>
            </w:r>
            <w:proofErr w:type="spellEnd"/>
            <w:r w:rsidRPr="00895132">
              <w:rPr>
                <w:rStyle w:val="ECCParagraph"/>
              </w:rPr>
              <w:t>)</w:t>
            </w:r>
          </w:p>
        </w:tc>
        <w:tc>
          <w:tcPr>
            <w:tcW w:w="1642" w:type="dxa"/>
          </w:tcPr>
          <w:p w:rsidR="002C1A29" w:rsidRPr="00895132" w:rsidRDefault="002C1A29" w:rsidP="00895132">
            <w:pPr>
              <w:keepNext/>
              <w:keepLines/>
              <w:rPr>
                <w:rStyle w:val="ECCParagraph"/>
              </w:rPr>
            </w:pPr>
            <w:r w:rsidRPr="00895132">
              <w:rPr>
                <w:rStyle w:val="ECCParagraph"/>
              </w:rPr>
              <w:t>I/N (dB)</w:t>
            </w:r>
          </w:p>
        </w:tc>
        <w:tc>
          <w:tcPr>
            <w:tcW w:w="1643" w:type="dxa"/>
          </w:tcPr>
          <w:p w:rsidR="002C1A29" w:rsidRPr="00895132" w:rsidRDefault="002C1A29" w:rsidP="00895132">
            <w:pPr>
              <w:keepNext/>
              <w:keepLines/>
              <w:rPr>
                <w:rStyle w:val="ECCParagraph"/>
              </w:rPr>
            </w:pPr>
            <w:r w:rsidRPr="00895132">
              <w:rPr>
                <w:rStyle w:val="ECCParagraph"/>
              </w:rPr>
              <w:t xml:space="preserve">OOBE interference probability </w:t>
            </w:r>
            <w:r w:rsidR="005628E7">
              <w:rPr>
                <w:rStyle w:val="ECCParagraph"/>
              </w:rPr>
              <w:br/>
            </w:r>
            <w:r w:rsidRPr="00895132">
              <w:rPr>
                <w:rStyle w:val="ECCParagraph"/>
              </w:rPr>
              <w:t>(%)</w:t>
            </w:r>
          </w:p>
        </w:tc>
        <w:tc>
          <w:tcPr>
            <w:tcW w:w="1643" w:type="dxa"/>
          </w:tcPr>
          <w:p w:rsidR="002C1A29" w:rsidRPr="00895132" w:rsidRDefault="002C1A29" w:rsidP="00895132">
            <w:pPr>
              <w:keepNext/>
              <w:keepLines/>
              <w:rPr>
                <w:rStyle w:val="ECCParagraph"/>
              </w:rPr>
            </w:pPr>
            <w:r w:rsidRPr="00895132">
              <w:rPr>
                <w:rStyle w:val="ECCParagraph"/>
              </w:rPr>
              <w:t>Blocking level (</w:t>
            </w:r>
            <w:proofErr w:type="spellStart"/>
            <w:r w:rsidRPr="00895132">
              <w:rPr>
                <w:rStyle w:val="ECCParagraph"/>
              </w:rPr>
              <w:t>dBm</w:t>
            </w:r>
            <w:proofErr w:type="spellEnd"/>
            <w:r w:rsidRPr="00895132">
              <w:rPr>
                <w:rStyle w:val="ECCParagraph"/>
              </w:rPr>
              <w:t>)</w:t>
            </w:r>
          </w:p>
        </w:tc>
        <w:tc>
          <w:tcPr>
            <w:tcW w:w="1643" w:type="dxa"/>
          </w:tcPr>
          <w:p w:rsidR="002C1A29" w:rsidRPr="00895132" w:rsidRDefault="002C1A29" w:rsidP="00895132">
            <w:pPr>
              <w:keepNext/>
              <w:keepLines/>
              <w:rPr>
                <w:rStyle w:val="ECCParagraph"/>
              </w:rPr>
            </w:pPr>
            <w:r w:rsidRPr="00895132">
              <w:rPr>
                <w:rStyle w:val="ECCParagraph"/>
              </w:rPr>
              <w:t xml:space="preserve">Blocking interference probability </w:t>
            </w:r>
            <w:r w:rsidR="005628E7">
              <w:rPr>
                <w:rStyle w:val="ECCParagraph"/>
              </w:rPr>
              <w:br/>
            </w:r>
            <w:r w:rsidRPr="00895132">
              <w:rPr>
                <w:rStyle w:val="ECCParagraph"/>
              </w:rPr>
              <w:t>(%)</w:t>
            </w:r>
          </w:p>
        </w:tc>
      </w:tr>
      <w:tr w:rsidR="002C1A29" w:rsidRPr="00895132" w:rsidTr="002C1A29">
        <w:tc>
          <w:tcPr>
            <w:tcW w:w="1526" w:type="dxa"/>
            <w:vMerge w:val="restart"/>
          </w:tcPr>
          <w:p w:rsidR="002C1A29" w:rsidRPr="00895132" w:rsidRDefault="002C1A29" w:rsidP="00FD6998">
            <w:pPr>
              <w:keepNext/>
              <w:keepLines/>
              <w:jc w:val="left"/>
              <w:rPr>
                <w:rStyle w:val="ECCParagraph"/>
              </w:rPr>
            </w:pPr>
            <w:r w:rsidRPr="00895132">
              <w:rPr>
                <w:rStyle w:val="ECCParagraph"/>
              </w:rPr>
              <w:t>1</w:t>
            </w:r>
          </w:p>
        </w:tc>
        <w:tc>
          <w:tcPr>
            <w:tcW w:w="1758" w:type="dxa"/>
            <w:vMerge w:val="restart"/>
          </w:tcPr>
          <w:p w:rsidR="002C1A29" w:rsidRPr="00895132" w:rsidRDefault="002C1A29" w:rsidP="00FD6998">
            <w:pPr>
              <w:keepNext/>
              <w:keepLines/>
              <w:jc w:val="left"/>
              <w:rPr>
                <w:rStyle w:val="ECCParagraph"/>
              </w:rPr>
            </w:pPr>
            <w:r w:rsidRPr="00895132">
              <w:rPr>
                <w:rStyle w:val="ECCParagraph"/>
              </w:rPr>
              <w:t>3</w:t>
            </w:r>
          </w:p>
        </w:tc>
        <w:tc>
          <w:tcPr>
            <w:tcW w:w="1642" w:type="dxa"/>
          </w:tcPr>
          <w:p w:rsidR="002C1A29" w:rsidRPr="00895132" w:rsidRDefault="002C1A29" w:rsidP="00FD6998">
            <w:pPr>
              <w:keepNext/>
              <w:keepLines/>
              <w:jc w:val="left"/>
              <w:rPr>
                <w:rStyle w:val="ECCParagraph"/>
              </w:rPr>
            </w:pPr>
            <w:r w:rsidRPr="00895132">
              <w:rPr>
                <w:rStyle w:val="ECCParagraph"/>
              </w:rPr>
              <w:t>-6</w:t>
            </w:r>
          </w:p>
        </w:tc>
        <w:tc>
          <w:tcPr>
            <w:tcW w:w="1643" w:type="dxa"/>
          </w:tcPr>
          <w:p w:rsidR="002C1A29" w:rsidRPr="00895132" w:rsidRDefault="002C1A29" w:rsidP="00FD6998">
            <w:pPr>
              <w:keepNext/>
              <w:keepLines/>
              <w:jc w:val="left"/>
              <w:rPr>
                <w:rStyle w:val="ECCParagraph"/>
              </w:rPr>
            </w:pPr>
            <w:r w:rsidRPr="00895132">
              <w:rPr>
                <w:rStyle w:val="ECCParagraph"/>
              </w:rPr>
              <w:t>2.62</w:t>
            </w:r>
          </w:p>
        </w:tc>
        <w:tc>
          <w:tcPr>
            <w:tcW w:w="1643" w:type="dxa"/>
          </w:tcPr>
          <w:p w:rsidR="002C1A29" w:rsidRPr="00895132" w:rsidRDefault="002C1A29" w:rsidP="00FD6998">
            <w:pPr>
              <w:keepNext/>
              <w:keepLines/>
              <w:jc w:val="left"/>
              <w:rPr>
                <w:rStyle w:val="ECCParagraph"/>
              </w:rPr>
            </w:pPr>
            <w:r w:rsidRPr="00895132">
              <w:rPr>
                <w:rStyle w:val="ECCParagraph"/>
              </w:rPr>
              <w:t>-45</w:t>
            </w:r>
          </w:p>
        </w:tc>
        <w:tc>
          <w:tcPr>
            <w:tcW w:w="1643" w:type="dxa"/>
          </w:tcPr>
          <w:p w:rsidR="002C1A29" w:rsidRPr="00895132" w:rsidRDefault="002C1A29" w:rsidP="00FD6998">
            <w:pPr>
              <w:keepNext/>
              <w:keepLines/>
              <w:jc w:val="left"/>
              <w:rPr>
                <w:rStyle w:val="ECCParagraph"/>
              </w:rPr>
            </w:pPr>
            <w:r w:rsidRPr="00895132">
              <w:rPr>
                <w:rStyle w:val="ECCParagraph"/>
              </w:rPr>
              <w:t>13.47</w:t>
            </w:r>
          </w:p>
        </w:tc>
      </w:tr>
      <w:tr w:rsidR="002C1A29" w:rsidRPr="00895132" w:rsidTr="002C1A29">
        <w:tc>
          <w:tcPr>
            <w:tcW w:w="1526" w:type="dxa"/>
            <w:vMerge/>
          </w:tcPr>
          <w:p w:rsidR="002C1A29" w:rsidRPr="00895132" w:rsidRDefault="002C1A29" w:rsidP="00FD6998">
            <w:pPr>
              <w:keepNext/>
              <w:keepLines/>
              <w:jc w:val="left"/>
              <w:rPr>
                <w:rStyle w:val="ECCParagraph"/>
              </w:rPr>
            </w:pPr>
          </w:p>
        </w:tc>
        <w:tc>
          <w:tcPr>
            <w:tcW w:w="1758" w:type="dxa"/>
            <w:vMerge/>
          </w:tcPr>
          <w:p w:rsidR="002C1A29" w:rsidRPr="00895132" w:rsidRDefault="002C1A29" w:rsidP="00FD6998">
            <w:pPr>
              <w:keepNext/>
              <w:keepLines/>
              <w:jc w:val="left"/>
              <w:rPr>
                <w:rStyle w:val="ECCParagraph"/>
              </w:rPr>
            </w:pPr>
          </w:p>
        </w:tc>
        <w:tc>
          <w:tcPr>
            <w:tcW w:w="1642" w:type="dxa"/>
          </w:tcPr>
          <w:p w:rsidR="002C1A29" w:rsidRPr="00895132" w:rsidRDefault="002C1A29" w:rsidP="00FD6998">
            <w:pPr>
              <w:keepNext/>
              <w:keepLines/>
              <w:jc w:val="left"/>
              <w:rPr>
                <w:rStyle w:val="ECCParagraph"/>
              </w:rPr>
            </w:pPr>
            <w:r w:rsidRPr="00895132">
              <w:rPr>
                <w:rStyle w:val="ECCParagraph"/>
              </w:rPr>
              <w:t>-10</w:t>
            </w:r>
          </w:p>
        </w:tc>
        <w:tc>
          <w:tcPr>
            <w:tcW w:w="1643" w:type="dxa"/>
          </w:tcPr>
          <w:p w:rsidR="002C1A29" w:rsidRPr="00895132" w:rsidRDefault="002C1A29" w:rsidP="00FD6998">
            <w:pPr>
              <w:keepNext/>
              <w:keepLines/>
              <w:jc w:val="left"/>
              <w:rPr>
                <w:rStyle w:val="ECCParagraph"/>
              </w:rPr>
            </w:pPr>
            <w:r w:rsidRPr="00895132">
              <w:rPr>
                <w:rStyle w:val="ECCParagraph"/>
              </w:rPr>
              <w:t>3.88</w:t>
            </w:r>
          </w:p>
        </w:tc>
        <w:tc>
          <w:tcPr>
            <w:tcW w:w="1643" w:type="dxa"/>
          </w:tcPr>
          <w:p w:rsidR="002C1A29" w:rsidRPr="00895132" w:rsidRDefault="002C1A29" w:rsidP="00FD6998">
            <w:pPr>
              <w:keepNext/>
              <w:keepLines/>
              <w:jc w:val="left"/>
              <w:rPr>
                <w:rStyle w:val="ECCParagraph"/>
              </w:rPr>
            </w:pPr>
            <w:r w:rsidRPr="00895132">
              <w:rPr>
                <w:rStyle w:val="ECCParagraph"/>
              </w:rPr>
              <w:t>-55</w:t>
            </w:r>
          </w:p>
        </w:tc>
        <w:tc>
          <w:tcPr>
            <w:tcW w:w="1643" w:type="dxa"/>
          </w:tcPr>
          <w:p w:rsidR="002C1A29" w:rsidRPr="00895132" w:rsidRDefault="002C1A29" w:rsidP="00FD6998">
            <w:pPr>
              <w:keepNext/>
              <w:keepLines/>
              <w:jc w:val="left"/>
              <w:rPr>
                <w:rStyle w:val="ECCParagraph"/>
              </w:rPr>
            </w:pPr>
            <w:r w:rsidRPr="00895132">
              <w:rPr>
                <w:rStyle w:val="ECCParagraph"/>
              </w:rPr>
              <w:t>32.71</w:t>
            </w:r>
          </w:p>
        </w:tc>
      </w:tr>
      <w:tr w:rsidR="002C1A29" w:rsidRPr="00895132" w:rsidTr="002C1A29">
        <w:tc>
          <w:tcPr>
            <w:tcW w:w="1526" w:type="dxa"/>
            <w:vMerge/>
          </w:tcPr>
          <w:p w:rsidR="002C1A29" w:rsidRPr="00895132" w:rsidRDefault="002C1A29" w:rsidP="00FD6998">
            <w:pPr>
              <w:keepNext/>
              <w:keepLines/>
              <w:jc w:val="left"/>
              <w:rPr>
                <w:rStyle w:val="ECCParagraph"/>
              </w:rPr>
            </w:pPr>
          </w:p>
        </w:tc>
        <w:tc>
          <w:tcPr>
            <w:tcW w:w="1758" w:type="dxa"/>
            <w:vMerge w:val="restart"/>
          </w:tcPr>
          <w:p w:rsidR="002C1A29" w:rsidRPr="00895132" w:rsidRDefault="002C1A29" w:rsidP="00FD6998">
            <w:pPr>
              <w:keepNext/>
              <w:keepLines/>
              <w:jc w:val="left"/>
              <w:rPr>
                <w:rStyle w:val="ECCParagraph"/>
              </w:rPr>
            </w:pPr>
            <w:r w:rsidRPr="00895132">
              <w:rPr>
                <w:rStyle w:val="ECCParagraph"/>
              </w:rPr>
              <w:t>17.5</w:t>
            </w:r>
          </w:p>
        </w:tc>
        <w:tc>
          <w:tcPr>
            <w:tcW w:w="1642" w:type="dxa"/>
          </w:tcPr>
          <w:p w:rsidR="002C1A29" w:rsidRPr="00895132" w:rsidRDefault="002C1A29" w:rsidP="00FD6998">
            <w:pPr>
              <w:keepNext/>
              <w:keepLines/>
              <w:jc w:val="left"/>
              <w:rPr>
                <w:rStyle w:val="ECCParagraph"/>
              </w:rPr>
            </w:pPr>
            <w:r w:rsidRPr="00895132">
              <w:rPr>
                <w:rStyle w:val="ECCParagraph"/>
              </w:rPr>
              <w:t>-6</w:t>
            </w:r>
          </w:p>
        </w:tc>
        <w:tc>
          <w:tcPr>
            <w:tcW w:w="1643" w:type="dxa"/>
          </w:tcPr>
          <w:p w:rsidR="002C1A29" w:rsidRPr="00895132" w:rsidRDefault="002C1A29" w:rsidP="00FD6998">
            <w:pPr>
              <w:keepNext/>
              <w:keepLines/>
              <w:jc w:val="left"/>
              <w:rPr>
                <w:rStyle w:val="ECCParagraph"/>
              </w:rPr>
            </w:pPr>
            <w:r w:rsidRPr="00895132">
              <w:rPr>
                <w:rStyle w:val="ECCParagraph"/>
              </w:rPr>
              <w:t>1.82</w:t>
            </w:r>
          </w:p>
        </w:tc>
        <w:tc>
          <w:tcPr>
            <w:tcW w:w="1643" w:type="dxa"/>
          </w:tcPr>
          <w:p w:rsidR="002C1A29" w:rsidRPr="00895132" w:rsidRDefault="002C1A29" w:rsidP="00FD6998">
            <w:pPr>
              <w:keepNext/>
              <w:keepLines/>
              <w:jc w:val="left"/>
              <w:rPr>
                <w:rStyle w:val="ECCParagraph"/>
              </w:rPr>
            </w:pPr>
            <w:r w:rsidRPr="00895132">
              <w:rPr>
                <w:rStyle w:val="ECCParagraph"/>
              </w:rPr>
              <w:t>-45</w:t>
            </w:r>
          </w:p>
        </w:tc>
        <w:tc>
          <w:tcPr>
            <w:tcW w:w="1643" w:type="dxa"/>
          </w:tcPr>
          <w:p w:rsidR="002C1A29" w:rsidRPr="00895132" w:rsidRDefault="002C1A29" w:rsidP="00FD6998">
            <w:pPr>
              <w:keepNext/>
              <w:keepLines/>
              <w:jc w:val="left"/>
              <w:rPr>
                <w:rStyle w:val="ECCParagraph"/>
              </w:rPr>
            </w:pPr>
            <w:r w:rsidRPr="00895132">
              <w:rPr>
                <w:rStyle w:val="ECCParagraph"/>
              </w:rPr>
              <w:t>8.45</w:t>
            </w:r>
          </w:p>
        </w:tc>
      </w:tr>
      <w:tr w:rsidR="002C1A29" w:rsidRPr="00895132" w:rsidTr="002C1A29">
        <w:tc>
          <w:tcPr>
            <w:tcW w:w="1526" w:type="dxa"/>
            <w:vMerge/>
          </w:tcPr>
          <w:p w:rsidR="002C1A29" w:rsidRPr="00895132" w:rsidRDefault="002C1A29" w:rsidP="00FD6998">
            <w:pPr>
              <w:keepNext/>
              <w:keepLines/>
              <w:jc w:val="left"/>
              <w:rPr>
                <w:rStyle w:val="ECCParagraph"/>
              </w:rPr>
            </w:pPr>
          </w:p>
        </w:tc>
        <w:tc>
          <w:tcPr>
            <w:tcW w:w="1758" w:type="dxa"/>
            <w:vMerge/>
          </w:tcPr>
          <w:p w:rsidR="002C1A29" w:rsidRPr="00895132" w:rsidRDefault="002C1A29" w:rsidP="00FD6998">
            <w:pPr>
              <w:keepNext/>
              <w:keepLines/>
              <w:jc w:val="left"/>
              <w:rPr>
                <w:rStyle w:val="ECCParagraph"/>
              </w:rPr>
            </w:pPr>
          </w:p>
        </w:tc>
        <w:tc>
          <w:tcPr>
            <w:tcW w:w="1642" w:type="dxa"/>
          </w:tcPr>
          <w:p w:rsidR="002C1A29" w:rsidRPr="00895132" w:rsidRDefault="002C1A29" w:rsidP="00FD6998">
            <w:pPr>
              <w:keepNext/>
              <w:keepLines/>
              <w:jc w:val="left"/>
              <w:rPr>
                <w:rStyle w:val="ECCParagraph"/>
              </w:rPr>
            </w:pPr>
            <w:r w:rsidRPr="00895132">
              <w:rPr>
                <w:rStyle w:val="ECCParagraph"/>
              </w:rPr>
              <w:t>-10</w:t>
            </w:r>
          </w:p>
        </w:tc>
        <w:tc>
          <w:tcPr>
            <w:tcW w:w="1643" w:type="dxa"/>
          </w:tcPr>
          <w:p w:rsidR="002C1A29" w:rsidRPr="00895132" w:rsidRDefault="002C1A29" w:rsidP="00FD6998">
            <w:pPr>
              <w:keepNext/>
              <w:keepLines/>
              <w:jc w:val="left"/>
              <w:rPr>
                <w:rStyle w:val="ECCParagraph"/>
              </w:rPr>
            </w:pPr>
            <w:r w:rsidRPr="00895132">
              <w:rPr>
                <w:rStyle w:val="ECCParagraph"/>
              </w:rPr>
              <w:t>2.44</w:t>
            </w:r>
          </w:p>
        </w:tc>
        <w:tc>
          <w:tcPr>
            <w:tcW w:w="1643" w:type="dxa"/>
          </w:tcPr>
          <w:p w:rsidR="002C1A29" w:rsidRPr="00895132" w:rsidRDefault="002C1A29" w:rsidP="00FD6998">
            <w:pPr>
              <w:keepNext/>
              <w:keepLines/>
              <w:jc w:val="left"/>
              <w:rPr>
                <w:rStyle w:val="ECCParagraph"/>
              </w:rPr>
            </w:pPr>
            <w:r w:rsidRPr="00895132">
              <w:rPr>
                <w:rStyle w:val="ECCParagraph"/>
              </w:rPr>
              <w:t>-55</w:t>
            </w:r>
          </w:p>
        </w:tc>
        <w:tc>
          <w:tcPr>
            <w:tcW w:w="1643" w:type="dxa"/>
          </w:tcPr>
          <w:p w:rsidR="002C1A29" w:rsidRPr="00895132" w:rsidRDefault="002C1A29" w:rsidP="00FD6998">
            <w:pPr>
              <w:keepNext/>
              <w:keepLines/>
              <w:jc w:val="left"/>
              <w:rPr>
                <w:rStyle w:val="ECCParagraph"/>
              </w:rPr>
            </w:pPr>
            <w:r w:rsidRPr="00895132">
              <w:rPr>
                <w:rStyle w:val="ECCParagraph"/>
              </w:rPr>
              <w:t>22.4</w:t>
            </w:r>
          </w:p>
        </w:tc>
      </w:tr>
      <w:tr w:rsidR="002C1A29" w:rsidRPr="00895132" w:rsidTr="002C1A29">
        <w:tc>
          <w:tcPr>
            <w:tcW w:w="1526" w:type="dxa"/>
            <w:vMerge w:val="restart"/>
          </w:tcPr>
          <w:p w:rsidR="002C1A29" w:rsidRPr="00895132" w:rsidRDefault="002C1A29" w:rsidP="00FD6998">
            <w:pPr>
              <w:keepNext/>
              <w:keepLines/>
              <w:jc w:val="left"/>
              <w:rPr>
                <w:rStyle w:val="ECCParagraph"/>
              </w:rPr>
            </w:pPr>
            <w:r w:rsidRPr="00895132">
              <w:rPr>
                <w:rStyle w:val="ECCParagraph"/>
              </w:rPr>
              <w:t>3</w:t>
            </w:r>
          </w:p>
        </w:tc>
        <w:tc>
          <w:tcPr>
            <w:tcW w:w="1758" w:type="dxa"/>
            <w:vMerge w:val="restart"/>
          </w:tcPr>
          <w:p w:rsidR="002C1A29" w:rsidRPr="00895132" w:rsidRDefault="002C1A29" w:rsidP="00FD6998">
            <w:pPr>
              <w:keepNext/>
              <w:keepLines/>
              <w:jc w:val="left"/>
              <w:rPr>
                <w:rStyle w:val="ECCParagraph"/>
              </w:rPr>
            </w:pPr>
            <w:r w:rsidRPr="00895132">
              <w:rPr>
                <w:rStyle w:val="ECCParagraph"/>
              </w:rPr>
              <w:t>3</w:t>
            </w:r>
          </w:p>
        </w:tc>
        <w:tc>
          <w:tcPr>
            <w:tcW w:w="1642" w:type="dxa"/>
          </w:tcPr>
          <w:p w:rsidR="002C1A29" w:rsidRPr="00895132" w:rsidRDefault="002C1A29" w:rsidP="00FD6998">
            <w:pPr>
              <w:keepNext/>
              <w:keepLines/>
              <w:jc w:val="left"/>
              <w:rPr>
                <w:rStyle w:val="ECCParagraph"/>
              </w:rPr>
            </w:pPr>
            <w:r w:rsidRPr="00895132">
              <w:rPr>
                <w:rStyle w:val="ECCParagraph"/>
              </w:rPr>
              <w:t>-6</w:t>
            </w:r>
          </w:p>
        </w:tc>
        <w:tc>
          <w:tcPr>
            <w:tcW w:w="1643" w:type="dxa"/>
          </w:tcPr>
          <w:p w:rsidR="002C1A29" w:rsidRPr="00895132" w:rsidRDefault="002C1A29" w:rsidP="00FD6998">
            <w:pPr>
              <w:keepNext/>
              <w:keepLines/>
              <w:jc w:val="left"/>
              <w:rPr>
                <w:rStyle w:val="ECCParagraph"/>
              </w:rPr>
            </w:pPr>
            <w:r w:rsidRPr="00895132">
              <w:rPr>
                <w:rStyle w:val="ECCParagraph"/>
              </w:rPr>
              <w:t>0.09</w:t>
            </w:r>
          </w:p>
        </w:tc>
        <w:tc>
          <w:tcPr>
            <w:tcW w:w="1643" w:type="dxa"/>
          </w:tcPr>
          <w:p w:rsidR="002C1A29" w:rsidRPr="00895132" w:rsidRDefault="002C1A29" w:rsidP="00FD6998">
            <w:pPr>
              <w:keepNext/>
              <w:keepLines/>
              <w:jc w:val="left"/>
              <w:rPr>
                <w:rStyle w:val="ECCParagraph"/>
              </w:rPr>
            </w:pPr>
            <w:r w:rsidRPr="00895132">
              <w:rPr>
                <w:rStyle w:val="ECCParagraph"/>
              </w:rPr>
              <w:t>-30</w:t>
            </w:r>
          </w:p>
        </w:tc>
        <w:tc>
          <w:tcPr>
            <w:tcW w:w="1643" w:type="dxa"/>
          </w:tcPr>
          <w:p w:rsidR="002C1A29" w:rsidRPr="00895132" w:rsidRDefault="002C1A29" w:rsidP="00FD6998">
            <w:pPr>
              <w:keepNext/>
              <w:keepLines/>
              <w:jc w:val="left"/>
              <w:rPr>
                <w:rStyle w:val="ECCParagraph"/>
              </w:rPr>
            </w:pPr>
            <w:r w:rsidRPr="00895132">
              <w:rPr>
                <w:rStyle w:val="ECCParagraph"/>
              </w:rPr>
              <w:t>1.11</w:t>
            </w:r>
          </w:p>
        </w:tc>
      </w:tr>
      <w:tr w:rsidR="002C1A29" w:rsidRPr="00895132" w:rsidTr="002C1A29">
        <w:tc>
          <w:tcPr>
            <w:tcW w:w="1526" w:type="dxa"/>
            <w:vMerge/>
          </w:tcPr>
          <w:p w:rsidR="002C1A29" w:rsidRPr="00895132" w:rsidRDefault="002C1A29" w:rsidP="00FD6998">
            <w:pPr>
              <w:keepNext/>
              <w:keepLines/>
              <w:jc w:val="left"/>
              <w:rPr>
                <w:rStyle w:val="ECCParagraph"/>
              </w:rPr>
            </w:pPr>
          </w:p>
        </w:tc>
        <w:tc>
          <w:tcPr>
            <w:tcW w:w="1758" w:type="dxa"/>
            <w:vMerge/>
          </w:tcPr>
          <w:p w:rsidR="002C1A29" w:rsidRPr="00895132" w:rsidRDefault="002C1A29" w:rsidP="00FD6998">
            <w:pPr>
              <w:keepNext/>
              <w:keepLines/>
              <w:jc w:val="left"/>
              <w:rPr>
                <w:rStyle w:val="ECCParagraph"/>
              </w:rPr>
            </w:pPr>
          </w:p>
        </w:tc>
        <w:tc>
          <w:tcPr>
            <w:tcW w:w="1642" w:type="dxa"/>
          </w:tcPr>
          <w:p w:rsidR="002C1A29" w:rsidRPr="00895132" w:rsidRDefault="002C1A29" w:rsidP="00FD6998">
            <w:pPr>
              <w:keepNext/>
              <w:keepLines/>
              <w:jc w:val="left"/>
              <w:rPr>
                <w:rStyle w:val="ECCParagraph"/>
              </w:rPr>
            </w:pPr>
            <w:r w:rsidRPr="00895132">
              <w:rPr>
                <w:rStyle w:val="ECCParagraph"/>
              </w:rPr>
              <w:t>-10</w:t>
            </w:r>
          </w:p>
        </w:tc>
        <w:tc>
          <w:tcPr>
            <w:tcW w:w="1643" w:type="dxa"/>
          </w:tcPr>
          <w:p w:rsidR="002C1A29" w:rsidRPr="00895132" w:rsidRDefault="002C1A29" w:rsidP="00FD6998">
            <w:pPr>
              <w:keepNext/>
              <w:keepLines/>
              <w:jc w:val="left"/>
              <w:rPr>
                <w:rStyle w:val="ECCParagraph"/>
              </w:rPr>
            </w:pPr>
            <w:r w:rsidRPr="00895132">
              <w:rPr>
                <w:rStyle w:val="ECCParagraph"/>
              </w:rPr>
              <w:t>0.34</w:t>
            </w:r>
          </w:p>
        </w:tc>
        <w:tc>
          <w:tcPr>
            <w:tcW w:w="1643" w:type="dxa"/>
          </w:tcPr>
          <w:p w:rsidR="002C1A29" w:rsidRPr="00895132" w:rsidRDefault="002C1A29" w:rsidP="00FD6998">
            <w:pPr>
              <w:keepNext/>
              <w:keepLines/>
              <w:jc w:val="left"/>
              <w:rPr>
                <w:rStyle w:val="ECCParagraph"/>
              </w:rPr>
            </w:pPr>
            <w:r w:rsidRPr="00895132">
              <w:rPr>
                <w:rStyle w:val="ECCParagraph"/>
              </w:rPr>
              <w:t>-35</w:t>
            </w:r>
          </w:p>
        </w:tc>
        <w:tc>
          <w:tcPr>
            <w:tcW w:w="1643" w:type="dxa"/>
          </w:tcPr>
          <w:p w:rsidR="002C1A29" w:rsidRPr="00895132" w:rsidRDefault="002C1A29" w:rsidP="00FD6998">
            <w:pPr>
              <w:keepNext/>
              <w:keepLines/>
              <w:jc w:val="left"/>
              <w:rPr>
                <w:rStyle w:val="ECCParagraph"/>
              </w:rPr>
            </w:pPr>
            <w:r w:rsidRPr="00895132">
              <w:rPr>
                <w:rStyle w:val="ECCParagraph"/>
              </w:rPr>
              <w:t>3.62</w:t>
            </w:r>
          </w:p>
        </w:tc>
      </w:tr>
      <w:tr w:rsidR="002C1A29" w:rsidRPr="00895132" w:rsidTr="002C1A29">
        <w:tc>
          <w:tcPr>
            <w:tcW w:w="1526" w:type="dxa"/>
            <w:vMerge/>
          </w:tcPr>
          <w:p w:rsidR="002C1A29" w:rsidRPr="00895132" w:rsidRDefault="002C1A29" w:rsidP="00FD6998">
            <w:pPr>
              <w:keepNext/>
              <w:keepLines/>
              <w:jc w:val="left"/>
              <w:rPr>
                <w:rStyle w:val="ECCParagraph"/>
              </w:rPr>
            </w:pPr>
          </w:p>
        </w:tc>
        <w:tc>
          <w:tcPr>
            <w:tcW w:w="1758" w:type="dxa"/>
            <w:vMerge w:val="restart"/>
          </w:tcPr>
          <w:p w:rsidR="002C1A29" w:rsidRPr="00895132" w:rsidRDefault="002C1A29" w:rsidP="00FD6998">
            <w:pPr>
              <w:keepNext/>
              <w:keepLines/>
              <w:jc w:val="left"/>
              <w:rPr>
                <w:rStyle w:val="ECCParagraph"/>
              </w:rPr>
            </w:pPr>
            <w:r w:rsidRPr="00895132">
              <w:rPr>
                <w:rStyle w:val="ECCParagraph"/>
              </w:rPr>
              <w:t>17.5</w:t>
            </w:r>
          </w:p>
        </w:tc>
        <w:tc>
          <w:tcPr>
            <w:tcW w:w="1642" w:type="dxa"/>
          </w:tcPr>
          <w:p w:rsidR="002C1A29" w:rsidRPr="00895132" w:rsidRDefault="002C1A29" w:rsidP="00FD6998">
            <w:pPr>
              <w:keepNext/>
              <w:keepLines/>
              <w:jc w:val="left"/>
              <w:rPr>
                <w:rStyle w:val="ECCParagraph"/>
              </w:rPr>
            </w:pPr>
            <w:r w:rsidRPr="00895132">
              <w:rPr>
                <w:rStyle w:val="ECCParagraph"/>
              </w:rPr>
              <w:t>-6</w:t>
            </w:r>
          </w:p>
        </w:tc>
        <w:tc>
          <w:tcPr>
            <w:tcW w:w="1643" w:type="dxa"/>
          </w:tcPr>
          <w:p w:rsidR="002C1A29" w:rsidRPr="00895132" w:rsidRDefault="002C1A29" w:rsidP="00FD6998">
            <w:pPr>
              <w:keepNext/>
              <w:keepLines/>
              <w:jc w:val="left"/>
              <w:rPr>
                <w:rStyle w:val="ECCParagraph"/>
              </w:rPr>
            </w:pPr>
            <w:r w:rsidRPr="00895132">
              <w:rPr>
                <w:rStyle w:val="ECCParagraph"/>
              </w:rPr>
              <w:t>0.19</w:t>
            </w:r>
          </w:p>
        </w:tc>
        <w:tc>
          <w:tcPr>
            <w:tcW w:w="1643" w:type="dxa"/>
          </w:tcPr>
          <w:p w:rsidR="002C1A29" w:rsidRPr="00895132" w:rsidRDefault="002C1A29" w:rsidP="00FD6998">
            <w:pPr>
              <w:keepNext/>
              <w:keepLines/>
              <w:jc w:val="left"/>
              <w:rPr>
                <w:rStyle w:val="ECCParagraph"/>
              </w:rPr>
            </w:pPr>
            <w:r w:rsidRPr="00895132">
              <w:rPr>
                <w:rStyle w:val="ECCParagraph"/>
              </w:rPr>
              <w:t>-30</w:t>
            </w:r>
          </w:p>
        </w:tc>
        <w:tc>
          <w:tcPr>
            <w:tcW w:w="1643" w:type="dxa"/>
          </w:tcPr>
          <w:p w:rsidR="002C1A29" w:rsidRPr="00895132" w:rsidRDefault="002C1A29" w:rsidP="00FD6998">
            <w:pPr>
              <w:keepNext/>
              <w:keepLines/>
              <w:jc w:val="left"/>
              <w:rPr>
                <w:rStyle w:val="ECCParagraph"/>
              </w:rPr>
            </w:pPr>
            <w:r w:rsidRPr="00895132">
              <w:rPr>
                <w:rStyle w:val="ECCParagraph"/>
              </w:rPr>
              <w:t>1.04</w:t>
            </w:r>
          </w:p>
        </w:tc>
      </w:tr>
      <w:tr w:rsidR="002C1A29" w:rsidRPr="00895132" w:rsidTr="002C1A29">
        <w:tc>
          <w:tcPr>
            <w:tcW w:w="1526" w:type="dxa"/>
            <w:vMerge/>
          </w:tcPr>
          <w:p w:rsidR="002C1A29" w:rsidRPr="00895132" w:rsidRDefault="002C1A29" w:rsidP="00FD6998">
            <w:pPr>
              <w:keepNext/>
              <w:keepLines/>
              <w:jc w:val="left"/>
              <w:rPr>
                <w:rStyle w:val="ECCParagraph"/>
              </w:rPr>
            </w:pPr>
          </w:p>
        </w:tc>
        <w:tc>
          <w:tcPr>
            <w:tcW w:w="1758" w:type="dxa"/>
            <w:vMerge/>
          </w:tcPr>
          <w:p w:rsidR="002C1A29" w:rsidRPr="00895132" w:rsidRDefault="002C1A29" w:rsidP="00FD6998">
            <w:pPr>
              <w:keepNext/>
              <w:keepLines/>
              <w:jc w:val="left"/>
              <w:rPr>
                <w:rStyle w:val="ECCParagraph"/>
              </w:rPr>
            </w:pPr>
          </w:p>
        </w:tc>
        <w:tc>
          <w:tcPr>
            <w:tcW w:w="1642" w:type="dxa"/>
          </w:tcPr>
          <w:p w:rsidR="002C1A29" w:rsidRPr="00895132" w:rsidRDefault="002C1A29" w:rsidP="00FD6998">
            <w:pPr>
              <w:keepNext/>
              <w:keepLines/>
              <w:jc w:val="left"/>
              <w:rPr>
                <w:rStyle w:val="ECCParagraph"/>
              </w:rPr>
            </w:pPr>
            <w:r w:rsidRPr="00895132">
              <w:rPr>
                <w:rStyle w:val="ECCParagraph"/>
              </w:rPr>
              <w:t>-10</w:t>
            </w:r>
          </w:p>
        </w:tc>
        <w:tc>
          <w:tcPr>
            <w:tcW w:w="1643" w:type="dxa"/>
          </w:tcPr>
          <w:p w:rsidR="002C1A29" w:rsidRPr="00895132" w:rsidRDefault="002C1A29" w:rsidP="00FD6998">
            <w:pPr>
              <w:keepNext/>
              <w:keepLines/>
              <w:jc w:val="left"/>
              <w:rPr>
                <w:rStyle w:val="ECCParagraph"/>
              </w:rPr>
            </w:pPr>
            <w:r w:rsidRPr="00895132">
              <w:rPr>
                <w:rStyle w:val="ECCParagraph"/>
              </w:rPr>
              <w:t>0.37</w:t>
            </w:r>
          </w:p>
        </w:tc>
        <w:tc>
          <w:tcPr>
            <w:tcW w:w="1643" w:type="dxa"/>
          </w:tcPr>
          <w:p w:rsidR="002C1A29" w:rsidRPr="00895132" w:rsidRDefault="002C1A29" w:rsidP="00FD6998">
            <w:pPr>
              <w:keepNext/>
              <w:keepLines/>
              <w:jc w:val="left"/>
              <w:rPr>
                <w:rStyle w:val="ECCParagraph"/>
              </w:rPr>
            </w:pPr>
            <w:r w:rsidRPr="00895132">
              <w:rPr>
                <w:rStyle w:val="ECCParagraph"/>
              </w:rPr>
              <w:t>-35</w:t>
            </w:r>
          </w:p>
        </w:tc>
        <w:tc>
          <w:tcPr>
            <w:tcW w:w="1643" w:type="dxa"/>
          </w:tcPr>
          <w:p w:rsidR="002C1A29" w:rsidRPr="00895132" w:rsidRDefault="002C1A29" w:rsidP="00FD6998">
            <w:pPr>
              <w:keepNext/>
              <w:keepLines/>
              <w:jc w:val="left"/>
              <w:rPr>
                <w:rStyle w:val="ECCParagraph"/>
              </w:rPr>
            </w:pPr>
            <w:r w:rsidRPr="00895132">
              <w:rPr>
                <w:rStyle w:val="ECCParagraph"/>
              </w:rPr>
              <w:t>2.16</w:t>
            </w:r>
          </w:p>
        </w:tc>
      </w:tr>
      <w:tr w:rsidR="002C1A29" w:rsidRPr="00895132" w:rsidTr="002C1A29">
        <w:tc>
          <w:tcPr>
            <w:tcW w:w="1526" w:type="dxa"/>
            <w:vMerge w:val="restart"/>
          </w:tcPr>
          <w:p w:rsidR="00FD6998" w:rsidRDefault="002C1A29" w:rsidP="00FD6998">
            <w:pPr>
              <w:keepNext/>
              <w:keepLines/>
              <w:spacing w:after="0"/>
              <w:jc w:val="left"/>
              <w:rPr>
                <w:rStyle w:val="ECCParagraph"/>
              </w:rPr>
            </w:pPr>
            <w:r w:rsidRPr="00895132">
              <w:rPr>
                <w:rStyle w:val="ECCParagraph"/>
              </w:rPr>
              <w:t xml:space="preserve">6 </w:t>
            </w:r>
          </w:p>
          <w:p w:rsidR="00FD6998" w:rsidRDefault="002C1A29" w:rsidP="00FD6998">
            <w:pPr>
              <w:keepNext/>
              <w:keepLines/>
              <w:spacing w:after="0"/>
              <w:jc w:val="left"/>
              <w:rPr>
                <w:rStyle w:val="ECCParagraph"/>
              </w:rPr>
            </w:pPr>
            <w:r w:rsidRPr="00895132">
              <w:rPr>
                <w:rStyle w:val="ECCParagraph"/>
              </w:rPr>
              <w:br/>
              <w:t xml:space="preserve">(10 MHz </w:t>
            </w:r>
          </w:p>
          <w:p w:rsidR="002C1A29" w:rsidRPr="00895132" w:rsidRDefault="002C1A29" w:rsidP="00FD6998">
            <w:pPr>
              <w:keepNext/>
              <w:keepLines/>
              <w:spacing w:after="0"/>
              <w:jc w:val="left"/>
              <w:rPr>
                <w:rStyle w:val="ECCParagraph"/>
              </w:rPr>
            </w:pPr>
            <w:r w:rsidRPr="00895132">
              <w:rPr>
                <w:rStyle w:val="ECCParagraph"/>
              </w:rPr>
              <w:t>IMT channel BW)</w:t>
            </w:r>
          </w:p>
        </w:tc>
        <w:tc>
          <w:tcPr>
            <w:tcW w:w="1758" w:type="dxa"/>
            <w:vMerge w:val="restart"/>
          </w:tcPr>
          <w:p w:rsidR="002C1A29" w:rsidRPr="00895132" w:rsidRDefault="002C1A29" w:rsidP="00FD6998">
            <w:pPr>
              <w:keepNext/>
              <w:keepLines/>
              <w:jc w:val="left"/>
              <w:rPr>
                <w:rStyle w:val="ECCParagraph"/>
              </w:rPr>
            </w:pPr>
            <w:r w:rsidRPr="00895132">
              <w:rPr>
                <w:rStyle w:val="ECCParagraph"/>
              </w:rPr>
              <w:t>3</w:t>
            </w:r>
          </w:p>
        </w:tc>
        <w:tc>
          <w:tcPr>
            <w:tcW w:w="1642" w:type="dxa"/>
          </w:tcPr>
          <w:p w:rsidR="002C1A29" w:rsidRPr="00895132" w:rsidRDefault="002C1A29" w:rsidP="00FD6998">
            <w:pPr>
              <w:keepNext/>
              <w:keepLines/>
              <w:jc w:val="left"/>
              <w:rPr>
                <w:rStyle w:val="ECCParagraph"/>
              </w:rPr>
            </w:pPr>
            <w:r w:rsidRPr="00895132">
              <w:rPr>
                <w:rStyle w:val="ECCParagraph"/>
              </w:rPr>
              <w:t>-6</w:t>
            </w:r>
          </w:p>
        </w:tc>
        <w:tc>
          <w:tcPr>
            <w:tcW w:w="1643" w:type="dxa"/>
          </w:tcPr>
          <w:p w:rsidR="002C1A29" w:rsidRPr="00895132" w:rsidRDefault="002C1A29" w:rsidP="00FD6998">
            <w:pPr>
              <w:keepNext/>
              <w:keepLines/>
              <w:jc w:val="left"/>
              <w:rPr>
                <w:rStyle w:val="ECCParagraph"/>
              </w:rPr>
            </w:pPr>
            <w:r w:rsidRPr="00895132">
              <w:rPr>
                <w:rStyle w:val="ECCParagraph"/>
              </w:rPr>
              <w:t>0.02</w:t>
            </w:r>
          </w:p>
        </w:tc>
        <w:tc>
          <w:tcPr>
            <w:tcW w:w="1643" w:type="dxa"/>
          </w:tcPr>
          <w:p w:rsidR="002C1A29" w:rsidRPr="00895132" w:rsidRDefault="002C1A29" w:rsidP="00FD6998">
            <w:pPr>
              <w:keepNext/>
              <w:keepLines/>
              <w:jc w:val="left"/>
              <w:rPr>
                <w:rStyle w:val="ECCParagraph"/>
              </w:rPr>
            </w:pPr>
            <w:r w:rsidRPr="00895132">
              <w:rPr>
                <w:rStyle w:val="ECCParagraph"/>
              </w:rPr>
              <w:t>-25</w:t>
            </w:r>
          </w:p>
        </w:tc>
        <w:tc>
          <w:tcPr>
            <w:tcW w:w="1643" w:type="dxa"/>
          </w:tcPr>
          <w:p w:rsidR="002C1A29" w:rsidRPr="00895132" w:rsidRDefault="002C1A29" w:rsidP="00FD6998">
            <w:pPr>
              <w:keepNext/>
              <w:keepLines/>
              <w:jc w:val="left"/>
              <w:rPr>
                <w:rStyle w:val="ECCParagraph"/>
              </w:rPr>
            </w:pPr>
            <w:r w:rsidRPr="00895132">
              <w:rPr>
                <w:rStyle w:val="ECCParagraph"/>
              </w:rPr>
              <w:t>0.62</w:t>
            </w:r>
          </w:p>
        </w:tc>
      </w:tr>
      <w:tr w:rsidR="002C1A29" w:rsidRPr="00895132" w:rsidTr="002C1A29">
        <w:tc>
          <w:tcPr>
            <w:tcW w:w="1526" w:type="dxa"/>
            <w:vMerge/>
          </w:tcPr>
          <w:p w:rsidR="002C1A29" w:rsidRPr="00895132" w:rsidRDefault="002C1A29" w:rsidP="00FD6998">
            <w:pPr>
              <w:keepNext/>
              <w:keepLines/>
              <w:jc w:val="left"/>
              <w:rPr>
                <w:rStyle w:val="ECCParagraph"/>
              </w:rPr>
            </w:pPr>
          </w:p>
        </w:tc>
        <w:tc>
          <w:tcPr>
            <w:tcW w:w="1758" w:type="dxa"/>
            <w:vMerge/>
          </w:tcPr>
          <w:p w:rsidR="002C1A29" w:rsidRPr="00895132" w:rsidRDefault="002C1A29" w:rsidP="00FD6998">
            <w:pPr>
              <w:keepNext/>
              <w:keepLines/>
              <w:jc w:val="left"/>
              <w:rPr>
                <w:rStyle w:val="ECCParagraph"/>
              </w:rPr>
            </w:pPr>
          </w:p>
        </w:tc>
        <w:tc>
          <w:tcPr>
            <w:tcW w:w="1642" w:type="dxa"/>
          </w:tcPr>
          <w:p w:rsidR="002C1A29" w:rsidRPr="00895132" w:rsidRDefault="002C1A29" w:rsidP="00FD6998">
            <w:pPr>
              <w:keepNext/>
              <w:keepLines/>
              <w:jc w:val="left"/>
              <w:rPr>
                <w:rStyle w:val="ECCParagraph"/>
              </w:rPr>
            </w:pPr>
            <w:r w:rsidRPr="00895132">
              <w:rPr>
                <w:rStyle w:val="ECCParagraph"/>
              </w:rPr>
              <w:t>-10</w:t>
            </w:r>
          </w:p>
        </w:tc>
        <w:tc>
          <w:tcPr>
            <w:tcW w:w="1643" w:type="dxa"/>
          </w:tcPr>
          <w:p w:rsidR="002C1A29" w:rsidRPr="00895132" w:rsidRDefault="002C1A29" w:rsidP="00FD6998">
            <w:pPr>
              <w:keepNext/>
              <w:keepLines/>
              <w:jc w:val="left"/>
              <w:rPr>
                <w:rStyle w:val="ECCParagraph"/>
              </w:rPr>
            </w:pPr>
            <w:r w:rsidRPr="00895132">
              <w:rPr>
                <w:rStyle w:val="ECCParagraph"/>
              </w:rPr>
              <w:t>0.11</w:t>
            </w:r>
          </w:p>
        </w:tc>
        <w:tc>
          <w:tcPr>
            <w:tcW w:w="1643" w:type="dxa"/>
          </w:tcPr>
          <w:p w:rsidR="002C1A29" w:rsidRPr="00895132" w:rsidRDefault="002C1A29" w:rsidP="00FD6998">
            <w:pPr>
              <w:keepNext/>
              <w:keepLines/>
              <w:jc w:val="left"/>
              <w:rPr>
                <w:rStyle w:val="ECCParagraph"/>
              </w:rPr>
            </w:pPr>
            <w:r w:rsidRPr="00895132">
              <w:rPr>
                <w:rStyle w:val="ECCParagraph"/>
              </w:rPr>
              <w:t>-30</w:t>
            </w:r>
          </w:p>
        </w:tc>
        <w:tc>
          <w:tcPr>
            <w:tcW w:w="1643" w:type="dxa"/>
          </w:tcPr>
          <w:p w:rsidR="002C1A29" w:rsidRPr="00895132" w:rsidRDefault="002C1A29" w:rsidP="00FD6998">
            <w:pPr>
              <w:keepNext/>
              <w:keepLines/>
              <w:jc w:val="left"/>
              <w:rPr>
                <w:rStyle w:val="ECCParagraph"/>
              </w:rPr>
            </w:pPr>
            <w:r w:rsidRPr="00895132">
              <w:rPr>
                <w:rStyle w:val="ECCParagraph"/>
              </w:rPr>
              <w:t>1.74</w:t>
            </w:r>
          </w:p>
        </w:tc>
      </w:tr>
      <w:tr w:rsidR="002C1A29" w:rsidRPr="00895132" w:rsidTr="002C1A29">
        <w:tc>
          <w:tcPr>
            <w:tcW w:w="1526" w:type="dxa"/>
            <w:vMerge/>
          </w:tcPr>
          <w:p w:rsidR="002C1A29" w:rsidRPr="00895132" w:rsidRDefault="002C1A29" w:rsidP="00FD6998">
            <w:pPr>
              <w:keepNext/>
              <w:keepLines/>
              <w:jc w:val="left"/>
              <w:rPr>
                <w:rStyle w:val="ECCParagraph"/>
              </w:rPr>
            </w:pPr>
          </w:p>
        </w:tc>
        <w:tc>
          <w:tcPr>
            <w:tcW w:w="1758" w:type="dxa"/>
            <w:vMerge w:val="restart"/>
          </w:tcPr>
          <w:p w:rsidR="002C1A29" w:rsidRPr="00895132" w:rsidRDefault="002C1A29" w:rsidP="00FD6998">
            <w:pPr>
              <w:keepNext/>
              <w:keepLines/>
              <w:jc w:val="left"/>
              <w:rPr>
                <w:rStyle w:val="ECCParagraph"/>
              </w:rPr>
            </w:pPr>
            <w:r w:rsidRPr="00895132">
              <w:rPr>
                <w:rStyle w:val="ECCParagraph"/>
              </w:rPr>
              <w:t>17.5</w:t>
            </w:r>
          </w:p>
        </w:tc>
        <w:tc>
          <w:tcPr>
            <w:tcW w:w="1642" w:type="dxa"/>
          </w:tcPr>
          <w:p w:rsidR="002C1A29" w:rsidRPr="00895132" w:rsidRDefault="002C1A29" w:rsidP="00FD6998">
            <w:pPr>
              <w:keepNext/>
              <w:keepLines/>
              <w:jc w:val="left"/>
              <w:rPr>
                <w:rStyle w:val="ECCParagraph"/>
              </w:rPr>
            </w:pPr>
            <w:r w:rsidRPr="00895132">
              <w:rPr>
                <w:rStyle w:val="ECCParagraph"/>
              </w:rPr>
              <w:t>-6</w:t>
            </w:r>
          </w:p>
        </w:tc>
        <w:tc>
          <w:tcPr>
            <w:tcW w:w="1643" w:type="dxa"/>
          </w:tcPr>
          <w:p w:rsidR="002C1A29" w:rsidRPr="00895132" w:rsidRDefault="002C1A29" w:rsidP="00FD6998">
            <w:pPr>
              <w:keepNext/>
              <w:keepLines/>
              <w:jc w:val="left"/>
              <w:rPr>
                <w:rStyle w:val="ECCParagraph"/>
              </w:rPr>
            </w:pPr>
            <w:r w:rsidRPr="00895132">
              <w:rPr>
                <w:rStyle w:val="ECCParagraph"/>
              </w:rPr>
              <w:t>0.1</w:t>
            </w:r>
          </w:p>
        </w:tc>
        <w:tc>
          <w:tcPr>
            <w:tcW w:w="1643" w:type="dxa"/>
          </w:tcPr>
          <w:p w:rsidR="002C1A29" w:rsidRPr="00895132" w:rsidRDefault="002C1A29" w:rsidP="00FD6998">
            <w:pPr>
              <w:keepNext/>
              <w:keepLines/>
              <w:jc w:val="left"/>
              <w:rPr>
                <w:rStyle w:val="ECCParagraph"/>
              </w:rPr>
            </w:pPr>
            <w:r w:rsidRPr="00895132">
              <w:rPr>
                <w:rStyle w:val="ECCParagraph"/>
              </w:rPr>
              <w:t>-25</w:t>
            </w:r>
          </w:p>
        </w:tc>
        <w:tc>
          <w:tcPr>
            <w:tcW w:w="1643" w:type="dxa"/>
          </w:tcPr>
          <w:p w:rsidR="002C1A29" w:rsidRPr="00895132" w:rsidRDefault="002C1A29" w:rsidP="00FD6998">
            <w:pPr>
              <w:keepNext/>
              <w:keepLines/>
              <w:jc w:val="left"/>
              <w:rPr>
                <w:rStyle w:val="ECCParagraph"/>
              </w:rPr>
            </w:pPr>
            <w:r w:rsidRPr="00895132">
              <w:rPr>
                <w:rStyle w:val="ECCParagraph"/>
              </w:rPr>
              <w:t>0.81</w:t>
            </w:r>
          </w:p>
        </w:tc>
      </w:tr>
      <w:tr w:rsidR="002C1A29" w:rsidRPr="00895132" w:rsidTr="002C1A29">
        <w:tc>
          <w:tcPr>
            <w:tcW w:w="1526" w:type="dxa"/>
            <w:vMerge/>
          </w:tcPr>
          <w:p w:rsidR="002C1A29" w:rsidRPr="00895132" w:rsidRDefault="002C1A29" w:rsidP="00FD6998">
            <w:pPr>
              <w:keepNext/>
              <w:keepLines/>
              <w:jc w:val="left"/>
              <w:rPr>
                <w:rStyle w:val="ECCParagraph"/>
              </w:rPr>
            </w:pPr>
          </w:p>
        </w:tc>
        <w:tc>
          <w:tcPr>
            <w:tcW w:w="1758" w:type="dxa"/>
            <w:vMerge/>
          </w:tcPr>
          <w:p w:rsidR="002C1A29" w:rsidRPr="00895132" w:rsidRDefault="002C1A29" w:rsidP="00FD6998">
            <w:pPr>
              <w:keepNext/>
              <w:keepLines/>
              <w:jc w:val="left"/>
              <w:rPr>
                <w:rStyle w:val="ECCParagraph"/>
              </w:rPr>
            </w:pPr>
          </w:p>
        </w:tc>
        <w:tc>
          <w:tcPr>
            <w:tcW w:w="1642" w:type="dxa"/>
          </w:tcPr>
          <w:p w:rsidR="002C1A29" w:rsidRPr="00895132" w:rsidRDefault="002C1A29" w:rsidP="00FD6998">
            <w:pPr>
              <w:keepNext/>
              <w:keepLines/>
              <w:jc w:val="left"/>
              <w:rPr>
                <w:rStyle w:val="ECCParagraph"/>
              </w:rPr>
            </w:pPr>
            <w:r w:rsidRPr="00895132">
              <w:rPr>
                <w:rStyle w:val="ECCParagraph"/>
              </w:rPr>
              <w:t>-10</w:t>
            </w:r>
          </w:p>
        </w:tc>
        <w:tc>
          <w:tcPr>
            <w:tcW w:w="1643" w:type="dxa"/>
          </w:tcPr>
          <w:p w:rsidR="002C1A29" w:rsidRPr="00895132" w:rsidRDefault="002C1A29" w:rsidP="00FD6998">
            <w:pPr>
              <w:keepNext/>
              <w:keepLines/>
              <w:jc w:val="left"/>
              <w:rPr>
                <w:rStyle w:val="ECCParagraph"/>
              </w:rPr>
            </w:pPr>
            <w:r w:rsidRPr="00895132">
              <w:rPr>
                <w:rStyle w:val="ECCParagraph"/>
              </w:rPr>
              <w:t>0.26</w:t>
            </w:r>
          </w:p>
        </w:tc>
        <w:tc>
          <w:tcPr>
            <w:tcW w:w="1643" w:type="dxa"/>
          </w:tcPr>
          <w:p w:rsidR="002C1A29" w:rsidRPr="00895132" w:rsidRDefault="002C1A29" w:rsidP="00FD6998">
            <w:pPr>
              <w:keepNext/>
              <w:keepLines/>
              <w:jc w:val="left"/>
              <w:rPr>
                <w:rStyle w:val="ECCParagraph"/>
              </w:rPr>
            </w:pPr>
            <w:r w:rsidRPr="00895132">
              <w:rPr>
                <w:rStyle w:val="ECCParagraph"/>
              </w:rPr>
              <w:t>-30</w:t>
            </w:r>
          </w:p>
        </w:tc>
        <w:tc>
          <w:tcPr>
            <w:tcW w:w="1643" w:type="dxa"/>
          </w:tcPr>
          <w:p w:rsidR="002C1A29" w:rsidRPr="00895132" w:rsidRDefault="002C1A29" w:rsidP="00FD6998">
            <w:pPr>
              <w:keepNext/>
              <w:keepLines/>
              <w:jc w:val="left"/>
              <w:rPr>
                <w:rStyle w:val="ECCParagraph"/>
              </w:rPr>
            </w:pPr>
            <w:r w:rsidRPr="00895132">
              <w:rPr>
                <w:rStyle w:val="ECCParagraph"/>
              </w:rPr>
              <w:t>1.57</w:t>
            </w:r>
          </w:p>
        </w:tc>
      </w:tr>
    </w:tbl>
    <w:p w:rsidR="00114A5B" w:rsidRDefault="00114A5B" w:rsidP="00114A5B">
      <w:r w:rsidRPr="00A25BFD">
        <w:t>Above is a comparison of interference from IMT OOBE and MES Blocking under 'normal' operating conditions for the area with most interference detected. The comparison is taken from Annex 7, where the suburban area is also compared. For completeness, the comparison of interference in the first adjacent channel is show</w:t>
      </w:r>
      <w:r w:rsidR="0092444C">
        <w:t>n</w:t>
      </w:r>
      <w:r w:rsidRPr="00A25BFD">
        <w:t xml:space="preserve"> below for information.</w:t>
      </w:r>
    </w:p>
    <w:p w:rsidR="00A33959" w:rsidRPr="00A25BFD" w:rsidRDefault="00A33959" w:rsidP="00114A5B"/>
    <w:p w:rsidR="00895132" w:rsidRPr="00895132" w:rsidRDefault="00895132" w:rsidP="00895132">
      <w:pPr>
        <w:pStyle w:val="Caption"/>
        <w:keepNext/>
        <w:rPr>
          <w:rStyle w:val="ECCParagraph"/>
          <w:rFonts w:eastAsia="Calibri"/>
        </w:rPr>
      </w:pPr>
      <w:r w:rsidRPr="00895132">
        <w:rPr>
          <w:rStyle w:val="ECCParagraph"/>
          <w:rFonts w:eastAsia="Calibri"/>
        </w:rPr>
        <w:lastRenderedPageBreak/>
        <w:t xml:space="preserve">Table </w:t>
      </w:r>
      <w:r w:rsidRPr="00895132">
        <w:rPr>
          <w:rStyle w:val="ECCParagraph"/>
          <w:rFonts w:eastAsia="Calibri"/>
        </w:rPr>
        <w:fldChar w:fldCharType="begin"/>
      </w:r>
      <w:r w:rsidRPr="00895132">
        <w:rPr>
          <w:rStyle w:val="ECCParagraph"/>
          <w:rFonts w:eastAsia="Calibri"/>
        </w:rPr>
        <w:instrText xml:space="preserve"> SEQ Table \* ARABIC </w:instrText>
      </w:r>
      <w:r w:rsidRPr="00895132">
        <w:rPr>
          <w:rStyle w:val="ECCParagraph"/>
          <w:rFonts w:eastAsia="Calibri"/>
        </w:rPr>
        <w:fldChar w:fldCharType="separate"/>
      </w:r>
      <w:r w:rsidR="00FE68FD">
        <w:rPr>
          <w:rStyle w:val="ECCParagraph"/>
          <w:rFonts w:eastAsia="Calibri"/>
          <w:noProof/>
        </w:rPr>
        <w:t>10</w:t>
      </w:r>
      <w:r w:rsidRPr="00895132">
        <w:rPr>
          <w:rStyle w:val="ECCParagraph"/>
          <w:rFonts w:eastAsia="Calibri"/>
        </w:rPr>
        <w:fldChar w:fldCharType="end"/>
      </w:r>
      <w:r w:rsidRPr="00895132">
        <w:rPr>
          <w:rStyle w:val="ECCParagraph"/>
          <w:rFonts w:eastAsia="Calibri"/>
        </w:rPr>
        <w:t xml:space="preserve">: Comparison of IMT OOBE and MES Blocking in an urban area </w:t>
      </w:r>
      <w:r w:rsidRPr="00A25BFD">
        <w:rPr>
          <w:lang w:val="en-GB"/>
        </w:rPr>
        <w:t>(first adjacent MES channel)</w:t>
      </w:r>
      <w:r>
        <w:rPr>
          <w:lang w:val="en-GB"/>
        </w:rPr>
        <w:t xml:space="preserve"> </w:t>
      </w:r>
      <w:r w:rsidRPr="00895132">
        <w:rPr>
          <w:rStyle w:val="ECCParagraph"/>
          <w:rFonts w:eastAsia="Calibri"/>
        </w:rPr>
        <w:t>for enhanced blocking MES performance, normal environment, P.1546 propagation with 20 m clutter</w:t>
      </w:r>
    </w:p>
    <w:tbl>
      <w:tblPr>
        <w:tblStyle w:val="ECCTable-redheader"/>
        <w:tblW w:w="0" w:type="auto"/>
        <w:tblInd w:w="0" w:type="dxa"/>
        <w:tblLook w:val="04A0" w:firstRow="1" w:lastRow="0" w:firstColumn="1" w:lastColumn="0" w:noHBand="0" w:noVBand="1"/>
      </w:tblPr>
      <w:tblGrid>
        <w:gridCol w:w="1526"/>
        <w:gridCol w:w="1758"/>
        <w:gridCol w:w="1642"/>
        <w:gridCol w:w="1643"/>
        <w:gridCol w:w="1643"/>
        <w:gridCol w:w="1643"/>
      </w:tblGrid>
      <w:tr w:rsidR="00895132" w:rsidRPr="00895132" w:rsidTr="00BA40BF">
        <w:trPr>
          <w:cnfStyle w:val="100000000000" w:firstRow="1" w:lastRow="0" w:firstColumn="0" w:lastColumn="0" w:oddVBand="0" w:evenVBand="0" w:oddHBand="0" w:evenHBand="0" w:firstRowFirstColumn="0" w:firstRowLastColumn="0" w:lastRowFirstColumn="0" w:lastRowLastColumn="0"/>
        </w:trPr>
        <w:tc>
          <w:tcPr>
            <w:tcW w:w="1526" w:type="dxa"/>
          </w:tcPr>
          <w:p w:rsidR="00895132" w:rsidRPr="00895132" w:rsidRDefault="00895132" w:rsidP="00BA40BF">
            <w:pPr>
              <w:pStyle w:val="ECCTableHeaderwhitefont"/>
              <w:keepNext/>
              <w:keepLines/>
              <w:rPr>
                <w:rStyle w:val="ECCParagraph"/>
              </w:rPr>
            </w:pPr>
            <w:r w:rsidRPr="00895132">
              <w:rPr>
                <w:rStyle w:val="ECCParagraph"/>
              </w:rPr>
              <w:t xml:space="preserve">Frequency separation </w:t>
            </w:r>
            <w:proofErr w:type="spellStart"/>
            <w:r w:rsidRPr="00895132">
              <w:rPr>
                <w:rStyle w:val="ECCParagraph"/>
              </w:rPr>
              <w:t>Δf</w:t>
            </w:r>
            <w:proofErr w:type="spellEnd"/>
            <w:r w:rsidRPr="00895132">
              <w:rPr>
                <w:rStyle w:val="ECCParagraph"/>
              </w:rPr>
              <w:t xml:space="preserve"> (MHz)</w:t>
            </w:r>
          </w:p>
        </w:tc>
        <w:tc>
          <w:tcPr>
            <w:tcW w:w="1758" w:type="dxa"/>
          </w:tcPr>
          <w:p w:rsidR="00895132" w:rsidRPr="00895132" w:rsidRDefault="00895132" w:rsidP="00BA40BF">
            <w:pPr>
              <w:keepNext/>
              <w:keepLines/>
              <w:rPr>
                <w:rStyle w:val="ECCParagraph"/>
              </w:rPr>
            </w:pPr>
            <w:r w:rsidRPr="00895132">
              <w:rPr>
                <w:rStyle w:val="ECCParagraph"/>
              </w:rPr>
              <w:t>MES antenna gain (</w:t>
            </w:r>
            <w:proofErr w:type="spellStart"/>
            <w:r w:rsidRPr="00895132">
              <w:rPr>
                <w:rStyle w:val="ECCParagraph"/>
              </w:rPr>
              <w:t>dBi</w:t>
            </w:r>
            <w:proofErr w:type="spellEnd"/>
            <w:r w:rsidRPr="00895132">
              <w:rPr>
                <w:rStyle w:val="ECCParagraph"/>
              </w:rPr>
              <w:t>)</w:t>
            </w:r>
          </w:p>
        </w:tc>
        <w:tc>
          <w:tcPr>
            <w:tcW w:w="1642" w:type="dxa"/>
          </w:tcPr>
          <w:p w:rsidR="00895132" w:rsidRPr="00895132" w:rsidRDefault="00895132" w:rsidP="00BA40BF">
            <w:pPr>
              <w:keepNext/>
              <w:keepLines/>
              <w:rPr>
                <w:rStyle w:val="ECCParagraph"/>
              </w:rPr>
            </w:pPr>
            <w:r w:rsidRPr="00895132">
              <w:rPr>
                <w:rStyle w:val="ECCParagraph"/>
              </w:rPr>
              <w:t>I/N (dB)</w:t>
            </w:r>
          </w:p>
        </w:tc>
        <w:tc>
          <w:tcPr>
            <w:tcW w:w="1643" w:type="dxa"/>
          </w:tcPr>
          <w:p w:rsidR="00895132" w:rsidRPr="00895132" w:rsidRDefault="00895132" w:rsidP="00BA40BF">
            <w:pPr>
              <w:keepNext/>
              <w:keepLines/>
              <w:rPr>
                <w:rStyle w:val="ECCParagraph"/>
              </w:rPr>
            </w:pPr>
            <w:r w:rsidRPr="00895132">
              <w:rPr>
                <w:rStyle w:val="ECCParagraph"/>
              </w:rPr>
              <w:t xml:space="preserve">OOBE interference probability </w:t>
            </w:r>
            <w:r w:rsidR="005628E7">
              <w:rPr>
                <w:rStyle w:val="ECCParagraph"/>
              </w:rPr>
              <w:br/>
            </w:r>
            <w:r w:rsidRPr="00895132">
              <w:rPr>
                <w:rStyle w:val="ECCParagraph"/>
              </w:rPr>
              <w:t>(%)</w:t>
            </w:r>
          </w:p>
        </w:tc>
        <w:tc>
          <w:tcPr>
            <w:tcW w:w="1643" w:type="dxa"/>
          </w:tcPr>
          <w:p w:rsidR="00895132" w:rsidRPr="00895132" w:rsidRDefault="00895132" w:rsidP="00BA40BF">
            <w:pPr>
              <w:keepNext/>
              <w:keepLines/>
              <w:rPr>
                <w:rStyle w:val="ECCParagraph"/>
              </w:rPr>
            </w:pPr>
            <w:r w:rsidRPr="00895132">
              <w:rPr>
                <w:rStyle w:val="ECCParagraph"/>
              </w:rPr>
              <w:t>Blocking level (</w:t>
            </w:r>
            <w:proofErr w:type="spellStart"/>
            <w:r w:rsidRPr="00895132">
              <w:rPr>
                <w:rStyle w:val="ECCParagraph"/>
              </w:rPr>
              <w:t>dBm</w:t>
            </w:r>
            <w:proofErr w:type="spellEnd"/>
            <w:r w:rsidRPr="00895132">
              <w:rPr>
                <w:rStyle w:val="ECCParagraph"/>
              </w:rPr>
              <w:t>)</w:t>
            </w:r>
          </w:p>
        </w:tc>
        <w:tc>
          <w:tcPr>
            <w:tcW w:w="1643" w:type="dxa"/>
          </w:tcPr>
          <w:p w:rsidR="00895132" w:rsidRPr="00895132" w:rsidRDefault="00895132" w:rsidP="00BA40BF">
            <w:pPr>
              <w:keepNext/>
              <w:keepLines/>
              <w:rPr>
                <w:rStyle w:val="ECCParagraph"/>
              </w:rPr>
            </w:pPr>
            <w:r w:rsidRPr="00895132">
              <w:rPr>
                <w:rStyle w:val="ECCParagraph"/>
              </w:rPr>
              <w:t xml:space="preserve">Blocking interference probability </w:t>
            </w:r>
            <w:r w:rsidR="005628E7">
              <w:rPr>
                <w:rStyle w:val="ECCParagraph"/>
              </w:rPr>
              <w:br/>
            </w:r>
            <w:r w:rsidRPr="00895132">
              <w:rPr>
                <w:rStyle w:val="ECCParagraph"/>
              </w:rPr>
              <w:t>(%)</w:t>
            </w:r>
          </w:p>
        </w:tc>
      </w:tr>
      <w:tr w:rsidR="00895132" w:rsidRPr="00895132" w:rsidTr="00BA40BF">
        <w:tc>
          <w:tcPr>
            <w:tcW w:w="1526" w:type="dxa"/>
            <w:vMerge w:val="restart"/>
          </w:tcPr>
          <w:p w:rsidR="00895132" w:rsidRPr="00895132" w:rsidRDefault="00895132" w:rsidP="00FD6998">
            <w:pPr>
              <w:keepNext/>
              <w:keepLines/>
              <w:jc w:val="left"/>
              <w:rPr>
                <w:rStyle w:val="ECCParagraph"/>
              </w:rPr>
            </w:pPr>
            <w:r w:rsidRPr="00895132">
              <w:rPr>
                <w:rStyle w:val="ECCParagraph"/>
              </w:rPr>
              <w:t>1</w:t>
            </w:r>
          </w:p>
        </w:tc>
        <w:tc>
          <w:tcPr>
            <w:tcW w:w="1758" w:type="dxa"/>
            <w:vMerge w:val="restart"/>
          </w:tcPr>
          <w:p w:rsidR="00895132" w:rsidRPr="00895132" w:rsidRDefault="00895132" w:rsidP="00FD6998">
            <w:pPr>
              <w:keepNext/>
              <w:keepLines/>
              <w:jc w:val="left"/>
              <w:rPr>
                <w:rStyle w:val="ECCParagraph"/>
              </w:rPr>
            </w:pPr>
            <w:r w:rsidRPr="00895132">
              <w:rPr>
                <w:rStyle w:val="ECCParagraph"/>
              </w:rPr>
              <w:t>3</w:t>
            </w:r>
          </w:p>
        </w:tc>
        <w:tc>
          <w:tcPr>
            <w:tcW w:w="1642" w:type="dxa"/>
          </w:tcPr>
          <w:p w:rsidR="00895132" w:rsidRPr="00895132" w:rsidRDefault="00895132" w:rsidP="00FD6998">
            <w:pPr>
              <w:keepNext/>
              <w:keepLines/>
              <w:jc w:val="left"/>
              <w:rPr>
                <w:rStyle w:val="ECCParagraph"/>
              </w:rPr>
            </w:pPr>
            <w:r w:rsidRPr="00895132">
              <w:rPr>
                <w:rStyle w:val="ECCParagraph"/>
              </w:rPr>
              <w:t>-6</w:t>
            </w:r>
          </w:p>
        </w:tc>
        <w:tc>
          <w:tcPr>
            <w:tcW w:w="1643" w:type="dxa"/>
            <w:vAlign w:val="top"/>
          </w:tcPr>
          <w:p w:rsidR="00895132" w:rsidRPr="00A04C86" w:rsidRDefault="00895132" w:rsidP="00FD6998">
            <w:pPr>
              <w:jc w:val="left"/>
            </w:pPr>
            <w:r w:rsidRPr="00A04C86">
              <w:t>53.98</w:t>
            </w:r>
          </w:p>
        </w:tc>
        <w:tc>
          <w:tcPr>
            <w:tcW w:w="1643" w:type="dxa"/>
          </w:tcPr>
          <w:p w:rsidR="00895132" w:rsidRPr="00895132" w:rsidRDefault="00895132" w:rsidP="00FD6998">
            <w:pPr>
              <w:keepNext/>
              <w:keepLines/>
              <w:jc w:val="left"/>
              <w:rPr>
                <w:rStyle w:val="ECCParagraph"/>
              </w:rPr>
            </w:pPr>
            <w:r w:rsidRPr="00895132">
              <w:rPr>
                <w:rStyle w:val="ECCParagraph"/>
              </w:rPr>
              <w:t>-45</w:t>
            </w:r>
          </w:p>
        </w:tc>
        <w:tc>
          <w:tcPr>
            <w:tcW w:w="1643" w:type="dxa"/>
            <w:vAlign w:val="top"/>
          </w:tcPr>
          <w:p w:rsidR="00895132" w:rsidRPr="004337C9" w:rsidRDefault="00895132" w:rsidP="00FD6998">
            <w:pPr>
              <w:jc w:val="left"/>
            </w:pPr>
            <w:r w:rsidRPr="004337C9">
              <w:t>13.47</w:t>
            </w:r>
          </w:p>
        </w:tc>
      </w:tr>
      <w:tr w:rsidR="00895132" w:rsidRPr="00895132" w:rsidTr="00BA40BF">
        <w:tc>
          <w:tcPr>
            <w:tcW w:w="1526" w:type="dxa"/>
            <w:vMerge/>
          </w:tcPr>
          <w:p w:rsidR="00895132" w:rsidRPr="00895132" w:rsidRDefault="00895132" w:rsidP="00FD6998">
            <w:pPr>
              <w:keepNext/>
              <w:keepLines/>
              <w:jc w:val="left"/>
              <w:rPr>
                <w:rStyle w:val="ECCParagraph"/>
              </w:rPr>
            </w:pPr>
          </w:p>
        </w:tc>
        <w:tc>
          <w:tcPr>
            <w:tcW w:w="1758" w:type="dxa"/>
            <w:vMerge/>
          </w:tcPr>
          <w:p w:rsidR="00895132" w:rsidRPr="00895132" w:rsidRDefault="00895132" w:rsidP="00FD6998">
            <w:pPr>
              <w:keepNext/>
              <w:keepLines/>
              <w:jc w:val="left"/>
              <w:rPr>
                <w:rStyle w:val="ECCParagraph"/>
              </w:rPr>
            </w:pPr>
          </w:p>
        </w:tc>
        <w:tc>
          <w:tcPr>
            <w:tcW w:w="1642" w:type="dxa"/>
          </w:tcPr>
          <w:p w:rsidR="00895132" w:rsidRPr="00895132" w:rsidRDefault="00895132" w:rsidP="00FD6998">
            <w:pPr>
              <w:keepNext/>
              <w:keepLines/>
              <w:jc w:val="left"/>
              <w:rPr>
                <w:rStyle w:val="ECCParagraph"/>
              </w:rPr>
            </w:pPr>
            <w:r w:rsidRPr="00895132">
              <w:rPr>
                <w:rStyle w:val="ECCParagraph"/>
              </w:rPr>
              <w:t>-10</w:t>
            </w:r>
          </w:p>
        </w:tc>
        <w:tc>
          <w:tcPr>
            <w:tcW w:w="1643" w:type="dxa"/>
            <w:vAlign w:val="top"/>
          </w:tcPr>
          <w:p w:rsidR="00895132" w:rsidRPr="00A04C86" w:rsidRDefault="00895132" w:rsidP="00FD6998">
            <w:pPr>
              <w:jc w:val="left"/>
            </w:pPr>
            <w:r w:rsidRPr="00A04C86">
              <w:t>72.34</w:t>
            </w:r>
          </w:p>
        </w:tc>
        <w:tc>
          <w:tcPr>
            <w:tcW w:w="1643" w:type="dxa"/>
          </w:tcPr>
          <w:p w:rsidR="00895132" w:rsidRPr="00895132" w:rsidRDefault="00895132" w:rsidP="00FD6998">
            <w:pPr>
              <w:keepNext/>
              <w:keepLines/>
              <w:jc w:val="left"/>
              <w:rPr>
                <w:rStyle w:val="ECCParagraph"/>
              </w:rPr>
            </w:pPr>
            <w:r w:rsidRPr="00895132">
              <w:rPr>
                <w:rStyle w:val="ECCParagraph"/>
              </w:rPr>
              <w:t>-55</w:t>
            </w:r>
          </w:p>
        </w:tc>
        <w:tc>
          <w:tcPr>
            <w:tcW w:w="1643" w:type="dxa"/>
            <w:vAlign w:val="top"/>
          </w:tcPr>
          <w:p w:rsidR="00895132" w:rsidRPr="004337C9" w:rsidRDefault="00895132" w:rsidP="00FD6998">
            <w:pPr>
              <w:jc w:val="left"/>
            </w:pPr>
            <w:r w:rsidRPr="004337C9">
              <w:t>32.71</w:t>
            </w:r>
          </w:p>
        </w:tc>
      </w:tr>
      <w:tr w:rsidR="00895132" w:rsidRPr="00895132" w:rsidTr="00BA40BF">
        <w:tc>
          <w:tcPr>
            <w:tcW w:w="1526" w:type="dxa"/>
            <w:vMerge/>
          </w:tcPr>
          <w:p w:rsidR="00895132" w:rsidRPr="00895132" w:rsidRDefault="00895132" w:rsidP="00FD6998">
            <w:pPr>
              <w:keepNext/>
              <w:keepLines/>
              <w:jc w:val="left"/>
              <w:rPr>
                <w:rStyle w:val="ECCParagraph"/>
              </w:rPr>
            </w:pPr>
          </w:p>
        </w:tc>
        <w:tc>
          <w:tcPr>
            <w:tcW w:w="1758" w:type="dxa"/>
            <w:vMerge w:val="restart"/>
          </w:tcPr>
          <w:p w:rsidR="00895132" w:rsidRPr="00895132" w:rsidRDefault="00895132" w:rsidP="00FD6998">
            <w:pPr>
              <w:keepNext/>
              <w:keepLines/>
              <w:jc w:val="left"/>
              <w:rPr>
                <w:rStyle w:val="ECCParagraph"/>
              </w:rPr>
            </w:pPr>
            <w:r w:rsidRPr="00895132">
              <w:rPr>
                <w:rStyle w:val="ECCParagraph"/>
              </w:rPr>
              <w:t>17.5</w:t>
            </w:r>
          </w:p>
        </w:tc>
        <w:tc>
          <w:tcPr>
            <w:tcW w:w="1642" w:type="dxa"/>
          </w:tcPr>
          <w:p w:rsidR="00895132" w:rsidRPr="00895132" w:rsidRDefault="00895132" w:rsidP="00FD6998">
            <w:pPr>
              <w:keepNext/>
              <w:keepLines/>
              <w:jc w:val="left"/>
              <w:rPr>
                <w:rStyle w:val="ECCParagraph"/>
              </w:rPr>
            </w:pPr>
            <w:r w:rsidRPr="00895132">
              <w:rPr>
                <w:rStyle w:val="ECCParagraph"/>
              </w:rPr>
              <w:t>-6</w:t>
            </w:r>
          </w:p>
        </w:tc>
        <w:tc>
          <w:tcPr>
            <w:tcW w:w="1643" w:type="dxa"/>
            <w:vAlign w:val="top"/>
          </w:tcPr>
          <w:p w:rsidR="00895132" w:rsidRPr="00A04C86" w:rsidRDefault="00895132" w:rsidP="00FD6998">
            <w:pPr>
              <w:jc w:val="left"/>
            </w:pPr>
            <w:r w:rsidRPr="00A04C86">
              <w:t>35.04</w:t>
            </w:r>
          </w:p>
        </w:tc>
        <w:tc>
          <w:tcPr>
            <w:tcW w:w="1643" w:type="dxa"/>
          </w:tcPr>
          <w:p w:rsidR="00895132" w:rsidRPr="00895132" w:rsidRDefault="00895132" w:rsidP="00FD6998">
            <w:pPr>
              <w:keepNext/>
              <w:keepLines/>
              <w:jc w:val="left"/>
              <w:rPr>
                <w:rStyle w:val="ECCParagraph"/>
              </w:rPr>
            </w:pPr>
            <w:r w:rsidRPr="00895132">
              <w:rPr>
                <w:rStyle w:val="ECCParagraph"/>
              </w:rPr>
              <w:t>-45</w:t>
            </w:r>
          </w:p>
        </w:tc>
        <w:tc>
          <w:tcPr>
            <w:tcW w:w="1643" w:type="dxa"/>
            <w:vAlign w:val="top"/>
          </w:tcPr>
          <w:p w:rsidR="00895132" w:rsidRPr="004337C9" w:rsidRDefault="00895132" w:rsidP="00FD6998">
            <w:pPr>
              <w:jc w:val="left"/>
            </w:pPr>
            <w:r w:rsidRPr="004337C9">
              <w:t>8.45</w:t>
            </w:r>
          </w:p>
        </w:tc>
      </w:tr>
      <w:tr w:rsidR="00895132" w:rsidRPr="00895132" w:rsidTr="00BA40BF">
        <w:tc>
          <w:tcPr>
            <w:tcW w:w="1526" w:type="dxa"/>
            <w:vMerge/>
          </w:tcPr>
          <w:p w:rsidR="00895132" w:rsidRPr="00895132" w:rsidRDefault="00895132" w:rsidP="00FD6998">
            <w:pPr>
              <w:keepNext/>
              <w:keepLines/>
              <w:jc w:val="left"/>
              <w:rPr>
                <w:rStyle w:val="ECCParagraph"/>
              </w:rPr>
            </w:pPr>
          </w:p>
        </w:tc>
        <w:tc>
          <w:tcPr>
            <w:tcW w:w="1758" w:type="dxa"/>
            <w:vMerge/>
          </w:tcPr>
          <w:p w:rsidR="00895132" w:rsidRPr="00895132" w:rsidRDefault="00895132" w:rsidP="00FD6998">
            <w:pPr>
              <w:keepNext/>
              <w:keepLines/>
              <w:jc w:val="left"/>
              <w:rPr>
                <w:rStyle w:val="ECCParagraph"/>
              </w:rPr>
            </w:pPr>
          </w:p>
        </w:tc>
        <w:tc>
          <w:tcPr>
            <w:tcW w:w="1642" w:type="dxa"/>
          </w:tcPr>
          <w:p w:rsidR="00895132" w:rsidRPr="00895132" w:rsidRDefault="00895132" w:rsidP="00FD6998">
            <w:pPr>
              <w:keepNext/>
              <w:keepLines/>
              <w:jc w:val="left"/>
              <w:rPr>
                <w:rStyle w:val="ECCParagraph"/>
              </w:rPr>
            </w:pPr>
            <w:r w:rsidRPr="00895132">
              <w:rPr>
                <w:rStyle w:val="ECCParagraph"/>
              </w:rPr>
              <w:t>-10</w:t>
            </w:r>
          </w:p>
        </w:tc>
        <w:tc>
          <w:tcPr>
            <w:tcW w:w="1643" w:type="dxa"/>
            <w:vAlign w:val="top"/>
          </w:tcPr>
          <w:p w:rsidR="00895132" w:rsidRPr="00A04C86" w:rsidRDefault="00895132" w:rsidP="00FD6998">
            <w:pPr>
              <w:jc w:val="left"/>
            </w:pPr>
            <w:r w:rsidRPr="00A04C86">
              <w:t>47.28</w:t>
            </w:r>
          </w:p>
        </w:tc>
        <w:tc>
          <w:tcPr>
            <w:tcW w:w="1643" w:type="dxa"/>
          </w:tcPr>
          <w:p w:rsidR="00895132" w:rsidRPr="00895132" w:rsidRDefault="00895132" w:rsidP="00FD6998">
            <w:pPr>
              <w:keepNext/>
              <w:keepLines/>
              <w:jc w:val="left"/>
              <w:rPr>
                <w:rStyle w:val="ECCParagraph"/>
              </w:rPr>
            </w:pPr>
            <w:r w:rsidRPr="00895132">
              <w:rPr>
                <w:rStyle w:val="ECCParagraph"/>
              </w:rPr>
              <w:t>-55</w:t>
            </w:r>
          </w:p>
        </w:tc>
        <w:tc>
          <w:tcPr>
            <w:tcW w:w="1643" w:type="dxa"/>
            <w:vAlign w:val="top"/>
          </w:tcPr>
          <w:p w:rsidR="00895132" w:rsidRPr="004337C9" w:rsidRDefault="00895132" w:rsidP="00FD6998">
            <w:pPr>
              <w:jc w:val="left"/>
            </w:pPr>
            <w:r w:rsidRPr="004337C9">
              <w:t>22.4</w:t>
            </w:r>
          </w:p>
        </w:tc>
      </w:tr>
      <w:tr w:rsidR="00895132" w:rsidRPr="00895132" w:rsidTr="00BA40BF">
        <w:tc>
          <w:tcPr>
            <w:tcW w:w="1526" w:type="dxa"/>
            <w:vMerge w:val="restart"/>
          </w:tcPr>
          <w:p w:rsidR="00895132" w:rsidRPr="00895132" w:rsidRDefault="00895132" w:rsidP="00FD6998">
            <w:pPr>
              <w:keepNext/>
              <w:keepLines/>
              <w:jc w:val="left"/>
              <w:rPr>
                <w:rStyle w:val="ECCParagraph"/>
              </w:rPr>
            </w:pPr>
            <w:r w:rsidRPr="00895132">
              <w:rPr>
                <w:rStyle w:val="ECCParagraph"/>
              </w:rPr>
              <w:t>3</w:t>
            </w:r>
          </w:p>
        </w:tc>
        <w:tc>
          <w:tcPr>
            <w:tcW w:w="1758" w:type="dxa"/>
            <w:vMerge w:val="restart"/>
          </w:tcPr>
          <w:p w:rsidR="00895132" w:rsidRPr="00895132" w:rsidRDefault="00895132" w:rsidP="00FD6998">
            <w:pPr>
              <w:keepNext/>
              <w:keepLines/>
              <w:jc w:val="left"/>
              <w:rPr>
                <w:rStyle w:val="ECCParagraph"/>
              </w:rPr>
            </w:pPr>
            <w:r w:rsidRPr="00895132">
              <w:rPr>
                <w:rStyle w:val="ECCParagraph"/>
              </w:rPr>
              <w:t>3</w:t>
            </w:r>
          </w:p>
        </w:tc>
        <w:tc>
          <w:tcPr>
            <w:tcW w:w="1642" w:type="dxa"/>
          </w:tcPr>
          <w:p w:rsidR="00895132" w:rsidRPr="00895132" w:rsidRDefault="00895132" w:rsidP="00FD6998">
            <w:pPr>
              <w:keepNext/>
              <w:keepLines/>
              <w:jc w:val="left"/>
              <w:rPr>
                <w:rStyle w:val="ECCParagraph"/>
              </w:rPr>
            </w:pPr>
            <w:r w:rsidRPr="00895132">
              <w:rPr>
                <w:rStyle w:val="ECCParagraph"/>
              </w:rPr>
              <w:t>-6</w:t>
            </w:r>
          </w:p>
        </w:tc>
        <w:tc>
          <w:tcPr>
            <w:tcW w:w="1643" w:type="dxa"/>
            <w:vAlign w:val="top"/>
          </w:tcPr>
          <w:p w:rsidR="00895132" w:rsidRPr="00A04C86" w:rsidRDefault="00895132" w:rsidP="00FD6998">
            <w:pPr>
              <w:jc w:val="left"/>
            </w:pPr>
            <w:r w:rsidRPr="00A04C86">
              <w:t>1.37</w:t>
            </w:r>
          </w:p>
        </w:tc>
        <w:tc>
          <w:tcPr>
            <w:tcW w:w="1643" w:type="dxa"/>
          </w:tcPr>
          <w:p w:rsidR="00895132" w:rsidRPr="00895132" w:rsidRDefault="00895132" w:rsidP="00FD6998">
            <w:pPr>
              <w:keepNext/>
              <w:keepLines/>
              <w:jc w:val="left"/>
              <w:rPr>
                <w:rStyle w:val="ECCParagraph"/>
              </w:rPr>
            </w:pPr>
            <w:r w:rsidRPr="00895132">
              <w:rPr>
                <w:rStyle w:val="ECCParagraph"/>
              </w:rPr>
              <w:t>-30</w:t>
            </w:r>
          </w:p>
        </w:tc>
        <w:tc>
          <w:tcPr>
            <w:tcW w:w="1643" w:type="dxa"/>
            <w:vAlign w:val="top"/>
          </w:tcPr>
          <w:p w:rsidR="00895132" w:rsidRPr="004337C9" w:rsidRDefault="00895132" w:rsidP="00FD6998">
            <w:pPr>
              <w:jc w:val="left"/>
            </w:pPr>
            <w:r w:rsidRPr="004337C9">
              <w:t>1.11</w:t>
            </w:r>
          </w:p>
        </w:tc>
      </w:tr>
      <w:tr w:rsidR="00895132" w:rsidRPr="00895132" w:rsidTr="00BA40BF">
        <w:tc>
          <w:tcPr>
            <w:tcW w:w="1526" w:type="dxa"/>
            <w:vMerge/>
          </w:tcPr>
          <w:p w:rsidR="00895132" w:rsidRPr="00895132" w:rsidRDefault="00895132" w:rsidP="00FD6998">
            <w:pPr>
              <w:keepNext/>
              <w:keepLines/>
              <w:jc w:val="left"/>
              <w:rPr>
                <w:rStyle w:val="ECCParagraph"/>
              </w:rPr>
            </w:pPr>
          </w:p>
        </w:tc>
        <w:tc>
          <w:tcPr>
            <w:tcW w:w="1758" w:type="dxa"/>
            <w:vMerge/>
          </w:tcPr>
          <w:p w:rsidR="00895132" w:rsidRPr="00895132" w:rsidRDefault="00895132" w:rsidP="00FD6998">
            <w:pPr>
              <w:keepNext/>
              <w:keepLines/>
              <w:jc w:val="left"/>
              <w:rPr>
                <w:rStyle w:val="ECCParagraph"/>
              </w:rPr>
            </w:pPr>
          </w:p>
        </w:tc>
        <w:tc>
          <w:tcPr>
            <w:tcW w:w="1642" w:type="dxa"/>
          </w:tcPr>
          <w:p w:rsidR="00895132" w:rsidRPr="00895132" w:rsidRDefault="00895132" w:rsidP="00FD6998">
            <w:pPr>
              <w:keepNext/>
              <w:keepLines/>
              <w:jc w:val="left"/>
              <w:rPr>
                <w:rStyle w:val="ECCParagraph"/>
              </w:rPr>
            </w:pPr>
            <w:r w:rsidRPr="00895132">
              <w:rPr>
                <w:rStyle w:val="ECCParagraph"/>
              </w:rPr>
              <w:t>-10</w:t>
            </w:r>
          </w:p>
        </w:tc>
        <w:tc>
          <w:tcPr>
            <w:tcW w:w="1643" w:type="dxa"/>
            <w:vAlign w:val="top"/>
          </w:tcPr>
          <w:p w:rsidR="00895132" w:rsidRPr="00A04C86" w:rsidRDefault="00895132" w:rsidP="00FD6998">
            <w:pPr>
              <w:jc w:val="left"/>
            </w:pPr>
            <w:r w:rsidRPr="00A04C86">
              <w:t>4.21</w:t>
            </w:r>
          </w:p>
        </w:tc>
        <w:tc>
          <w:tcPr>
            <w:tcW w:w="1643" w:type="dxa"/>
          </w:tcPr>
          <w:p w:rsidR="00895132" w:rsidRPr="00895132" w:rsidRDefault="00895132" w:rsidP="00FD6998">
            <w:pPr>
              <w:keepNext/>
              <w:keepLines/>
              <w:jc w:val="left"/>
              <w:rPr>
                <w:rStyle w:val="ECCParagraph"/>
              </w:rPr>
            </w:pPr>
            <w:r w:rsidRPr="00895132">
              <w:rPr>
                <w:rStyle w:val="ECCParagraph"/>
              </w:rPr>
              <w:t>-35</w:t>
            </w:r>
          </w:p>
        </w:tc>
        <w:tc>
          <w:tcPr>
            <w:tcW w:w="1643" w:type="dxa"/>
            <w:vAlign w:val="top"/>
          </w:tcPr>
          <w:p w:rsidR="00895132" w:rsidRPr="004337C9" w:rsidRDefault="00895132" w:rsidP="00FD6998">
            <w:pPr>
              <w:jc w:val="left"/>
            </w:pPr>
            <w:r w:rsidRPr="004337C9">
              <w:t>3.62</w:t>
            </w:r>
          </w:p>
        </w:tc>
      </w:tr>
      <w:tr w:rsidR="00895132" w:rsidRPr="00895132" w:rsidTr="00BA40BF">
        <w:tc>
          <w:tcPr>
            <w:tcW w:w="1526" w:type="dxa"/>
            <w:vMerge/>
          </w:tcPr>
          <w:p w:rsidR="00895132" w:rsidRPr="00895132" w:rsidRDefault="00895132" w:rsidP="00FD6998">
            <w:pPr>
              <w:keepNext/>
              <w:keepLines/>
              <w:jc w:val="left"/>
              <w:rPr>
                <w:rStyle w:val="ECCParagraph"/>
              </w:rPr>
            </w:pPr>
          </w:p>
        </w:tc>
        <w:tc>
          <w:tcPr>
            <w:tcW w:w="1758" w:type="dxa"/>
            <w:vMerge w:val="restart"/>
          </w:tcPr>
          <w:p w:rsidR="00895132" w:rsidRPr="00895132" w:rsidRDefault="00895132" w:rsidP="00FD6998">
            <w:pPr>
              <w:keepNext/>
              <w:keepLines/>
              <w:jc w:val="left"/>
              <w:rPr>
                <w:rStyle w:val="ECCParagraph"/>
              </w:rPr>
            </w:pPr>
            <w:r w:rsidRPr="00895132">
              <w:rPr>
                <w:rStyle w:val="ECCParagraph"/>
              </w:rPr>
              <w:t>17.5</w:t>
            </w:r>
          </w:p>
        </w:tc>
        <w:tc>
          <w:tcPr>
            <w:tcW w:w="1642" w:type="dxa"/>
          </w:tcPr>
          <w:p w:rsidR="00895132" w:rsidRPr="00895132" w:rsidRDefault="00895132" w:rsidP="00FD6998">
            <w:pPr>
              <w:keepNext/>
              <w:keepLines/>
              <w:jc w:val="left"/>
              <w:rPr>
                <w:rStyle w:val="ECCParagraph"/>
              </w:rPr>
            </w:pPr>
            <w:r w:rsidRPr="00895132">
              <w:rPr>
                <w:rStyle w:val="ECCParagraph"/>
              </w:rPr>
              <w:t>-6</w:t>
            </w:r>
          </w:p>
        </w:tc>
        <w:tc>
          <w:tcPr>
            <w:tcW w:w="1643" w:type="dxa"/>
            <w:vAlign w:val="top"/>
          </w:tcPr>
          <w:p w:rsidR="00895132" w:rsidRPr="00A04C86" w:rsidRDefault="00895132" w:rsidP="00FD6998">
            <w:pPr>
              <w:jc w:val="left"/>
            </w:pPr>
            <w:r w:rsidRPr="00A04C86">
              <w:t>1.31</w:t>
            </w:r>
          </w:p>
        </w:tc>
        <w:tc>
          <w:tcPr>
            <w:tcW w:w="1643" w:type="dxa"/>
          </w:tcPr>
          <w:p w:rsidR="00895132" w:rsidRPr="00895132" w:rsidRDefault="00895132" w:rsidP="00FD6998">
            <w:pPr>
              <w:keepNext/>
              <w:keepLines/>
              <w:jc w:val="left"/>
              <w:rPr>
                <w:rStyle w:val="ECCParagraph"/>
              </w:rPr>
            </w:pPr>
            <w:r w:rsidRPr="00895132">
              <w:rPr>
                <w:rStyle w:val="ECCParagraph"/>
              </w:rPr>
              <w:t>-30</w:t>
            </w:r>
          </w:p>
        </w:tc>
        <w:tc>
          <w:tcPr>
            <w:tcW w:w="1643" w:type="dxa"/>
            <w:vAlign w:val="top"/>
          </w:tcPr>
          <w:p w:rsidR="00895132" w:rsidRPr="004337C9" w:rsidRDefault="00895132" w:rsidP="00FD6998">
            <w:pPr>
              <w:jc w:val="left"/>
            </w:pPr>
            <w:r w:rsidRPr="004337C9">
              <w:t>1.04</w:t>
            </w:r>
          </w:p>
        </w:tc>
      </w:tr>
      <w:tr w:rsidR="00895132" w:rsidRPr="00895132" w:rsidTr="00BA40BF">
        <w:tc>
          <w:tcPr>
            <w:tcW w:w="1526" w:type="dxa"/>
            <w:vMerge/>
          </w:tcPr>
          <w:p w:rsidR="00895132" w:rsidRPr="00895132" w:rsidRDefault="00895132" w:rsidP="00FD6998">
            <w:pPr>
              <w:keepNext/>
              <w:keepLines/>
              <w:jc w:val="left"/>
              <w:rPr>
                <w:rStyle w:val="ECCParagraph"/>
              </w:rPr>
            </w:pPr>
          </w:p>
        </w:tc>
        <w:tc>
          <w:tcPr>
            <w:tcW w:w="1758" w:type="dxa"/>
            <w:vMerge/>
          </w:tcPr>
          <w:p w:rsidR="00895132" w:rsidRPr="00895132" w:rsidRDefault="00895132" w:rsidP="00FD6998">
            <w:pPr>
              <w:keepNext/>
              <w:keepLines/>
              <w:jc w:val="left"/>
              <w:rPr>
                <w:rStyle w:val="ECCParagraph"/>
              </w:rPr>
            </w:pPr>
          </w:p>
        </w:tc>
        <w:tc>
          <w:tcPr>
            <w:tcW w:w="1642" w:type="dxa"/>
          </w:tcPr>
          <w:p w:rsidR="00895132" w:rsidRPr="00895132" w:rsidRDefault="00895132" w:rsidP="00FD6998">
            <w:pPr>
              <w:keepNext/>
              <w:keepLines/>
              <w:jc w:val="left"/>
              <w:rPr>
                <w:rStyle w:val="ECCParagraph"/>
              </w:rPr>
            </w:pPr>
            <w:r w:rsidRPr="00895132">
              <w:rPr>
                <w:rStyle w:val="ECCParagraph"/>
              </w:rPr>
              <w:t>-10</w:t>
            </w:r>
          </w:p>
        </w:tc>
        <w:tc>
          <w:tcPr>
            <w:tcW w:w="1643" w:type="dxa"/>
            <w:vAlign w:val="top"/>
          </w:tcPr>
          <w:p w:rsidR="00895132" w:rsidRPr="00A04C86" w:rsidRDefault="00895132" w:rsidP="00FD6998">
            <w:pPr>
              <w:jc w:val="left"/>
            </w:pPr>
            <w:r w:rsidRPr="00A04C86">
              <w:t>2.35</w:t>
            </w:r>
          </w:p>
        </w:tc>
        <w:tc>
          <w:tcPr>
            <w:tcW w:w="1643" w:type="dxa"/>
          </w:tcPr>
          <w:p w:rsidR="00895132" w:rsidRPr="00895132" w:rsidRDefault="00895132" w:rsidP="00FD6998">
            <w:pPr>
              <w:keepNext/>
              <w:keepLines/>
              <w:jc w:val="left"/>
              <w:rPr>
                <w:rStyle w:val="ECCParagraph"/>
              </w:rPr>
            </w:pPr>
            <w:r w:rsidRPr="00895132">
              <w:rPr>
                <w:rStyle w:val="ECCParagraph"/>
              </w:rPr>
              <w:t>-35</w:t>
            </w:r>
          </w:p>
        </w:tc>
        <w:tc>
          <w:tcPr>
            <w:tcW w:w="1643" w:type="dxa"/>
            <w:vAlign w:val="top"/>
          </w:tcPr>
          <w:p w:rsidR="00895132" w:rsidRPr="004337C9" w:rsidRDefault="00895132" w:rsidP="00FD6998">
            <w:pPr>
              <w:jc w:val="left"/>
            </w:pPr>
            <w:r w:rsidRPr="004337C9">
              <w:t>2.16</w:t>
            </w:r>
          </w:p>
        </w:tc>
      </w:tr>
      <w:tr w:rsidR="00895132" w:rsidRPr="00895132" w:rsidTr="00BA40BF">
        <w:tc>
          <w:tcPr>
            <w:tcW w:w="1526" w:type="dxa"/>
            <w:vMerge w:val="restart"/>
          </w:tcPr>
          <w:p w:rsidR="00FD6998" w:rsidRDefault="00895132" w:rsidP="00FD6998">
            <w:pPr>
              <w:keepNext/>
              <w:keepLines/>
              <w:spacing w:after="0"/>
              <w:jc w:val="left"/>
              <w:rPr>
                <w:rStyle w:val="ECCParagraph"/>
              </w:rPr>
            </w:pPr>
            <w:r w:rsidRPr="00895132">
              <w:rPr>
                <w:rStyle w:val="ECCParagraph"/>
              </w:rPr>
              <w:t xml:space="preserve">6 </w:t>
            </w:r>
          </w:p>
          <w:p w:rsidR="00895132" w:rsidRPr="00895132" w:rsidRDefault="00895132" w:rsidP="000217F5">
            <w:pPr>
              <w:keepNext/>
              <w:keepLines/>
              <w:spacing w:after="0"/>
              <w:jc w:val="left"/>
              <w:rPr>
                <w:rStyle w:val="ECCParagraph"/>
              </w:rPr>
            </w:pPr>
            <w:r w:rsidRPr="00895132">
              <w:rPr>
                <w:rStyle w:val="ECCParagraph"/>
              </w:rPr>
              <w:br/>
              <w:t xml:space="preserve">(10 MHz </w:t>
            </w:r>
            <w:r w:rsidR="00FD6998">
              <w:rPr>
                <w:rStyle w:val="ECCParagraph"/>
              </w:rPr>
              <w:br/>
            </w:r>
            <w:r w:rsidRPr="00895132">
              <w:rPr>
                <w:rStyle w:val="ECCParagraph"/>
              </w:rPr>
              <w:t>IMT channel BW)</w:t>
            </w:r>
          </w:p>
        </w:tc>
        <w:tc>
          <w:tcPr>
            <w:tcW w:w="1758" w:type="dxa"/>
            <w:vMerge w:val="restart"/>
          </w:tcPr>
          <w:p w:rsidR="00895132" w:rsidRPr="00895132" w:rsidRDefault="00895132" w:rsidP="00FD6998">
            <w:pPr>
              <w:keepNext/>
              <w:keepLines/>
              <w:jc w:val="left"/>
              <w:rPr>
                <w:rStyle w:val="ECCParagraph"/>
              </w:rPr>
            </w:pPr>
            <w:r w:rsidRPr="00895132">
              <w:rPr>
                <w:rStyle w:val="ECCParagraph"/>
              </w:rPr>
              <w:t>3</w:t>
            </w:r>
          </w:p>
        </w:tc>
        <w:tc>
          <w:tcPr>
            <w:tcW w:w="1642" w:type="dxa"/>
          </w:tcPr>
          <w:p w:rsidR="00895132" w:rsidRPr="00895132" w:rsidRDefault="00895132" w:rsidP="00FD6998">
            <w:pPr>
              <w:keepNext/>
              <w:keepLines/>
              <w:jc w:val="left"/>
              <w:rPr>
                <w:rStyle w:val="ECCParagraph"/>
              </w:rPr>
            </w:pPr>
            <w:r w:rsidRPr="00895132">
              <w:rPr>
                <w:rStyle w:val="ECCParagraph"/>
              </w:rPr>
              <w:t>-6</w:t>
            </w:r>
          </w:p>
        </w:tc>
        <w:tc>
          <w:tcPr>
            <w:tcW w:w="1643" w:type="dxa"/>
            <w:vAlign w:val="top"/>
          </w:tcPr>
          <w:p w:rsidR="00895132" w:rsidRPr="00A04C86" w:rsidRDefault="00895132" w:rsidP="00FD6998">
            <w:pPr>
              <w:jc w:val="left"/>
            </w:pPr>
            <w:r w:rsidRPr="00A04C86">
              <w:t>0.77</w:t>
            </w:r>
          </w:p>
        </w:tc>
        <w:tc>
          <w:tcPr>
            <w:tcW w:w="1643" w:type="dxa"/>
          </w:tcPr>
          <w:p w:rsidR="00895132" w:rsidRPr="00895132" w:rsidRDefault="00895132" w:rsidP="00FD6998">
            <w:pPr>
              <w:keepNext/>
              <w:keepLines/>
              <w:jc w:val="left"/>
              <w:rPr>
                <w:rStyle w:val="ECCParagraph"/>
              </w:rPr>
            </w:pPr>
            <w:r w:rsidRPr="00895132">
              <w:rPr>
                <w:rStyle w:val="ECCParagraph"/>
              </w:rPr>
              <w:t>-25</w:t>
            </w:r>
          </w:p>
        </w:tc>
        <w:tc>
          <w:tcPr>
            <w:tcW w:w="1643" w:type="dxa"/>
            <w:vAlign w:val="top"/>
          </w:tcPr>
          <w:p w:rsidR="00895132" w:rsidRPr="004337C9" w:rsidRDefault="00895132" w:rsidP="00FD6998">
            <w:pPr>
              <w:jc w:val="left"/>
            </w:pPr>
            <w:r w:rsidRPr="004337C9">
              <w:t>0.62</w:t>
            </w:r>
          </w:p>
        </w:tc>
      </w:tr>
      <w:tr w:rsidR="00895132" w:rsidRPr="00895132" w:rsidTr="00BA40BF">
        <w:tc>
          <w:tcPr>
            <w:tcW w:w="1526" w:type="dxa"/>
            <w:vMerge/>
          </w:tcPr>
          <w:p w:rsidR="00895132" w:rsidRPr="00895132" w:rsidRDefault="00895132" w:rsidP="00FD6998">
            <w:pPr>
              <w:keepNext/>
              <w:keepLines/>
              <w:jc w:val="left"/>
              <w:rPr>
                <w:rStyle w:val="ECCParagraph"/>
              </w:rPr>
            </w:pPr>
          </w:p>
        </w:tc>
        <w:tc>
          <w:tcPr>
            <w:tcW w:w="1758" w:type="dxa"/>
            <w:vMerge/>
          </w:tcPr>
          <w:p w:rsidR="00895132" w:rsidRPr="00895132" w:rsidRDefault="00895132" w:rsidP="00FD6998">
            <w:pPr>
              <w:keepNext/>
              <w:keepLines/>
              <w:jc w:val="left"/>
              <w:rPr>
                <w:rStyle w:val="ECCParagraph"/>
              </w:rPr>
            </w:pPr>
          </w:p>
        </w:tc>
        <w:tc>
          <w:tcPr>
            <w:tcW w:w="1642" w:type="dxa"/>
          </w:tcPr>
          <w:p w:rsidR="00895132" w:rsidRPr="00895132" w:rsidRDefault="00895132" w:rsidP="00FD6998">
            <w:pPr>
              <w:keepNext/>
              <w:keepLines/>
              <w:jc w:val="left"/>
              <w:rPr>
                <w:rStyle w:val="ECCParagraph"/>
              </w:rPr>
            </w:pPr>
            <w:r w:rsidRPr="00895132">
              <w:rPr>
                <w:rStyle w:val="ECCParagraph"/>
              </w:rPr>
              <w:t>-10</w:t>
            </w:r>
          </w:p>
        </w:tc>
        <w:tc>
          <w:tcPr>
            <w:tcW w:w="1643" w:type="dxa"/>
            <w:vAlign w:val="top"/>
          </w:tcPr>
          <w:p w:rsidR="00895132" w:rsidRPr="00A04C86" w:rsidRDefault="00895132" w:rsidP="00FD6998">
            <w:pPr>
              <w:jc w:val="left"/>
            </w:pPr>
            <w:r w:rsidRPr="00A04C86">
              <w:t>1.63</w:t>
            </w:r>
          </w:p>
        </w:tc>
        <w:tc>
          <w:tcPr>
            <w:tcW w:w="1643" w:type="dxa"/>
          </w:tcPr>
          <w:p w:rsidR="00895132" w:rsidRPr="00895132" w:rsidRDefault="00895132" w:rsidP="00FD6998">
            <w:pPr>
              <w:keepNext/>
              <w:keepLines/>
              <w:jc w:val="left"/>
              <w:rPr>
                <w:rStyle w:val="ECCParagraph"/>
              </w:rPr>
            </w:pPr>
            <w:r w:rsidRPr="00895132">
              <w:rPr>
                <w:rStyle w:val="ECCParagraph"/>
              </w:rPr>
              <w:t>-30</w:t>
            </w:r>
          </w:p>
        </w:tc>
        <w:tc>
          <w:tcPr>
            <w:tcW w:w="1643" w:type="dxa"/>
            <w:vAlign w:val="top"/>
          </w:tcPr>
          <w:p w:rsidR="00895132" w:rsidRPr="004337C9" w:rsidRDefault="00895132" w:rsidP="00FD6998">
            <w:pPr>
              <w:jc w:val="left"/>
            </w:pPr>
            <w:r w:rsidRPr="004337C9">
              <w:t>1.74</w:t>
            </w:r>
          </w:p>
        </w:tc>
      </w:tr>
      <w:tr w:rsidR="00895132" w:rsidRPr="00895132" w:rsidTr="00BA40BF">
        <w:tc>
          <w:tcPr>
            <w:tcW w:w="1526" w:type="dxa"/>
            <w:vMerge/>
          </w:tcPr>
          <w:p w:rsidR="00895132" w:rsidRPr="00895132" w:rsidRDefault="00895132" w:rsidP="00FD6998">
            <w:pPr>
              <w:keepNext/>
              <w:keepLines/>
              <w:jc w:val="left"/>
              <w:rPr>
                <w:rStyle w:val="ECCParagraph"/>
              </w:rPr>
            </w:pPr>
          </w:p>
        </w:tc>
        <w:tc>
          <w:tcPr>
            <w:tcW w:w="1758" w:type="dxa"/>
            <w:vMerge w:val="restart"/>
          </w:tcPr>
          <w:p w:rsidR="00895132" w:rsidRPr="00895132" w:rsidRDefault="00895132" w:rsidP="00FD6998">
            <w:pPr>
              <w:keepNext/>
              <w:keepLines/>
              <w:jc w:val="left"/>
              <w:rPr>
                <w:rStyle w:val="ECCParagraph"/>
              </w:rPr>
            </w:pPr>
            <w:r w:rsidRPr="00895132">
              <w:rPr>
                <w:rStyle w:val="ECCParagraph"/>
              </w:rPr>
              <w:t>17.5</w:t>
            </w:r>
          </w:p>
        </w:tc>
        <w:tc>
          <w:tcPr>
            <w:tcW w:w="1642" w:type="dxa"/>
          </w:tcPr>
          <w:p w:rsidR="00895132" w:rsidRPr="00895132" w:rsidRDefault="00895132" w:rsidP="00FD6998">
            <w:pPr>
              <w:keepNext/>
              <w:keepLines/>
              <w:jc w:val="left"/>
              <w:rPr>
                <w:rStyle w:val="ECCParagraph"/>
              </w:rPr>
            </w:pPr>
            <w:r w:rsidRPr="00895132">
              <w:rPr>
                <w:rStyle w:val="ECCParagraph"/>
              </w:rPr>
              <w:t>-6</w:t>
            </w:r>
          </w:p>
        </w:tc>
        <w:tc>
          <w:tcPr>
            <w:tcW w:w="1643" w:type="dxa"/>
            <w:vAlign w:val="top"/>
          </w:tcPr>
          <w:p w:rsidR="00895132" w:rsidRPr="00A04C86" w:rsidRDefault="00895132" w:rsidP="00FD6998">
            <w:pPr>
              <w:jc w:val="left"/>
            </w:pPr>
            <w:r w:rsidRPr="00A04C86">
              <w:t>0.85</w:t>
            </w:r>
          </w:p>
        </w:tc>
        <w:tc>
          <w:tcPr>
            <w:tcW w:w="1643" w:type="dxa"/>
          </w:tcPr>
          <w:p w:rsidR="00895132" w:rsidRPr="00895132" w:rsidRDefault="00895132" w:rsidP="00FD6998">
            <w:pPr>
              <w:keepNext/>
              <w:keepLines/>
              <w:jc w:val="left"/>
              <w:rPr>
                <w:rStyle w:val="ECCParagraph"/>
              </w:rPr>
            </w:pPr>
            <w:r w:rsidRPr="00895132">
              <w:rPr>
                <w:rStyle w:val="ECCParagraph"/>
              </w:rPr>
              <w:t>-25</w:t>
            </w:r>
          </w:p>
        </w:tc>
        <w:tc>
          <w:tcPr>
            <w:tcW w:w="1643" w:type="dxa"/>
            <w:vAlign w:val="top"/>
          </w:tcPr>
          <w:p w:rsidR="00895132" w:rsidRPr="004337C9" w:rsidRDefault="00895132" w:rsidP="00FD6998">
            <w:pPr>
              <w:jc w:val="left"/>
            </w:pPr>
            <w:r w:rsidRPr="004337C9">
              <w:t>0.81</w:t>
            </w:r>
          </w:p>
        </w:tc>
      </w:tr>
      <w:tr w:rsidR="00895132" w:rsidRPr="00895132" w:rsidTr="00BA40BF">
        <w:tc>
          <w:tcPr>
            <w:tcW w:w="1526" w:type="dxa"/>
            <w:vMerge/>
          </w:tcPr>
          <w:p w:rsidR="00895132" w:rsidRPr="00895132" w:rsidRDefault="00895132" w:rsidP="00FD6998">
            <w:pPr>
              <w:keepNext/>
              <w:keepLines/>
              <w:jc w:val="left"/>
              <w:rPr>
                <w:rStyle w:val="ECCParagraph"/>
              </w:rPr>
            </w:pPr>
          </w:p>
        </w:tc>
        <w:tc>
          <w:tcPr>
            <w:tcW w:w="1758" w:type="dxa"/>
            <w:vMerge/>
          </w:tcPr>
          <w:p w:rsidR="00895132" w:rsidRPr="00895132" w:rsidRDefault="00895132" w:rsidP="00FD6998">
            <w:pPr>
              <w:keepNext/>
              <w:keepLines/>
              <w:jc w:val="left"/>
              <w:rPr>
                <w:rStyle w:val="ECCParagraph"/>
              </w:rPr>
            </w:pPr>
          </w:p>
        </w:tc>
        <w:tc>
          <w:tcPr>
            <w:tcW w:w="1642" w:type="dxa"/>
          </w:tcPr>
          <w:p w:rsidR="00895132" w:rsidRPr="00895132" w:rsidRDefault="00895132" w:rsidP="00FD6998">
            <w:pPr>
              <w:keepNext/>
              <w:keepLines/>
              <w:jc w:val="left"/>
              <w:rPr>
                <w:rStyle w:val="ECCParagraph"/>
              </w:rPr>
            </w:pPr>
            <w:r w:rsidRPr="00895132">
              <w:rPr>
                <w:rStyle w:val="ECCParagraph"/>
              </w:rPr>
              <w:t>-10</w:t>
            </w:r>
          </w:p>
        </w:tc>
        <w:tc>
          <w:tcPr>
            <w:tcW w:w="1643" w:type="dxa"/>
            <w:vAlign w:val="top"/>
          </w:tcPr>
          <w:p w:rsidR="00895132" w:rsidRDefault="00895132" w:rsidP="00FD6998">
            <w:pPr>
              <w:jc w:val="left"/>
            </w:pPr>
            <w:r w:rsidRPr="00A04C86">
              <w:t>1.49</w:t>
            </w:r>
          </w:p>
        </w:tc>
        <w:tc>
          <w:tcPr>
            <w:tcW w:w="1643" w:type="dxa"/>
          </w:tcPr>
          <w:p w:rsidR="00895132" w:rsidRPr="00895132" w:rsidRDefault="00895132" w:rsidP="00FD6998">
            <w:pPr>
              <w:keepNext/>
              <w:keepLines/>
              <w:jc w:val="left"/>
              <w:rPr>
                <w:rStyle w:val="ECCParagraph"/>
              </w:rPr>
            </w:pPr>
            <w:r w:rsidRPr="00895132">
              <w:rPr>
                <w:rStyle w:val="ECCParagraph"/>
              </w:rPr>
              <w:t>-30</w:t>
            </w:r>
          </w:p>
        </w:tc>
        <w:tc>
          <w:tcPr>
            <w:tcW w:w="1643" w:type="dxa"/>
            <w:vAlign w:val="top"/>
          </w:tcPr>
          <w:p w:rsidR="00895132" w:rsidRDefault="00895132" w:rsidP="00FD6998">
            <w:pPr>
              <w:jc w:val="left"/>
            </w:pPr>
            <w:r w:rsidRPr="004337C9">
              <w:t>1.57</w:t>
            </w:r>
          </w:p>
        </w:tc>
      </w:tr>
    </w:tbl>
    <w:p w:rsidR="00972BA1" w:rsidRPr="00A25BFD" w:rsidRDefault="00972BA1" w:rsidP="00C2691D">
      <w:pPr>
        <w:rPr>
          <w:rStyle w:val="ECCParagraph"/>
        </w:rPr>
      </w:pPr>
      <w:r w:rsidRPr="00A25BFD">
        <w:rPr>
          <w:rStyle w:val="ECCParagraph"/>
        </w:rPr>
        <w:t>Using the Monte Carlo method that considers interference to a single MES channel</w:t>
      </w:r>
      <w:r w:rsidR="00C21876" w:rsidRPr="00A25BFD">
        <w:rPr>
          <w:rStyle w:val="ECCParagraph"/>
        </w:rPr>
        <w:t xml:space="preserve"> and using the </w:t>
      </w:r>
      <w:r w:rsidR="00E16A49" w:rsidRPr="00A25BFD">
        <w:rPr>
          <w:rStyle w:val="ECCParagraph"/>
        </w:rPr>
        <w:t>SEAMCAT</w:t>
      </w:r>
      <w:r w:rsidR="00C21876" w:rsidRPr="00A25BFD">
        <w:rPr>
          <w:rStyle w:val="ECCParagraph"/>
        </w:rPr>
        <w:t xml:space="preserve"> model </w:t>
      </w:r>
      <w:r w:rsidR="00A7298B" w:rsidRPr="00A25BFD">
        <w:rPr>
          <w:rStyle w:val="ECCParagraph"/>
        </w:rPr>
        <w:t>(</w:t>
      </w:r>
      <w:r w:rsidR="00D143EC">
        <w:rPr>
          <w:rStyle w:val="ECCParagraph"/>
        </w:rPr>
        <w:t xml:space="preserve">version </w:t>
      </w:r>
      <w:r w:rsidR="006E499F" w:rsidRPr="00A25BFD">
        <w:rPr>
          <w:rStyle w:val="ECCParagraph"/>
        </w:rPr>
        <w:t xml:space="preserve">5.0.1 rev3543, antenna plugin </w:t>
      </w:r>
      <w:r w:rsidR="00C551CF">
        <w:rPr>
          <w:rStyle w:val="ECCParagraph"/>
        </w:rPr>
        <w:t>'</w:t>
      </w:r>
      <w:r w:rsidR="006E499F" w:rsidRPr="00A25BFD">
        <w:rPr>
          <w:rStyle w:val="ECCParagraph"/>
        </w:rPr>
        <w:t>F.1336-4 for PT1</w:t>
      </w:r>
      <w:r w:rsidR="00C551CF">
        <w:rPr>
          <w:rStyle w:val="ECCParagraph"/>
        </w:rPr>
        <w:t>'</w:t>
      </w:r>
      <w:r w:rsidR="00A7298B" w:rsidRPr="00A25BFD">
        <w:rPr>
          <w:rStyle w:val="ECCParagraph"/>
        </w:rPr>
        <w:t xml:space="preserve">) </w:t>
      </w:r>
      <w:r w:rsidR="00C21876" w:rsidRPr="00A25BFD">
        <w:rPr>
          <w:rStyle w:val="ECCParagraph"/>
        </w:rPr>
        <w:t>for the IMT base station antenna</w:t>
      </w:r>
      <w:r w:rsidRPr="00A25BFD">
        <w:rPr>
          <w:rStyle w:val="ECCParagraph"/>
        </w:rPr>
        <w:t>, the impact of reducing the IMT OOB emiss</w:t>
      </w:r>
      <w:r w:rsidR="00C17A2D" w:rsidRPr="00A25BFD">
        <w:rPr>
          <w:rStyle w:val="ECCParagraph"/>
        </w:rPr>
        <w:t>ion level has been considered</w:t>
      </w:r>
      <w:r w:rsidR="00C21876" w:rsidRPr="00A25BFD">
        <w:rPr>
          <w:rStyle w:val="ECCParagraph"/>
        </w:rPr>
        <w:t xml:space="preserve"> to determine the level at which the probability of interference to MESs in the urban</w:t>
      </w:r>
      <w:r w:rsidR="0092745B" w:rsidRPr="00A25BFD">
        <w:rPr>
          <w:rStyle w:val="ECCParagraph"/>
        </w:rPr>
        <w:t>/suburban</w:t>
      </w:r>
      <w:r w:rsidR="00D515F5" w:rsidRPr="00A25BFD">
        <w:rPr>
          <w:rStyle w:val="ECCParagraph"/>
        </w:rPr>
        <w:t xml:space="preserve"> area is </w:t>
      </w:r>
      <w:r w:rsidR="00953689" w:rsidRPr="00A25BFD">
        <w:rPr>
          <w:rStyle w:val="ECCParagraph"/>
        </w:rPr>
        <w:t xml:space="preserve">1% and </w:t>
      </w:r>
      <w:r w:rsidR="00C21876" w:rsidRPr="00A25BFD">
        <w:rPr>
          <w:rStyle w:val="ECCParagraph"/>
        </w:rPr>
        <w:t>0.1%</w:t>
      </w:r>
      <w:r w:rsidR="00C17A2D" w:rsidRPr="00A25BFD">
        <w:rPr>
          <w:rStyle w:val="ECCParagraph"/>
        </w:rPr>
        <w:t>.</w:t>
      </w:r>
      <w:r w:rsidR="00C21876" w:rsidRPr="00A25BFD">
        <w:rPr>
          <w:rStyle w:val="ECCParagraph"/>
        </w:rPr>
        <w:t xml:space="preserve"> The simulations have modelled the average level of OOB emissions</w:t>
      </w:r>
      <w:r w:rsidR="00E16A49" w:rsidRPr="00A25BFD">
        <w:rPr>
          <w:rStyle w:val="ECCParagraph"/>
        </w:rPr>
        <w:t>.</w:t>
      </w:r>
      <w:r w:rsidR="00C17A2D" w:rsidRPr="00A25BFD">
        <w:rPr>
          <w:rStyle w:val="ECCParagraph"/>
        </w:rPr>
        <w:t xml:space="preserve"> </w:t>
      </w:r>
      <w:r w:rsidR="00C21876" w:rsidRPr="00A25BFD">
        <w:rPr>
          <w:rStyle w:val="ECCParagraph"/>
        </w:rPr>
        <w:t>The results are shown in</w:t>
      </w:r>
      <w:r w:rsidR="00D143EC">
        <w:rPr>
          <w:rStyle w:val="ECCParagraph"/>
        </w:rPr>
        <w:t xml:space="preserve"> </w:t>
      </w:r>
      <w:r w:rsidR="00055C72">
        <w:rPr>
          <w:rStyle w:val="ECCParagraph"/>
        </w:rPr>
        <w:fldChar w:fldCharType="begin"/>
      </w:r>
      <w:r w:rsidR="00055C72">
        <w:rPr>
          <w:rStyle w:val="ECCParagraph"/>
        </w:rPr>
        <w:instrText xml:space="preserve"> REF _Ref461551381 \h </w:instrText>
      </w:r>
      <w:r w:rsidR="00055C72">
        <w:rPr>
          <w:rStyle w:val="ECCParagraph"/>
        </w:rPr>
      </w:r>
      <w:r w:rsidR="00055C72">
        <w:rPr>
          <w:rStyle w:val="ECCParagraph"/>
        </w:rPr>
        <w:fldChar w:fldCharType="separate"/>
      </w:r>
      <w:r w:rsidR="00FE68FD" w:rsidRPr="00A25BFD">
        <w:t xml:space="preserve">Table </w:t>
      </w:r>
      <w:r w:rsidR="00FE68FD">
        <w:rPr>
          <w:noProof/>
        </w:rPr>
        <w:t>11</w:t>
      </w:r>
      <w:r w:rsidR="00055C72">
        <w:rPr>
          <w:rStyle w:val="ECCParagraph"/>
        </w:rPr>
        <w:fldChar w:fldCharType="end"/>
      </w:r>
      <w:r w:rsidR="00A7298B" w:rsidRPr="00A25BFD">
        <w:rPr>
          <w:rStyle w:val="ECCParagraph"/>
        </w:rPr>
        <w:t>.</w:t>
      </w:r>
    </w:p>
    <w:p w:rsidR="00C21876" w:rsidRPr="00A25BFD" w:rsidRDefault="00C21876" w:rsidP="00C21876">
      <w:pPr>
        <w:pStyle w:val="Caption"/>
        <w:rPr>
          <w:lang w:val="en-GB"/>
        </w:rPr>
      </w:pPr>
      <w:bookmarkStart w:id="149" w:name="_Ref461551381"/>
      <w:r w:rsidRPr="00A25BFD">
        <w:rPr>
          <w:lang w:val="en-GB"/>
        </w:rPr>
        <w:t xml:space="preserve">Table </w:t>
      </w:r>
      <w:r w:rsidR="00D143EC" w:rsidRPr="00D143EC">
        <w:rPr>
          <w:lang w:val="en-GB"/>
        </w:rPr>
        <w:fldChar w:fldCharType="begin"/>
      </w:r>
      <w:r w:rsidR="00D143EC" w:rsidRPr="00D143EC">
        <w:rPr>
          <w:lang w:val="en-GB"/>
        </w:rPr>
        <w:instrText xml:space="preserve"> SEQ Table \* ARABIC </w:instrText>
      </w:r>
      <w:r w:rsidR="00D143EC" w:rsidRPr="00D143EC">
        <w:rPr>
          <w:lang w:val="en-GB"/>
        </w:rPr>
        <w:fldChar w:fldCharType="separate"/>
      </w:r>
      <w:r w:rsidR="00FE68FD">
        <w:rPr>
          <w:noProof/>
          <w:lang w:val="en-GB"/>
        </w:rPr>
        <w:t>11</w:t>
      </w:r>
      <w:r w:rsidR="00D143EC" w:rsidRPr="00D143EC">
        <w:rPr>
          <w:lang w:val="en-GB"/>
        </w:rPr>
        <w:fldChar w:fldCharType="end"/>
      </w:r>
      <w:bookmarkEnd w:id="149"/>
      <w:r w:rsidRPr="00A25BFD">
        <w:rPr>
          <w:lang w:val="en-GB"/>
        </w:rPr>
        <w:t>: OOB emission level to meet 1% and 0.1% probability of interference</w:t>
      </w:r>
    </w:p>
    <w:tbl>
      <w:tblPr>
        <w:tblStyle w:val="ECCTable-redheader"/>
        <w:tblW w:w="8885" w:type="dxa"/>
        <w:tblInd w:w="0" w:type="dxa"/>
        <w:tblLayout w:type="fixed"/>
        <w:tblLook w:val="01E0" w:firstRow="1" w:lastRow="1" w:firstColumn="1" w:lastColumn="1" w:noHBand="0" w:noVBand="0"/>
      </w:tblPr>
      <w:tblGrid>
        <w:gridCol w:w="1750"/>
        <w:gridCol w:w="2268"/>
        <w:gridCol w:w="2433"/>
        <w:gridCol w:w="2434"/>
      </w:tblGrid>
      <w:tr w:rsidR="0092745B" w:rsidRPr="00A25BFD" w:rsidTr="00420E15">
        <w:trPr>
          <w:cnfStyle w:val="100000000000" w:firstRow="1" w:lastRow="0" w:firstColumn="0" w:lastColumn="0" w:oddVBand="0" w:evenVBand="0" w:oddHBand="0" w:evenHBand="0" w:firstRowFirstColumn="0" w:firstRowLastColumn="0" w:lastRowFirstColumn="0" w:lastRowLastColumn="0"/>
          <w:trHeight w:val="858"/>
        </w:trPr>
        <w:tc>
          <w:tcPr>
            <w:tcW w:w="1750" w:type="dxa"/>
          </w:tcPr>
          <w:p w:rsidR="0092745B" w:rsidRPr="00A25BFD" w:rsidRDefault="00565DDD" w:rsidP="00543ABA">
            <w:r>
              <w:t>P</w:t>
            </w:r>
            <w:r w:rsidRPr="00A25BFD">
              <w:t xml:space="preserve">robability </w:t>
            </w:r>
            <w:r w:rsidR="0092745B" w:rsidRPr="00A25BFD">
              <w:t>of interference</w:t>
            </w:r>
          </w:p>
        </w:tc>
        <w:tc>
          <w:tcPr>
            <w:tcW w:w="2268" w:type="dxa"/>
          </w:tcPr>
          <w:p w:rsidR="0092745B" w:rsidRPr="00A25BFD" w:rsidRDefault="0092745B" w:rsidP="00543ABA">
            <w:r w:rsidRPr="00A25BFD">
              <w:t>MES Type</w:t>
            </w:r>
          </w:p>
        </w:tc>
        <w:tc>
          <w:tcPr>
            <w:tcW w:w="2433" w:type="dxa"/>
          </w:tcPr>
          <w:p w:rsidR="0092745B" w:rsidRPr="00A25BFD" w:rsidRDefault="0092745B" w:rsidP="00543ABA">
            <w:r w:rsidRPr="00A25BFD">
              <w:t>OOB emission level (</w:t>
            </w:r>
            <w:proofErr w:type="spellStart"/>
            <w:r w:rsidRPr="00A25BFD">
              <w:t>dBm</w:t>
            </w:r>
            <w:proofErr w:type="spellEnd"/>
            <w:r w:rsidRPr="00A25BFD">
              <w:t xml:space="preserve">/MHz) </w:t>
            </w:r>
            <w:r w:rsidR="005628E7">
              <w:br/>
            </w:r>
            <w:r w:rsidRPr="00A25BFD">
              <w:t>for Imax/N = -6 dB</w:t>
            </w:r>
          </w:p>
        </w:tc>
        <w:tc>
          <w:tcPr>
            <w:tcW w:w="2434" w:type="dxa"/>
          </w:tcPr>
          <w:p w:rsidR="0092745B" w:rsidRPr="00A25BFD" w:rsidRDefault="0092745B" w:rsidP="00543ABA">
            <w:r w:rsidRPr="00A25BFD">
              <w:t>OOB emission level (</w:t>
            </w:r>
            <w:proofErr w:type="spellStart"/>
            <w:r w:rsidRPr="00A25BFD">
              <w:t>dBm</w:t>
            </w:r>
            <w:proofErr w:type="spellEnd"/>
            <w:r w:rsidRPr="00A25BFD">
              <w:t xml:space="preserve">/MHz) </w:t>
            </w:r>
            <w:r w:rsidR="005628E7">
              <w:br/>
            </w:r>
            <w:r w:rsidRPr="00A25BFD">
              <w:t>for Imax/N = -10 dB</w:t>
            </w:r>
          </w:p>
        </w:tc>
      </w:tr>
      <w:tr w:rsidR="0092745B" w:rsidRPr="00A25BFD" w:rsidTr="00B65FC5">
        <w:trPr>
          <w:trHeight w:val="20"/>
        </w:trPr>
        <w:tc>
          <w:tcPr>
            <w:tcW w:w="1750" w:type="dxa"/>
            <w:vMerge w:val="restart"/>
          </w:tcPr>
          <w:p w:rsidR="0092745B" w:rsidRPr="00A25BFD" w:rsidRDefault="0092745B" w:rsidP="00543ABA">
            <w:r w:rsidRPr="00A25BFD">
              <w:t>1%</w:t>
            </w:r>
          </w:p>
        </w:tc>
        <w:tc>
          <w:tcPr>
            <w:tcW w:w="2268" w:type="dxa"/>
          </w:tcPr>
          <w:p w:rsidR="0092745B" w:rsidRPr="00A25BFD" w:rsidRDefault="0092745B" w:rsidP="00543ABA">
            <w:r w:rsidRPr="00A25BFD">
              <w:t xml:space="preserve">Omni (3 </w:t>
            </w:r>
            <w:proofErr w:type="spellStart"/>
            <w:r w:rsidRPr="00A25BFD">
              <w:t>dBi</w:t>
            </w:r>
            <w:proofErr w:type="spellEnd"/>
            <w:r w:rsidRPr="00A25BFD">
              <w:t>)</w:t>
            </w:r>
          </w:p>
        </w:tc>
        <w:tc>
          <w:tcPr>
            <w:tcW w:w="2433" w:type="dxa"/>
          </w:tcPr>
          <w:p w:rsidR="0092745B" w:rsidRPr="00A25BFD" w:rsidRDefault="00224B62" w:rsidP="00543ABA">
            <w:r w:rsidRPr="00A25BFD">
              <w:t>-37</w:t>
            </w:r>
          </w:p>
        </w:tc>
        <w:tc>
          <w:tcPr>
            <w:tcW w:w="2434" w:type="dxa"/>
          </w:tcPr>
          <w:p w:rsidR="0092745B" w:rsidRPr="00A25BFD" w:rsidRDefault="00224B62" w:rsidP="00543ABA">
            <w:r w:rsidRPr="00A25BFD">
              <w:t>-41</w:t>
            </w:r>
          </w:p>
        </w:tc>
      </w:tr>
      <w:tr w:rsidR="0092745B" w:rsidRPr="00A25BFD" w:rsidTr="00B65FC5">
        <w:trPr>
          <w:trHeight w:val="20"/>
        </w:trPr>
        <w:tc>
          <w:tcPr>
            <w:tcW w:w="1750" w:type="dxa"/>
            <w:vMerge/>
          </w:tcPr>
          <w:p w:rsidR="0092745B" w:rsidRPr="00A25BFD" w:rsidRDefault="0092745B" w:rsidP="00543ABA"/>
        </w:tc>
        <w:tc>
          <w:tcPr>
            <w:tcW w:w="2268" w:type="dxa"/>
          </w:tcPr>
          <w:p w:rsidR="0092745B" w:rsidRPr="00A25BFD" w:rsidRDefault="0092745B" w:rsidP="00543ABA">
            <w:r w:rsidRPr="00A25BFD">
              <w:t xml:space="preserve">Directional (17.5 </w:t>
            </w:r>
            <w:proofErr w:type="spellStart"/>
            <w:r w:rsidRPr="00A25BFD">
              <w:t>dBi</w:t>
            </w:r>
            <w:proofErr w:type="spellEnd"/>
            <w:r w:rsidRPr="00A25BFD">
              <w:t>)</w:t>
            </w:r>
          </w:p>
        </w:tc>
        <w:tc>
          <w:tcPr>
            <w:tcW w:w="2433" w:type="dxa"/>
          </w:tcPr>
          <w:p w:rsidR="0092745B" w:rsidRPr="00A25BFD" w:rsidRDefault="00FB25F3" w:rsidP="00543ABA">
            <w:r w:rsidRPr="00A25BFD">
              <w:t>-34</w:t>
            </w:r>
          </w:p>
        </w:tc>
        <w:tc>
          <w:tcPr>
            <w:tcW w:w="2434" w:type="dxa"/>
          </w:tcPr>
          <w:p w:rsidR="0092745B" w:rsidRPr="00A25BFD" w:rsidRDefault="00FB25F3" w:rsidP="00543ABA">
            <w:r w:rsidRPr="00A25BFD">
              <w:t>-38</w:t>
            </w:r>
          </w:p>
        </w:tc>
      </w:tr>
      <w:tr w:rsidR="0092745B" w:rsidRPr="00A25BFD" w:rsidTr="00B65FC5">
        <w:trPr>
          <w:trHeight w:val="20"/>
        </w:trPr>
        <w:tc>
          <w:tcPr>
            <w:tcW w:w="1750" w:type="dxa"/>
            <w:vMerge w:val="restart"/>
          </w:tcPr>
          <w:p w:rsidR="0092745B" w:rsidRPr="00A25BFD" w:rsidRDefault="0092745B" w:rsidP="00543ABA">
            <w:r w:rsidRPr="00A25BFD">
              <w:t>0.1%</w:t>
            </w:r>
          </w:p>
        </w:tc>
        <w:tc>
          <w:tcPr>
            <w:tcW w:w="2268" w:type="dxa"/>
          </w:tcPr>
          <w:p w:rsidR="0092745B" w:rsidRPr="00A25BFD" w:rsidRDefault="0092745B" w:rsidP="00543ABA">
            <w:r w:rsidRPr="00A25BFD">
              <w:t xml:space="preserve">Omni (3 </w:t>
            </w:r>
            <w:proofErr w:type="spellStart"/>
            <w:r w:rsidRPr="00A25BFD">
              <w:t>dBi</w:t>
            </w:r>
            <w:proofErr w:type="spellEnd"/>
            <w:r w:rsidRPr="00A25BFD">
              <w:t>)</w:t>
            </w:r>
          </w:p>
        </w:tc>
        <w:tc>
          <w:tcPr>
            <w:tcW w:w="2433" w:type="dxa"/>
          </w:tcPr>
          <w:p w:rsidR="0092745B" w:rsidRPr="00A25BFD" w:rsidRDefault="00224B62" w:rsidP="00543ABA">
            <w:r w:rsidRPr="00A25BFD">
              <w:t>-43</w:t>
            </w:r>
          </w:p>
        </w:tc>
        <w:tc>
          <w:tcPr>
            <w:tcW w:w="2434" w:type="dxa"/>
          </w:tcPr>
          <w:p w:rsidR="0092745B" w:rsidRPr="00A25BFD" w:rsidRDefault="00224B62" w:rsidP="00543ABA">
            <w:r w:rsidRPr="00A25BFD">
              <w:t>-47</w:t>
            </w:r>
          </w:p>
        </w:tc>
      </w:tr>
      <w:tr w:rsidR="0092745B" w:rsidRPr="00A25BFD" w:rsidTr="00B65FC5">
        <w:trPr>
          <w:trHeight w:val="20"/>
        </w:trPr>
        <w:tc>
          <w:tcPr>
            <w:tcW w:w="1750" w:type="dxa"/>
            <w:vMerge/>
          </w:tcPr>
          <w:p w:rsidR="0092745B" w:rsidRPr="00A25BFD" w:rsidRDefault="0092745B" w:rsidP="00543ABA"/>
        </w:tc>
        <w:tc>
          <w:tcPr>
            <w:tcW w:w="2268" w:type="dxa"/>
          </w:tcPr>
          <w:p w:rsidR="0092745B" w:rsidRPr="00A25BFD" w:rsidRDefault="0092745B" w:rsidP="00543ABA">
            <w:r w:rsidRPr="00A25BFD">
              <w:t xml:space="preserve">Directional (17.5 </w:t>
            </w:r>
            <w:proofErr w:type="spellStart"/>
            <w:r w:rsidRPr="00A25BFD">
              <w:t>dBi</w:t>
            </w:r>
            <w:proofErr w:type="spellEnd"/>
            <w:r w:rsidRPr="00A25BFD">
              <w:t>)</w:t>
            </w:r>
          </w:p>
        </w:tc>
        <w:tc>
          <w:tcPr>
            <w:tcW w:w="2433" w:type="dxa"/>
          </w:tcPr>
          <w:p w:rsidR="0092745B" w:rsidRPr="00A25BFD" w:rsidRDefault="00FB25F3" w:rsidP="00543ABA">
            <w:r w:rsidRPr="00A25BFD">
              <w:t>-42</w:t>
            </w:r>
          </w:p>
        </w:tc>
        <w:tc>
          <w:tcPr>
            <w:tcW w:w="2434" w:type="dxa"/>
          </w:tcPr>
          <w:p w:rsidR="0092745B" w:rsidRPr="00A25BFD" w:rsidRDefault="00FB25F3" w:rsidP="00543ABA">
            <w:r w:rsidRPr="00A25BFD">
              <w:t>-46</w:t>
            </w:r>
          </w:p>
        </w:tc>
      </w:tr>
    </w:tbl>
    <w:p w:rsidR="006E499F" w:rsidRPr="006E34BC" w:rsidRDefault="0092444C" w:rsidP="006E34BC">
      <w:pPr>
        <w:pStyle w:val="ECCTablenote"/>
        <w:rPr>
          <w:rStyle w:val="ECCParagraph"/>
          <w:sz w:val="16"/>
        </w:rPr>
      </w:pPr>
      <w:r>
        <w:rPr>
          <w:rStyle w:val="ECCParagraph"/>
        </w:rPr>
        <w:tab/>
      </w:r>
      <w:r w:rsidR="00207871" w:rsidRPr="006E34BC">
        <w:rPr>
          <w:rStyle w:val="ECCParagraph"/>
          <w:sz w:val="16"/>
        </w:rPr>
        <w:t>The results</w:t>
      </w:r>
      <w:r w:rsidR="00D143EC" w:rsidRPr="006E34BC">
        <w:rPr>
          <w:rStyle w:val="ECCParagraph"/>
          <w:sz w:val="16"/>
        </w:rPr>
        <w:t xml:space="preserve"> are based on peak </w:t>
      </w:r>
      <w:proofErr w:type="spellStart"/>
      <w:r w:rsidR="00D143EC" w:rsidRPr="006E34BC">
        <w:rPr>
          <w:rStyle w:val="ECCParagraph"/>
          <w:sz w:val="16"/>
        </w:rPr>
        <w:t>side</w:t>
      </w:r>
      <w:r w:rsidR="00207871" w:rsidRPr="006E34BC">
        <w:rPr>
          <w:rStyle w:val="ECCParagraph"/>
          <w:sz w:val="16"/>
        </w:rPr>
        <w:t>lobe</w:t>
      </w:r>
      <w:proofErr w:type="spellEnd"/>
      <w:r w:rsidR="00207871" w:rsidRPr="006E34BC">
        <w:rPr>
          <w:rStyle w:val="ECCParagraph"/>
          <w:sz w:val="16"/>
        </w:rPr>
        <w:t xml:space="preserve"> antenna pattern</w:t>
      </w:r>
      <w:r w:rsidR="002B5BA8">
        <w:rPr>
          <w:rStyle w:val="ECCParagraph"/>
        </w:rPr>
        <w:t>,</w:t>
      </w:r>
      <w:r w:rsidR="002B5BA8" w:rsidRPr="006E34BC">
        <w:rPr>
          <w:rStyle w:val="ECCParagraph"/>
          <w:sz w:val="16"/>
        </w:rPr>
        <w:t xml:space="preserve"> </w:t>
      </w:r>
      <w:r w:rsidR="00352562" w:rsidRPr="006E34BC">
        <w:rPr>
          <w:rStyle w:val="ECCParagraph"/>
          <w:sz w:val="16"/>
        </w:rPr>
        <w:t xml:space="preserve">the </w:t>
      </w:r>
      <w:r w:rsidR="00207871" w:rsidRPr="006E34BC">
        <w:rPr>
          <w:rStyle w:val="ECCParagraph"/>
          <w:sz w:val="16"/>
        </w:rPr>
        <w:t xml:space="preserve">simulation radius </w:t>
      </w:r>
      <w:r w:rsidR="00352562" w:rsidRPr="006E34BC">
        <w:rPr>
          <w:rStyle w:val="ECCParagraph"/>
          <w:sz w:val="16"/>
        </w:rPr>
        <w:t xml:space="preserve">used </w:t>
      </w:r>
      <w:r w:rsidR="00207871" w:rsidRPr="006E34BC">
        <w:rPr>
          <w:rStyle w:val="ECCParagraph"/>
          <w:sz w:val="16"/>
        </w:rPr>
        <w:t xml:space="preserve">is </w:t>
      </w:r>
      <w:r w:rsidR="00352562" w:rsidRPr="006E34BC">
        <w:rPr>
          <w:rStyle w:val="ECCParagraph"/>
          <w:sz w:val="16"/>
        </w:rPr>
        <w:t xml:space="preserve">higher than inter-site distance (according to macro cell parameter indicated in Section </w:t>
      </w:r>
      <w:r w:rsidR="00C551CF">
        <w:rPr>
          <w:rStyle w:val="ECCParagraph"/>
          <w:sz w:val="16"/>
        </w:rPr>
        <w:fldChar w:fldCharType="begin"/>
      </w:r>
      <w:r w:rsidR="00C551CF">
        <w:rPr>
          <w:rStyle w:val="ECCParagraph"/>
          <w:sz w:val="16"/>
        </w:rPr>
        <w:instrText xml:space="preserve"> REF _Ref467252320 \r \h </w:instrText>
      </w:r>
      <w:r w:rsidR="00C551CF">
        <w:rPr>
          <w:rStyle w:val="ECCParagraph"/>
          <w:sz w:val="16"/>
        </w:rPr>
      </w:r>
      <w:r w:rsidR="00C551CF">
        <w:rPr>
          <w:rStyle w:val="ECCParagraph"/>
          <w:sz w:val="16"/>
        </w:rPr>
        <w:fldChar w:fldCharType="separate"/>
      </w:r>
      <w:r w:rsidR="00FE68FD">
        <w:rPr>
          <w:rStyle w:val="ECCParagraph"/>
          <w:sz w:val="16"/>
        </w:rPr>
        <w:t>3.1.1</w:t>
      </w:r>
      <w:r w:rsidR="00C551CF">
        <w:rPr>
          <w:rStyle w:val="ECCParagraph"/>
          <w:sz w:val="16"/>
        </w:rPr>
        <w:fldChar w:fldCharType="end"/>
      </w:r>
      <w:r w:rsidR="00352562" w:rsidRPr="006E34BC">
        <w:rPr>
          <w:rStyle w:val="ECCParagraph"/>
          <w:sz w:val="16"/>
        </w:rPr>
        <w:t>)</w:t>
      </w:r>
      <w:r w:rsidR="006E34BC" w:rsidRPr="006E34BC">
        <w:rPr>
          <w:rStyle w:val="ECCParagraph"/>
          <w:sz w:val="16"/>
        </w:rPr>
        <w:t xml:space="preserve"> and circular interference area is used (though deployment of the IMT network is based according to Report ITU-R M.2292</w:t>
      </w:r>
      <w:r w:rsidR="00BA40BF">
        <w:rPr>
          <w:rStyle w:val="ECCParagraph"/>
          <w:sz w:val="16"/>
        </w:rPr>
        <w:t xml:space="preserve"> </w:t>
      </w:r>
      <w:r w:rsidR="00BA40BF">
        <w:rPr>
          <w:rStyle w:val="ECCParagraph"/>
          <w:sz w:val="16"/>
        </w:rPr>
        <w:fldChar w:fldCharType="begin"/>
      </w:r>
      <w:r w:rsidR="00BA40BF">
        <w:rPr>
          <w:rStyle w:val="ECCParagraph"/>
          <w:sz w:val="16"/>
        </w:rPr>
        <w:instrText xml:space="preserve"> REF _Ref462216132 \r \h </w:instrText>
      </w:r>
      <w:r w:rsidR="00BA40BF">
        <w:rPr>
          <w:rStyle w:val="ECCParagraph"/>
          <w:sz w:val="16"/>
        </w:rPr>
      </w:r>
      <w:r w:rsidR="00BA40BF">
        <w:rPr>
          <w:rStyle w:val="ECCParagraph"/>
          <w:sz w:val="16"/>
        </w:rPr>
        <w:fldChar w:fldCharType="separate"/>
      </w:r>
      <w:r w:rsidR="00FE68FD">
        <w:rPr>
          <w:rStyle w:val="ECCParagraph"/>
          <w:sz w:val="16"/>
        </w:rPr>
        <w:t>[4]</w:t>
      </w:r>
      <w:r w:rsidR="00BA40BF">
        <w:rPr>
          <w:rStyle w:val="ECCParagraph"/>
          <w:sz w:val="16"/>
        </w:rPr>
        <w:fldChar w:fldCharType="end"/>
      </w:r>
      <w:r w:rsidR="006E34BC" w:rsidRPr="006E34BC">
        <w:rPr>
          <w:rStyle w:val="ECCParagraph"/>
          <w:sz w:val="16"/>
        </w:rPr>
        <w:t>)</w:t>
      </w:r>
    </w:p>
    <w:p w:rsidR="00946C99" w:rsidRPr="00A25BFD" w:rsidRDefault="00946C99" w:rsidP="00420E15">
      <w:pPr>
        <w:keepNext/>
      </w:pPr>
      <w:r w:rsidRPr="00A25BFD">
        <w:lastRenderedPageBreak/>
        <w:t xml:space="preserve">Also using the same Monte Carlo method, the impact of </w:t>
      </w:r>
      <w:r w:rsidR="0019780D" w:rsidRPr="00A25BFD">
        <w:t>enhanced</w:t>
      </w:r>
      <w:r w:rsidRPr="00A25BFD">
        <w:t xml:space="preserve"> MES receiver blocking on the probability of interference has been considered. Results for the urban and suburban areas are shown below.</w:t>
      </w:r>
    </w:p>
    <w:p w:rsidR="00946C99" w:rsidRPr="00A25BFD" w:rsidRDefault="0019780D" w:rsidP="00420E15">
      <w:pPr>
        <w:pStyle w:val="Caption"/>
        <w:keepNext/>
        <w:rPr>
          <w:lang w:val="en-GB"/>
        </w:rPr>
      </w:pPr>
      <w:bookmarkStart w:id="150" w:name="_Ref461551326"/>
      <w:r w:rsidRPr="00A25BFD">
        <w:rPr>
          <w:lang w:val="en-GB"/>
        </w:rPr>
        <w:t xml:space="preserve">Table </w:t>
      </w:r>
      <w:r w:rsidRPr="00A25BFD">
        <w:rPr>
          <w:lang w:val="en-GB"/>
        </w:rPr>
        <w:fldChar w:fldCharType="begin"/>
      </w:r>
      <w:r w:rsidRPr="00A25BFD">
        <w:rPr>
          <w:lang w:val="en-GB"/>
        </w:rPr>
        <w:instrText xml:space="preserve"> SEQ Table \* ARABIC </w:instrText>
      </w:r>
      <w:r w:rsidRPr="00A25BFD">
        <w:rPr>
          <w:lang w:val="en-GB"/>
        </w:rPr>
        <w:fldChar w:fldCharType="separate"/>
      </w:r>
      <w:r w:rsidR="00FE68FD">
        <w:rPr>
          <w:noProof/>
          <w:lang w:val="en-GB"/>
        </w:rPr>
        <w:t>12</w:t>
      </w:r>
      <w:r w:rsidRPr="00A25BFD">
        <w:rPr>
          <w:lang w:val="en-GB"/>
        </w:rPr>
        <w:fldChar w:fldCharType="end"/>
      </w:r>
      <w:bookmarkEnd w:id="150"/>
      <w:r w:rsidRPr="00A25BFD">
        <w:rPr>
          <w:lang w:val="en-GB"/>
        </w:rPr>
        <w:t>: Probability of interference</w:t>
      </w:r>
      <w:r w:rsidR="008A0F8A" w:rsidRPr="00A25BFD">
        <w:rPr>
          <w:lang w:val="en-GB"/>
        </w:rPr>
        <w:t xml:space="preserve"> (%)</w:t>
      </w:r>
      <w:r w:rsidRPr="00A25BFD">
        <w:rPr>
          <w:lang w:val="en-GB"/>
        </w:rPr>
        <w:t xml:space="preserve"> for enhanced MES receivers</w:t>
      </w:r>
    </w:p>
    <w:tbl>
      <w:tblPr>
        <w:tblStyle w:val="ECCTable-redheader"/>
        <w:tblW w:w="6186" w:type="dxa"/>
        <w:tblInd w:w="0" w:type="dxa"/>
        <w:tblLayout w:type="fixed"/>
        <w:tblLook w:val="01E0" w:firstRow="1" w:lastRow="1" w:firstColumn="1" w:lastColumn="1" w:noHBand="0" w:noVBand="0"/>
      </w:tblPr>
      <w:tblGrid>
        <w:gridCol w:w="2217"/>
        <w:gridCol w:w="1701"/>
        <w:gridCol w:w="1019"/>
        <w:gridCol w:w="1249"/>
      </w:tblGrid>
      <w:tr w:rsidR="00946C99" w:rsidRPr="00A25BFD" w:rsidTr="00FD6998">
        <w:trPr>
          <w:cnfStyle w:val="100000000000" w:firstRow="1" w:lastRow="0" w:firstColumn="0" w:lastColumn="0" w:oddVBand="0" w:evenVBand="0" w:oddHBand="0" w:evenHBand="0" w:firstRowFirstColumn="0" w:firstRowLastColumn="0" w:lastRowFirstColumn="0" w:lastRowLastColumn="0"/>
          <w:trHeight w:val="368"/>
        </w:trPr>
        <w:tc>
          <w:tcPr>
            <w:tcW w:w="2217" w:type="dxa"/>
            <w:vMerge w:val="restart"/>
          </w:tcPr>
          <w:p w:rsidR="00946C99" w:rsidRPr="00A25BFD" w:rsidRDefault="00946C99" w:rsidP="00420E15">
            <w:pPr>
              <w:keepNext/>
            </w:pPr>
            <w:r w:rsidRPr="00A25BFD">
              <w:t>MES Type</w:t>
            </w:r>
          </w:p>
        </w:tc>
        <w:tc>
          <w:tcPr>
            <w:tcW w:w="1701" w:type="dxa"/>
            <w:vMerge w:val="restart"/>
          </w:tcPr>
          <w:p w:rsidR="00946C99" w:rsidRPr="00A25BFD" w:rsidRDefault="00946C99" w:rsidP="00420E15">
            <w:pPr>
              <w:keepNext/>
            </w:pPr>
            <w:r w:rsidRPr="00A25BFD">
              <w:t xml:space="preserve">MES </w:t>
            </w:r>
            <w:r w:rsidR="00FD6998">
              <w:br/>
            </w:r>
            <w:r w:rsidR="00DF6CB6" w:rsidRPr="00A25BFD">
              <w:t>blocking</w:t>
            </w:r>
            <w:r w:rsidRPr="00A25BFD">
              <w:t xml:space="preserve"> Level (</w:t>
            </w:r>
            <w:proofErr w:type="spellStart"/>
            <w:r w:rsidRPr="00A25BFD">
              <w:t>dBm</w:t>
            </w:r>
            <w:proofErr w:type="spellEnd"/>
            <w:r w:rsidRPr="00A25BFD">
              <w:t>)</w:t>
            </w:r>
          </w:p>
        </w:tc>
        <w:tc>
          <w:tcPr>
            <w:tcW w:w="2268" w:type="dxa"/>
            <w:gridSpan w:val="2"/>
            <w:tcBorders>
              <w:bottom w:val="single" w:sz="4" w:space="0" w:color="FFFFFF" w:themeColor="background1"/>
            </w:tcBorders>
          </w:tcPr>
          <w:p w:rsidR="00946C99" w:rsidRPr="00A25BFD" w:rsidRDefault="00972BA1" w:rsidP="00420E15">
            <w:pPr>
              <w:keepNext/>
            </w:pPr>
            <w:r w:rsidRPr="00A25BFD">
              <w:t>Scenario</w:t>
            </w:r>
          </w:p>
        </w:tc>
      </w:tr>
      <w:tr w:rsidR="00946C99" w:rsidRPr="00A25BFD" w:rsidTr="00FD6998">
        <w:trPr>
          <w:trHeight w:val="165"/>
        </w:trPr>
        <w:tc>
          <w:tcPr>
            <w:tcW w:w="2217" w:type="dxa"/>
            <w:vMerge/>
            <w:tcBorders>
              <w:top w:val="single" w:sz="4" w:space="0" w:color="FFFFFF" w:themeColor="background1"/>
              <w:right w:val="single" w:sz="4" w:space="0" w:color="FFFFFF" w:themeColor="background1"/>
            </w:tcBorders>
          </w:tcPr>
          <w:p w:rsidR="00946C99" w:rsidRPr="00A25BFD" w:rsidRDefault="00946C99" w:rsidP="00420E15">
            <w:pPr>
              <w:keepNext/>
            </w:pPr>
          </w:p>
        </w:tc>
        <w:tc>
          <w:tcPr>
            <w:tcW w:w="1701" w:type="dxa"/>
            <w:vMerge/>
            <w:tcBorders>
              <w:top w:val="single" w:sz="4" w:space="0" w:color="FFFFFF" w:themeColor="background1"/>
              <w:left w:val="single" w:sz="4" w:space="0" w:color="FFFFFF" w:themeColor="background1"/>
              <w:right w:val="single" w:sz="4" w:space="0" w:color="FFFFFF" w:themeColor="background1"/>
            </w:tcBorders>
          </w:tcPr>
          <w:p w:rsidR="00946C99" w:rsidRPr="00A25BFD" w:rsidRDefault="00946C99" w:rsidP="00420E15">
            <w:pPr>
              <w:keepNext/>
            </w:pPr>
          </w:p>
        </w:tc>
        <w:tc>
          <w:tcPr>
            <w:tcW w:w="10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46C99" w:rsidRPr="00420E15" w:rsidRDefault="00946C99" w:rsidP="00420E15">
            <w:pPr>
              <w:keepNext/>
              <w:rPr>
                <w:b/>
                <w:color w:val="FFFFFF" w:themeColor="background1"/>
              </w:rPr>
            </w:pPr>
            <w:r w:rsidRPr="00420E15">
              <w:rPr>
                <w:b/>
                <w:color w:val="FFFFFF" w:themeColor="background1"/>
              </w:rPr>
              <w:t>Urban</w:t>
            </w:r>
          </w:p>
        </w:tc>
        <w:tc>
          <w:tcPr>
            <w:tcW w:w="1249" w:type="dxa"/>
            <w:tcBorders>
              <w:top w:val="single" w:sz="4" w:space="0" w:color="FFFFFF" w:themeColor="background1"/>
              <w:left w:val="single" w:sz="4" w:space="0" w:color="FFFFFF" w:themeColor="background1"/>
              <w:bottom w:val="single" w:sz="4" w:space="0" w:color="FFFFFF" w:themeColor="background1"/>
            </w:tcBorders>
            <w:shd w:val="clear" w:color="auto" w:fill="D2232A"/>
          </w:tcPr>
          <w:p w:rsidR="00946C99" w:rsidRPr="00420E15" w:rsidRDefault="00946C99" w:rsidP="00420E15">
            <w:pPr>
              <w:keepNext/>
              <w:rPr>
                <w:b/>
                <w:color w:val="FFFFFF" w:themeColor="background1"/>
              </w:rPr>
            </w:pPr>
            <w:r w:rsidRPr="00420E15">
              <w:rPr>
                <w:b/>
                <w:color w:val="FFFFFF" w:themeColor="background1"/>
              </w:rPr>
              <w:t>Suburban</w:t>
            </w:r>
          </w:p>
        </w:tc>
      </w:tr>
      <w:tr w:rsidR="00946C99" w:rsidRPr="00A25BFD" w:rsidTr="00FD6998">
        <w:trPr>
          <w:trHeight w:val="20"/>
        </w:trPr>
        <w:tc>
          <w:tcPr>
            <w:tcW w:w="2217" w:type="dxa"/>
          </w:tcPr>
          <w:p w:rsidR="00946C99" w:rsidRPr="00A25BFD" w:rsidRDefault="00946C99" w:rsidP="00420E15">
            <w:pPr>
              <w:keepNext/>
              <w:jc w:val="left"/>
            </w:pPr>
            <w:r w:rsidRPr="00A25BFD">
              <w:t xml:space="preserve">Omni (3 </w:t>
            </w:r>
            <w:proofErr w:type="spellStart"/>
            <w:r w:rsidRPr="00A25BFD">
              <w:t>dBi</w:t>
            </w:r>
            <w:proofErr w:type="spellEnd"/>
            <w:r w:rsidRPr="00A25BFD">
              <w:t>)</w:t>
            </w:r>
          </w:p>
        </w:tc>
        <w:tc>
          <w:tcPr>
            <w:tcW w:w="1701" w:type="dxa"/>
            <w:vMerge w:val="restart"/>
          </w:tcPr>
          <w:p w:rsidR="00946C99" w:rsidRPr="00A25BFD" w:rsidRDefault="00946C99" w:rsidP="00420E15">
            <w:pPr>
              <w:keepNext/>
              <w:jc w:val="left"/>
            </w:pPr>
            <w:r w:rsidRPr="00A25BFD">
              <w:t>-30</w:t>
            </w:r>
          </w:p>
        </w:tc>
        <w:tc>
          <w:tcPr>
            <w:tcW w:w="1019" w:type="dxa"/>
            <w:tcBorders>
              <w:top w:val="single" w:sz="4" w:space="0" w:color="FFFFFF" w:themeColor="background1"/>
            </w:tcBorders>
          </w:tcPr>
          <w:p w:rsidR="00946C99" w:rsidRPr="00A25BFD" w:rsidRDefault="007C3F74" w:rsidP="00420E15">
            <w:pPr>
              <w:keepNext/>
              <w:jc w:val="left"/>
            </w:pPr>
            <w:r w:rsidRPr="00A25BFD">
              <w:t>2.02</w:t>
            </w:r>
          </w:p>
        </w:tc>
        <w:tc>
          <w:tcPr>
            <w:tcW w:w="1249" w:type="dxa"/>
            <w:tcBorders>
              <w:top w:val="single" w:sz="4" w:space="0" w:color="FFFFFF" w:themeColor="background1"/>
            </w:tcBorders>
          </w:tcPr>
          <w:p w:rsidR="00946C99" w:rsidRPr="00A25BFD" w:rsidRDefault="007C3F74" w:rsidP="00420E15">
            <w:pPr>
              <w:keepNext/>
              <w:jc w:val="left"/>
            </w:pPr>
            <w:r w:rsidRPr="00A25BFD">
              <w:t>0.20</w:t>
            </w:r>
          </w:p>
        </w:tc>
      </w:tr>
      <w:tr w:rsidR="00946C99" w:rsidRPr="00A25BFD" w:rsidTr="00FD6998">
        <w:trPr>
          <w:trHeight w:val="20"/>
        </w:trPr>
        <w:tc>
          <w:tcPr>
            <w:tcW w:w="2217" w:type="dxa"/>
          </w:tcPr>
          <w:p w:rsidR="00946C99" w:rsidRPr="00A25BFD" w:rsidRDefault="00946C99" w:rsidP="00420E15">
            <w:pPr>
              <w:jc w:val="left"/>
            </w:pPr>
            <w:r w:rsidRPr="00A25BFD">
              <w:t xml:space="preserve">Directional (17.5 </w:t>
            </w:r>
            <w:proofErr w:type="spellStart"/>
            <w:r w:rsidRPr="00A25BFD">
              <w:t>dBi</w:t>
            </w:r>
            <w:proofErr w:type="spellEnd"/>
            <w:r w:rsidRPr="00A25BFD">
              <w:t>)</w:t>
            </w:r>
          </w:p>
        </w:tc>
        <w:tc>
          <w:tcPr>
            <w:tcW w:w="1701" w:type="dxa"/>
            <w:vMerge/>
          </w:tcPr>
          <w:p w:rsidR="00946C99" w:rsidRPr="00A25BFD" w:rsidRDefault="00946C99" w:rsidP="00420E15">
            <w:pPr>
              <w:jc w:val="left"/>
            </w:pPr>
          </w:p>
        </w:tc>
        <w:tc>
          <w:tcPr>
            <w:tcW w:w="1019" w:type="dxa"/>
          </w:tcPr>
          <w:p w:rsidR="00946C99" w:rsidRPr="00A25BFD" w:rsidRDefault="007C3F74" w:rsidP="00420E15">
            <w:pPr>
              <w:jc w:val="left"/>
            </w:pPr>
            <w:r w:rsidRPr="00A25BFD">
              <w:t>1.24</w:t>
            </w:r>
          </w:p>
        </w:tc>
        <w:tc>
          <w:tcPr>
            <w:tcW w:w="1249" w:type="dxa"/>
          </w:tcPr>
          <w:p w:rsidR="00946C99" w:rsidRPr="00A25BFD" w:rsidRDefault="007C3F74" w:rsidP="00420E15">
            <w:pPr>
              <w:jc w:val="left"/>
            </w:pPr>
            <w:r w:rsidRPr="00A25BFD">
              <w:t xml:space="preserve">0.12 </w:t>
            </w:r>
          </w:p>
        </w:tc>
      </w:tr>
      <w:tr w:rsidR="00946C99" w:rsidRPr="00A25BFD" w:rsidTr="00FD6998">
        <w:trPr>
          <w:trHeight w:val="20"/>
        </w:trPr>
        <w:tc>
          <w:tcPr>
            <w:tcW w:w="2217" w:type="dxa"/>
          </w:tcPr>
          <w:p w:rsidR="00946C99" w:rsidRPr="00A25BFD" w:rsidRDefault="00946C99" w:rsidP="00420E15">
            <w:pPr>
              <w:jc w:val="left"/>
            </w:pPr>
            <w:r w:rsidRPr="00A25BFD">
              <w:t xml:space="preserve">Omni (3 </w:t>
            </w:r>
            <w:proofErr w:type="spellStart"/>
            <w:r w:rsidRPr="00A25BFD">
              <w:t>dBi</w:t>
            </w:r>
            <w:proofErr w:type="spellEnd"/>
            <w:r w:rsidRPr="00A25BFD">
              <w:t>)</w:t>
            </w:r>
          </w:p>
        </w:tc>
        <w:tc>
          <w:tcPr>
            <w:tcW w:w="1701" w:type="dxa"/>
            <w:vMerge w:val="restart"/>
          </w:tcPr>
          <w:p w:rsidR="00946C99" w:rsidRPr="00A25BFD" w:rsidRDefault="00946C99" w:rsidP="00420E15">
            <w:pPr>
              <w:jc w:val="left"/>
            </w:pPr>
            <w:r w:rsidRPr="00A25BFD">
              <w:t>-25</w:t>
            </w:r>
          </w:p>
        </w:tc>
        <w:tc>
          <w:tcPr>
            <w:tcW w:w="1019" w:type="dxa"/>
          </w:tcPr>
          <w:p w:rsidR="00946C99" w:rsidRPr="00A25BFD" w:rsidRDefault="007C3F74" w:rsidP="00420E15">
            <w:pPr>
              <w:jc w:val="left"/>
            </w:pPr>
            <w:r w:rsidRPr="00A25BFD">
              <w:t>0.63</w:t>
            </w:r>
          </w:p>
        </w:tc>
        <w:tc>
          <w:tcPr>
            <w:tcW w:w="1249" w:type="dxa"/>
          </w:tcPr>
          <w:p w:rsidR="00946C99" w:rsidRPr="00A25BFD" w:rsidRDefault="007C3F74" w:rsidP="00420E15">
            <w:pPr>
              <w:jc w:val="left"/>
            </w:pPr>
            <w:r w:rsidRPr="00A25BFD">
              <w:t>0.01</w:t>
            </w:r>
          </w:p>
        </w:tc>
      </w:tr>
      <w:tr w:rsidR="00946C99" w:rsidRPr="00A25BFD" w:rsidTr="00FD6998">
        <w:trPr>
          <w:trHeight w:val="20"/>
        </w:trPr>
        <w:tc>
          <w:tcPr>
            <w:tcW w:w="2217" w:type="dxa"/>
          </w:tcPr>
          <w:p w:rsidR="00946C99" w:rsidRPr="00A25BFD" w:rsidRDefault="00946C99" w:rsidP="00420E15">
            <w:pPr>
              <w:jc w:val="left"/>
            </w:pPr>
            <w:r w:rsidRPr="00A25BFD">
              <w:t xml:space="preserve">Directional (17.5 </w:t>
            </w:r>
            <w:proofErr w:type="spellStart"/>
            <w:r w:rsidRPr="00A25BFD">
              <w:t>dBi</w:t>
            </w:r>
            <w:proofErr w:type="spellEnd"/>
            <w:r w:rsidRPr="00A25BFD">
              <w:t>)</w:t>
            </w:r>
          </w:p>
        </w:tc>
        <w:tc>
          <w:tcPr>
            <w:tcW w:w="1701" w:type="dxa"/>
            <w:vMerge/>
          </w:tcPr>
          <w:p w:rsidR="00946C99" w:rsidRPr="00A25BFD" w:rsidRDefault="00946C99" w:rsidP="00420E15">
            <w:pPr>
              <w:jc w:val="left"/>
            </w:pPr>
          </w:p>
        </w:tc>
        <w:tc>
          <w:tcPr>
            <w:tcW w:w="1019" w:type="dxa"/>
          </w:tcPr>
          <w:p w:rsidR="00946C99" w:rsidRPr="00A25BFD" w:rsidRDefault="007C3F74" w:rsidP="00420E15">
            <w:pPr>
              <w:jc w:val="left"/>
            </w:pPr>
            <w:r w:rsidRPr="00A25BFD">
              <w:t>0.50</w:t>
            </w:r>
          </w:p>
        </w:tc>
        <w:tc>
          <w:tcPr>
            <w:tcW w:w="1249" w:type="dxa"/>
          </w:tcPr>
          <w:p w:rsidR="00946C99" w:rsidRPr="00A25BFD" w:rsidRDefault="007C3F74" w:rsidP="00420E15">
            <w:pPr>
              <w:jc w:val="left"/>
            </w:pPr>
            <w:r w:rsidRPr="00A25BFD">
              <w:t>0.00</w:t>
            </w:r>
          </w:p>
        </w:tc>
      </w:tr>
    </w:tbl>
    <w:p w:rsidR="008A54FC" w:rsidRPr="00A25BFD" w:rsidRDefault="007037B0" w:rsidP="009465E0">
      <w:pPr>
        <w:pStyle w:val="Heading1"/>
        <w:rPr>
          <w:lang w:val="en-GB"/>
        </w:rPr>
      </w:pPr>
      <w:bookmarkStart w:id="151" w:name="_Toc380056507"/>
      <w:bookmarkStart w:id="152" w:name="_Toc380059757"/>
      <w:bookmarkStart w:id="153" w:name="_Toc380059795"/>
      <w:bookmarkStart w:id="154" w:name="_Toc396153645"/>
      <w:bookmarkStart w:id="155" w:name="_Toc396383873"/>
      <w:bookmarkStart w:id="156" w:name="_Toc396917306"/>
      <w:bookmarkStart w:id="157" w:name="_Toc396917417"/>
      <w:bookmarkStart w:id="158" w:name="_Toc396917637"/>
      <w:bookmarkStart w:id="159" w:name="_Toc396917652"/>
      <w:bookmarkStart w:id="160" w:name="_Toc396917757"/>
      <w:bookmarkStart w:id="161" w:name="_Toc471372940"/>
      <w:bookmarkStart w:id="162" w:name="_Toc467233365"/>
      <w:bookmarkStart w:id="163" w:name="_Toc476292423"/>
      <w:r w:rsidRPr="00A25BFD">
        <w:rPr>
          <w:lang w:val="en-GB"/>
        </w:rPr>
        <w:lastRenderedPageBreak/>
        <w:t>Co</w:t>
      </w:r>
      <w:r w:rsidR="008A54FC" w:rsidRPr="00A25BFD">
        <w:rPr>
          <w:lang w:val="en-GB"/>
        </w:rPr>
        <w:t>nclu</w:t>
      </w:r>
      <w:bookmarkEnd w:id="151"/>
      <w:bookmarkEnd w:id="152"/>
      <w:bookmarkEnd w:id="153"/>
      <w:bookmarkEnd w:id="154"/>
      <w:bookmarkEnd w:id="155"/>
      <w:bookmarkEnd w:id="156"/>
      <w:bookmarkEnd w:id="157"/>
      <w:bookmarkEnd w:id="158"/>
      <w:bookmarkEnd w:id="159"/>
      <w:bookmarkEnd w:id="160"/>
      <w:r w:rsidR="008A54FC" w:rsidRPr="00A25BFD">
        <w:rPr>
          <w:lang w:val="en-GB"/>
        </w:rPr>
        <w:t>sions</w:t>
      </w:r>
      <w:bookmarkEnd w:id="161"/>
      <w:bookmarkEnd w:id="162"/>
      <w:bookmarkEnd w:id="163"/>
    </w:p>
    <w:p w:rsidR="00F94AAF" w:rsidRPr="00A25BFD" w:rsidRDefault="00F94AAF" w:rsidP="00F94AAF">
      <w:pPr>
        <w:rPr>
          <w:rStyle w:val="ECCParagraph"/>
        </w:rPr>
      </w:pPr>
      <w:bookmarkStart w:id="164" w:name="_Toc169147730"/>
      <w:bookmarkStart w:id="165" w:name="_Toc380059616"/>
      <w:bookmarkStart w:id="166" w:name="_Toc380059758"/>
      <w:r w:rsidRPr="00A25BFD">
        <w:rPr>
          <w:rStyle w:val="ECCParagraph"/>
        </w:rPr>
        <w:t>The report has established the technical characteristics of the IMT and the MSS system and determined the relevant scenarios. It has also determined the appropriate propagation models for these scenarios according to the environment where the equipment is used and further the protection criteria has been established.</w:t>
      </w:r>
    </w:p>
    <w:p w:rsidR="00F94AAF" w:rsidRPr="00A25BFD" w:rsidRDefault="00F94AAF" w:rsidP="00F94AAF">
      <w:pPr>
        <w:rPr>
          <w:rStyle w:val="ECCParagraph"/>
        </w:rPr>
      </w:pPr>
      <w:r w:rsidRPr="00A25BFD">
        <w:rPr>
          <w:rStyle w:val="ECCParagraph"/>
        </w:rPr>
        <w:t xml:space="preserve">The report has, from these characteristics and </w:t>
      </w:r>
      <w:proofErr w:type="gramStart"/>
      <w:r w:rsidRPr="00A25BFD">
        <w:rPr>
          <w:rStyle w:val="ECCParagraph"/>
        </w:rPr>
        <w:t>parameters,</w:t>
      </w:r>
      <w:proofErr w:type="gramEnd"/>
      <w:r w:rsidRPr="00A25BFD">
        <w:rPr>
          <w:rStyle w:val="ECCParagraph"/>
        </w:rPr>
        <w:t xml:space="preserve"> developed a</w:t>
      </w:r>
      <w:r w:rsidR="00135F61">
        <w:rPr>
          <w:rStyle w:val="ECCParagraph"/>
        </w:rPr>
        <w:t>n</w:t>
      </w:r>
      <w:r w:rsidRPr="00A25BFD">
        <w:rPr>
          <w:rStyle w:val="ECCParagraph"/>
        </w:rPr>
        <w:t xml:space="preserve"> MCL </w:t>
      </w:r>
      <w:r w:rsidR="00135F61">
        <w:rPr>
          <w:rStyle w:val="ECCParagraph"/>
        </w:rPr>
        <w:t xml:space="preserve">analysis </w:t>
      </w:r>
      <w:r w:rsidRPr="00A25BFD">
        <w:rPr>
          <w:rStyle w:val="ECCParagraph"/>
        </w:rPr>
        <w:t>with the resulting required separation distances for the 3 different frequency separations (1</w:t>
      </w:r>
      <w:r w:rsidR="004E6045" w:rsidRPr="00A25BFD">
        <w:rPr>
          <w:rStyle w:val="ECCParagraph"/>
        </w:rPr>
        <w:t> </w:t>
      </w:r>
      <w:r w:rsidR="002C4035" w:rsidRPr="00A25BFD">
        <w:rPr>
          <w:rStyle w:val="ECCParagraph"/>
        </w:rPr>
        <w:t>MHz</w:t>
      </w:r>
      <w:r w:rsidRPr="00A25BFD">
        <w:rPr>
          <w:rStyle w:val="ECCParagraph"/>
        </w:rPr>
        <w:t>, 3</w:t>
      </w:r>
      <w:r w:rsidR="004E6045" w:rsidRPr="00A25BFD">
        <w:rPr>
          <w:rStyle w:val="ECCParagraph"/>
        </w:rPr>
        <w:t> </w:t>
      </w:r>
      <w:r w:rsidR="002C4035" w:rsidRPr="00A25BFD">
        <w:rPr>
          <w:rStyle w:val="ECCParagraph"/>
        </w:rPr>
        <w:t>MHz</w:t>
      </w:r>
      <w:r w:rsidRPr="00A25BFD">
        <w:rPr>
          <w:rStyle w:val="ECCParagraph"/>
        </w:rPr>
        <w:t xml:space="preserve"> and 6</w:t>
      </w:r>
      <w:r w:rsidR="004E6045" w:rsidRPr="00A25BFD">
        <w:rPr>
          <w:rStyle w:val="ECCParagraph"/>
        </w:rPr>
        <w:t> </w:t>
      </w:r>
      <w:r w:rsidRPr="00A25BFD">
        <w:rPr>
          <w:rStyle w:val="ECCParagraph"/>
        </w:rPr>
        <w:t>MHz frequency separations).</w:t>
      </w:r>
    </w:p>
    <w:p w:rsidR="00F04CFB" w:rsidRPr="00A25BFD" w:rsidDel="00D67CFF" w:rsidRDefault="00135F61" w:rsidP="00F04CFB">
      <w:r>
        <w:t>T</w:t>
      </w:r>
      <w:r w:rsidR="00F04CFB" w:rsidRPr="00A25BFD" w:rsidDel="00D67CFF">
        <w:t xml:space="preserve">he frequency separation allocation is not addressed by this </w:t>
      </w:r>
      <w:r w:rsidR="00335D7E" w:rsidRPr="00A25BFD">
        <w:t>r</w:t>
      </w:r>
      <w:r w:rsidR="00F04CFB" w:rsidRPr="00A25BFD" w:rsidDel="00D67CFF">
        <w:t xml:space="preserve">eport. </w:t>
      </w:r>
    </w:p>
    <w:p w:rsidR="00F94AAF" w:rsidRPr="00A25BFD" w:rsidRDefault="00F94AAF" w:rsidP="00F94AAF">
      <w:pPr>
        <w:rPr>
          <w:rStyle w:val="ECCParagraph"/>
        </w:rPr>
      </w:pPr>
      <w:r w:rsidRPr="00A25BFD">
        <w:rPr>
          <w:rStyle w:val="ECCParagraph"/>
        </w:rPr>
        <w:t>Further the report makes use of the MCL to establish interference arising in the first MES channel above the 3 different frequency separations investigated for an area with IMT coverage.</w:t>
      </w:r>
    </w:p>
    <w:p w:rsidR="00F94AAF" w:rsidRPr="00A25BFD" w:rsidRDefault="00F94AAF" w:rsidP="00F94AAF">
      <w:pPr>
        <w:rPr>
          <w:rStyle w:val="ECCParagraph"/>
        </w:rPr>
      </w:pPr>
      <w:r w:rsidRPr="00A25BFD">
        <w:rPr>
          <w:rStyle w:val="ECCParagraph"/>
        </w:rPr>
        <w:t>Furthermore, the report contains a 'Monte Carlo' simulation of the impact on a user of a MES terminal in an area with IMT coverage for the 3 different frequency separations.</w:t>
      </w:r>
    </w:p>
    <w:p w:rsidR="00F94AAF" w:rsidRPr="00A25BFD" w:rsidRDefault="00F94AAF" w:rsidP="00F94AAF">
      <w:pPr>
        <w:rPr>
          <w:rStyle w:val="ECCParagraph"/>
        </w:rPr>
      </w:pPr>
      <w:r w:rsidRPr="00A25BFD">
        <w:rPr>
          <w:rStyle w:val="ECCParagraph"/>
        </w:rPr>
        <w:t>The results of the simulations show that there will be some interference irrespective of the selected frequency separation.</w:t>
      </w:r>
    </w:p>
    <w:p w:rsidR="00F94AAF" w:rsidRPr="00A25BFD" w:rsidRDefault="00972BA1" w:rsidP="00F94AAF">
      <w:pPr>
        <w:rPr>
          <w:rStyle w:val="ECCParagraph"/>
        </w:rPr>
      </w:pPr>
      <w:r w:rsidRPr="00A25BFD">
        <w:rPr>
          <w:rStyle w:val="ECCParagraph"/>
        </w:rPr>
        <w:t xml:space="preserve">With the assumed IMT </w:t>
      </w:r>
      <w:proofErr w:type="spellStart"/>
      <w:r w:rsidR="00857A4B">
        <w:t>e.i.r.p</w:t>
      </w:r>
      <w:proofErr w:type="spellEnd"/>
      <w:r w:rsidR="00857A4B">
        <w:t>.</w:t>
      </w:r>
      <w:r w:rsidRPr="00A25BFD">
        <w:rPr>
          <w:rStyle w:val="ECCParagraph"/>
        </w:rPr>
        <w:t xml:space="preserve"> and OOBE values and current values of MES receiver blocking, the interference at 1</w:t>
      </w:r>
      <w:r w:rsidR="004E6045" w:rsidRPr="00A25BFD">
        <w:rPr>
          <w:rStyle w:val="ECCParagraph"/>
        </w:rPr>
        <w:t> </w:t>
      </w:r>
      <w:r w:rsidRPr="00A25BFD">
        <w:rPr>
          <w:rStyle w:val="ECCParagraph"/>
        </w:rPr>
        <w:t>MHz frequency separation is high from both IMT OOBE and MES receiver blocking. However, at frequency separations of 3</w:t>
      </w:r>
      <w:r w:rsidR="004E6045" w:rsidRPr="00A25BFD">
        <w:rPr>
          <w:rStyle w:val="ECCParagraph"/>
        </w:rPr>
        <w:t> </w:t>
      </w:r>
      <w:r w:rsidRPr="00A25BFD">
        <w:rPr>
          <w:rStyle w:val="ECCParagraph"/>
        </w:rPr>
        <w:t>MHz and 6</w:t>
      </w:r>
      <w:r w:rsidR="004E6045" w:rsidRPr="00A25BFD">
        <w:rPr>
          <w:rStyle w:val="ECCParagraph"/>
        </w:rPr>
        <w:t> </w:t>
      </w:r>
      <w:r w:rsidRPr="00A25BFD">
        <w:rPr>
          <w:rStyle w:val="ECCParagraph"/>
        </w:rPr>
        <w:t xml:space="preserve">MHz the interference from IMT OOBE is reduced but the interference due to MES receiver overload </w:t>
      </w:r>
      <w:r w:rsidR="00EF64C9" w:rsidRPr="00A25BFD">
        <w:rPr>
          <w:rStyle w:val="ECCParagraph"/>
        </w:rPr>
        <w:t xml:space="preserve">to currently operating MESs </w:t>
      </w:r>
      <w:r w:rsidRPr="00A25BFD">
        <w:rPr>
          <w:rStyle w:val="ECCParagraph"/>
        </w:rPr>
        <w:t>remains high</w:t>
      </w:r>
      <w:r w:rsidR="003C2F0E" w:rsidRPr="00A25BFD">
        <w:rPr>
          <w:rStyle w:val="ECCParagraph"/>
        </w:rPr>
        <w:t>. It may be noted that currently operating MESs include those with the tuning range 1525-1559</w:t>
      </w:r>
      <w:r w:rsidR="004E6045" w:rsidRPr="00A25BFD">
        <w:rPr>
          <w:rStyle w:val="ECCParagraph"/>
        </w:rPr>
        <w:t> </w:t>
      </w:r>
      <w:proofErr w:type="spellStart"/>
      <w:r w:rsidR="004E6045" w:rsidRPr="00A25BFD">
        <w:rPr>
          <w:rStyle w:val="ECCParagraph"/>
        </w:rPr>
        <w:t>MHz.</w:t>
      </w:r>
      <w:proofErr w:type="spellEnd"/>
    </w:p>
    <w:p w:rsidR="00972BA1" w:rsidRPr="00A25BFD" w:rsidRDefault="00972BA1" w:rsidP="00972BA1">
      <w:r w:rsidRPr="00A25BFD">
        <w:t xml:space="preserve">MES terminals currently on the market </w:t>
      </w:r>
      <w:r w:rsidR="00EF4D3C" w:rsidRPr="00A25BFD">
        <w:t xml:space="preserve">which </w:t>
      </w:r>
      <w:r w:rsidRPr="00A25BFD">
        <w:t xml:space="preserve">have characteristics similar to those selected for this </w:t>
      </w:r>
      <w:proofErr w:type="gramStart"/>
      <w:r w:rsidRPr="00A25BFD">
        <w:t>study,</w:t>
      </w:r>
      <w:proofErr w:type="gramEnd"/>
      <w:r w:rsidRPr="00A25BFD">
        <w:t xml:space="preserve"> may experience interference problems because of the susceptibility of the MES receiver to the wanted signals from the IMT systems. As there are currently no available technical characteristics </w:t>
      </w:r>
      <w:r w:rsidR="00135F61">
        <w:t>which outline</w:t>
      </w:r>
      <w:r w:rsidRPr="00A25BFD">
        <w:t xml:space="preserve"> at what frequency this effect starts to </w:t>
      </w:r>
      <w:r w:rsidR="00135F61">
        <w:t>occur</w:t>
      </w:r>
      <w:r w:rsidR="00EF4D3C" w:rsidRPr="00A25BFD">
        <w:t>,</w:t>
      </w:r>
      <w:r w:rsidRPr="00A25BFD">
        <w:t xml:space="preserve"> blocking may also be experienced from IMT transmitters more than 6 MHz away into the IMT band below 1518</w:t>
      </w:r>
      <w:r w:rsidR="00C00A59" w:rsidRPr="00A25BFD">
        <w:t> </w:t>
      </w:r>
      <w:proofErr w:type="spellStart"/>
      <w:r w:rsidRPr="00A25BFD">
        <w:t>MHz.</w:t>
      </w:r>
      <w:proofErr w:type="spellEnd"/>
    </w:p>
    <w:p w:rsidR="00972BA1" w:rsidRPr="00A25BFD" w:rsidRDefault="00972BA1" w:rsidP="00972BA1">
      <w:r w:rsidRPr="00A25BFD">
        <w:t>Based on the findings of this report, the following mitigation techniques could further improve the compatibility between IMT and MSS around 1518</w:t>
      </w:r>
      <w:r w:rsidR="00C00A59" w:rsidRPr="00A25BFD">
        <w:t> </w:t>
      </w:r>
      <w:r w:rsidRPr="00A25BFD">
        <w:t>MHz:</w:t>
      </w:r>
    </w:p>
    <w:p w:rsidR="00972BA1" w:rsidRPr="00A25BFD" w:rsidRDefault="00972BA1" w:rsidP="00972BA1">
      <w:pPr>
        <w:pStyle w:val="ECCBulletsLv1"/>
      </w:pPr>
      <w:r w:rsidRPr="00A25BFD">
        <w:t>The interference due to IMT OOB emissions can be reduced by improved filtering on the IMT base station</w:t>
      </w:r>
      <w:r w:rsidR="005628E7">
        <w:t>;</w:t>
      </w:r>
    </w:p>
    <w:p w:rsidR="00972BA1" w:rsidRPr="00A25BFD" w:rsidRDefault="00972BA1" w:rsidP="00972BA1">
      <w:pPr>
        <w:pStyle w:val="ECCBulletsLv1"/>
      </w:pPr>
      <w:r w:rsidRPr="00A25BFD">
        <w:t xml:space="preserve">The interference due to blocking can be reduced by improving the MES resilience to </w:t>
      </w:r>
      <w:r w:rsidR="00EF4D3C" w:rsidRPr="00A25BFD">
        <w:t xml:space="preserve">IMT </w:t>
      </w:r>
      <w:r w:rsidRPr="00A25BFD">
        <w:t>signals in the adjacent band</w:t>
      </w:r>
      <w:r w:rsidR="00135F61">
        <w:t>;</w:t>
      </w:r>
    </w:p>
    <w:p w:rsidR="00972BA1" w:rsidRPr="00A25BFD" w:rsidRDefault="00972BA1" w:rsidP="00972BA1">
      <w:pPr>
        <w:pStyle w:val="ECCBulletsLv1"/>
      </w:pPr>
      <w:r w:rsidRPr="00A25BFD">
        <w:t xml:space="preserve">Either adding location based frequency allocation to MSS to avoid the use </w:t>
      </w:r>
      <w:r w:rsidR="00135F61">
        <w:t xml:space="preserve">of </w:t>
      </w:r>
      <w:r w:rsidRPr="00A25BFD">
        <w:t>the lower couple of MHz and/or, implementing interference avoidance which would in addition allow for a better frequency utilisation of the lower part of the 1518</w:t>
      </w:r>
      <w:r w:rsidR="00C00A59" w:rsidRPr="00A25BFD">
        <w:t>-</w:t>
      </w:r>
      <w:r w:rsidRPr="00A25BFD">
        <w:t>1559</w:t>
      </w:r>
      <w:r w:rsidR="00C00A59" w:rsidRPr="00A25BFD">
        <w:t> </w:t>
      </w:r>
      <w:r w:rsidRPr="00A25BFD">
        <w:t xml:space="preserve">MHz </w:t>
      </w:r>
      <w:r w:rsidR="00C00A59" w:rsidRPr="00A25BFD">
        <w:t xml:space="preserve">frequency </w:t>
      </w:r>
      <w:r w:rsidRPr="00A25BFD">
        <w:t>band for MSS. The feasibility and impact of these techniques have not been assessed.</w:t>
      </w:r>
    </w:p>
    <w:p w:rsidR="00972BA1" w:rsidRPr="00A25BFD" w:rsidRDefault="00EF64C9" w:rsidP="00F94AAF">
      <w:pPr>
        <w:rPr>
          <w:rStyle w:val="ECCParagraph"/>
        </w:rPr>
      </w:pPr>
      <w:r w:rsidRPr="00A25BFD">
        <w:rPr>
          <w:rStyle w:val="ECCParagraph"/>
        </w:rPr>
        <w:t>The report also sets out proposals for mitigation of the IMT system OOBE and a future expectation for the MES receiver blocking characteristics</w:t>
      </w:r>
      <w:r w:rsidR="00972BA1" w:rsidRPr="00A25BFD">
        <w:rPr>
          <w:rStyle w:val="ECCParagraph"/>
        </w:rPr>
        <w:t>.</w:t>
      </w:r>
    </w:p>
    <w:p w:rsidR="00972BA1" w:rsidRPr="00A25BFD" w:rsidRDefault="00972BA1" w:rsidP="00972BA1">
      <w:r w:rsidRPr="00A25BFD">
        <w:t>From the calculations and simulations performed in this report it is clear that there is a need to reduce the IMT OOBE</w:t>
      </w:r>
      <w:r w:rsidR="00F87D5A" w:rsidRPr="00A25BFD">
        <w:t xml:space="preserve"> to a level derived from EC Decision 2015/750</w:t>
      </w:r>
      <w:r w:rsidR="00135F61">
        <w:t xml:space="preserve"> </w:t>
      </w:r>
      <w:r w:rsidR="00135F61">
        <w:fldChar w:fldCharType="begin"/>
      </w:r>
      <w:r w:rsidR="00135F61">
        <w:instrText xml:space="preserve"> REF _Ref462216183 \r \h </w:instrText>
      </w:r>
      <w:r w:rsidR="00135F61">
        <w:fldChar w:fldCharType="separate"/>
      </w:r>
      <w:r w:rsidR="00FE68FD">
        <w:t>[6]</w:t>
      </w:r>
      <w:r w:rsidR="00135F61">
        <w:fldChar w:fldCharType="end"/>
      </w:r>
      <w:r w:rsidRPr="00A25BFD">
        <w:t>. As a baseline assumption OOBE values 10</w:t>
      </w:r>
      <w:r w:rsidR="00C00A59" w:rsidRPr="00A25BFD">
        <w:t> </w:t>
      </w:r>
      <w:r w:rsidRPr="00A25BFD">
        <w:t>dB and 12</w:t>
      </w:r>
      <w:r w:rsidR="00C00A59" w:rsidRPr="00A25BFD">
        <w:t> </w:t>
      </w:r>
      <w:r w:rsidRPr="00A25BFD">
        <w:t>dB lower (because of 10</w:t>
      </w:r>
      <w:r w:rsidR="00C00A59" w:rsidRPr="00A25BFD">
        <w:t> dB</w:t>
      </w:r>
      <w:r w:rsidRPr="00A25BFD">
        <w:t xml:space="preserve"> and 12</w:t>
      </w:r>
      <w:r w:rsidR="00C00A59" w:rsidRPr="00A25BFD">
        <w:t> </w:t>
      </w:r>
      <w:r w:rsidRPr="00A25BFD">
        <w:t xml:space="preserve">dB lower in-band </w:t>
      </w:r>
      <w:proofErr w:type="spellStart"/>
      <w:r w:rsidR="00857A4B">
        <w:t>e.i.r.p</w:t>
      </w:r>
      <w:proofErr w:type="spellEnd"/>
      <w:r w:rsidR="00857A4B">
        <w:t>.</w:t>
      </w:r>
      <w:r w:rsidRPr="00A25BFD">
        <w:t xml:space="preserve"> levels) compared to</w:t>
      </w:r>
      <w:r w:rsidR="00135F61">
        <w:t xml:space="preserve"> the</w:t>
      </w:r>
      <w:r w:rsidRPr="00A25BFD">
        <w:t xml:space="preserve"> EC Decision levels have been considered above 1518</w:t>
      </w:r>
      <w:r w:rsidR="00C00A59" w:rsidRPr="00A25BFD">
        <w:t> </w:t>
      </w:r>
      <w:r w:rsidRPr="00A25BFD">
        <w:t>MHz and the impact of lower values has been analysed.</w:t>
      </w:r>
    </w:p>
    <w:p w:rsidR="00F773CD" w:rsidRPr="00A25BFD" w:rsidRDefault="00EF64C9" w:rsidP="00EF64C9">
      <w:r w:rsidRPr="00A25BFD">
        <w:t xml:space="preserve">The results show that the greatest impact is to MESs deployed in suburban and urban </w:t>
      </w:r>
      <w:proofErr w:type="gramStart"/>
      <w:r w:rsidRPr="00A25BFD">
        <w:t>areas</w:t>
      </w:r>
      <w:r w:rsidR="00F773CD" w:rsidRPr="00A25BFD">
        <w:t>,</w:t>
      </w:r>
      <w:proofErr w:type="gramEnd"/>
      <w:r w:rsidR="00F773CD" w:rsidRPr="00A25BFD">
        <w:t xml:space="preserve"> frequency separation of 3 MHz and 6 MHz improves but does not completely solve the situation for the lowest MES channels.</w:t>
      </w:r>
    </w:p>
    <w:p w:rsidR="00F04CFB" w:rsidRPr="00A25BFD" w:rsidRDefault="00F04CFB" w:rsidP="00F04CFB">
      <w:r w:rsidRPr="00A25BFD">
        <w:lastRenderedPageBreak/>
        <w:t xml:space="preserve">It is expected that the majority use of IMT will be in urban areas but </w:t>
      </w:r>
      <w:r w:rsidR="00135F61">
        <w:t xml:space="preserve">will </w:t>
      </w:r>
      <w:r w:rsidRPr="00A25BFD">
        <w:t xml:space="preserve">of course not </w:t>
      </w:r>
      <w:r w:rsidR="00135F61">
        <w:t xml:space="preserve">be </w:t>
      </w:r>
      <w:r w:rsidRPr="00A25BFD">
        <w:t>limited to this. Also, it is anticipated that there may not be a huge demand for MSS in urban areas.</w:t>
      </w:r>
    </w:p>
    <w:p w:rsidR="00EF64C9" w:rsidRPr="00A25BFD" w:rsidRDefault="002E5AF8" w:rsidP="00EF64C9">
      <w:r w:rsidRPr="00A25BFD">
        <w:t xml:space="preserve">In rural areas, in general, probability of interference is low or zero in case of 3 MHz and 6 MHz frequency separation from either IMT OOBE (&lt;1%) or </w:t>
      </w:r>
      <w:r w:rsidR="00F773CD" w:rsidRPr="00A25BFD">
        <w:t xml:space="preserve">considering </w:t>
      </w:r>
      <w:r w:rsidRPr="00A25BFD">
        <w:t>current MES susceptibility to receiver blocking (&lt;2.2%)</w:t>
      </w:r>
      <w:r w:rsidR="00F773CD" w:rsidRPr="00A25BFD">
        <w:t>. However</w:t>
      </w:r>
      <w:r w:rsidRPr="00A25BFD">
        <w:t xml:space="preserve"> the MCL calculations show that the required separation distances between base station</w:t>
      </w:r>
      <w:r w:rsidR="00135F61">
        <w:t>s</w:t>
      </w:r>
      <w:r w:rsidRPr="00A25BFD">
        <w:t xml:space="preserve"> and MES may be several </w:t>
      </w:r>
      <w:r w:rsidR="00135F61">
        <w:t>kilometres</w:t>
      </w:r>
      <w:r w:rsidRPr="00A25BFD">
        <w:t xml:space="preserve"> with 1 MHz separation, reducing to around 1 km with 3 MHz separation and several hundreds of metres for 6 MHz separation.</w:t>
      </w:r>
    </w:p>
    <w:p w:rsidR="00DC1AA4" w:rsidRPr="00A25BFD" w:rsidRDefault="00DC1AA4" w:rsidP="00DC1AA4">
      <w:r w:rsidRPr="00A25BFD">
        <w:t xml:space="preserve">In </w:t>
      </w:r>
      <w:r w:rsidR="0004374C" w:rsidRPr="00A25BFD">
        <w:t>all</w:t>
      </w:r>
      <w:r w:rsidRPr="00A25BFD">
        <w:t xml:space="preserve"> cases (except for 1</w:t>
      </w:r>
      <w:r w:rsidR="00C00A59" w:rsidRPr="00A25BFD">
        <w:t> </w:t>
      </w:r>
      <w:r w:rsidRPr="00A25BFD">
        <w:t xml:space="preserve">MHz frequency separation </w:t>
      </w:r>
      <w:r w:rsidR="0004374C" w:rsidRPr="00A25BFD">
        <w:t>where the MES is adjacent to the frequency separation</w:t>
      </w:r>
      <w:r w:rsidRPr="00A25BFD">
        <w:t xml:space="preserve">) any OOBE interference will be </w:t>
      </w:r>
      <w:r w:rsidR="0004374C" w:rsidRPr="00A25BFD">
        <w:t xml:space="preserve">much lower than </w:t>
      </w:r>
      <w:r w:rsidRPr="00A25BFD">
        <w:t xml:space="preserve">interference resulting from MES receiver susceptibility to blocking from the adjacent band. As mentioned earlier there </w:t>
      </w:r>
      <w:r w:rsidR="000503A0" w:rsidRPr="00A25BFD">
        <w:t>is</w:t>
      </w:r>
      <w:r w:rsidRPr="00A25BFD">
        <w:t xml:space="preserve"> currently no available information </w:t>
      </w:r>
      <w:r w:rsidR="00135F61">
        <w:t>on</w:t>
      </w:r>
      <w:r w:rsidRPr="00A25BFD">
        <w:t xml:space="preserve"> how far the susceptibility probl</w:t>
      </w:r>
      <w:r w:rsidR="008D032B" w:rsidRPr="00A25BFD">
        <w:t>em stretches into the IMT band.</w:t>
      </w:r>
    </w:p>
    <w:p w:rsidR="001F3AF3" w:rsidRPr="00A25BFD" w:rsidRDefault="001F3AF3" w:rsidP="00F04CFB">
      <w:r w:rsidRPr="00A25BFD">
        <w:t xml:space="preserve">For MESs which are currently deployed and in operation and which conform to the current baseline assumptions, there is no apparent means to improve their resilience and </w:t>
      </w:r>
      <w:r w:rsidR="00135F61">
        <w:t>so</w:t>
      </w:r>
      <w:r w:rsidRPr="00A25BFD">
        <w:t xml:space="preserve"> </w:t>
      </w:r>
      <w:proofErr w:type="gramStart"/>
      <w:r w:rsidRPr="00A25BFD">
        <w:t>those MESs</w:t>
      </w:r>
      <w:proofErr w:type="gramEnd"/>
      <w:r w:rsidRPr="00A25BFD">
        <w:t xml:space="preserve"> would be vulnerable to blocking interference from IMT base stations</w:t>
      </w:r>
      <w:r w:rsidR="005F24CF" w:rsidRPr="00A25BFD">
        <w:t xml:space="preserve"> </w:t>
      </w:r>
      <w:r w:rsidR="005D5A0F" w:rsidRPr="00A25BFD">
        <w:t>in certain</w:t>
      </w:r>
      <w:r w:rsidR="005F24CF" w:rsidRPr="00A25BFD">
        <w:t xml:space="preserve"> conditions and environment</w:t>
      </w:r>
      <w:r w:rsidR="00135F61">
        <w:t>s</w:t>
      </w:r>
      <w:r w:rsidRPr="00A25BFD">
        <w:t>.</w:t>
      </w:r>
    </w:p>
    <w:p w:rsidR="00F04CFB" w:rsidRPr="00A25BFD" w:rsidRDefault="00F04CFB" w:rsidP="00F04CFB">
      <w:r w:rsidRPr="00A25BFD">
        <w:t xml:space="preserve">There may be a need to provide protection for seaports and airports, and hence </w:t>
      </w:r>
      <w:r w:rsidRPr="00A25BFD">
        <w:rPr>
          <w:rStyle w:val="ECCParagraph"/>
        </w:rPr>
        <w:t>the national administration may need to apply limitations on IMT BS</w:t>
      </w:r>
      <w:r w:rsidR="00135F61">
        <w:rPr>
          <w:rStyle w:val="ECCParagraph"/>
        </w:rPr>
        <w:t>s</w:t>
      </w:r>
      <w:r w:rsidRPr="00A25BFD">
        <w:rPr>
          <w:rStyle w:val="ECCParagraph"/>
        </w:rPr>
        <w:t xml:space="preserve"> to avoid harmful interference</w:t>
      </w:r>
      <w:r w:rsidRPr="00A25BFD">
        <w:t xml:space="preserve"> for MES</w:t>
      </w:r>
      <w:r w:rsidR="00135F61">
        <w:t>s</w:t>
      </w:r>
      <w:r w:rsidRPr="00A25BFD">
        <w:t xml:space="preserve"> located at seaports and airports for the frequen</w:t>
      </w:r>
      <w:r w:rsidR="002C4035" w:rsidRPr="00A25BFD">
        <w:t>cies at the top end of the 1492-</w:t>
      </w:r>
      <w:r w:rsidRPr="00A25BFD">
        <w:t>1518</w:t>
      </w:r>
      <w:r w:rsidR="00C00A59" w:rsidRPr="00A25BFD">
        <w:t> </w:t>
      </w:r>
      <w:r w:rsidRPr="00A25BFD">
        <w:t>MHz frequency range.</w:t>
      </w:r>
    </w:p>
    <w:p w:rsidR="00EF64C9" w:rsidRPr="00A25BFD" w:rsidRDefault="00EF64C9" w:rsidP="00EF64C9">
      <w:r w:rsidRPr="00A25BFD">
        <w:t>It is clear that MES in future will be required to withstand much higher levels of wanted signals from the adjacent band to avoid being blocked</w:t>
      </w:r>
      <w:r w:rsidR="00A73D9C" w:rsidRPr="00A25BFD">
        <w:t xml:space="preserve"> if used on land</w:t>
      </w:r>
      <w:r w:rsidR="002C4035" w:rsidRPr="00A25BFD">
        <w:t xml:space="preserve"> (se</w:t>
      </w:r>
      <w:r w:rsidR="00A73D9C" w:rsidRPr="00A25BFD">
        <w:t xml:space="preserve">e Section </w:t>
      </w:r>
      <w:r w:rsidR="00C67336">
        <w:fldChar w:fldCharType="begin"/>
      </w:r>
      <w:r w:rsidR="00C67336">
        <w:instrText xml:space="preserve"> REF _Ref467252572 \r \h </w:instrText>
      </w:r>
      <w:r w:rsidR="00C67336">
        <w:fldChar w:fldCharType="separate"/>
      </w:r>
      <w:r w:rsidR="00FE68FD">
        <w:t>7</w:t>
      </w:r>
      <w:r w:rsidR="00C67336">
        <w:fldChar w:fldCharType="end"/>
      </w:r>
      <w:r w:rsidR="002C4035" w:rsidRPr="00A25BFD">
        <w:t>)</w:t>
      </w:r>
      <w:r w:rsidR="00A73D9C" w:rsidRPr="00A25BFD">
        <w:t>.</w:t>
      </w:r>
      <w:r w:rsidR="00694110" w:rsidRPr="00A25BFD">
        <w:t xml:space="preserve"> The possibility for MESs to be designed to tolerate such interference is currently under review</w:t>
      </w:r>
      <w:r w:rsidR="00CE58DE">
        <w:t xml:space="preserve"> (see Annex 2)</w:t>
      </w:r>
      <w:r w:rsidR="00694110" w:rsidRPr="00A25BFD">
        <w:t>, but it is apparent that the scope for improved resilience depends in part on the frequency separation.</w:t>
      </w:r>
    </w:p>
    <w:p w:rsidR="00F04CFB" w:rsidRPr="00A25BFD" w:rsidRDefault="00E36E1D" w:rsidP="007416BB">
      <w:pPr>
        <w:rPr>
          <w:rStyle w:val="ECCParagraph"/>
        </w:rPr>
      </w:pPr>
      <w:r w:rsidRPr="00A25BFD">
        <w:rPr>
          <w:rStyle w:val="ECCParagraph"/>
        </w:rPr>
        <w:t xml:space="preserve">Taking these future expectations for MES receiver blocking into consideration (see Section </w:t>
      </w:r>
      <w:r w:rsidR="00C67336">
        <w:rPr>
          <w:rStyle w:val="ECCParagraph"/>
        </w:rPr>
        <w:fldChar w:fldCharType="begin"/>
      </w:r>
      <w:r w:rsidR="00C67336">
        <w:rPr>
          <w:rStyle w:val="ECCParagraph"/>
        </w:rPr>
        <w:instrText xml:space="preserve"> REF _Ref467252589 \r \h </w:instrText>
      </w:r>
      <w:r w:rsidR="00C67336">
        <w:rPr>
          <w:rStyle w:val="ECCParagraph"/>
        </w:rPr>
      </w:r>
      <w:r w:rsidR="00C67336">
        <w:rPr>
          <w:rStyle w:val="ECCParagraph"/>
        </w:rPr>
        <w:fldChar w:fldCharType="separate"/>
      </w:r>
      <w:r w:rsidR="00FE68FD">
        <w:rPr>
          <w:rStyle w:val="ECCParagraph"/>
        </w:rPr>
        <w:t>7</w:t>
      </w:r>
      <w:r w:rsidR="00C67336">
        <w:rPr>
          <w:rStyle w:val="ECCParagraph"/>
        </w:rPr>
        <w:fldChar w:fldCharType="end"/>
      </w:r>
      <w:r w:rsidRPr="00A25BFD">
        <w:rPr>
          <w:rStyle w:val="ECCParagraph"/>
        </w:rPr>
        <w:t xml:space="preserve"> and Annex 7), the interference </w:t>
      </w:r>
      <w:r w:rsidR="00DF29A3" w:rsidRPr="00A25BFD">
        <w:rPr>
          <w:rStyle w:val="ECCParagraph"/>
        </w:rPr>
        <w:t>produc</w:t>
      </w:r>
      <w:r w:rsidR="00135F61">
        <w:rPr>
          <w:rStyle w:val="ECCParagraph"/>
        </w:rPr>
        <w:t>es</w:t>
      </w:r>
      <w:r w:rsidR="00DF29A3" w:rsidRPr="00A25BFD">
        <w:rPr>
          <w:rStyle w:val="ECCParagraph"/>
        </w:rPr>
        <w:t xml:space="preserve"> similar interference levels</w:t>
      </w:r>
      <w:r w:rsidRPr="00A25BFD">
        <w:rPr>
          <w:rStyle w:val="ECCParagraph"/>
        </w:rPr>
        <w:t xml:space="preserve"> </w:t>
      </w:r>
      <w:r w:rsidR="00135F61">
        <w:rPr>
          <w:rStyle w:val="ECCParagraph"/>
        </w:rPr>
        <w:t>for both</w:t>
      </w:r>
      <w:r w:rsidRPr="00A25BFD">
        <w:rPr>
          <w:rStyle w:val="ECCParagraph"/>
        </w:rPr>
        <w:t xml:space="preserve"> IMT OOBE and MES receiver blocking</w:t>
      </w:r>
      <w:r w:rsidR="00135F61">
        <w:rPr>
          <w:rStyle w:val="ECCParagraph"/>
        </w:rPr>
        <w:t>,</w:t>
      </w:r>
      <w:r w:rsidRPr="00A25BFD">
        <w:rPr>
          <w:rStyle w:val="ECCParagraph"/>
        </w:rPr>
        <w:t xml:space="preserve"> for frequency separations of 3</w:t>
      </w:r>
      <w:r w:rsidR="00C00A59" w:rsidRPr="00A25BFD">
        <w:rPr>
          <w:rStyle w:val="ECCParagraph"/>
        </w:rPr>
        <w:t> </w:t>
      </w:r>
      <w:r w:rsidRPr="00A25BFD">
        <w:rPr>
          <w:rStyle w:val="ECCParagraph"/>
        </w:rPr>
        <w:t>MHz and 6</w:t>
      </w:r>
      <w:r w:rsidR="00C00A59" w:rsidRPr="00A25BFD">
        <w:rPr>
          <w:rStyle w:val="ECCParagraph"/>
        </w:rPr>
        <w:t> </w:t>
      </w:r>
      <w:proofErr w:type="spellStart"/>
      <w:r w:rsidRPr="00A25BFD">
        <w:rPr>
          <w:rStyle w:val="ECCParagraph"/>
        </w:rPr>
        <w:t>MHz.</w:t>
      </w:r>
      <w:proofErr w:type="spellEnd"/>
    </w:p>
    <w:p w:rsidR="007416BB" w:rsidRDefault="00734A6E" w:rsidP="007416BB">
      <w:r w:rsidRPr="00A25BFD">
        <w:t xml:space="preserve">For the special cases where </w:t>
      </w:r>
      <w:r w:rsidR="00135F61">
        <w:t>a</w:t>
      </w:r>
      <w:r w:rsidR="00E62416" w:rsidRPr="00A25BFD">
        <w:t xml:space="preserve">dministrations </w:t>
      </w:r>
      <w:r w:rsidR="00135F61">
        <w:t>allow</w:t>
      </w:r>
      <w:r w:rsidR="00E62416" w:rsidRPr="00A25BFD">
        <w:t xml:space="preserve"> </w:t>
      </w:r>
      <w:r w:rsidR="00135F61">
        <w:t>a higher</w:t>
      </w:r>
      <w:r w:rsidR="00E62416" w:rsidRPr="00A25BFD">
        <w:t xml:space="preserve"> </w:t>
      </w:r>
      <w:proofErr w:type="spellStart"/>
      <w:r w:rsidR="00857A4B">
        <w:t>e.i.r.p</w:t>
      </w:r>
      <w:proofErr w:type="spellEnd"/>
      <w:r w:rsidR="00857A4B">
        <w:t>.</w:t>
      </w:r>
      <w:r w:rsidR="00E62416" w:rsidRPr="00A25BFD">
        <w:t xml:space="preserve"> </w:t>
      </w:r>
      <w:r w:rsidRPr="00A25BFD">
        <w:t xml:space="preserve">for IMT BSs </w:t>
      </w:r>
      <w:r w:rsidR="00866BE1" w:rsidRPr="00A25BFD">
        <w:t>than used in this report</w:t>
      </w:r>
      <w:r w:rsidRPr="00A25BFD">
        <w:t>,</w:t>
      </w:r>
      <w:r w:rsidR="00866BE1" w:rsidRPr="00A25BFD">
        <w:t xml:space="preserve"> </w:t>
      </w:r>
      <w:r w:rsidRPr="00A25BFD">
        <w:t xml:space="preserve">they </w:t>
      </w:r>
      <w:r w:rsidR="00E62416" w:rsidRPr="00A25BFD">
        <w:t>shoul</w:t>
      </w:r>
      <w:r w:rsidRPr="00A25BFD">
        <w:t xml:space="preserve">d ensure that this </w:t>
      </w:r>
      <w:r w:rsidR="00135F61">
        <w:t>does not cover</w:t>
      </w:r>
      <w:r w:rsidR="00E62416" w:rsidRPr="00A25BFD">
        <w:t xml:space="preserve"> an area where they want to protect MSS.</w:t>
      </w:r>
    </w:p>
    <w:p w:rsidR="00EE247B" w:rsidRDefault="00EE247B" w:rsidP="00EE247B">
      <w:r>
        <w:t xml:space="preserve">Based on the final results of its compatibility studies, </w:t>
      </w:r>
      <w:r w:rsidR="00B47B38">
        <w:t>it is</w:t>
      </w:r>
      <w:r>
        <w:t xml:space="preserve"> concluded that: </w:t>
      </w:r>
    </w:p>
    <w:p w:rsidR="00EE247B" w:rsidRDefault="00EE247B" w:rsidP="00EE247B">
      <w:pPr>
        <w:pStyle w:val="ECCBulletsLv2"/>
      </w:pPr>
      <w:r>
        <w:t xml:space="preserve">the minimum in-band blocking characteristic for land mobile earth stations receivers from a 5 MHz broadband signal interferer (LTE) operating below 1518 MHz shall be </w:t>
      </w:r>
      <w:r>
        <w:rPr>
          <w:rFonts w:cs="Arial"/>
        </w:rPr>
        <w:t>−</w:t>
      </w:r>
      <w:r>
        <w:t>30dBm above 1520 MHz</w:t>
      </w:r>
      <w:r w:rsidR="00280239">
        <w:rPr>
          <w:rStyle w:val="FootnoteReference"/>
        </w:rPr>
        <w:footnoteReference w:id="11"/>
      </w:r>
      <w:r>
        <w:t>,</w:t>
      </w:r>
    </w:p>
    <w:p w:rsidR="00EE247B" w:rsidRDefault="00EE247B" w:rsidP="0003506F">
      <w:pPr>
        <w:pStyle w:val="ECCBulletsLv2"/>
      </w:pPr>
      <w:proofErr w:type="gramStart"/>
      <w:r>
        <w:t>the</w:t>
      </w:r>
      <w:proofErr w:type="gramEnd"/>
      <w:r>
        <w:t xml:space="preserve"> base station unwanted emission limits EIRP for a broadband signal interferer (LTE) operating below 1518 MHz shall be </w:t>
      </w:r>
      <w:r>
        <w:rPr>
          <w:rFonts w:cs="Arial"/>
        </w:rPr>
        <w:t>−</w:t>
      </w:r>
      <w:r>
        <w:t>30dBm/MHz above 1520 </w:t>
      </w:r>
      <w:proofErr w:type="spellStart"/>
      <w:r>
        <w:t>MHz.</w:t>
      </w:r>
      <w:proofErr w:type="spellEnd"/>
      <w:r w:rsidR="003D7A86">
        <w:t xml:space="preserve"> This figure is 10 dB more stringent than ECC Decision (13)03</w:t>
      </w:r>
      <w:r w:rsidR="00752CA9">
        <w:t xml:space="preserve"> due to a different service in the adjacent band</w:t>
      </w:r>
      <w:r w:rsidR="003D7A86">
        <w:t>.</w:t>
      </w:r>
    </w:p>
    <w:p w:rsidR="003D7A86" w:rsidRDefault="003D7A86" w:rsidP="003D7A86">
      <w:pPr>
        <w:pStyle w:val="ECCBulletsLv2"/>
        <w:numPr>
          <w:ilvl w:val="0"/>
          <w:numId w:val="0"/>
        </w:numPr>
        <w:ind w:left="680" w:hanging="340"/>
      </w:pPr>
    </w:p>
    <w:p w:rsidR="00EE247B" w:rsidRPr="00A25BFD" w:rsidRDefault="003D7A86" w:rsidP="00AF3046">
      <w:pPr>
        <w:pStyle w:val="ECCBulletsLv2"/>
        <w:numPr>
          <w:ilvl w:val="0"/>
          <w:numId w:val="0"/>
        </w:numPr>
        <w:ind w:left="680" w:hanging="680"/>
      </w:pPr>
      <w:r>
        <w:t xml:space="preserve">It is noted </w:t>
      </w:r>
      <w:r w:rsidR="00EE247B">
        <w:t>that the IMT block ends at 1517 </w:t>
      </w:r>
      <w:proofErr w:type="spellStart"/>
      <w:r w:rsidR="00EE247B">
        <w:t>MHz.</w:t>
      </w:r>
      <w:proofErr w:type="spellEnd"/>
    </w:p>
    <w:p w:rsidR="002F55BB" w:rsidRPr="00A25BFD" w:rsidRDefault="002F55BB" w:rsidP="002F55BB">
      <w:pPr>
        <w:pStyle w:val="ECCAnnexheading1"/>
        <w:rPr>
          <w:lang w:val="en-GB"/>
        </w:rPr>
      </w:pPr>
      <w:bookmarkStart w:id="167" w:name="_Toc471372941"/>
      <w:bookmarkStart w:id="168" w:name="_Toc467233366"/>
      <w:bookmarkStart w:id="169" w:name="_Ref405558361"/>
      <w:bookmarkStart w:id="170" w:name="_Toc422995362"/>
      <w:bookmarkStart w:id="171" w:name="_Toc476292424"/>
      <w:bookmarkEnd w:id="164"/>
      <w:bookmarkEnd w:id="165"/>
      <w:bookmarkEnd w:id="166"/>
      <w:r w:rsidRPr="00A25BFD">
        <w:rPr>
          <w:lang w:val="en-GB"/>
        </w:rPr>
        <w:lastRenderedPageBreak/>
        <w:t>IMT antenna patterns</w:t>
      </w:r>
      <w:bookmarkEnd w:id="167"/>
      <w:bookmarkEnd w:id="168"/>
      <w:bookmarkEnd w:id="171"/>
    </w:p>
    <w:p w:rsidR="002F55BB" w:rsidRPr="00A25BFD" w:rsidRDefault="002F55BB" w:rsidP="002F55BB"/>
    <w:p w:rsidR="002F55BB" w:rsidRPr="00A25BFD" w:rsidRDefault="002F55BB" w:rsidP="002F55BB">
      <w:pPr>
        <w:pStyle w:val="ECCFiguregraphcentered"/>
        <w:rPr>
          <w:noProof w:val="0"/>
          <w:highlight w:val="green"/>
          <w:lang w:val="en-GB"/>
        </w:rPr>
      </w:pPr>
      <w:r w:rsidRPr="00A25BFD">
        <w:rPr>
          <w:lang w:val="da-DK" w:eastAsia="da-DK"/>
        </w:rPr>
        <w:drawing>
          <wp:inline distT="0" distB="0" distL="0" distR="0" wp14:anchorId="0CFD983C" wp14:editId="77C5E047">
            <wp:extent cx="4097931" cy="2700670"/>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09687" cy="2708418"/>
                    </a:xfrm>
                    <a:prstGeom prst="rect">
                      <a:avLst/>
                    </a:prstGeom>
                    <a:noFill/>
                  </pic:spPr>
                </pic:pic>
              </a:graphicData>
            </a:graphic>
          </wp:inline>
        </w:drawing>
      </w:r>
    </w:p>
    <w:p w:rsidR="002F55BB" w:rsidRPr="00A25BFD" w:rsidRDefault="002F55BB" w:rsidP="002F55BB">
      <w:pPr>
        <w:pStyle w:val="Caption"/>
        <w:rPr>
          <w:lang w:val="en-GB"/>
        </w:rPr>
      </w:pPr>
      <w:r w:rsidRPr="00A25BFD">
        <w:rPr>
          <w:lang w:val="en-GB"/>
        </w:rPr>
        <w:t xml:space="preserve">Figure </w:t>
      </w:r>
      <w:r w:rsidRPr="00A25BFD">
        <w:rPr>
          <w:lang w:val="en-GB"/>
        </w:rPr>
        <w:fldChar w:fldCharType="begin"/>
      </w:r>
      <w:r w:rsidRPr="00A25BFD">
        <w:rPr>
          <w:lang w:val="en-GB"/>
        </w:rPr>
        <w:instrText xml:space="preserve"> SEQ Figure \* ARABIC </w:instrText>
      </w:r>
      <w:r w:rsidRPr="00A25BFD">
        <w:rPr>
          <w:lang w:val="en-GB"/>
        </w:rPr>
        <w:fldChar w:fldCharType="separate"/>
      </w:r>
      <w:r w:rsidR="00FE68FD">
        <w:rPr>
          <w:noProof/>
          <w:lang w:val="en-GB"/>
        </w:rPr>
        <w:t>5</w:t>
      </w:r>
      <w:r w:rsidRPr="00A25BFD">
        <w:rPr>
          <w:lang w:val="en-GB"/>
        </w:rPr>
        <w:fldChar w:fldCharType="end"/>
      </w:r>
      <w:r w:rsidRPr="00A25BFD">
        <w:rPr>
          <w:lang w:val="en-GB"/>
        </w:rPr>
        <w:t>: IMT base station antenna pattern (Rural, 3 degrees down-tilted and normali</w:t>
      </w:r>
      <w:r w:rsidR="00A33959">
        <w:rPr>
          <w:lang w:val="en-GB"/>
        </w:rPr>
        <w:t>s</w:t>
      </w:r>
      <w:r w:rsidRPr="00A25BFD">
        <w:rPr>
          <w:lang w:val="en-GB"/>
        </w:rPr>
        <w:t>ed)</w:t>
      </w:r>
    </w:p>
    <w:p w:rsidR="00253C2E" w:rsidRDefault="00253C2E" w:rsidP="00253C2E">
      <w:pPr>
        <w:pStyle w:val="ECCFiguregraphcentered"/>
        <w:rPr>
          <w:noProof w:val="0"/>
          <w:lang w:val="en-GB"/>
        </w:rPr>
      </w:pPr>
    </w:p>
    <w:p w:rsidR="00AF3046" w:rsidRPr="00AF3046" w:rsidRDefault="00AF3046" w:rsidP="00AF3046">
      <w:pPr>
        <w:rPr>
          <w:lang w:eastAsia="de-DE"/>
        </w:rPr>
      </w:pPr>
    </w:p>
    <w:p w:rsidR="00253C2E" w:rsidRPr="00A25BFD" w:rsidRDefault="00A36028" w:rsidP="004C0B3B">
      <w:pPr>
        <w:jc w:val="center"/>
      </w:pPr>
      <w:r>
        <w:rPr>
          <w:noProof/>
          <w:lang w:val="da-DK" w:eastAsia="da-DK"/>
        </w:rPr>
        <w:drawing>
          <wp:inline distT="0" distB="0" distL="0" distR="0" wp14:anchorId="7D3A039E" wp14:editId="35A9BFF5">
            <wp:extent cx="5733334" cy="2447619"/>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733334" cy="2447619"/>
                    </a:xfrm>
                    <a:prstGeom prst="rect">
                      <a:avLst/>
                    </a:prstGeom>
                  </pic:spPr>
                </pic:pic>
              </a:graphicData>
            </a:graphic>
          </wp:inline>
        </w:drawing>
      </w:r>
    </w:p>
    <w:p w:rsidR="002F55BB" w:rsidRPr="00A25BFD" w:rsidRDefault="006D1452" w:rsidP="002F55BB">
      <w:pPr>
        <w:pStyle w:val="Caption"/>
        <w:rPr>
          <w:lang w:val="en-GB"/>
        </w:rPr>
      </w:pPr>
      <w:r w:rsidRPr="00A25BFD">
        <w:rPr>
          <w:lang w:val="en-GB"/>
        </w:rPr>
        <w:t xml:space="preserve">Figure </w:t>
      </w:r>
      <w:r w:rsidR="0046408A" w:rsidRPr="00A25BFD">
        <w:rPr>
          <w:lang w:val="en-GB"/>
        </w:rPr>
        <w:fldChar w:fldCharType="begin"/>
      </w:r>
      <w:r w:rsidR="0046408A" w:rsidRPr="00A25BFD">
        <w:rPr>
          <w:lang w:val="en-GB"/>
        </w:rPr>
        <w:instrText xml:space="preserve"> SEQ Figure \* ARABIC </w:instrText>
      </w:r>
      <w:r w:rsidR="0046408A" w:rsidRPr="00A25BFD">
        <w:rPr>
          <w:lang w:val="en-GB"/>
        </w:rPr>
        <w:fldChar w:fldCharType="separate"/>
      </w:r>
      <w:r w:rsidR="00FE68FD">
        <w:rPr>
          <w:noProof/>
          <w:lang w:val="en-GB"/>
        </w:rPr>
        <w:t>6</w:t>
      </w:r>
      <w:r w:rsidR="0046408A" w:rsidRPr="00A25BFD">
        <w:rPr>
          <w:lang w:val="en-GB"/>
        </w:rPr>
        <w:fldChar w:fldCharType="end"/>
      </w:r>
      <w:r w:rsidRPr="00A25BFD">
        <w:rPr>
          <w:lang w:val="en-GB"/>
        </w:rPr>
        <w:t xml:space="preserve">: </w:t>
      </w:r>
      <w:r w:rsidR="002F55BB" w:rsidRPr="00A25BFD">
        <w:rPr>
          <w:lang w:val="en-GB"/>
        </w:rPr>
        <w:t>F. 1336-4 IMT antenna for a rural macro base station</w:t>
      </w:r>
      <w:r w:rsidR="00135F61">
        <w:rPr>
          <w:lang w:val="en-GB"/>
        </w:rPr>
        <w:t xml:space="preserve"> </w:t>
      </w:r>
      <w:r w:rsidR="00135F61">
        <w:rPr>
          <w:lang w:val="en-GB"/>
        </w:rPr>
        <w:fldChar w:fldCharType="begin"/>
      </w:r>
      <w:r w:rsidR="00135F61">
        <w:rPr>
          <w:lang w:val="en-GB"/>
        </w:rPr>
        <w:instrText xml:space="preserve"> REF _Ref462216249 \r \h </w:instrText>
      </w:r>
      <w:r w:rsidR="00135F61">
        <w:rPr>
          <w:lang w:val="en-GB"/>
        </w:rPr>
      </w:r>
      <w:r w:rsidR="00135F61">
        <w:rPr>
          <w:lang w:val="en-GB"/>
        </w:rPr>
        <w:fldChar w:fldCharType="separate"/>
      </w:r>
      <w:r w:rsidR="00FE68FD">
        <w:rPr>
          <w:lang w:val="en-GB"/>
        </w:rPr>
        <w:t>[7]</w:t>
      </w:r>
      <w:r w:rsidR="00135F61">
        <w:rPr>
          <w:lang w:val="en-GB"/>
        </w:rPr>
        <w:fldChar w:fldCharType="end"/>
      </w:r>
      <w:r w:rsidR="002F55BB" w:rsidRPr="00A25BFD">
        <w:rPr>
          <w:lang w:val="en-GB"/>
        </w:rPr>
        <w:t>; 18</w:t>
      </w:r>
      <w:r w:rsidR="00C00A59" w:rsidRPr="00A25BFD">
        <w:rPr>
          <w:lang w:val="en-GB"/>
        </w:rPr>
        <w:t> </w:t>
      </w:r>
      <w:proofErr w:type="spellStart"/>
      <w:r w:rsidR="002F55BB" w:rsidRPr="00A25BFD">
        <w:rPr>
          <w:lang w:val="en-GB"/>
        </w:rPr>
        <w:t>dBi</w:t>
      </w:r>
      <w:proofErr w:type="spellEnd"/>
      <w:r w:rsidR="002F55BB" w:rsidRPr="00A25BFD">
        <w:rPr>
          <w:lang w:val="en-GB"/>
        </w:rPr>
        <w:t xml:space="preserve">, 65° azimuth BW, </w:t>
      </w:r>
      <w:r w:rsidR="00A33959">
        <w:rPr>
          <w:lang w:val="en-GB"/>
        </w:rPr>
        <w:br/>
      </w:r>
      <w:r w:rsidR="002F55BB" w:rsidRPr="00A25BFD">
        <w:rPr>
          <w:lang w:val="en-GB"/>
        </w:rPr>
        <w:t>7.6° elevation BW, -3° EDT, peak values, figure showing ±30° elevation and ±90° azimuth</w:t>
      </w:r>
    </w:p>
    <w:p w:rsidR="00253C2E" w:rsidRPr="00A25BFD" w:rsidRDefault="00253C2E" w:rsidP="00253C2E">
      <w:pPr>
        <w:pStyle w:val="ECCFiguregraphcentered"/>
        <w:rPr>
          <w:noProof w:val="0"/>
          <w:lang w:val="en-GB"/>
        </w:rPr>
      </w:pPr>
    </w:p>
    <w:p w:rsidR="00253C2E" w:rsidRPr="00A25BFD" w:rsidRDefault="004C0B3B" w:rsidP="004C0B3B">
      <w:pPr>
        <w:jc w:val="center"/>
      </w:pPr>
      <w:r>
        <w:rPr>
          <w:noProof/>
          <w:lang w:val="da-DK" w:eastAsia="da-DK"/>
        </w:rPr>
        <w:lastRenderedPageBreak/>
        <w:drawing>
          <wp:inline distT="0" distB="0" distL="0" distR="0" wp14:anchorId="4C35E1B6" wp14:editId="4A20D670">
            <wp:extent cx="5733334" cy="2485714"/>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733334" cy="2485714"/>
                    </a:xfrm>
                    <a:prstGeom prst="rect">
                      <a:avLst/>
                    </a:prstGeom>
                  </pic:spPr>
                </pic:pic>
              </a:graphicData>
            </a:graphic>
          </wp:inline>
        </w:drawing>
      </w:r>
    </w:p>
    <w:p w:rsidR="002F55BB" w:rsidRDefault="006D1452" w:rsidP="002F55BB">
      <w:pPr>
        <w:pStyle w:val="Caption"/>
        <w:rPr>
          <w:lang w:val="en-GB"/>
        </w:rPr>
      </w:pPr>
      <w:r w:rsidRPr="00A25BFD">
        <w:rPr>
          <w:lang w:val="en-GB"/>
        </w:rPr>
        <w:t xml:space="preserve">Figure </w:t>
      </w:r>
      <w:r w:rsidR="0046408A" w:rsidRPr="00A25BFD">
        <w:rPr>
          <w:lang w:val="en-GB"/>
        </w:rPr>
        <w:fldChar w:fldCharType="begin"/>
      </w:r>
      <w:r w:rsidR="0046408A" w:rsidRPr="00A25BFD">
        <w:rPr>
          <w:lang w:val="en-GB"/>
        </w:rPr>
        <w:instrText xml:space="preserve"> SEQ Figure \* ARABIC </w:instrText>
      </w:r>
      <w:r w:rsidR="0046408A" w:rsidRPr="00A25BFD">
        <w:rPr>
          <w:lang w:val="en-GB"/>
        </w:rPr>
        <w:fldChar w:fldCharType="separate"/>
      </w:r>
      <w:r w:rsidR="00FE68FD">
        <w:rPr>
          <w:noProof/>
          <w:lang w:val="en-GB"/>
        </w:rPr>
        <w:t>7</w:t>
      </w:r>
      <w:r w:rsidR="0046408A" w:rsidRPr="00A25BFD">
        <w:rPr>
          <w:lang w:val="en-GB"/>
        </w:rPr>
        <w:fldChar w:fldCharType="end"/>
      </w:r>
      <w:r w:rsidRPr="00A25BFD">
        <w:rPr>
          <w:lang w:val="en-GB"/>
        </w:rPr>
        <w:t xml:space="preserve">: </w:t>
      </w:r>
      <w:r w:rsidR="002F55BB" w:rsidRPr="00A25BFD">
        <w:rPr>
          <w:lang w:val="en-GB"/>
        </w:rPr>
        <w:t>F. 1336-4 IMT antenna for a suburban macro base station; 16</w:t>
      </w:r>
      <w:r w:rsidR="00C00A59" w:rsidRPr="00A25BFD">
        <w:rPr>
          <w:lang w:val="en-GB"/>
        </w:rPr>
        <w:t> </w:t>
      </w:r>
      <w:proofErr w:type="spellStart"/>
      <w:r w:rsidR="002F55BB" w:rsidRPr="00A25BFD">
        <w:rPr>
          <w:lang w:val="en-GB"/>
        </w:rPr>
        <w:t>dBi</w:t>
      </w:r>
      <w:proofErr w:type="spellEnd"/>
      <w:r w:rsidR="002F55BB" w:rsidRPr="00A25BFD">
        <w:rPr>
          <w:lang w:val="en-GB"/>
        </w:rPr>
        <w:t xml:space="preserve">, 65° azimuth BW, </w:t>
      </w:r>
      <w:r w:rsidR="00A33959">
        <w:rPr>
          <w:lang w:val="en-GB"/>
        </w:rPr>
        <w:br/>
      </w:r>
      <w:r w:rsidR="002F55BB" w:rsidRPr="00A25BFD">
        <w:rPr>
          <w:lang w:val="en-GB"/>
        </w:rPr>
        <w:t>12° elevation BW, -6° EDT, peak values, figure showing ±30° elevation and ±90° azimuth</w:t>
      </w:r>
    </w:p>
    <w:p w:rsidR="004C0B3B" w:rsidRDefault="004C0B3B" w:rsidP="004C0B3B"/>
    <w:p w:rsidR="00AF3046" w:rsidRPr="004C0B3B" w:rsidRDefault="00AF3046" w:rsidP="004C0B3B"/>
    <w:p w:rsidR="00253C2E" w:rsidRPr="00A25BFD" w:rsidRDefault="004C0B3B" w:rsidP="00253C2E">
      <w:pPr>
        <w:pStyle w:val="ECCFiguregraphcentered"/>
        <w:rPr>
          <w:noProof w:val="0"/>
          <w:lang w:val="en-GB"/>
        </w:rPr>
      </w:pPr>
      <w:r>
        <w:rPr>
          <w:lang w:val="da-DK" w:eastAsia="da-DK"/>
        </w:rPr>
        <w:drawing>
          <wp:inline distT="0" distB="0" distL="0" distR="0" wp14:anchorId="68CF5FED" wp14:editId="769FEDBF">
            <wp:extent cx="5733334" cy="2342857"/>
            <wp:effectExtent l="0" t="0" r="127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733334" cy="2342857"/>
                    </a:xfrm>
                    <a:prstGeom prst="rect">
                      <a:avLst/>
                    </a:prstGeom>
                  </pic:spPr>
                </pic:pic>
              </a:graphicData>
            </a:graphic>
          </wp:inline>
        </w:drawing>
      </w:r>
    </w:p>
    <w:p w:rsidR="002F55BB" w:rsidRPr="00A25BFD" w:rsidRDefault="006D1452" w:rsidP="002F55BB">
      <w:pPr>
        <w:pStyle w:val="Caption"/>
        <w:rPr>
          <w:lang w:val="en-GB"/>
        </w:rPr>
      </w:pPr>
      <w:r w:rsidRPr="00A25BFD">
        <w:rPr>
          <w:lang w:val="en-GB"/>
        </w:rPr>
        <w:t xml:space="preserve">Figure </w:t>
      </w:r>
      <w:r w:rsidR="0046408A" w:rsidRPr="00A25BFD">
        <w:rPr>
          <w:lang w:val="en-GB"/>
        </w:rPr>
        <w:fldChar w:fldCharType="begin"/>
      </w:r>
      <w:r w:rsidR="0046408A" w:rsidRPr="00A25BFD">
        <w:rPr>
          <w:lang w:val="en-GB"/>
        </w:rPr>
        <w:instrText xml:space="preserve"> SEQ Figure \* ARABIC </w:instrText>
      </w:r>
      <w:r w:rsidR="0046408A" w:rsidRPr="00A25BFD">
        <w:rPr>
          <w:lang w:val="en-GB"/>
        </w:rPr>
        <w:fldChar w:fldCharType="separate"/>
      </w:r>
      <w:r w:rsidR="00FE68FD">
        <w:rPr>
          <w:noProof/>
          <w:lang w:val="en-GB"/>
        </w:rPr>
        <w:t>8</w:t>
      </w:r>
      <w:r w:rsidR="0046408A" w:rsidRPr="00A25BFD">
        <w:rPr>
          <w:lang w:val="en-GB"/>
        </w:rPr>
        <w:fldChar w:fldCharType="end"/>
      </w:r>
      <w:r w:rsidRPr="00A25BFD">
        <w:rPr>
          <w:lang w:val="en-GB"/>
        </w:rPr>
        <w:t xml:space="preserve">: </w:t>
      </w:r>
      <w:r w:rsidR="002F55BB" w:rsidRPr="00A25BFD">
        <w:rPr>
          <w:lang w:val="en-GB"/>
        </w:rPr>
        <w:t>F. 1336-4 IMT antenna for an urban macro base station; 16</w:t>
      </w:r>
      <w:r w:rsidR="00C00A59" w:rsidRPr="00A25BFD">
        <w:rPr>
          <w:lang w:val="en-GB"/>
        </w:rPr>
        <w:t> </w:t>
      </w:r>
      <w:proofErr w:type="spellStart"/>
      <w:r w:rsidR="002F55BB" w:rsidRPr="00A25BFD">
        <w:rPr>
          <w:lang w:val="en-GB"/>
        </w:rPr>
        <w:t>dBi</w:t>
      </w:r>
      <w:proofErr w:type="spellEnd"/>
      <w:r w:rsidR="002F55BB" w:rsidRPr="00A25BFD">
        <w:rPr>
          <w:lang w:val="en-GB"/>
        </w:rPr>
        <w:t xml:space="preserve">, 65° azimuth BW, </w:t>
      </w:r>
      <w:r w:rsidR="00A33959">
        <w:rPr>
          <w:lang w:val="en-GB"/>
        </w:rPr>
        <w:br/>
      </w:r>
      <w:r w:rsidR="002F55BB" w:rsidRPr="00A25BFD">
        <w:rPr>
          <w:lang w:val="en-GB"/>
        </w:rPr>
        <w:t>12° elevation BW, -10° EDT, peak values, figure showing ±30° elevation and ±90° azimuth</w:t>
      </w:r>
    </w:p>
    <w:p w:rsidR="002F55BB" w:rsidRPr="00A25BFD" w:rsidRDefault="002F55BB" w:rsidP="002F55BB">
      <w:pPr>
        <w:pStyle w:val="ECCAnnexheading1"/>
        <w:rPr>
          <w:lang w:val="en-GB"/>
        </w:rPr>
      </w:pPr>
      <w:bookmarkStart w:id="172" w:name="_Toc471372942"/>
      <w:bookmarkStart w:id="173" w:name="_Toc467233367"/>
      <w:bookmarkStart w:id="174" w:name="_Toc476292425"/>
      <w:r w:rsidRPr="00A25BFD">
        <w:rPr>
          <w:lang w:val="en-GB"/>
        </w:rPr>
        <w:lastRenderedPageBreak/>
        <w:t xml:space="preserve">Potential for </w:t>
      </w:r>
      <w:r w:rsidR="007372CA" w:rsidRPr="00A25BFD">
        <w:rPr>
          <w:lang w:val="en-GB"/>
        </w:rPr>
        <w:t>MES</w:t>
      </w:r>
      <w:r w:rsidRPr="00A25BFD">
        <w:rPr>
          <w:lang w:val="en-GB"/>
        </w:rPr>
        <w:t xml:space="preserve"> receiver improved blocking resilience</w:t>
      </w:r>
      <w:bookmarkEnd w:id="172"/>
      <w:bookmarkEnd w:id="173"/>
      <w:bookmarkEnd w:id="174"/>
    </w:p>
    <w:p w:rsidR="002F55BB" w:rsidRPr="00A25BFD" w:rsidRDefault="002F55BB" w:rsidP="002F55BB">
      <w:pPr>
        <w:pStyle w:val="ECCAnnexheading2"/>
        <w:rPr>
          <w:lang w:val="en-GB"/>
        </w:rPr>
      </w:pPr>
      <w:r w:rsidRPr="00A25BFD">
        <w:rPr>
          <w:lang w:val="en-GB"/>
        </w:rPr>
        <w:t>Introduction</w:t>
      </w:r>
    </w:p>
    <w:p w:rsidR="002F55BB" w:rsidRPr="00A25BFD" w:rsidRDefault="002F55BB" w:rsidP="002F55BB">
      <w:r w:rsidRPr="00A25BFD">
        <w:t xml:space="preserve">While there is likely a need for improvements to MSS receiver performance, it is necessary to note and take into account the technical challenges that the possible new interference environment imposes </w:t>
      </w:r>
      <w:r w:rsidR="00135F61">
        <w:t>on</w:t>
      </w:r>
      <w:r w:rsidRPr="00A25BFD">
        <w:t xml:space="preserve"> the design considerations and choices available for resilient MSS receiver design. It is also critically important to take into account the difference between LTE and CW based blocker levels on the performance degradation </w:t>
      </w:r>
      <w:r w:rsidR="00135F61">
        <w:t>of</w:t>
      </w:r>
      <w:r w:rsidRPr="00A25BFD">
        <w:t xml:space="preserve"> the MSS receiver when determining the interference criterion based on a CW based blocker level.</w:t>
      </w:r>
    </w:p>
    <w:p w:rsidR="002F55BB" w:rsidRPr="00A25BFD" w:rsidRDefault="002F55BB" w:rsidP="002F55BB">
      <w:pPr>
        <w:pStyle w:val="ECCAnnexheading2"/>
        <w:rPr>
          <w:lang w:val="en-GB"/>
        </w:rPr>
      </w:pPr>
      <w:r w:rsidRPr="00A25BFD">
        <w:rPr>
          <w:lang w:val="en-GB"/>
        </w:rPr>
        <w:t>Technical challenges and the limitation on the improvement of receiver performance</w:t>
      </w:r>
    </w:p>
    <w:p w:rsidR="002F55BB" w:rsidRPr="00A25BFD" w:rsidRDefault="002F55BB" w:rsidP="002F55BB">
      <w:r w:rsidRPr="00A25BFD">
        <w:t xml:space="preserve">There would likely be a need to improve the MSS receiver resilience in order for MSS above 1518 MHz and IMT below 1518 MHz to coexist. However, in establishing technical measures to ensure compatibility, it is important to take into account the inherent technical challenges that are encountered in improving MSS receiver design; and the limitations that these challenges impose </w:t>
      </w:r>
      <w:r w:rsidR="0033652A">
        <w:t>on</w:t>
      </w:r>
      <w:r w:rsidRPr="00A25BFD">
        <w:t xml:space="preserve"> the degree of improvements that can be reasonably achieved.</w:t>
      </w:r>
    </w:p>
    <w:p w:rsidR="002F55BB" w:rsidRPr="00A25BFD" w:rsidRDefault="002F55BB" w:rsidP="002F55BB">
      <w:r w:rsidRPr="00A25BFD">
        <w:t xml:space="preserve">Satellite terminals, which receive satellite downlink </w:t>
      </w:r>
      <w:proofErr w:type="gramStart"/>
      <w:r w:rsidRPr="00A25BFD">
        <w:t>signals</w:t>
      </w:r>
      <w:proofErr w:type="gramEnd"/>
      <w:r w:rsidRPr="00A25BFD">
        <w:t xml:space="preserve"> are by necessity designed to be extremely sensitive devices. They are designed to receive a low-power signal emitted by small transmitters located in orbit 36,000 km above the equator.</w:t>
      </w:r>
    </w:p>
    <w:p w:rsidR="002F55BB" w:rsidRPr="00A25BFD" w:rsidRDefault="002F55BB" w:rsidP="002F55BB">
      <w:r w:rsidRPr="00A25BFD">
        <w:t>Therefore for satellite terminals, the receiver sensitivity parameter is one of the main design drivers. Sensitivity is defined as minimum signal level at which the receiver is able to detect and decode the desired signal. This parameter determines the overall performance of MSS communication system and translates directly into service coverage and reliability.</w:t>
      </w:r>
    </w:p>
    <w:p w:rsidR="002F55BB" w:rsidRPr="00A25BFD" w:rsidRDefault="002F55BB" w:rsidP="002F55BB">
      <w:r w:rsidRPr="00A25BFD">
        <w:t xml:space="preserve">The achievable sensitivity performance depends on the noise generated inside the receiver components (receiver noise figure), and therefore typically MSS receiver active components such LNA are chosen for the lowest possible noise figure, with the objective of the MSS receiver to have as low </w:t>
      </w:r>
      <w:r w:rsidR="0092444C">
        <w:t xml:space="preserve">a </w:t>
      </w:r>
      <w:r w:rsidRPr="00A25BFD">
        <w:t>noise floor as possible. This is because for an MSS receiver, the received power of the wanted signal at the terminal can be as low as -140dBm; and degrading the sensitivity could mean that the low power satellite broadcast and signalling carrier cannot be detected.</w:t>
      </w:r>
    </w:p>
    <w:p w:rsidR="002F55BB" w:rsidRPr="00A25BFD" w:rsidRDefault="002F55BB" w:rsidP="002F55BB">
      <w:r w:rsidRPr="00A25BFD">
        <w:t>This sensitivity level may be compared with the level of interference from LTE emissions that could be expected in the ba</w:t>
      </w:r>
      <w:r w:rsidR="00B61D98" w:rsidRPr="00A25BFD">
        <w:t xml:space="preserve">nd immediately below 1518 </w:t>
      </w:r>
      <w:proofErr w:type="spellStart"/>
      <w:r w:rsidR="00B61D98" w:rsidRPr="00A25BFD">
        <w:t>MHz.</w:t>
      </w:r>
      <w:proofErr w:type="spellEnd"/>
      <w:r w:rsidR="00B61D98" w:rsidRPr="00A25BFD">
        <w:t xml:space="preserve"> </w:t>
      </w:r>
      <w:r w:rsidR="00BE4B7D" w:rsidRPr="00A25BFD">
        <w:t xml:space="preserve">In the worst case (based on MCL analysis) </w:t>
      </w:r>
      <w:r w:rsidRPr="00A25BFD">
        <w:t xml:space="preserve">the received interference from an LTE base station could exceed the criterion of </w:t>
      </w:r>
      <w:r w:rsidR="00843B9A" w:rsidRPr="00A25BFD">
        <w:t>–</w:t>
      </w:r>
      <w:r w:rsidRPr="00A25BFD">
        <w:t xml:space="preserve">40 </w:t>
      </w:r>
      <w:proofErr w:type="spellStart"/>
      <w:r w:rsidRPr="00A25BFD">
        <w:t>dBm</w:t>
      </w:r>
      <w:proofErr w:type="spellEnd"/>
      <w:r w:rsidRPr="00A25BFD">
        <w:t xml:space="preserve"> by up to 29 dB, i.e. </w:t>
      </w:r>
      <w:r w:rsidR="0033652A">
        <w:t xml:space="preserve">up </w:t>
      </w:r>
      <w:r w:rsidRPr="00A25BFD">
        <w:t>to the level</w:t>
      </w:r>
      <w:r w:rsidR="00B61D98" w:rsidRPr="00A25BFD">
        <w:t xml:space="preserve"> of </w:t>
      </w:r>
      <w:r w:rsidR="00843B9A" w:rsidRPr="00A25BFD">
        <w:t>–</w:t>
      </w:r>
      <w:r w:rsidR="00B61D98" w:rsidRPr="00A25BFD">
        <w:t xml:space="preserve">11 </w:t>
      </w:r>
      <w:proofErr w:type="spellStart"/>
      <w:r w:rsidR="00B61D98" w:rsidRPr="00A25BFD">
        <w:t>dBm</w:t>
      </w:r>
      <w:proofErr w:type="spellEnd"/>
      <w:r w:rsidR="00B61D98" w:rsidRPr="00A25BFD">
        <w:t xml:space="preserve">. </w:t>
      </w:r>
      <w:r w:rsidRPr="00A25BFD">
        <w:t xml:space="preserve">Hence the MES could be required to successfully receive the wanted signal while a few MHz away there is an interfering signal </w:t>
      </w:r>
      <w:r w:rsidR="0033652A">
        <w:t>approximately</w:t>
      </w:r>
      <w:r w:rsidRPr="00A25BFD">
        <w:t xml:space="preserve"> 130 dB higher.</w:t>
      </w:r>
    </w:p>
    <w:p w:rsidR="002F55BB" w:rsidRPr="00A25BFD" w:rsidRDefault="002F55BB" w:rsidP="002F55BB">
      <w:pPr>
        <w:pStyle w:val="ECCAnnexheading3"/>
        <w:rPr>
          <w:lang w:val="en-GB"/>
        </w:rPr>
      </w:pPr>
      <w:r w:rsidRPr="00A25BFD">
        <w:rPr>
          <w:lang w:val="en-GB"/>
        </w:rPr>
        <w:t>LTE to MSS interference Mechanisms</w:t>
      </w:r>
    </w:p>
    <w:p w:rsidR="002F55BB" w:rsidRPr="00A25BFD" w:rsidRDefault="002F55BB" w:rsidP="002F55BB">
      <w:r w:rsidRPr="00A25BFD">
        <w:t>Broadly there are two mechanisms by which IMT/LTE below 1518</w:t>
      </w:r>
      <w:r w:rsidR="00843B9A" w:rsidRPr="00A25BFD">
        <w:t> </w:t>
      </w:r>
      <w:r w:rsidRPr="00A25BFD">
        <w:t xml:space="preserve">MHz </w:t>
      </w:r>
      <w:r w:rsidR="0033652A">
        <w:t xml:space="preserve">can </w:t>
      </w:r>
      <w:r w:rsidRPr="00A25BFD">
        <w:t xml:space="preserve">interfere with </w:t>
      </w:r>
      <w:r w:rsidR="00C67336">
        <w:t xml:space="preserve">an </w:t>
      </w:r>
      <w:r w:rsidRPr="00A25BFD">
        <w:t>MSS receiver.</w:t>
      </w:r>
    </w:p>
    <w:p w:rsidR="002F55BB" w:rsidRPr="00A25BFD" w:rsidRDefault="002F55BB" w:rsidP="002F55BB">
      <w:pPr>
        <w:pStyle w:val="ECCBulletsLv1"/>
      </w:pPr>
      <w:r w:rsidRPr="00A25BFD">
        <w:t>LTE OOB emission into the MSS receiver: It should be noted that there is nothing that can be done on the MSS receiver side to decrease the effect of this out of band interference and therefore it is necessary to note that the LTE OOB emission into the MSS band above 1518</w:t>
      </w:r>
      <w:r w:rsidR="00843B9A" w:rsidRPr="00A25BFD">
        <w:t> </w:t>
      </w:r>
      <w:r w:rsidRPr="00A25BFD">
        <w:t>MHz will increase the MSS receiver noise floor thereby degr</w:t>
      </w:r>
      <w:r w:rsidR="00AF3046">
        <w:t>ading the receivers sensitivity;</w:t>
      </w:r>
    </w:p>
    <w:p w:rsidR="002F55BB" w:rsidRPr="00A25BFD" w:rsidRDefault="002F55BB" w:rsidP="002F55BB">
      <w:pPr>
        <w:pStyle w:val="ECCBulletsLv1"/>
      </w:pPr>
      <w:r w:rsidRPr="00A25BFD">
        <w:t>Overload/blocking: This effect is due to the LTE high power signal below 1518</w:t>
      </w:r>
      <w:r w:rsidR="00843B9A" w:rsidRPr="00A25BFD">
        <w:t> </w:t>
      </w:r>
      <w:r w:rsidRPr="00A25BFD">
        <w:t>MHz causing overload/blocking conditions inside the MSS receiver. There are two ways to reduce the impact of overload/blocking in MSS receiver</w:t>
      </w:r>
      <w:r w:rsidR="00AF3046">
        <w:t xml:space="preserve"> design;</w:t>
      </w:r>
    </w:p>
    <w:p w:rsidR="002F55BB" w:rsidRPr="00A25BFD" w:rsidRDefault="002F55BB" w:rsidP="002F55BB">
      <w:pPr>
        <w:pStyle w:val="ECCBulletsLv2"/>
      </w:pPr>
      <w:r w:rsidRPr="00A25BFD">
        <w:t xml:space="preserve">Improving </w:t>
      </w:r>
      <w:proofErr w:type="spellStart"/>
      <w:r w:rsidRPr="00A25BFD">
        <w:t>preselector</w:t>
      </w:r>
      <w:proofErr w:type="spellEnd"/>
      <w:r w:rsidRPr="00A25BFD">
        <w:t>/front-end filtering of high power out</w:t>
      </w:r>
      <w:r w:rsidR="00C67336">
        <w:t>-of-</w:t>
      </w:r>
      <w:r w:rsidRPr="00A25BFD">
        <w:t>band LTE interferers to reduce the power le</w:t>
      </w:r>
      <w:r w:rsidR="00AF3046">
        <w:t>vel reaching the receiver chain;</w:t>
      </w:r>
    </w:p>
    <w:p w:rsidR="002F55BB" w:rsidRPr="00A25BFD" w:rsidRDefault="002F55BB" w:rsidP="002F55BB">
      <w:pPr>
        <w:pStyle w:val="ECCBulletsLv2"/>
      </w:pPr>
      <w:r w:rsidRPr="00A25BFD">
        <w:t>Increasing the linearity (high power handling capability) of the receiver components in the receiver chain.</w:t>
      </w:r>
    </w:p>
    <w:p w:rsidR="002F55BB" w:rsidRPr="00A25BFD" w:rsidRDefault="002F55BB" w:rsidP="002F55BB">
      <w:pPr>
        <w:pStyle w:val="ECCAnnexheading3"/>
        <w:rPr>
          <w:lang w:val="en-GB"/>
        </w:rPr>
      </w:pPr>
      <w:r w:rsidRPr="00A25BFD">
        <w:rPr>
          <w:lang w:val="en-GB"/>
        </w:rPr>
        <w:lastRenderedPageBreak/>
        <w:t>Filtering</w:t>
      </w:r>
    </w:p>
    <w:p w:rsidR="002F55BB" w:rsidRPr="00A25BFD" w:rsidRDefault="002F55BB" w:rsidP="002F55BB">
      <w:r w:rsidRPr="00A25BFD">
        <w:t>To achieve a reasonable level of filtering performance for good portable MSS receiver design, the filter would be required to reduce the high level interfering signal at the receiver input by a considerable amount, but this is not easy to achieve for an LTE signal with an edge only few MHz away using a low-cost SAW filter.</w:t>
      </w:r>
    </w:p>
    <w:p w:rsidR="002F55BB" w:rsidRPr="00A25BFD" w:rsidRDefault="002F55BB" w:rsidP="002F55BB">
      <w:r w:rsidRPr="00A25BFD">
        <w:t xml:space="preserve">Although SAW filters typically have quite a sharp roll-off, the turnover frequencies are highly temperature dependent which results in the filter manufacturers setting the specification masks to be quite wide. </w:t>
      </w:r>
    </w:p>
    <w:p w:rsidR="002F55BB" w:rsidRPr="00A25BFD" w:rsidRDefault="002F55BB" w:rsidP="002F55BB">
      <w:r w:rsidRPr="00A25BFD">
        <w:t xml:space="preserve">An example of a filter currently in use is shown below in </w:t>
      </w:r>
      <w:r w:rsidRPr="00A25BFD">
        <w:fldChar w:fldCharType="begin"/>
      </w:r>
      <w:r w:rsidRPr="00A25BFD">
        <w:instrText xml:space="preserve"> REF _Ref440492713 \h  \* MERGEFORMAT </w:instrText>
      </w:r>
      <w:r w:rsidRPr="00A25BFD">
        <w:fldChar w:fldCharType="separate"/>
      </w:r>
      <w:r w:rsidR="00FE68FD" w:rsidRPr="00A25BFD">
        <w:t xml:space="preserve">Figure </w:t>
      </w:r>
      <w:r w:rsidR="00FE68FD">
        <w:t>9</w:t>
      </w:r>
      <w:r w:rsidRPr="00A25BFD">
        <w:fldChar w:fldCharType="end"/>
      </w:r>
      <w:r w:rsidRPr="00A25BFD">
        <w:t>. Note that although the typical curve appears to provide</w:t>
      </w:r>
      <w:r w:rsidR="00843B9A" w:rsidRPr="00A25BFD">
        <w:t xml:space="preserve"> some attenuation in the 1500-</w:t>
      </w:r>
      <w:r w:rsidRPr="00A25BFD">
        <w:t>1510</w:t>
      </w:r>
      <w:r w:rsidR="00843B9A" w:rsidRPr="00A25BFD">
        <w:t xml:space="preserve"> </w:t>
      </w:r>
      <w:r w:rsidRPr="00A25BFD">
        <w:t>MHz region, the mask (straight lines) actually guarantees no attenuation at all above 1490</w:t>
      </w:r>
      <w:r w:rsidR="00843B9A" w:rsidRPr="00A25BFD">
        <w:t> </w:t>
      </w:r>
      <w:proofErr w:type="spellStart"/>
      <w:r w:rsidRPr="00A25BFD">
        <w:t>MHz.</w:t>
      </w:r>
      <w:proofErr w:type="spellEnd"/>
    </w:p>
    <w:p w:rsidR="002F55BB" w:rsidRPr="00A25BFD" w:rsidRDefault="002F55BB" w:rsidP="002F55BB">
      <w:r w:rsidRPr="00A25BFD">
        <w:t xml:space="preserve">Ceramic filters can provide somewhat better characteristics but are larger and more expensive. </w:t>
      </w:r>
    </w:p>
    <w:p w:rsidR="002F55BB" w:rsidRPr="00A25BFD" w:rsidRDefault="002F55BB" w:rsidP="002F55BB">
      <w:r w:rsidRPr="00A25BFD">
        <w:t>Excellent performance can be provided by cavity filters but these are very large and extremely expensive, and impractical for use in mobile terminals.</w:t>
      </w:r>
    </w:p>
    <w:p w:rsidR="002F55BB" w:rsidRPr="00A25BFD" w:rsidRDefault="002F55BB" w:rsidP="002F55BB">
      <w:pPr>
        <w:pStyle w:val="ECCFiguregraphcentered"/>
        <w:rPr>
          <w:noProof w:val="0"/>
          <w:lang w:val="en-GB"/>
        </w:rPr>
      </w:pPr>
      <w:r w:rsidRPr="00A25BFD">
        <w:rPr>
          <w:lang w:val="da-DK" w:eastAsia="da-DK"/>
        </w:rPr>
        <w:drawing>
          <wp:inline distT="0" distB="0" distL="0" distR="0" wp14:anchorId="7070B2BE" wp14:editId="2E8614B1">
            <wp:extent cx="5228811" cy="3288138"/>
            <wp:effectExtent l="19050" t="0" r="0" b="0"/>
            <wp:docPr id="34" name="Picture 0" descr="Filter plot front end GSPS v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ter plot front end GSPS v2.tif"/>
                    <pic:cNvPicPr/>
                  </pic:nvPicPr>
                  <pic:blipFill>
                    <a:blip r:embed="rId20" cstate="print"/>
                    <a:stretch>
                      <a:fillRect/>
                    </a:stretch>
                  </pic:blipFill>
                  <pic:spPr>
                    <a:xfrm>
                      <a:off x="0" y="0"/>
                      <a:ext cx="5228811" cy="3288138"/>
                    </a:xfrm>
                    <a:prstGeom prst="rect">
                      <a:avLst/>
                    </a:prstGeom>
                  </pic:spPr>
                </pic:pic>
              </a:graphicData>
            </a:graphic>
          </wp:inline>
        </w:drawing>
      </w:r>
    </w:p>
    <w:p w:rsidR="002F55BB" w:rsidRPr="00A25BFD" w:rsidRDefault="002F55BB" w:rsidP="002F55BB">
      <w:pPr>
        <w:pStyle w:val="Caption"/>
        <w:rPr>
          <w:lang w:val="en-GB"/>
        </w:rPr>
      </w:pPr>
      <w:bookmarkStart w:id="175" w:name="_Ref440492713"/>
      <w:r w:rsidRPr="00A25BFD">
        <w:rPr>
          <w:lang w:val="en-GB"/>
        </w:rPr>
        <w:t xml:space="preserve">Figure </w:t>
      </w:r>
      <w:r w:rsidRPr="00A25BFD">
        <w:rPr>
          <w:lang w:val="en-GB"/>
        </w:rPr>
        <w:fldChar w:fldCharType="begin"/>
      </w:r>
      <w:r w:rsidRPr="00A25BFD">
        <w:rPr>
          <w:lang w:val="en-GB"/>
        </w:rPr>
        <w:instrText xml:space="preserve"> SEQ Figure \* ARABIC </w:instrText>
      </w:r>
      <w:r w:rsidRPr="00A25BFD">
        <w:rPr>
          <w:lang w:val="en-GB"/>
        </w:rPr>
        <w:fldChar w:fldCharType="separate"/>
      </w:r>
      <w:r w:rsidR="00FE68FD">
        <w:rPr>
          <w:noProof/>
          <w:lang w:val="en-GB"/>
        </w:rPr>
        <w:t>9</w:t>
      </w:r>
      <w:r w:rsidRPr="00A25BFD">
        <w:rPr>
          <w:lang w:val="en-GB"/>
        </w:rPr>
        <w:fldChar w:fldCharType="end"/>
      </w:r>
      <w:bookmarkEnd w:id="175"/>
      <w:r w:rsidRPr="00A25BFD">
        <w:rPr>
          <w:lang w:val="en-GB"/>
        </w:rPr>
        <w:t>: Typical satellite receiver front-end SAW filter response</w:t>
      </w:r>
    </w:p>
    <w:p w:rsidR="002F55BB" w:rsidRPr="00A25BFD" w:rsidRDefault="002F55BB" w:rsidP="00BB339D">
      <w:pPr>
        <w:pStyle w:val="ECCAnnexheading3"/>
        <w:rPr>
          <w:rStyle w:val="Emphasis"/>
          <w:i w:val="0"/>
          <w:lang w:val="en-GB"/>
        </w:rPr>
      </w:pPr>
      <w:r w:rsidRPr="00A25BFD">
        <w:rPr>
          <w:lang w:val="en-GB"/>
        </w:rPr>
        <w:t>MSS Receiver Linearity</w:t>
      </w:r>
    </w:p>
    <w:p w:rsidR="002F55BB" w:rsidRPr="00A25BFD" w:rsidRDefault="002F55BB" w:rsidP="002F55BB">
      <w:r w:rsidRPr="00A25BFD">
        <w:t xml:space="preserve">Linearity of the receiver is an important parameter which determines the maximum power level that the receiver can handle at its input before its receiver chain is driven to its non-linear operation giving rise to the generation of distortions inside the receiver, resulting in the degradation of the receiver performance. </w:t>
      </w:r>
    </w:p>
    <w:p w:rsidR="002F55BB" w:rsidRPr="00A25BFD" w:rsidRDefault="002F55BB" w:rsidP="002F55BB">
      <w:r w:rsidRPr="00A25BFD">
        <w:t>Therefore, the LNA and other active components of the receiver must be chosen with h</w:t>
      </w:r>
      <w:r w:rsidR="00B61D98" w:rsidRPr="00A25BFD">
        <w:t xml:space="preserve">igh linearity characteristics. </w:t>
      </w:r>
      <w:r w:rsidRPr="00A25BFD">
        <w:t>However, it is always the case that the design criteria that prioritises the receiver linearity performance as a key design requirement is generally in conflict with its sensitivity performance, as the two parameters are conflicting requirements and have to be traded-off. The higher the linearity of a receiver, the higher the interference level it can handle and less susceptible to overload, however, as the receiver linearity improves, the receiver noise figure degrades, resulting in receiver sensitivity reduction.</w:t>
      </w:r>
    </w:p>
    <w:p w:rsidR="002F55BB" w:rsidRPr="00A25BFD" w:rsidRDefault="002F55BB" w:rsidP="002F55BB">
      <w:r w:rsidRPr="00A25BFD">
        <w:t xml:space="preserve">Therefore the sensitivity and linearity parameters of an MSS receiver are two of the most important parameters for MSS operation in an environment where there </w:t>
      </w:r>
      <w:r w:rsidR="00921AA1" w:rsidRPr="00A25BFD">
        <w:t>is proliferation</w:t>
      </w:r>
      <w:r w:rsidRPr="00A25BFD">
        <w:t xml:space="preserve"> of high power systems operating in the adjacent band.</w:t>
      </w:r>
    </w:p>
    <w:p w:rsidR="002F55BB" w:rsidRPr="00A25BFD" w:rsidRDefault="002F55BB" w:rsidP="002F55BB">
      <w:r w:rsidRPr="00A25BFD">
        <w:lastRenderedPageBreak/>
        <w:t>These two receiver parameter elements, receiver sensitivity and linearity, are two fundamental parameters that need to be taken into account when considering potential improvements to the resilience of terminals to interference from LTE in the adjacent band.</w:t>
      </w:r>
    </w:p>
    <w:p w:rsidR="002F55BB" w:rsidRPr="00A25BFD" w:rsidRDefault="002F55BB" w:rsidP="002F55BB">
      <w:r w:rsidRPr="00A25BFD">
        <w:t>Blocking/overload performance improvement alone will give a misleading perception of compatibility of coexistence if the overall system level performance is degraded as the result of the reduced sensitivity, and consequently reduced reliability and service coverage.</w:t>
      </w:r>
    </w:p>
    <w:p w:rsidR="002F55BB" w:rsidRPr="00A25BFD" w:rsidRDefault="002F55BB" w:rsidP="002F55BB">
      <w:r w:rsidRPr="00A25BFD">
        <w:t>Hence the challenge is to design an MSS receiver that can operate reliably as intended and at the same time be able to handle high power out of band LTE type of interferer. While the sensitivity of the receiver sets the lower limit, the upper limit is determined by its linearity performance.</w:t>
      </w:r>
    </w:p>
    <w:p w:rsidR="002F55BB" w:rsidRPr="00A25BFD" w:rsidRDefault="002F55BB" w:rsidP="002F55BB">
      <w:r w:rsidRPr="00A25BFD">
        <w:t xml:space="preserve">As was stated above, the level of the received signal that the MSS receiver is required to detect for its operation is as low as </w:t>
      </w:r>
      <w:r w:rsidR="00843B9A" w:rsidRPr="00A25BFD">
        <w:t>–</w:t>
      </w:r>
      <w:r w:rsidRPr="00A25BFD">
        <w:t>140</w:t>
      </w:r>
      <w:r w:rsidR="00843B9A" w:rsidRPr="00A25BFD">
        <w:t> </w:t>
      </w:r>
      <w:proofErr w:type="spellStart"/>
      <w:r w:rsidRPr="00A25BFD">
        <w:t>dBm</w:t>
      </w:r>
      <w:proofErr w:type="spellEnd"/>
      <w:r w:rsidRPr="00A25BFD">
        <w:t xml:space="preserve"> while as the same time the power of a terrestrial transmission experienced by the same terminal (with a 0</w:t>
      </w:r>
      <w:r w:rsidR="00843B9A" w:rsidRPr="00A25BFD">
        <w:t> </w:t>
      </w:r>
      <w:proofErr w:type="spellStart"/>
      <w:r w:rsidRPr="00A25BFD">
        <w:t>dBi</w:t>
      </w:r>
      <w:proofErr w:type="spellEnd"/>
      <w:r w:rsidRPr="00A25BFD">
        <w:t xml:space="preserve"> antenna) close to a cell tower radiating an in-band LTE signal can be as high as </w:t>
      </w:r>
      <w:r w:rsidR="00843B9A" w:rsidRPr="00A25BFD">
        <w:t>–</w:t>
      </w:r>
      <w:r w:rsidRPr="00A25BFD">
        <w:t>11</w:t>
      </w:r>
      <w:r w:rsidR="00843B9A" w:rsidRPr="00A25BFD">
        <w:t> </w:t>
      </w:r>
      <w:proofErr w:type="spellStart"/>
      <w:r w:rsidRPr="00A25BFD">
        <w:t>dBm</w:t>
      </w:r>
      <w:proofErr w:type="spellEnd"/>
      <w:r w:rsidRPr="00A25BFD">
        <w:t xml:space="preserve"> at the same measurement point. </w:t>
      </w:r>
    </w:p>
    <w:p w:rsidR="002F55BB" w:rsidRPr="00A25BFD" w:rsidRDefault="002F55BB" w:rsidP="002F55BB">
      <w:r w:rsidRPr="00A25BFD">
        <w:t>The requirement on the receiver then is to receive its weak signal from the satellite in the presence of another signal which may be ~130 dB higher in power, and the edge of which may be only few MHz away. This is very challenging.</w:t>
      </w:r>
    </w:p>
    <w:p w:rsidR="002F55BB" w:rsidRPr="00A25BFD" w:rsidRDefault="002F55BB" w:rsidP="002F55BB">
      <w:r w:rsidRPr="00A25BFD">
        <w:t>In summary, protection against large signals from close by LTE base stations is limited by:</w:t>
      </w:r>
    </w:p>
    <w:p w:rsidR="002F55BB" w:rsidRPr="00A25BFD" w:rsidRDefault="002F55BB" w:rsidP="002F55BB">
      <w:pPr>
        <w:pStyle w:val="ECCBulletsLv1"/>
      </w:pPr>
      <w:r w:rsidRPr="00A25BFD">
        <w:t>Practicalities of filtering</w:t>
      </w:r>
      <w:r w:rsidR="0033652A">
        <w:t>:</w:t>
      </w:r>
    </w:p>
    <w:p w:rsidR="002F55BB" w:rsidRPr="00A25BFD" w:rsidRDefault="002F55BB" w:rsidP="002F55BB">
      <w:pPr>
        <w:pStyle w:val="ECCBulletsLv2"/>
      </w:pPr>
      <w:r w:rsidRPr="00A25BFD">
        <w:t>Both in the MSS receiver</w:t>
      </w:r>
      <w:r w:rsidR="00AF3046">
        <w:t>;</w:t>
      </w:r>
    </w:p>
    <w:p w:rsidR="002F55BB" w:rsidRPr="00A25BFD" w:rsidRDefault="002F55BB" w:rsidP="002F55BB">
      <w:pPr>
        <w:pStyle w:val="ECCBulletsLv2"/>
      </w:pPr>
      <w:r w:rsidRPr="00A25BFD">
        <w:t>and in LTE base stations</w:t>
      </w:r>
      <w:r w:rsidR="00A33959">
        <w:t>;</w:t>
      </w:r>
    </w:p>
    <w:p w:rsidR="002F55BB" w:rsidRPr="00A25BFD" w:rsidRDefault="002F55BB" w:rsidP="002F55BB">
      <w:pPr>
        <w:pStyle w:val="ECCBulletsLv1"/>
      </w:pPr>
      <w:r w:rsidRPr="00A25BFD">
        <w:t>MSS receiver overload performance is limited by extremely high dynamic range requirement in MSS systems</w:t>
      </w:r>
      <w:r w:rsidR="0033652A">
        <w:t>.</w:t>
      </w:r>
    </w:p>
    <w:p w:rsidR="002F55BB" w:rsidRPr="00A25BFD" w:rsidRDefault="002F55BB" w:rsidP="00BB339D">
      <w:pPr>
        <w:pStyle w:val="ECCAnnexheading3"/>
        <w:rPr>
          <w:lang w:val="en-GB"/>
        </w:rPr>
      </w:pPr>
      <w:r w:rsidRPr="00A25BFD">
        <w:rPr>
          <w:lang w:val="en-GB"/>
        </w:rPr>
        <w:t xml:space="preserve">LTE and CW </w:t>
      </w:r>
      <w:r w:rsidR="00BB339D" w:rsidRPr="00A25BFD">
        <w:rPr>
          <w:lang w:val="en-GB"/>
        </w:rPr>
        <w:t>b</w:t>
      </w:r>
      <w:r w:rsidRPr="00A25BFD">
        <w:rPr>
          <w:lang w:val="en-GB"/>
        </w:rPr>
        <w:t xml:space="preserve">locking </w:t>
      </w:r>
      <w:r w:rsidR="00BB339D" w:rsidRPr="00A25BFD">
        <w:rPr>
          <w:lang w:val="en-GB"/>
        </w:rPr>
        <w:t>c</w:t>
      </w:r>
      <w:r w:rsidRPr="00A25BFD">
        <w:rPr>
          <w:lang w:val="en-GB"/>
        </w:rPr>
        <w:t>omparisons</w:t>
      </w:r>
    </w:p>
    <w:p w:rsidR="002F55BB" w:rsidRPr="00A25BFD" w:rsidRDefault="002F55BB" w:rsidP="002F55BB">
      <w:r w:rsidRPr="00A25BFD">
        <w:t>Historically it was common to test the receiver blocker performance using a CW where most systems were narrow-band with a constant-envelope (0</w:t>
      </w:r>
      <w:r w:rsidR="00843B9A" w:rsidRPr="00A25BFD">
        <w:t> </w:t>
      </w:r>
      <w:r w:rsidRPr="00A25BFD">
        <w:t>dB peak-to-average-power-ratio) modulation schemes. CW is unmodulated single-tone signal with constant-envelop</w:t>
      </w:r>
      <w:r w:rsidR="00C67336">
        <w:t>e</w:t>
      </w:r>
      <w:r w:rsidRPr="00A25BFD">
        <w:t xml:space="preserve"> and is a good approximation for a narrow-band interfering signal. </w:t>
      </w:r>
    </w:p>
    <w:p w:rsidR="002F55BB" w:rsidRPr="00A25BFD" w:rsidRDefault="002F55BB" w:rsidP="002F55BB">
      <w:r w:rsidRPr="00A25BFD">
        <w:t xml:space="preserve">On the other hand, today’s systems are generally based on broadband signals like LTE with very high peak-to-average-power-ratio modulation </w:t>
      </w:r>
      <w:r w:rsidR="0033652A" w:rsidRPr="00A25BFD">
        <w:t>schemes;</w:t>
      </w:r>
      <w:r w:rsidRPr="00A25BFD">
        <w:t xml:space="preserve"> hence CW as a blocker is not a good approximation for LTE.</w:t>
      </w:r>
    </w:p>
    <w:p w:rsidR="002F55BB" w:rsidRPr="00A25BFD" w:rsidRDefault="002F55BB" w:rsidP="002F55BB">
      <w:r w:rsidRPr="00A25BFD">
        <w:t>In order to appreciate the difference between the impact of CW and LTE blocking on the MSS receiver, it is important to highlight the following points:</w:t>
      </w:r>
    </w:p>
    <w:p w:rsidR="002F55BB" w:rsidRPr="00A25BFD" w:rsidRDefault="002F55BB" w:rsidP="002F55BB">
      <w:pPr>
        <w:pStyle w:val="ECCBulletsLv1"/>
      </w:pPr>
      <w:r w:rsidRPr="00A25BFD">
        <w:t xml:space="preserve">Receiver overload occurs when a signal at the input of a receiver’s LNA reaches </w:t>
      </w:r>
      <w:proofErr w:type="gramStart"/>
      <w:r w:rsidRPr="00A25BFD">
        <w:t>an amplitude</w:t>
      </w:r>
      <w:proofErr w:type="gramEnd"/>
      <w:r w:rsidRPr="00A25BFD">
        <w:t xml:space="preserve"> sufficient to cause the amplifier to attempt to exceed its maximum possible output level, consequently distorting the output signal waveform. If a strong signal from a nearby LTE base station overloads the LNA in an MSS terminal receiver, the amplifier will distort the waveforms of both the LTE signal and at the same time the receiv</w:t>
      </w:r>
      <w:r w:rsidR="0033652A">
        <w:t>ed MSS wanted satellite signal;</w:t>
      </w:r>
    </w:p>
    <w:p w:rsidR="002F55BB" w:rsidRPr="00A25BFD" w:rsidRDefault="002F55BB" w:rsidP="002F55BB">
      <w:pPr>
        <w:pStyle w:val="ECCBulletsLv1"/>
      </w:pPr>
      <w:r w:rsidRPr="00A25BFD">
        <w:t xml:space="preserve"> When a receiver's LNA is operated in its linear range, the gain of the LNA is constant as the input signal level is varied, i.e. the output signal level is always G dB higher than the input signal level, where G</w:t>
      </w:r>
      <w:r w:rsidR="00B61D98" w:rsidRPr="00A25BFD">
        <w:t xml:space="preserve"> is the gain of the LNA in </w:t>
      </w:r>
      <w:proofErr w:type="spellStart"/>
      <w:r w:rsidR="00B61D98" w:rsidRPr="00A25BFD">
        <w:t>dB.</w:t>
      </w:r>
      <w:proofErr w:type="spellEnd"/>
      <w:r w:rsidR="00B61D98" w:rsidRPr="00A25BFD">
        <w:t xml:space="preserve"> </w:t>
      </w:r>
      <w:r w:rsidRPr="00A25BFD">
        <w:t xml:space="preserve">As the input signal level is increased beyond the linear range of the LNA, the 1 dB compression point of the LNA is the input signal power level at which the gain of the LNA becomes </w:t>
      </w:r>
      <w:r w:rsidR="0033652A">
        <w:br/>
      </w:r>
      <w:r w:rsidRPr="00A25BFD">
        <w:t>G-1</w:t>
      </w:r>
      <w:r w:rsidR="0033652A">
        <w:t> </w:t>
      </w:r>
      <w:r w:rsidRPr="00A25BFD">
        <w:t>dB, the result of this is to reduce the gain available for the weak wanted signal and consequently degrading the SNR</w:t>
      </w:r>
      <w:r w:rsidR="0033652A">
        <w:t>;</w:t>
      </w:r>
    </w:p>
    <w:p w:rsidR="002F55BB" w:rsidRPr="00A25BFD" w:rsidRDefault="002F55BB" w:rsidP="002F55BB">
      <w:pPr>
        <w:pStyle w:val="ECCBulletsLv1"/>
      </w:pPr>
      <w:r w:rsidRPr="00A25BFD">
        <w:t>Both CW and LTE signals cause gain compression to the MSS receiver when their level is such that the LNA is driven to its 1</w:t>
      </w:r>
      <w:r w:rsidR="00843B9A" w:rsidRPr="00A25BFD">
        <w:t> </w:t>
      </w:r>
      <w:r w:rsidRPr="00A25BFD">
        <w:t>dB compression point. However, it should be noted that the LTE signal results in 1</w:t>
      </w:r>
      <w:r w:rsidR="00843B9A" w:rsidRPr="00A25BFD">
        <w:t> </w:t>
      </w:r>
      <w:r w:rsidRPr="00A25BFD">
        <w:t>dB compression point at lower average power levels than the CW signal. This is due to the higher peak-to-average power ratio of the LTE signal as compared to the CW signal, which is a constant-envelope signal</w:t>
      </w:r>
      <w:r w:rsidR="0033652A">
        <w:t>;</w:t>
      </w:r>
    </w:p>
    <w:p w:rsidR="002F55BB" w:rsidRPr="00A25BFD" w:rsidRDefault="002F55BB" w:rsidP="002F55BB">
      <w:pPr>
        <w:pStyle w:val="ECCBulletsLv1"/>
      </w:pPr>
      <w:r w:rsidRPr="00A25BFD">
        <w:lastRenderedPageBreak/>
        <w:t xml:space="preserve">Intermodulation products occur when two or more signals at different frequencies combine in a receiver to create signals at frequencies that are the sums and differences of integer multiples of the original signals. Intermodulation product frequencies are calculated by: </w:t>
      </w:r>
      <w:proofErr w:type="spellStart"/>
      <w:r w:rsidRPr="00A25BFD">
        <w:t>f</w:t>
      </w:r>
      <w:r w:rsidRPr="0033652A">
        <w:rPr>
          <w:rStyle w:val="ECCHLsubscript"/>
        </w:rPr>
        <w:t>IM</w:t>
      </w:r>
      <w:proofErr w:type="spellEnd"/>
      <w:r w:rsidRPr="00A25BFD">
        <w:t>=n*f</w:t>
      </w:r>
      <w:r w:rsidRPr="0033652A">
        <w:rPr>
          <w:rStyle w:val="ECCHLsubscript"/>
        </w:rPr>
        <w:t>1</w:t>
      </w:r>
      <w:r w:rsidRPr="00A25BFD">
        <w:t xml:space="preserve"> ± m*f</w:t>
      </w:r>
      <w:r w:rsidRPr="0033652A">
        <w:rPr>
          <w:rStyle w:val="ECCHLsubscript"/>
        </w:rPr>
        <w:t>2</w:t>
      </w:r>
      <w:r w:rsidRPr="00A25BFD">
        <w:t xml:space="preserve">, where </w:t>
      </w:r>
      <w:proofErr w:type="spellStart"/>
      <w:r w:rsidRPr="00A25BFD">
        <w:t>f</w:t>
      </w:r>
      <w:r w:rsidRPr="0033652A">
        <w:rPr>
          <w:rStyle w:val="ECCHLsubscript"/>
        </w:rPr>
        <w:t>IM</w:t>
      </w:r>
      <w:proofErr w:type="spellEnd"/>
      <w:r w:rsidRPr="00A25BFD">
        <w:t xml:space="preserve"> is the frequency of the intermodulation product, f</w:t>
      </w:r>
      <w:r w:rsidRPr="0033652A">
        <w:rPr>
          <w:rStyle w:val="ECCHLsubscript"/>
        </w:rPr>
        <w:t>1</w:t>
      </w:r>
      <w:r w:rsidRPr="00A25BFD">
        <w:t xml:space="preserve"> and f</w:t>
      </w:r>
      <w:r w:rsidRPr="0033652A">
        <w:rPr>
          <w:rStyle w:val="ECCHLsubscript"/>
        </w:rPr>
        <w:t>2</w:t>
      </w:r>
      <w:r w:rsidRPr="00A25BFD">
        <w:t xml:space="preserve"> are the interfering signal frequencies, and n and m are integers greater than zero. For broadband signals like LTE, the individual spectral components within the bandwidth of the signal create an intermodulation product on a frequency being used by an MSS receiver, harmful interference to the MSS receiver may occur, depending on the levels of the LTE base station signals at the input to the MSS receiver. The strongest intermodulation products occur when m + n = 3, i.e. when m = 1 </w:t>
      </w:r>
      <w:r w:rsidR="00B61D98" w:rsidRPr="00A25BFD">
        <w:t xml:space="preserve">and n = 2, or m = 2 and n = 1. </w:t>
      </w:r>
      <w:r w:rsidRPr="00A25BFD">
        <w:t xml:space="preserve">These are known as “third-order” intermodulation products and give rise to what is commonly known as spectral regrowth as depicted in </w:t>
      </w:r>
      <w:r w:rsidRPr="00A25BFD">
        <w:fldChar w:fldCharType="begin"/>
      </w:r>
      <w:r w:rsidRPr="00A25BFD">
        <w:instrText xml:space="preserve"> REF _Ref440492771 \h  \* MERGEFORMAT </w:instrText>
      </w:r>
      <w:r w:rsidRPr="00A25BFD">
        <w:fldChar w:fldCharType="separate"/>
      </w:r>
      <w:r w:rsidR="00FE68FD" w:rsidRPr="00A25BFD">
        <w:t xml:space="preserve">Figure </w:t>
      </w:r>
      <w:r w:rsidR="00FE68FD">
        <w:t>10</w:t>
      </w:r>
      <w:r w:rsidRPr="00A25BFD">
        <w:fldChar w:fldCharType="end"/>
      </w:r>
      <w:r w:rsidRPr="00A25BFD">
        <w:t>. Spectra</w:t>
      </w:r>
      <w:r w:rsidR="0033652A">
        <w:t>l</w:t>
      </w:r>
      <w:r w:rsidRPr="00A25BFD">
        <w:t xml:space="preserve"> regrowth effectively increases the noise floor of the MSS receive thereby degrading its sensitivity.</w:t>
      </w:r>
    </w:p>
    <w:p w:rsidR="002F55BB" w:rsidRPr="00A25BFD" w:rsidRDefault="002F55BB" w:rsidP="002F55BB">
      <w:r w:rsidRPr="00A25BFD">
        <w:t xml:space="preserve">In summary while CW causes only gain compression in the MSS receiver, an LTE signal causes gain compression </w:t>
      </w:r>
      <w:r w:rsidR="0063588B" w:rsidRPr="00A25BFD">
        <w:t xml:space="preserve">followed by </w:t>
      </w:r>
      <w:r w:rsidRPr="00A25BFD">
        <w:t>intermodulation products resulting in spectral re-growth which degrades the noise floor of the receiver.</w:t>
      </w:r>
      <w:r w:rsidR="00B5326C" w:rsidRPr="00A25BFD">
        <w:t xml:space="preserve"> </w:t>
      </w:r>
    </w:p>
    <w:p w:rsidR="002F55BB" w:rsidRPr="00A25BFD" w:rsidRDefault="002F55BB" w:rsidP="002F55BB">
      <w:r w:rsidRPr="00A25BFD">
        <w:t xml:space="preserve">Therefore an LTE blocking signal results in a given MSS receiver degradation at lower average power level than a CW signal level causing the same level of MSS receiver degradation, this is due to both the </w:t>
      </w:r>
      <w:r w:rsidR="00B774DA" w:rsidRPr="00A25BFD">
        <w:t xml:space="preserve">higher </w:t>
      </w:r>
      <w:r w:rsidRPr="00A25BFD">
        <w:t>peak-to-average-power-ratio of LTE and the spectral regrowth that i</w:t>
      </w:r>
      <w:r w:rsidR="00B5326C" w:rsidRPr="00A25BFD">
        <w:t>t may</w:t>
      </w:r>
      <w:r w:rsidRPr="00A25BFD">
        <w:t xml:space="preserve"> cause</w:t>
      </w:r>
      <w:r w:rsidR="00B5326C" w:rsidRPr="00A25BFD">
        <w:t xml:space="preserve"> at higher levels of compression</w:t>
      </w:r>
      <w:r w:rsidRPr="00A25BFD">
        <w:t>.</w:t>
      </w:r>
    </w:p>
    <w:p w:rsidR="002F55BB" w:rsidRPr="00A25BFD" w:rsidRDefault="002F55BB" w:rsidP="002F55BB">
      <w:r w:rsidRPr="00A25BFD">
        <w:t xml:space="preserve">In order to </w:t>
      </w:r>
      <w:proofErr w:type="gramStart"/>
      <w:r w:rsidRPr="00A25BFD">
        <w:t>mitigate</w:t>
      </w:r>
      <w:proofErr w:type="gramEnd"/>
      <w:r w:rsidRPr="00A25BFD">
        <w:t xml:space="preserve"> against the impact of spectral regrowth, it is necessary have sufficient guard band between the LTE blocker and the MSS receiver.</w:t>
      </w:r>
    </w:p>
    <w:p w:rsidR="002F55BB" w:rsidRPr="00A25BFD" w:rsidRDefault="002F55BB" w:rsidP="002F55BB"/>
    <w:p w:rsidR="002F55BB" w:rsidRPr="00A25BFD" w:rsidRDefault="002F55BB" w:rsidP="002F55BB">
      <w:pPr>
        <w:pStyle w:val="ECCFiguregraphcentered"/>
        <w:rPr>
          <w:noProof w:val="0"/>
          <w:lang w:val="en-GB"/>
        </w:rPr>
      </w:pPr>
      <w:r w:rsidRPr="00A25BFD">
        <w:rPr>
          <w:lang w:val="da-DK" w:eastAsia="da-DK"/>
        </w:rPr>
        <w:drawing>
          <wp:inline distT="0" distB="0" distL="0" distR="0" wp14:anchorId="68D492E7" wp14:editId="3E14A87F">
            <wp:extent cx="3560601" cy="2733675"/>
            <wp:effectExtent l="0" t="0" r="190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66632" cy="2738305"/>
                    </a:xfrm>
                    <a:prstGeom prst="rect">
                      <a:avLst/>
                    </a:prstGeom>
                    <a:noFill/>
                    <a:ln>
                      <a:noFill/>
                    </a:ln>
                  </pic:spPr>
                </pic:pic>
              </a:graphicData>
            </a:graphic>
          </wp:inline>
        </w:drawing>
      </w:r>
    </w:p>
    <w:p w:rsidR="002F55BB" w:rsidRPr="00A25BFD" w:rsidRDefault="002F55BB" w:rsidP="002F55BB">
      <w:pPr>
        <w:pStyle w:val="Caption"/>
        <w:rPr>
          <w:lang w:val="en-GB"/>
        </w:rPr>
      </w:pPr>
      <w:bookmarkStart w:id="176" w:name="_Ref440492771"/>
      <w:r w:rsidRPr="00A25BFD">
        <w:rPr>
          <w:lang w:val="en-GB"/>
        </w:rPr>
        <w:t xml:space="preserve">Figure </w:t>
      </w:r>
      <w:r w:rsidRPr="00A25BFD">
        <w:rPr>
          <w:lang w:val="en-GB"/>
        </w:rPr>
        <w:fldChar w:fldCharType="begin"/>
      </w:r>
      <w:r w:rsidRPr="00A25BFD">
        <w:rPr>
          <w:lang w:val="en-GB"/>
        </w:rPr>
        <w:instrText xml:space="preserve"> SEQ Figure \* ARABIC </w:instrText>
      </w:r>
      <w:r w:rsidRPr="00A25BFD">
        <w:rPr>
          <w:lang w:val="en-GB"/>
        </w:rPr>
        <w:fldChar w:fldCharType="separate"/>
      </w:r>
      <w:r w:rsidR="00FE68FD">
        <w:rPr>
          <w:noProof/>
          <w:lang w:val="en-GB"/>
        </w:rPr>
        <w:t>10</w:t>
      </w:r>
      <w:r w:rsidRPr="00A25BFD">
        <w:rPr>
          <w:lang w:val="en-GB"/>
        </w:rPr>
        <w:fldChar w:fldCharType="end"/>
      </w:r>
      <w:bookmarkEnd w:id="176"/>
      <w:r w:rsidRPr="00A25BFD">
        <w:rPr>
          <w:lang w:val="en-GB"/>
        </w:rPr>
        <w:t xml:space="preserve">: Spectral </w:t>
      </w:r>
      <w:r w:rsidR="0033652A">
        <w:rPr>
          <w:lang w:val="en-GB"/>
        </w:rPr>
        <w:t>r</w:t>
      </w:r>
      <w:r w:rsidRPr="00A25BFD">
        <w:rPr>
          <w:lang w:val="en-GB"/>
        </w:rPr>
        <w:t>e-growth of LTE signal</w:t>
      </w:r>
    </w:p>
    <w:p w:rsidR="002F55BB" w:rsidRPr="00A25BFD" w:rsidRDefault="002F55BB" w:rsidP="002F55BB">
      <w:r w:rsidRPr="00A25BFD">
        <w:fldChar w:fldCharType="begin"/>
      </w:r>
      <w:r w:rsidRPr="00A25BFD">
        <w:instrText xml:space="preserve"> REF _Ref440492771 \h  \* MERGEFORMAT </w:instrText>
      </w:r>
      <w:r w:rsidRPr="00A25BFD">
        <w:fldChar w:fldCharType="separate"/>
      </w:r>
      <w:r w:rsidR="00FE68FD" w:rsidRPr="00A25BFD">
        <w:t xml:space="preserve">Figure </w:t>
      </w:r>
      <w:r w:rsidR="00FE68FD">
        <w:t>10</w:t>
      </w:r>
      <w:r w:rsidRPr="00A25BFD">
        <w:fldChar w:fldCharType="end"/>
      </w:r>
      <w:r w:rsidRPr="00A25BFD">
        <w:t xml:space="preserve"> shows spectral re-growth for a 20</w:t>
      </w:r>
      <w:r w:rsidR="003705D8" w:rsidRPr="00A25BFD">
        <w:t> </w:t>
      </w:r>
      <w:r w:rsidRPr="00A25BFD">
        <w:t>MHz block, 3rd and 5th order re-growth effects ext</w:t>
      </w:r>
      <w:r w:rsidR="00B61D98" w:rsidRPr="00A25BFD">
        <w:t>end further into the MSS band.</w:t>
      </w:r>
    </w:p>
    <w:p w:rsidR="00420E15" w:rsidRPr="00A25BFD" w:rsidRDefault="006F6BBE" w:rsidP="00420E15">
      <w:pPr>
        <w:keepNext/>
      </w:pPr>
      <w:r>
        <w:lastRenderedPageBreak/>
        <w:fldChar w:fldCharType="begin"/>
      </w:r>
      <w:r>
        <w:instrText xml:space="preserve"> REF _Ref456966978 \h </w:instrText>
      </w:r>
      <w:r>
        <w:fldChar w:fldCharType="separate"/>
      </w:r>
      <w:r w:rsidR="00FE68FD" w:rsidRPr="00A25BFD">
        <w:t xml:space="preserve">Table </w:t>
      </w:r>
      <w:r w:rsidR="00FE68FD">
        <w:rPr>
          <w:noProof/>
        </w:rPr>
        <w:t>13</w:t>
      </w:r>
      <w:r>
        <w:fldChar w:fldCharType="end"/>
      </w:r>
      <w:r>
        <w:t xml:space="preserve"> and </w:t>
      </w:r>
      <w:r>
        <w:fldChar w:fldCharType="begin"/>
      </w:r>
      <w:r>
        <w:instrText xml:space="preserve"> REF _Ref462386323 \h </w:instrText>
      </w:r>
      <w:r>
        <w:fldChar w:fldCharType="separate"/>
      </w:r>
      <w:r w:rsidR="00FE68FD" w:rsidRPr="00A25BFD">
        <w:t xml:space="preserve">Table </w:t>
      </w:r>
      <w:r w:rsidR="00FE68FD">
        <w:rPr>
          <w:noProof/>
        </w:rPr>
        <w:t>14</w:t>
      </w:r>
      <w:r>
        <w:fldChar w:fldCharType="end"/>
      </w:r>
      <w:r>
        <w:t xml:space="preserve"> </w:t>
      </w:r>
      <w:r w:rsidR="002F55BB" w:rsidRPr="00A25BFD">
        <w:t xml:space="preserve">show the test results of a CW and LTE blocking signals. The results clearly show an LTE blocking signal causing </w:t>
      </w:r>
      <w:proofErr w:type="gramStart"/>
      <w:r w:rsidR="002F55BB" w:rsidRPr="00A25BFD">
        <w:t>a 1</w:t>
      </w:r>
      <w:proofErr w:type="gramEnd"/>
      <w:r w:rsidR="002F55BB" w:rsidRPr="00A25BFD">
        <w:t xml:space="preserve"> dB MSS receiver degradation at much lower average power level than a CW signal level causing the same level of MSS receiver degradation.</w:t>
      </w:r>
    </w:p>
    <w:p w:rsidR="00CD15BB" w:rsidRPr="00A25BFD" w:rsidRDefault="00CD15BB" w:rsidP="00420E15">
      <w:pPr>
        <w:pStyle w:val="Caption"/>
        <w:keepNext/>
        <w:rPr>
          <w:lang w:val="en-GB"/>
        </w:rPr>
      </w:pPr>
      <w:bookmarkStart w:id="177" w:name="_Ref456966978"/>
      <w:r w:rsidRPr="00A25BFD">
        <w:rPr>
          <w:lang w:val="en-GB"/>
        </w:rPr>
        <w:t xml:space="preserve">Table </w:t>
      </w:r>
      <w:r w:rsidR="0046408A" w:rsidRPr="00A25BFD">
        <w:rPr>
          <w:lang w:val="en-GB"/>
        </w:rPr>
        <w:fldChar w:fldCharType="begin"/>
      </w:r>
      <w:r w:rsidR="0046408A" w:rsidRPr="00A25BFD">
        <w:rPr>
          <w:lang w:val="en-GB"/>
        </w:rPr>
        <w:instrText xml:space="preserve"> SEQ Table \* ARABIC </w:instrText>
      </w:r>
      <w:r w:rsidR="0046408A" w:rsidRPr="00A25BFD">
        <w:rPr>
          <w:lang w:val="en-GB"/>
        </w:rPr>
        <w:fldChar w:fldCharType="separate"/>
      </w:r>
      <w:r w:rsidR="00FE68FD">
        <w:rPr>
          <w:noProof/>
          <w:lang w:val="en-GB"/>
        </w:rPr>
        <w:t>13</w:t>
      </w:r>
      <w:r w:rsidR="0046408A" w:rsidRPr="00A25BFD">
        <w:rPr>
          <w:lang w:val="en-GB"/>
        </w:rPr>
        <w:fldChar w:fldCharType="end"/>
      </w:r>
      <w:bookmarkEnd w:id="177"/>
      <w:r w:rsidRPr="00A25BFD">
        <w:rPr>
          <w:lang w:val="en-GB"/>
        </w:rPr>
        <w:t xml:space="preserve">: CW and LTE Interferer levels causing </w:t>
      </w:r>
      <w:proofErr w:type="gramStart"/>
      <w:r w:rsidRPr="00A25BFD">
        <w:rPr>
          <w:lang w:val="en-GB"/>
        </w:rPr>
        <w:t>1 dB degradation</w:t>
      </w:r>
      <w:proofErr w:type="gramEnd"/>
      <w:r w:rsidRPr="00A25BFD">
        <w:rPr>
          <w:lang w:val="en-GB"/>
        </w:rPr>
        <w:t xml:space="preserve"> in C/N</w:t>
      </w:r>
      <w:r w:rsidR="0033652A" w:rsidRPr="00F070F3">
        <w:rPr>
          <w:rStyle w:val="ECCHLsubscript"/>
          <w:lang w:val="en-GB"/>
        </w:rPr>
        <w:t>0</w:t>
      </w:r>
      <w:r w:rsidRPr="00A25BFD">
        <w:rPr>
          <w:lang w:val="en-GB"/>
        </w:rPr>
        <w:t xml:space="preserve">, </w:t>
      </w:r>
      <w:r w:rsidR="007814EE">
        <w:rPr>
          <w:lang w:val="en-GB"/>
        </w:rPr>
        <w:br/>
      </w:r>
      <w:r w:rsidRPr="00A25BFD">
        <w:rPr>
          <w:lang w:val="en-GB"/>
        </w:rPr>
        <w:t>with MES @ 1518.1 MHz</w:t>
      </w:r>
    </w:p>
    <w:tbl>
      <w:tblPr>
        <w:tblStyle w:val="ECCTable-redheader"/>
        <w:tblW w:w="9103" w:type="dxa"/>
        <w:tblInd w:w="0" w:type="dxa"/>
        <w:tblLook w:val="04A0" w:firstRow="1" w:lastRow="0" w:firstColumn="1" w:lastColumn="0" w:noHBand="0" w:noVBand="1"/>
      </w:tblPr>
      <w:tblGrid>
        <w:gridCol w:w="1555"/>
        <w:gridCol w:w="2572"/>
        <w:gridCol w:w="2410"/>
        <w:gridCol w:w="2566"/>
      </w:tblGrid>
      <w:tr w:rsidR="002F55BB" w:rsidRPr="00A25BFD" w:rsidTr="006307D0">
        <w:trPr>
          <w:cnfStyle w:val="100000000000" w:firstRow="1" w:lastRow="0" w:firstColumn="0" w:lastColumn="0" w:oddVBand="0" w:evenVBand="0" w:oddHBand="0" w:evenHBand="0" w:firstRowFirstColumn="0" w:firstRowLastColumn="0" w:lastRowFirstColumn="0" w:lastRowLastColumn="0"/>
          <w:trHeight w:val="614"/>
        </w:trPr>
        <w:tc>
          <w:tcPr>
            <w:tcW w:w="9103" w:type="dxa"/>
            <w:gridSpan w:val="4"/>
          </w:tcPr>
          <w:p w:rsidR="002F55BB" w:rsidRPr="00A25BFD" w:rsidRDefault="002F55BB" w:rsidP="00420E15">
            <w:pPr>
              <w:keepNext/>
            </w:pPr>
            <w:r w:rsidRPr="00A25BFD">
              <w:t>Test against MES carrier @ 1518.1 MHz, MES#1</w:t>
            </w:r>
          </w:p>
        </w:tc>
      </w:tr>
      <w:tr w:rsidR="002F55BB" w:rsidRPr="00A25BFD" w:rsidTr="006307D0">
        <w:trPr>
          <w:trHeight w:val="147"/>
        </w:trPr>
        <w:tc>
          <w:tcPr>
            <w:tcW w:w="1555" w:type="dxa"/>
            <w:vMerge w:val="restart"/>
          </w:tcPr>
          <w:p w:rsidR="002F55BB" w:rsidRPr="00A25BFD" w:rsidRDefault="0033652A" w:rsidP="00420E15">
            <w:pPr>
              <w:keepNext/>
            </w:pPr>
            <w:r>
              <w:t>Interferer</w:t>
            </w:r>
          </w:p>
        </w:tc>
        <w:tc>
          <w:tcPr>
            <w:tcW w:w="7548" w:type="dxa"/>
            <w:gridSpan w:val="3"/>
          </w:tcPr>
          <w:p w:rsidR="002F55BB" w:rsidRPr="00A25BFD" w:rsidRDefault="002F55BB" w:rsidP="00420E15">
            <w:pPr>
              <w:keepNext/>
            </w:pPr>
            <w:r w:rsidRPr="00A25BFD">
              <w:t>Interferer levels (@ antenna connector) that cause 1 dB degradation in C/N</w:t>
            </w:r>
            <w:r w:rsidR="0033652A" w:rsidRPr="0033652A">
              <w:rPr>
                <w:rStyle w:val="ECCHLsubscript"/>
              </w:rPr>
              <w:t>0</w:t>
            </w:r>
          </w:p>
        </w:tc>
      </w:tr>
      <w:tr w:rsidR="002F55BB" w:rsidRPr="00A25BFD" w:rsidTr="006307D0">
        <w:trPr>
          <w:trHeight w:val="146"/>
        </w:trPr>
        <w:tc>
          <w:tcPr>
            <w:tcW w:w="1555" w:type="dxa"/>
            <w:vMerge/>
          </w:tcPr>
          <w:p w:rsidR="002F55BB" w:rsidRPr="00A25BFD" w:rsidRDefault="002F55BB" w:rsidP="002F55BB"/>
        </w:tc>
        <w:tc>
          <w:tcPr>
            <w:tcW w:w="2572" w:type="dxa"/>
          </w:tcPr>
          <w:p w:rsidR="002F55BB" w:rsidRPr="00A25BFD" w:rsidRDefault="002F55BB" w:rsidP="002F55BB">
            <w:r w:rsidRPr="00A25BFD">
              <w:t>1 MHz offset</w:t>
            </w:r>
          </w:p>
        </w:tc>
        <w:tc>
          <w:tcPr>
            <w:tcW w:w="2410" w:type="dxa"/>
          </w:tcPr>
          <w:p w:rsidR="002F55BB" w:rsidRPr="00A25BFD" w:rsidRDefault="002F55BB" w:rsidP="002F55BB">
            <w:r w:rsidRPr="00A25BFD">
              <w:t>3 MHz offset</w:t>
            </w:r>
          </w:p>
        </w:tc>
        <w:tc>
          <w:tcPr>
            <w:tcW w:w="2566" w:type="dxa"/>
          </w:tcPr>
          <w:p w:rsidR="002F55BB" w:rsidRPr="00A25BFD" w:rsidRDefault="002F55BB" w:rsidP="002F55BB">
            <w:r w:rsidRPr="00A25BFD">
              <w:t>5 MHz offset</w:t>
            </w:r>
          </w:p>
        </w:tc>
      </w:tr>
      <w:tr w:rsidR="002F55BB" w:rsidRPr="00A25BFD" w:rsidTr="006307D0">
        <w:trPr>
          <w:trHeight w:val="313"/>
        </w:trPr>
        <w:tc>
          <w:tcPr>
            <w:tcW w:w="1555" w:type="dxa"/>
          </w:tcPr>
          <w:p w:rsidR="002F55BB" w:rsidRPr="00A25BFD" w:rsidRDefault="002F55BB" w:rsidP="002F55BB">
            <w:r w:rsidRPr="00A25BFD">
              <w:t>CW</w:t>
            </w:r>
          </w:p>
        </w:tc>
        <w:tc>
          <w:tcPr>
            <w:tcW w:w="2572" w:type="dxa"/>
          </w:tcPr>
          <w:p w:rsidR="002F55BB" w:rsidRPr="00A25BFD" w:rsidRDefault="002F55BB" w:rsidP="002F55BB">
            <w:r w:rsidRPr="00A25BFD">
              <w:t xml:space="preserve">-44.4 </w:t>
            </w:r>
            <w:proofErr w:type="spellStart"/>
            <w:r w:rsidRPr="00A25BFD">
              <w:t>dBm</w:t>
            </w:r>
            <w:proofErr w:type="spellEnd"/>
          </w:p>
        </w:tc>
        <w:tc>
          <w:tcPr>
            <w:tcW w:w="2410" w:type="dxa"/>
          </w:tcPr>
          <w:p w:rsidR="002F55BB" w:rsidRPr="00A25BFD" w:rsidRDefault="002F55BB" w:rsidP="002F55BB">
            <w:r w:rsidRPr="00A25BFD">
              <w:t xml:space="preserve">-35.9 </w:t>
            </w:r>
            <w:proofErr w:type="spellStart"/>
            <w:r w:rsidRPr="00A25BFD">
              <w:t>dBm</w:t>
            </w:r>
            <w:proofErr w:type="spellEnd"/>
          </w:p>
        </w:tc>
        <w:tc>
          <w:tcPr>
            <w:tcW w:w="2566" w:type="dxa"/>
          </w:tcPr>
          <w:p w:rsidR="002F55BB" w:rsidRPr="00A25BFD" w:rsidRDefault="002F55BB" w:rsidP="002F55BB">
            <w:r w:rsidRPr="00A25BFD">
              <w:t xml:space="preserve">-33.4 </w:t>
            </w:r>
            <w:proofErr w:type="spellStart"/>
            <w:r w:rsidRPr="00A25BFD">
              <w:t>dBm</w:t>
            </w:r>
            <w:proofErr w:type="spellEnd"/>
          </w:p>
        </w:tc>
      </w:tr>
      <w:tr w:rsidR="002F55BB" w:rsidRPr="00A25BFD" w:rsidTr="006307D0">
        <w:trPr>
          <w:trHeight w:val="300"/>
        </w:trPr>
        <w:tc>
          <w:tcPr>
            <w:tcW w:w="1555" w:type="dxa"/>
          </w:tcPr>
          <w:p w:rsidR="002F55BB" w:rsidRPr="00A25BFD" w:rsidRDefault="002F55BB" w:rsidP="002F55BB">
            <w:r w:rsidRPr="00A25BFD">
              <w:t>5 MHz LTE</w:t>
            </w:r>
          </w:p>
        </w:tc>
        <w:tc>
          <w:tcPr>
            <w:tcW w:w="2572" w:type="dxa"/>
          </w:tcPr>
          <w:p w:rsidR="002F55BB" w:rsidRPr="00A25BFD" w:rsidRDefault="002F55BB" w:rsidP="002F55BB">
            <w:r w:rsidRPr="00A25BFD">
              <w:t xml:space="preserve">-51.4 </w:t>
            </w:r>
            <w:proofErr w:type="spellStart"/>
            <w:r w:rsidRPr="00A25BFD">
              <w:t>dBm</w:t>
            </w:r>
            <w:proofErr w:type="spellEnd"/>
            <w:r w:rsidRPr="00A25BFD">
              <w:t>/5MHz</w:t>
            </w:r>
          </w:p>
        </w:tc>
        <w:tc>
          <w:tcPr>
            <w:tcW w:w="2410" w:type="dxa"/>
          </w:tcPr>
          <w:p w:rsidR="002F55BB" w:rsidRPr="00A25BFD" w:rsidRDefault="002F55BB" w:rsidP="002F55BB">
            <w:r w:rsidRPr="00A25BFD">
              <w:t xml:space="preserve">-47.9 </w:t>
            </w:r>
            <w:proofErr w:type="spellStart"/>
            <w:r w:rsidRPr="00A25BFD">
              <w:t>dBm</w:t>
            </w:r>
            <w:proofErr w:type="spellEnd"/>
            <w:r w:rsidRPr="00A25BFD">
              <w:t>/5MHz</w:t>
            </w:r>
          </w:p>
        </w:tc>
        <w:tc>
          <w:tcPr>
            <w:tcW w:w="2566" w:type="dxa"/>
          </w:tcPr>
          <w:p w:rsidR="002F55BB" w:rsidRPr="00A25BFD" w:rsidRDefault="002F55BB" w:rsidP="002F55BB">
            <w:r w:rsidRPr="00A25BFD">
              <w:t xml:space="preserve">-39.9 </w:t>
            </w:r>
            <w:proofErr w:type="spellStart"/>
            <w:r w:rsidRPr="00A25BFD">
              <w:t>dBm</w:t>
            </w:r>
            <w:proofErr w:type="spellEnd"/>
            <w:r w:rsidRPr="00A25BFD">
              <w:t>/5MHz</w:t>
            </w:r>
          </w:p>
        </w:tc>
      </w:tr>
    </w:tbl>
    <w:p w:rsidR="00420E15" w:rsidRDefault="00420E15" w:rsidP="002F55BB">
      <w:pPr>
        <w:pStyle w:val="Caption"/>
        <w:rPr>
          <w:lang w:val="en-GB"/>
        </w:rPr>
      </w:pPr>
      <w:bookmarkStart w:id="178" w:name="_Ref456966983"/>
    </w:p>
    <w:p w:rsidR="002F55BB" w:rsidRPr="00A25BFD" w:rsidRDefault="00CD15BB" w:rsidP="002F55BB">
      <w:pPr>
        <w:pStyle w:val="Caption"/>
        <w:rPr>
          <w:highlight w:val="green"/>
          <w:lang w:val="en-GB"/>
        </w:rPr>
      </w:pPr>
      <w:bookmarkStart w:id="179" w:name="_Ref462386323"/>
      <w:r w:rsidRPr="00A25BFD">
        <w:rPr>
          <w:lang w:val="en-GB"/>
        </w:rPr>
        <w:t xml:space="preserve">Table </w:t>
      </w:r>
      <w:r w:rsidR="00EF3860" w:rsidRPr="00A25BFD">
        <w:rPr>
          <w:lang w:val="en-GB"/>
        </w:rPr>
        <w:fldChar w:fldCharType="begin"/>
      </w:r>
      <w:r w:rsidR="00EF3860" w:rsidRPr="00A25BFD">
        <w:rPr>
          <w:lang w:val="en-GB"/>
        </w:rPr>
        <w:instrText xml:space="preserve"> SEQ Table \* ARABIC </w:instrText>
      </w:r>
      <w:r w:rsidR="00EF3860" w:rsidRPr="00A25BFD">
        <w:rPr>
          <w:lang w:val="en-GB"/>
        </w:rPr>
        <w:fldChar w:fldCharType="separate"/>
      </w:r>
      <w:r w:rsidR="00FE68FD">
        <w:rPr>
          <w:noProof/>
          <w:lang w:val="en-GB"/>
        </w:rPr>
        <w:t>14</w:t>
      </w:r>
      <w:r w:rsidR="00EF3860" w:rsidRPr="00A25BFD">
        <w:rPr>
          <w:lang w:val="en-GB"/>
        </w:rPr>
        <w:fldChar w:fldCharType="end"/>
      </w:r>
      <w:bookmarkEnd w:id="178"/>
      <w:bookmarkEnd w:id="179"/>
      <w:r w:rsidRPr="00A25BFD">
        <w:rPr>
          <w:lang w:val="en-GB"/>
        </w:rPr>
        <w:t xml:space="preserve">: </w:t>
      </w:r>
      <w:r w:rsidR="002F55BB" w:rsidRPr="00A25BFD">
        <w:rPr>
          <w:lang w:val="en-GB"/>
        </w:rPr>
        <w:t xml:space="preserve">CW and LTE Interferer levels causing </w:t>
      </w:r>
      <w:proofErr w:type="gramStart"/>
      <w:r w:rsidR="002F55BB" w:rsidRPr="00A25BFD">
        <w:rPr>
          <w:lang w:val="en-GB"/>
        </w:rPr>
        <w:t>1 dB degradation</w:t>
      </w:r>
      <w:proofErr w:type="gramEnd"/>
      <w:r w:rsidR="002F55BB" w:rsidRPr="00A25BFD">
        <w:rPr>
          <w:lang w:val="en-GB"/>
        </w:rPr>
        <w:t xml:space="preserve"> in C/No, </w:t>
      </w:r>
      <w:r w:rsidR="007814EE">
        <w:rPr>
          <w:lang w:val="en-GB"/>
        </w:rPr>
        <w:br/>
      </w:r>
      <w:r w:rsidR="002F55BB" w:rsidRPr="00A25BFD">
        <w:rPr>
          <w:lang w:val="en-GB"/>
        </w:rPr>
        <w:t>with MES @ 1518.1 MHz</w:t>
      </w:r>
    </w:p>
    <w:tbl>
      <w:tblPr>
        <w:tblStyle w:val="ECCTable-redheader"/>
        <w:tblW w:w="9149" w:type="dxa"/>
        <w:tblInd w:w="0" w:type="dxa"/>
        <w:tblLook w:val="04A0" w:firstRow="1" w:lastRow="0" w:firstColumn="1" w:lastColumn="0" w:noHBand="0" w:noVBand="1"/>
      </w:tblPr>
      <w:tblGrid>
        <w:gridCol w:w="1549"/>
        <w:gridCol w:w="2532"/>
        <w:gridCol w:w="2534"/>
        <w:gridCol w:w="2534"/>
      </w:tblGrid>
      <w:tr w:rsidR="002F55BB" w:rsidRPr="00A25BFD" w:rsidTr="004C3BDC">
        <w:trPr>
          <w:cnfStyle w:val="100000000000" w:firstRow="1" w:lastRow="0" w:firstColumn="0" w:lastColumn="0" w:oddVBand="0" w:evenVBand="0" w:oddHBand="0" w:evenHBand="0" w:firstRowFirstColumn="0" w:firstRowLastColumn="0" w:lastRowFirstColumn="0" w:lastRowLastColumn="0"/>
          <w:trHeight w:val="614"/>
        </w:trPr>
        <w:tc>
          <w:tcPr>
            <w:tcW w:w="9149" w:type="dxa"/>
            <w:gridSpan w:val="4"/>
          </w:tcPr>
          <w:p w:rsidR="002F55BB" w:rsidRPr="00A25BFD" w:rsidRDefault="002F55BB" w:rsidP="002F55BB">
            <w:r w:rsidRPr="00A25BFD">
              <w:t>Test against MES carrier @ 1518.1 MHz, MES#2</w:t>
            </w:r>
          </w:p>
        </w:tc>
      </w:tr>
      <w:tr w:rsidR="002F55BB" w:rsidRPr="00A25BFD" w:rsidTr="004C3BDC">
        <w:trPr>
          <w:trHeight w:val="156"/>
        </w:trPr>
        <w:tc>
          <w:tcPr>
            <w:tcW w:w="1549" w:type="dxa"/>
            <w:vMerge w:val="restart"/>
          </w:tcPr>
          <w:p w:rsidR="002F55BB" w:rsidRPr="00A25BFD" w:rsidRDefault="0033652A" w:rsidP="002F55BB">
            <w:r>
              <w:t>Interferer</w:t>
            </w:r>
          </w:p>
        </w:tc>
        <w:tc>
          <w:tcPr>
            <w:tcW w:w="7600" w:type="dxa"/>
            <w:gridSpan w:val="3"/>
          </w:tcPr>
          <w:p w:rsidR="002F55BB" w:rsidRPr="00A25BFD" w:rsidRDefault="002F55BB" w:rsidP="002F55BB">
            <w:r w:rsidRPr="00A25BFD">
              <w:t>Interferer levels (@ antenna connector) that cause 1 dB degradation in C/N</w:t>
            </w:r>
            <w:r w:rsidR="0033652A" w:rsidRPr="0033652A">
              <w:rPr>
                <w:rStyle w:val="ECCHLsubscript"/>
              </w:rPr>
              <w:t>0</w:t>
            </w:r>
          </w:p>
        </w:tc>
      </w:tr>
      <w:tr w:rsidR="002F55BB" w:rsidRPr="00A25BFD" w:rsidTr="004C3BDC">
        <w:trPr>
          <w:trHeight w:val="156"/>
        </w:trPr>
        <w:tc>
          <w:tcPr>
            <w:tcW w:w="1549" w:type="dxa"/>
            <w:vMerge/>
          </w:tcPr>
          <w:p w:rsidR="002F55BB" w:rsidRPr="00A25BFD" w:rsidRDefault="002F55BB" w:rsidP="002F55BB"/>
        </w:tc>
        <w:tc>
          <w:tcPr>
            <w:tcW w:w="2532" w:type="dxa"/>
          </w:tcPr>
          <w:p w:rsidR="002F55BB" w:rsidRPr="00A25BFD" w:rsidRDefault="002F55BB" w:rsidP="002F55BB">
            <w:r w:rsidRPr="00A25BFD">
              <w:t>1 MHz offset</w:t>
            </w:r>
          </w:p>
        </w:tc>
        <w:tc>
          <w:tcPr>
            <w:tcW w:w="2534" w:type="dxa"/>
          </w:tcPr>
          <w:p w:rsidR="002F55BB" w:rsidRPr="00A25BFD" w:rsidRDefault="002F55BB" w:rsidP="002F55BB">
            <w:r w:rsidRPr="00A25BFD">
              <w:t>3 MHz offset</w:t>
            </w:r>
          </w:p>
        </w:tc>
        <w:tc>
          <w:tcPr>
            <w:tcW w:w="2534" w:type="dxa"/>
          </w:tcPr>
          <w:p w:rsidR="002F55BB" w:rsidRPr="00A25BFD" w:rsidRDefault="002F55BB" w:rsidP="002F55BB">
            <w:r w:rsidRPr="00A25BFD">
              <w:t>5 MHz offset</w:t>
            </w:r>
          </w:p>
        </w:tc>
      </w:tr>
      <w:tr w:rsidR="002F55BB" w:rsidRPr="00A25BFD" w:rsidTr="004C3BDC">
        <w:trPr>
          <w:trHeight w:val="313"/>
        </w:trPr>
        <w:tc>
          <w:tcPr>
            <w:tcW w:w="1549" w:type="dxa"/>
          </w:tcPr>
          <w:p w:rsidR="002F55BB" w:rsidRPr="00A25BFD" w:rsidRDefault="002F55BB" w:rsidP="002F55BB">
            <w:r w:rsidRPr="00A25BFD">
              <w:t>CW</w:t>
            </w:r>
          </w:p>
        </w:tc>
        <w:tc>
          <w:tcPr>
            <w:tcW w:w="2532" w:type="dxa"/>
          </w:tcPr>
          <w:p w:rsidR="002F55BB" w:rsidRPr="00A25BFD" w:rsidRDefault="002F55BB" w:rsidP="002F55BB">
            <w:r w:rsidRPr="00A25BFD">
              <w:t xml:space="preserve">-58.6 </w:t>
            </w:r>
            <w:proofErr w:type="spellStart"/>
            <w:r w:rsidRPr="00A25BFD">
              <w:t>dBm</w:t>
            </w:r>
            <w:proofErr w:type="spellEnd"/>
          </w:p>
        </w:tc>
        <w:tc>
          <w:tcPr>
            <w:tcW w:w="2534" w:type="dxa"/>
          </w:tcPr>
          <w:p w:rsidR="002F55BB" w:rsidRPr="00A25BFD" w:rsidRDefault="002F55BB" w:rsidP="002F55BB">
            <w:r w:rsidRPr="00A25BFD">
              <w:t xml:space="preserve">-49.0 </w:t>
            </w:r>
            <w:proofErr w:type="spellStart"/>
            <w:r w:rsidRPr="00A25BFD">
              <w:t>dBm</w:t>
            </w:r>
            <w:proofErr w:type="spellEnd"/>
          </w:p>
        </w:tc>
        <w:tc>
          <w:tcPr>
            <w:tcW w:w="2534" w:type="dxa"/>
          </w:tcPr>
          <w:p w:rsidR="002F55BB" w:rsidRPr="00A25BFD" w:rsidRDefault="002F55BB" w:rsidP="002F55BB">
            <w:r w:rsidRPr="00A25BFD">
              <w:t xml:space="preserve">-43.0 </w:t>
            </w:r>
            <w:proofErr w:type="spellStart"/>
            <w:r w:rsidRPr="00A25BFD">
              <w:t>dBm</w:t>
            </w:r>
            <w:proofErr w:type="spellEnd"/>
          </w:p>
        </w:tc>
      </w:tr>
      <w:tr w:rsidR="002F55BB" w:rsidRPr="00A25BFD" w:rsidTr="004C3BDC">
        <w:trPr>
          <w:trHeight w:val="300"/>
        </w:trPr>
        <w:tc>
          <w:tcPr>
            <w:tcW w:w="1549" w:type="dxa"/>
          </w:tcPr>
          <w:p w:rsidR="002F55BB" w:rsidRPr="00A25BFD" w:rsidRDefault="002F55BB" w:rsidP="002F55BB">
            <w:r w:rsidRPr="00A25BFD">
              <w:t>5 MHz LTE</w:t>
            </w:r>
          </w:p>
        </w:tc>
        <w:tc>
          <w:tcPr>
            <w:tcW w:w="2532" w:type="dxa"/>
          </w:tcPr>
          <w:p w:rsidR="002F55BB" w:rsidRPr="00A25BFD" w:rsidRDefault="002F55BB" w:rsidP="002F55BB">
            <w:r w:rsidRPr="00A25BFD">
              <w:t xml:space="preserve">-67.8 </w:t>
            </w:r>
            <w:proofErr w:type="spellStart"/>
            <w:r w:rsidRPr="00A25BFD">
              <w:t>dBm</w:t>
            </w:r>
            <w:proofErr w:type="spellEnd"/>
            <w:r w:rsidRPr="00A25BFD">
              <w:t>/5MHz</w:t>
            </w:r>
          </w:p>
        </w:tc>
        <w:tc>
          <w:tcPr>
            <w:tcW w:w="2534" w:type="dxa"/>
          </w:tcPr>
          <w:p w:rsidR="002F55BB" w:rsidRPr="00A25BFD" w:rsidRDefault="002F55BB" w:rsidP="002F55BB">
            <w:r w:rsidRPr="00A25BFD">
              <w:t xml:space="preserve">-57.0 </w:t>
            </w:r>
            <w:proofErr w:type="spellStart"/>
            <w:r w:rsidRPr="00A25BFD">
              <w:t>dBm</w:t>
            </w:r>
            <w:proofErr w:type="spellEnd"/>
            <w:r w:rsidRPr="00A25BFD">
              <w:t>/5MHz</w:t>
            </w:r>
          </w:p>
        </w:tc>
        <w:tc>
          <w:tcPr>
            <w:tcW w:w="2534" w:type="dxa"/>
          </w:tcPr>
          <w:p w:rsidR="002F55BB" w:rsidRPr="00A25BFD" w:rsidRDefault="002F55BB" w:rsidP="002F55BB">
            <w:r w:rsidRPr="00A25BFD">
              <w:t xml:space="preserve">-49.8 </w:t>
            </w:r>
            <w:proofErr w:type="spellStart"/>
            <w:r w:rsidRPr="00A25BFD">
              <w:t>dBm</w:t>
            </w:r>
            <w:proofErr w:type="spellEnd"/>
            <w:r w:rsidRPr="00A25BFD">
              <w:t>/5MHz</w:t>
            </w:r>
          </w:p>
        </w:tc>
      </w:tr>
    </w:tbl>
    <w:p w:rsidR="002F55BB" w:rsidRPr="00A25BFD" w:rsidRDefault="002F55BB" w:rsidP="002F55BB">
      <w:r w:rsidRPr="00A25BFD">
        <w:t>These results</w:t>
      </w:r>
      <w:r w:rsidR="00A96674" w:rsidRPr="00A25BFD">
        <w:t xml:space="preserve"> for current M</w:t>
      </w:r>
      <w:r w:rsidR="00843B9A" w:rsidRPr="00A25BFD">
        <w:t>E</w:t>
      </w:r>
      <w:r w:rsidR="00A96674" w:rsidRPr="00A25BFD">
        <w:t>Ss</w:t>
      </w:r>
      <w:r w:rsidRPr="00A25BFD">
        <w:t xml:space="preserve"> illustrate the importance of the offset (or guard band) between the LTE signals and the MSS signal. For MES#1 there is </w:t>
      </w:r>
      <w:r w:rsidR="00B61D98" w:rsidRPr="00A25BFD">
        <w:t xml:space="preserve">a difference in susceptibility </w:t>
      </w:r>
      <w:r w:rsidRPr="00A25BFD">
        <w:t>of 11.5</w:t>
      </w:r>
      <w:r w:rsidR="00BB339D" w:rsidRPr="00A25BFD">
        <w:t> </w:t>
      </w:r>
      <w:r w:rsidRPr="00A25BFD">
        <w:t>dB betwe</w:t>
      </w:r>
      <w:r w:rsidR="00B61D98" w:rsidRPr="00A25BFD">
        <w:t>en the 1</w:t>
      </w:r>
      <w:r w:rsidR="00BB339D" w:rsidRPr="00A25BFD">
        <w:t> </w:t>
      </w:r>
      <w:r w:rsidR="00B61D98" w:rsidRPr="00A25BFD">
        <w:t>MHz and 5</w:t>
      </w:r>
      <w:r w:rsidR="00BB339D" w:rsidRPr="00A25BFD">
        <w:t> </w:t>
      </w:r>
      <w:r w:rsidR="00B61D98" w:rsidRPr="00A25BFD">
        <w:t xml:space="preserve">MHz cases. </w:t>
      </w:r>
      <w:r w:rsidRPr="00A25BFD">
        <w:t>For MES#2 there is a difference in susceptibility of 18</w:t>
      </w:r>
      <w:r w:rsidR="00BB339D" w:rsidRPr="00A25BFD">
        <w:t> </w:t>
      </w:r>
      <w:r w:rsidRPr="00A25BFD">
        <w:t>dB between the 1</w:t>
      </w:r>
      <w:r w:rsidR="00BB339D" w:rsidRPr="00A25BFD">
        <w:t> </w:t>
      </w:r>
      <w:r w:rsidRPr="00A25BFD">
        <w:t>MHz and 5</w:t>
      </w:r>
      <w:r w:rsidR="00BB339D" w:rsidRPr="00A25BFD">
        <w:t> </w:t>
      </w:r>
      <w:r w:rsidRPr="00A25BFD">
        <w:t>MHz cases.</w:t>
      </w:r>
    </w:p>
    <w:p w:rsidR="002F55BB" w:rsidRPr="00A25BFD" w:rsidRDefault="002F55BB" w:rsidP="002F55BB">
      <w:r w:rsidRPr="00A25BFD">
        <w:t>From these results, we can see that the overload level for an LTE modulated signals is approximately 10 dB lower than for CW interfering signals.</w:t>
      </w:r>
    </w:p>
    <w:p w:rsidR="002F55BB" w:rsidRPr="00A25BFD" w:rsidRDefault="001C0B83" w:rsidP="00BB339D">
      <w:pPr>
        <w:pStyle w:val="ECCAnnexheading3"/>
        <w:rPr>
          <w:lang w:val="en-GB"/>
        </w:rPr>
      </w:pPr>
      <w:r w:rsidRPr="00A25BFD">
        <w:rPr>
          <w:lang w:val="en-GB"/>
        </w:rPr>
        <w:t>Frequency separation</w:t>
      </w:r>
    </w:p>
    <w:p w:rsidR="00797647" w:rsidRPr="00A25BFD" w:rsidRDefault="002F55BB" w:rsidP="002F55BB">
      <w:r w:rsidRPr="00A25BFD">
        <w:t>While it is likely that MSS receiver performance would need to improve to ensure compatibility with LTE operations in the band below 1518 MHz, there are practical limita</w:t>
      </w:r>
      <w:r w:rsidR="00B61D98" w:rsidRPr="00A25BFD">
        <w:t>tions to what can be achieved</w:t>
      </w:r>
      <w:r w:rsidR="001C0B83" w:rsidRPr="00A25BFD">
        <w:t xml:space="preserve"> by linearity alone</w:t>
      </w:r>
      <w:r w:rsidR="00B61D98" w:rsidRPr="00A25BFD">
        <w:t xml:space="preserve">. </w:t>
      </w:r>
      <w:r w:rsidRPr="00A25BFD">
        <w:t>Regarding potential improvements to MSS receiver blocking/overload performance, the frequency separation between IMT and MSS is a key parameter, as it relates to both the potential to use filtering to improve performance and also reduce the impact of increase in noise due to spectral re-growth.</w:t>
      </w:r>
    </w:p>
    <w:p w:rsidR="002F55BB" w:rsidRPr="00A25BFD" w:rsidRDefault="002F55BB" w:rsidP="002F55BB">
      <w:pPr>
        <w:pStyle w:val="ECCAnnexheading1"/>
        <w:rPr>
          <w:lang w:val="en-GB"/>
        </w:rPr>
      </w:pPr>
      <w:bookmarkStart w:id="180" w:name="_Toc471372943"/>
      <w:bookmarkStart w:id="181" w:name="_Toc467233368"/>
      <w:bookmarkStart w:id="182" w:name="_Toc476292426"/>
      <w:r w:rsidRPr="00A25BFD">
        <w:rPr>
          <w:lang w:val="en-GB"/>
        </w:rPr>
        <w:lastRenderedPageBreak/>
        <w:t>MES example antenna patterns</w:t>
      </w:r>
      <w:bookmarkEnd w:id="180"/>
      <w:bookmarkEnd w:id="181"/>
      <w:bookmarkEnd w:id="182"/>
    </w:p>
    <w:p w:rsidR="002F55BB" w:rsidRPr="00A25BFD" w:rsidRDefault="002F55BB" w:rsidP="002F55BB">
      <w:r w:rsidRPr="00A25BFD">
        <w:t xml:space="preserve">The following are antenna patterns representative of average </w:t>
      </w:r>
      <w:proofErr w:type="spellStart"/>
      <w:r w:rsidRPr="00A25BFD">
        <w:t>sidelobe</w:t>
      </w:r>
      <w:proofErr w:type="spellEnd"/>
      <w:r w:rsidRPr="00A25BFD">
        <w:t xml:space="preserve"> performance of typical MES antennas.</w:t>
      </w:r>
    </w:p>
    <w:p w:rsidR="002F55BB" w:rsidRPr="00A25BFD" w:rsidRDefault="002F55BB" w:rsidP="002F55BB">
      <w:pPr>
        <w:pStyle w:val="ECCFiguregraphcentered"/>
        <w:rPr>
          <w:noProof w:val="0"/>
          <w:lang w:val="en-GB"/>
        </w:rPr>
      </w:pPr>
      <w:r w:rsidRPr="00A25BFD">
        <w:rPr>
          <w:lang w:val="da-DK" w:eastAsia="da-DK"/>
        </w:rPr>
        <w:drawing>
          <wp:inline distT="0" distB="0" distL="0" distR="0" wp14:anchorId="3990DE4A" wp14:editId="05AC81AC">
            <wp:extent cx="3646800" cy="2217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46800" cy="2217600"/>
                    </a:xfrm>
                    <a:prstGeom prst="rect">
                      <a:avLst/>
                    </a:prstGeom>
                    <a:noFill/>
                    <a:ln>
                      <a:noFill/>
                    </a:ln>
                  </pic:spPr>
                </pic:pic>
              </a:graphicData>
            </a:graphic>
          </wp:inline>
        </w:drawing>
      </w:r>
    </w:p>
    <w:p w:rsidR="002F55BB" w:rsidRPr="00A25BFD" w:rsidRDefault="002F55BB" w:rsidP="002F55BB">
      <w:pPr>
        <w:pStyle w:val="Caption"/>
        <w:rPr>
          <w:lang w:val="en-GB"/>
        </w:rPr>
      </w:pPr>
      <w:bookmarkStart w:id="183" w:name="_Ref405558494"/>
      <w:bookmarkStart w:id="184" w:name="_Ref405558426"/>
      <w:bookmarkStart w:id="185" w:name="_Ref405709345"/>
      <w:r w:rsidRPr="00A25BFD">
        <w:rPr>
          <w:lang w:val="en-GB"/>
        </w:rPr>
        <w:t xml:space="preserve">Figure </w:t>
      </w:r>
      <w:r w:rsidRPr="00A25BFD">
        <w:rPr>
          <w:lang w:val="en-GB"/>
        </w:rPr>
        <w:fldChar w:fldCharType="begin"/>
      </w:r>
      <w:r w:rsidRPr="00A25BFD">
        <w:rPr>
          <w:lang w:val="en-GB"/>
        </w:rPr>
        <w:instrText xml:space="preserve"> SEQ Figure \* ARABIC </w:instrText>
      </w:r>
      <w:r w:rsidRPr="00A25BFD">
        <w:rPr>
          <w:lang w:val="en-GB"/>
        </w:rPr>
        <w:fldChar w:fldCharType="separate"/>
      </w:r>
      <w:r w:rsidR="00FE68FD">
        <w:rPr>
          <w:noProof/>
          <w:lang w:val="en-GB"/>
        </w:rPr>
        <w:t>11</w:t>
      </w:r>
      <w:r w:rsidRPr="00A25BFD">
        <w:rPr>
          <w:lang w:val="en-GB"/>
        </w:rPr>
        <w:fldChar w:fldCharType="end"/>
      </w:r>
      <w:bookmarkEnd w:id="183"/>
      <w:r w:rsidRPr="00A25BFD">
        <w:rPr>
          <w:lang w:val="en-GB"/>
        </w:rPr>
        <w:t>: Inmarsat-B/F-77, Fleet broadband antenna (peak gain = 21</w:t>
      </w:r>
      <w:r w:rsidR="00BB339D" w:rsidRPr="00A25BFD">
        <w:rPr>
          <w:lang w:val="en-GB"/>
        </w:rPr>
        <w:t> </w:t>
      </w:r>
      <w:proofErr w:type="spellStart"/>
      <w:r w:rsidRPr="00A25BFD">
        <w:rPr>
          <w:lang w:val="en-GB"/>
        </w:rPr>
        <w:t>dBi</w:t>
      </w:r>
      <w:proofErr w:type="spellEnd"/>
      <w:r w:rsidRPr="00A25BFD">
        <w:rPr>
          <w:lang w:val="en-GB"/>
        </w:rPr>
        <w:t>)</w:t>
      </w:r>
    </w:p>
    <w:bookmarkEnd w:id="184"/>
    <w:bookmarkEnd w:id="185"/>
    <w:p w:rsidR="002F55BB" w:rsidRPr="00A25BFD" w:rsidRDefault="002F55BB" w:rsidP="002F55BB">
      <w:pPr>
        <w:pStyle w:val="ECCFiguregraphcentered"/>
        <w:rPr>
          <w:noProof w:val="0"/>
          <w:lang w:val="en-GB"/>
        </w:rPr>
      </w:pPr>
      <w:r w:rsidRPr="00A25BFD">
        <w:rPr>
          <w:lang w:val="da-DK" w:eastAsia="da-DK"/>
        </w:rPr>
        <w:drawing>
          <wp:inline distT="0" distB="0" distL="0" distR="0" wp14:anchorId="45F74D38" wp14:editId="3B5A3DDA">
            <wp:extent cx="3499200" cy="21924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99200" cy="2192400"/>
                    </a:xfrm>
                    <a:prstGeom prst="rect">
                      <a:avLst/>
                    </a:prstGeom>
                    <a:noFill/>
                    <a:ln>
                      <a:noFill/>
                    </a:ln>
                  </pic:spPr>
                </pic:pic>
              </a:graphicData>
            </a:graphic>
          </wp:inline>
        </w:drawing>
      </w:r>
    </w:p>
    <w:p w:rsidR="002F55BB" w:rsidRPr="00A25BFD" w:rsidRDefault="002F55BB" w:rsidP="002F55BB">
      <w:pPr>
        <w:pStyle w:val="Caption"/>
        <w:rPr>
          <w:lang w:val="en-GB"/>
        </w:rPr>
      </w:pPr>
      <w:bookmarkStart w:id="186" w:name="_Ref441736562"/>
      <w:bookmarkStart w:id="187" w:name="_Ref405558249"/>
      <w:bookmarkStart w:id="188" w:name="_Ref405558234"/>
      <w:r w:rsidRPr="00A25BFD">
        <w:rPr>
          <w:lang w:val="en-GB"/>
        </w:rPr>
        <w:t xml:space="preserve">Figure </w:t>
      </w:r>
      <w:r w:rsidRPr="00A25BFD">
        <w:rPr>
          <w:lang w:val="en-GB"/>
        </w:rPr>
        <w:fldChar w:fldCharType="begin"/>
      </w:r>
      <w:r w:rsidRPr="00A25BFD">
        <w:rPr>
          <w:lang w:val="en-GB"/>
        </w:rPr>
        <w:instrText xml:space="preserve"> SEQ Figure \* ARABIC </w:instrText>
      </w:r>
      <w:r w:rsidRPr="00A25BFD">
        <w:rPr>
          <w:lang w:val="en-GB"/>
        </w:rPr>
        <w:fldChar w:fldCharType="separate"/>
      </w:r>
      <w:r w:rsidR="00FE68FD">
        <w:rPr>
          <w:noProof/>
          <w:lang w:val="en-GB"/>
        </w:rPr>
        <w:t>12</w:t>
      </w:r>
      <w:r w:rsidRPr="00A25BFD">
        <w:rPr>
          <w:lang w:val="en-GB"/>
        </w:rPr>
        <w:fldChar w:fldCharType="end"/>
      </w:r>
      <w:bookmarkEnd w:id="186"/>
      <w:r w:rsidRPr="00A25BFD">
        <w:rPr>
          <w:lang w:val="en-GB"/>
        </w:rPr>
        <w:t>: BGAN Class 1 (peak gain = 17.5</w:t>
      </w:r>
      <w:r w:rsidR="00BB339D" w:rsidRPr="00A25BFD">
        <w:rPr>
          <w:lang w:val="en-GB"/>
        </w:rPr>
        <w:t> </w:t>
      </w:r>
      <w:proofErr w:type="spellStart"/>
      <w:r w:rsidRPr="00A25BFD">
        <w:rPr>
          <w:lang w:val="en-GB"/>
        </w:rPr>
        <w:t>dBi</w:t>
      </w:r>
      <w:proofErr w:type="spellEnd"/>
      <w:r w:rsidRPr="00A25BFD">
        <w:rPr>
          <w:lang w:val="en-GB"/>
        </w:rPr>
        <w:t>)</w:t>
      </w:r>
    </w:p>
    <w:bookmarkEnd w:id="187"/>
    <w:bookmarkEnd w:id="188"/>
    <w:p w:rsidR="002F55BB" w:rsidRPr="00A25BFD" w:rsidRDefault="002F55BB" w:rsidP="002F55BB">
      <w:pPr>
        <w:pStyle w:val="ECCFiguregraphcentered"/>
        <w:rPr>
          <w:noProof w:val="0"/>
          <w:lang w:val="en-GB"/>
        </w:rPr>
      </w:pPr>
      <w:r w:rsidRPr="00A25BFD">
        <w:rPr>
          <w:lang w:val="da-DK" w:eastAsia="da-DK"/>
        </w:rPr>
        <w:drawing>
          <wp:inline distT="0" distB="0" distL="0" distR="0" wp14:anchorId="1003AC3D" wp14:editId="77F3640B">
            <wp:extent cx="3700800" cy="237240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00800" cy="2372400"/>
                    </a:xfrm>
                    <a:prstGeom prst="rect">
                      <a:avLst/>
                    </a:prstGeom>
                    <a:noFill/>
                    <a:ln>
                      <a:noFill/>
                    </a:ln>
                  </pic:spPr>
                </pic:pic>
              </a:graphicData>
            </a:graphic>
          </wp:inline>
        </w:drawing>
      </w:r>
    </w:p>
    <w:p w:rsidR="002F55BB" w:rsidRPr="00A25BFD" w:rsidRDefault="002F55BB" w:rsidP="002F55BB">
      <w:pPr>
        <w:pStyle w:val="Caption"/>
        <w:rPr>
          <w:lang w:val="en-GB"/>
        </w:rPr>
      </w:pPr>
      <w:bookmarkStart w:id="189" w:name="_Ref441736554"/>
      <w:r w:rsidRPr="00A25BFD">
        <w:rPr>
          <w:lang w:val="en-GB"/>
        </w:rPr>
        <w:t xml:space="preserve">Figure </w:t>
      </w:r>
      <w:r w:rsidRPr="00A25BFD">
        <w:rPr>
          <w:lang w:val="en-GB"/>
        </w:rPr>
        <w:fldChar w:fldCharType="begin"/>
      </w:r>
      <w:r w:rsidRPr="00A25BFD">
        <w:rPr>
          <w:lang w:val="en-GB"/>
        </w:rPr>
        <w:instrText xml:space="preserve"> SEQ Figure \* ARABIC </w:instrText>
      </w:r>
      <w:r w:rsidRPr="00A25BFD">
        <w:rPr>
          <w:lang w:val="en-GB"/>
        </w:rPr>
        <w:fldChar w:fldCharType="separate"/>
      </w:r>
      <w:r w:rsidR="00FE68FD">
        <w:rPr>
          <w:noProof/>
          <w:lang w:val="en-GB"/>
        </w:rPr>
        <w:t>13</w:t>
      </w:r>
      <w:r w:rsidRPr="00A25BFD">
        <w:rPr>
          <w:lang w:val="en-GB"/>
        </w:rPr>
        <w:fldChar w:fldCharType="end"/>
      </w:r>
      <w:bookmarkEnd w:id="189"/>
      <w:r w:rsidRPr="00A25BFD">
        <w:rPr>
          <w:lang w:val="en-GB"/>
        </w:rPr>
        <w:t xml:space="preserve">: </w:t>
      </w:r>
      <w:bookmarkStart w:id="190" w:name="_Ref405558243"/>
      <w:r w:rsidRPr="00A25BFD">
        <w:rPr>
          <w:lang w:val="en-GB"/>
        </w:rPr>
        <w:t>Inmarsat-C/GSPS (peak gain = 3</w:t>
      </w:r>
      <w:r w:rsidR="00BB339D" w:rsidRPr="00A25BFD">
        <w:rPr>
          <w:lang w:val="en-GB"/>
        </w:rPr>
        <w:t> </w:t>
      </w:r>
      <w:proofErr w:type="spellStart"/>
      <w:r w:rsidRPr="00A25BFD">
        <w:rPr>
          <w:lang w:val="en-GB"/>
        </w:rPr>
        <w:t>dBi</w:t>
      </w:r>
      <w:proofErr w:type="spellEnd"/>
      <w:r w:rsidRPr="00A25BFD">
        <w:rPr>
          <w:lang w:val="en-GB"/>
        </w:rPr>
        <w:t>)</w:t>
      </w:r>
      <w:bookmarkEnd w:id="190"/>
    </w:p>
    <w:p w:rsidR="00B00705" w:rsidRPr="00A25BFD" w:rsidRDefault="00D244C2" w:rsidP="00B00705">
      <w:pPr>
        <w:pStyle w:val="ECCAnnexheading1"/>
        <w:rPr>
          <w:lang w:val="en-GB"/>
        </w:rPr>
      </w:pPr>
      <w:bookmarkStart w:id="191" w:name="_Toc471372944"/>
      <w:bookmarkStart w:id="192" w:name="_Toc467233369"/>
      <w:bookmarkStart w:id="193" w:name="_Toc476292427"/>
      <w:r w:rsidRPr="00A25BFD">
        <w:rPr>
          <w:lang w:val="en-GB"/>
        </w:rPr>
        <w:lastRenderedPageBreak/>
        <w:t xml:space="preserve">Additional information </w:t>
      </w:r>
      <w:r w:rsidR="00836F40" w:rsidRPr="00A25BFD">
        <w:rPr>
          <w:lang w:val="en-GB"/>
        </w:rPr>
        <w:t>regarding</w:t>
      </w:r>
      <w:r w:rsidRPr="00A25BFD">
        <w:rPr>
          <w:lang w:val="en-GB"/>
        </w:rPr>
        <w:t xml:space="preserve"> p</w:t>
      </w:r>
      <w:r w:rsidR="0017144B" w:rsidRPr="00A25BFD">
        <w:rPr>
          <w:lang w:val="en-GB"/>
        </w:rPr>
        <w:t>ropagation model for land scenario</w:t>
      </w:r>
      <w:bookmarkEnd w:id="191"/>
      <w:bookmarkEnd w:id="192"/>
      <w:bookmarkEnd w:id="193"/>
    </w:p>
    <w:p w:rsidR="00B00705" w:rsidRPr="00A25BFD" w:rsidRDefault="0017144B" w:rsidP="00B00705">
      <w:r w:rsidRPr="00A25BFD">
        <w:t>Recommendation ITU-R P.1546-5</w:t>
      </w:r>
      <w:r w:rsidR="0033652A">
        <w:t xml:space="preserve"> </w:t>
      </w:r>
      <w:r w:rsidR="0033652A">
        <w:fldChar w:fldCharType="begin"/>
      </w:r>
      <w:r w:rsidR="0033652A">
        <w:instrText xml:space="preserve"> REF _Ref462221647 \r \h </w:instrText>
      </w:r>
      <w:r w:rsidR="0033652A">
        <w:fldChar w:fldCharType="separate"/>
      </w:r>
      <w:r w:rsidR="00FE68FD">
        <w:t>[12]</w:t>
      </w:r>
      <w:r w:rsidR="0033652A">
        <w:fldChar w:fldCharType="end"/>
      </w:r>
      <w:r w:rsidRPr="00A25BFD">
        <w:t xml:space="preserve"> is assumed</w:t>
      </w:r>
      <w:r w:rsidR="002D11EC" w:rsidRPr="00A25BFD">
        <w:t xml:space="preserve"> for the normal environment</w:t>
      </w:r>
      <w:r w:rsidRPr="00A25BFD">
        <w:t xml:space="preserve">. </w:t>
      </w:r>
      <w:r w:rsidR="002D11EC" w:rsidRPr="00A25BFD">
        <w:t>However,</w:t>
      </w:r>
      <w:r w:rsidR="000806B2" w:rsidRPr="00A25BFD">
        <w:t xml:space="preserve"> </w:t>
      </w:r>
      <w:r w:rsidR="002D11EC" w:rsidRPr="00A25BFD">
        <w:t>t</w:t>
      </w:r>
      <w:r w:rsidRPr="00A25BFD">
        <w:t>he applicability of this point-to-area model, based on a huge amount of measurements, is conditioned by the clutter height value (in the vicinity of the mobile receiver). The lower the clutter height, below</w:t>
      </w:r>
      <w:r w:rsidR="00754C98" w:rsidRPr="00A25BFD">
        <w:t xml:space="preserve"> </w:t>
      </w:r>
      <w:r w:rsidRPr="00A25BFD">
        <w:t xml:space="preserve">10 m, the less applicable this model would be from an interpolation (on receiver height correction) perspective. </w:t>
      </w:r>
      <w:r w:rsidR="002D11EC" w:rsidRPr="00A25BFD">
        <w:t xml:space="preserve">Because of this other propagation models were investigated and ITU-R P.1812-4 </w:t>
      </w:r>
      <w:r w:rsidR="0033652A">
        <w:fldChar w:fldCharType="begin"/>
      </w:r>
      <w:r w:rsidR="0033652A">
        <w:instrText xml:space="preserve"> REF _Ref462221653 \r \h </w:instrText>
      </w:r>
      <w:r w:rsidR="0033652A">
        <w:fldChar w:fldCharType="separate"/>
      </w:r>
      <w:r w:rsidR="00FE68FD">
        <w:t>[13]</w:t>
      </w:r>
      <w:r w:rsidR="0033652A">
        <w:fldChar w:fldCharType="end"/>
      </w:r>
      <w:r w:rsidR="0033652A">
        <w:t xml:space="preserve"> </w:t>
      </w:r>
      <w:r w:rsidR="002D11EC" w:rsidRPr="00A25BFD">
        <w:t>was proposed. ITU-R P.1812-4 is a path specific simplified version of ITU-R P.452</w:t>
      </w:r>
      <w:r w:rsidR="0033652A">
        <w:t xml:space="preserve"> </w:t>
      </w:r>
      <w:r w:rsidR="0033652A">
        <w:fldChar w:fldCharType="begin"/>
      </w:r>
      <w:r w:rsidR="0033652A">
        <w:instrText xml:space="preserve"> REF _Ref462221661 \r \h </w:instrText>
      </w:r>
      <w:r w:rsidR="0033652A">
        <w:fldChar w:fldCharType="separate"/>
      </w:r>
      <w:r w:rsidR="00FE68FD">
        <w:t>[14]</w:t>
      </w:r>
      <w:r w:rsidR="0033652A">
        <w:fldChar w:fldCharType="end"/>
      </w:r>
      <w:r w:rsidR="002D11EC" w:rsidRPr="00A25BFD">
        <w:t xml:space="preserve">. During the simulations it became clear that the simplifications </w:t>
      </w:r>
      <w:r w:rsidR="006F21FE" w:rsidRPr="00A25BFD">
        <w:t>made to</w:t>
      </w:r>
      <w:r w:rsidR="002D11EC" w:rsidRPr="00A25BFD">
        <w:t xml:space="preserve"> ITU-R P.1812-4</w:t>
      </w:r>
      <w:r w:rsidR="006F21FE" w:rsidRPr="00A25BFD">
        <w:t xml:space="preserve"> </w:t>
      </w:r>
      <w:r w:rsidR="000806B2" w:rsidRPr="00A25BFD">
        <w:t xml:space="preserve">does not allow the location of clutter to be as an input parameter </w:t>
      </w:r>
      <w:r w:rsidR="006F21FE" w:rsidRPr="00A25BFD">
        <w:t xml:space="preserve">and in some of the simulations ITU-R P.452 was used </w:t>
      </w:r>
      <w:r w:rsidR="000806B2" w:rsidRPr="00A25BFD">
        <w:t>to position the clutter correctly</w:t>
      </w:r>
      <w:r w:rsidR="006F21FE" w:rsidRPr="00A25BFD">
        <w:t xml:space="preserve">. </w:t>
      </w:r>
      <w:r w:rsidR="006F21FE" w:rsidRPr="00A25BFD">
        <w:rPr>
          <w:rStyle w:val="ECCParagraph"/>
        </w:rPr>
        <w:t>It was agreed that t</w:t>
      </w:r>
      <w:r w:rsidRPr="00A25BFD">
        <w:rPr>
          <w:rStyle w:val="ECCParagraph"/>
        </w:rPr>
        <w:t xml:space="preserve">he following values for the clutter heights are </w:t>
      </w:r>
      <w:r w:rsidR="006F21FE" w:rsidRPr="00A25BFD">
        <w:rPr>
          <w:rStyle w:val="ECCParagraph"/>
        </w:rPr>
        <w:t>used</w:t>
      </w:r>
      <w:r w:rsidRPr="00A25BFD">
        <w:rPr>
          <w:rStyle w:val="ECCParagraph"/>
        </w:rPr>
        <w:t xml:space="preserve"> for simulations run: 4 m</w:t>
      </w:r>
      <w:r w:rsidR="00754C98" w:rsidRPr="00A25BFD">
        <w:rPr>
          <w:rStyle w:val="ECCParagraph"/>
        </w:rPr>
        <w:t>,</w:t>
      </w:r>
      <w:r w:rsidRPr="00A25BFD">
        <w:rPr>
          <w:rStyle w:val="ECCParagraph"/>
        </w:rPr>
        <w:t xml:space="preserve"> 7 m and 10 m for a rural environment.</w:t>
      </w:r>
      <w:r w:rsidRPr="00A25BFD">
        <w:t xml:space="preserve"> </w:t>
      </w:r>
      <w:r w:rsidR="00B00705" w:rsidRPr="00A25BFD">
        <w:t xml:space="preserve">As a comparison, the results are displayed in </w:t>
      </w:r>
      <w:r w:rsidR="00C6781F" w:rsidRPr="00A25BFD">
        <w:fldChar w:fldCharType="begin"/>
      </w:r>
      <w:r w:rsidR="00C6781F" w:rsidRPr="00A25BFD">
        <w:instrText xml:space="preserve"> REF _Ref458809552 \h </w:instrText>
      </w:r>
      <w:r w:rsidR="00C6781F" w:rsidRPr="00A25BFD">
        <w:fldChar w:fldCharType="separate"/>
      </w:r>
      <w:r w:rsidR="00FE68FD" w:rsidRPr="00A25BFD">
        <w:t xml:space="preserve">Table </w:t>
      </w:r>
      <w:r w:rsidR="00FE68FD">
        <w:rPr>
          <w:noProof/>
        </w:rPr>
        <w:t>15</w:t>
      </w:r>
      <w:r w:rsidR="00C6781F" w:rsidRPr="00A25BFD">
        <w:fldChar w:fldCharType="end"/>
      </w:r>
      <w:r w:rsidR="00B00705" w:rsidRPr="00A25BFD">
        <w:t xml:space="preserve"> for 1 km distance with the clutter height located at 100 m from the MES</w:t>
      </w:r>
      <w:r w:rsidR="00B00705" w:rsidRPr="00A25BFD">
        <w:rPr>
          <w:rStyle w:val="FootnoteReference"/>
        </w:rPr>
        <w:footnoteReference w:id="12"/>
      </w:r>
      <w:r w:rsidR="00B00705" w:rsidRPr="00A25BFD">
        <w:t>:</w:t>
      </w:r>
    </w:p>
    <w:p w:rsidR="00B00705" w:rsidRPr="00A25BFD" w:rsidRDefault="00B00705" w:rsidP="00B00705">
      <w:pPr>
        <w:pStyle w:val="Caption"/>
        <w:rPr>
          <w:lang w:val="en-GB"/>
        </w:rPr>
      </w:pPr>
      <w:bookmarkStart w:id="194" w:name="_Ref458809552"/>
      <w:r w:rsidRPr="00A25BFD">
        <w:rPr>
          <w:lang w:val="en-GB"/>
        </w:rPr>
        <w:t xml:space="preserve">Table </w:t>
      </w:r>
      <w:r w:rsidRPr="00A25BFD">
        <w:rPr>
          <w:lang w:val="en-GB"/>
        </w:rPr>
        <w:fldChar w:fldCharType="begin"/>
      </w:r>
      <w:r w:rsidRPr="00A25BFD">
        <w:rPr>
          <w:lang w:val="en-GB"/>
        </w:rPr>
        <w:instrText xml:space="preserve"> SEQ Table \* ARABIC </w:instrText>
      </w:r>
      <w:r w:rsidRPr="00A25BFD">
        <w:rPr>
          <w:lang w:val="en-GB"/>
        </w:rPr>
        <w:fldChar w:fldCharType="separate"/>
      </w:r>
      <w:r w:rsidR="00FE68FD">
        <w:rPr>
          <w:noProof/>
          <w:lang w:val="en-GB"/>
        </w:rPr>
        <w:t>15</w:t>
      </w:r>
      <w:r w:rsidRPr="00A25BFD">
        <w:rPr>
          <w:lang w:val="en-GB"/>
        </w:rPr>
        <w:fldChar w:fldCharType="end"/>
      </w:r>
      <w:bookmarkEnd w:id="194"/>
      <w:r w:rsidRPr="00A25BFD">
        <w:rPr>
          <w:lang w:val="en-GB"/>
        </w:rPr>
        <w:t xml:space="preserve">: </w:t>
      </w:r>
      <w:proofErr w:type="spellStart"/>
      <w:r w:rsidRPr="00A25BFD">
        <w:rPr>
          <w:lang w:val="en-GB"/>
        </w:rPr>
        <w:t>Pathloss</w:t>
      </w:r>
      <w:proofErr w:type="spellEnd"/>
      <w:r w:rsidRPr="00A25BFD">
        <w:rPr>
          <w:lang w:val="en-GB"/>
        </w:rPr>
        <w:t xml:space="preserve"> calculations for 1 km (ground) separation distance</w:t>
      </w:r>
    </w:p>
    <w:tbl>
      <w:tblPr>
        <w:tblStyle w:val="ECCTable-redheader"/>
        <w:tblW w:w="0" w:type="auto"/>
        <w:tblInd w:w="0" w:type="dxa"/>
        <w:tblLook w:val="01E0" w:firstRow="1" w:lastRow="1" w:firstColumn="1" w:lastColumn="1" w:noHBand="0" w:noVBand="0"/>
      </w:tblPr>
      <w:tblGrid>
        <w:gridCol w:w="3260"/>
        <w:gridCol w:w="1276"/>
        <w:gridCol w:w="1276"/>
        <w:gridCol w:w="1275"/>
      </w:tblGrid>
      <w:tr w:rsidR="00B00705" w:rsidRPr="00A25BFD" w:rsidTr="00420E15">
        <w:trPr>
          <w:cnfStyle w:val="100000000000" w:firstRow="1" w:lastRow="0" w:firstColumn="0" w:lastColumn="0" w:oddVBand="0" w:evenVBand="0" w:oddHBand="0" w:evenHBand="0" w:firstRowFirstColumn="0" w:firstRowLastColumn="0" w:lastRowFirstColumn="0" w:lastRowLastColumn="0"/>
        </w:trPr>
        <w:tc>
          <w:tcPr>
            <w:tcW w:w="3260" w:type="dxa"/>
          </w:tcPr>
          <w:p w:rsidR="00B00705" w:rsidRPr="00A25BFD" w:rsidRDefault="00B00705" w:rsidP="00B00705">
            <w:pPr>
              <w:pStyle w:val="ECCTableHeaderwhitefont"/>
            </w:pPr>
            <w:r w:rsidRPr="00A25BFD">
              <w:t>Scenario (Rural case)</w:t>
            </w:r>
          </w:p>
        </w:tc>
        <w:tc>
          <w:tcPr>
            <w:tcW w:w="1276" w:type="dxa"/>
          </w:tcPr>
          <w:p w:rsidR="00B00705" w:rsidRPr="00A25BFD" w:rsidRDefault="00B00705" w:rsidP="00B00705">
            <w:pPr>
              <w:pStyle w:val="ECCTableHeaderwhitefont"/>
            </w:pPr>
            <w:r w:rsidRPr="00A25BFD">
              <w:t>4 m</w:t>
            </w:r>
          </w:p>
        </w:tc>
        <w:tc>
          <w:tcPr>
            <w:tcW w:w="1276" w:type="dxa"/>
          </w:tcPr>
          <w:p w:rsidR="00B00705" w:rsidRPr="00A25BFD" w:rsidRDefault="00B00705" w:rsidP="00B00705">
            <w:pPr>
              <w:pStyle w:val="ECCTableHeaderwhitefont"/>
            </w:pPr>
            <w:r w:rsidRPr="00A25BFD">
              <w:t>7 m</w:t>
            </w:r>
          </w:p>
        </w:tc>
        <w:tc>
          <w:tcPr>
            <w:tcW w:w="1275" w:type="dxa"/>
          </w:tcPr>
          <w:p w:rsidR="00B00705" w:rsidRPr="00A25BFD" w:rsidRDefault="00B00705" w:rsidP="00B00705">
            <w:pPr>
              <w:pStyle w:val="ECCTableHeaderwhitefont"/>
            </w:pPr>
            <w:r w:rsidRPr="00A25BFD">
              <w:t>10 m</w:t>
            </w:r>
          </w:p>
        </w:tc>
      </w:tr>
      <w:tr w:rsidR="00B00705" w:rsidRPr="00A25BFD" w:rsidTr="00420E15">
        <w:tc>
          <w:tcPr>
            <w:tcW w:w="3260" w:type="dxa"/>
          </w:tcPr>
          <w:p w:rsidR="00B00705" w:rsidRPr="00A25BFD" w:rsidRDefault="00B00705" w:rsidP="00BE4B7D">
            <w:pPr>
              <w:pStyle w:val="ECCTabletext"/>
            </w:pPr>
            <w:r w:rsidRPr="00A25BFD">
              <w:t>ITU-R P.1812-</w:t>
            </w:r>
            <w:r w:rsidR="00BE4B7D" w:rsidRPr="00A25BFD">
              <w:t>4</w:t>
            </w:r>
            <w:r w:rsidRPr="00A25BFD">
              <w:t>, l=50%, t=50%</w:t>
            </w:r>
          </w:p>
        </w:tc>
        <w:tc>
          <w:tcPr>
            <w:tcW w:w="1276" w:type="dxa"/>
          </w:tcPr>
          <w:p w:rsidR="00B00705" w:rsidRPr="00A25BFD" w:rsidRDefault="00B00705" w:rsidP="00B00705">
            <w:pPr>
              <w:pStyle w:val="ECCTabletext"/>
            </w:pPr>
            <w:r w:rsidRPr="00A25BFD">
              <w:t>104.5dB</w:t>
            </w:r>
          </w:p>
        </w:tc>
        <w:tc>
          <w:tcPr>
            <w:tcW w:w="1276" w:type="dxa"/>
          </w:tcPr>
          <w:p w:rsidR="00B00705" w:rsidRPr="00A25BFD" w:rsidRDefault="00B00705" w:rsidP="00B00705">
            <w:pPr>
              <w:pStyle w:val="ECCTabletext"/>
            </w:pPr>
            <w:r w:rsidRPr="00A25BFD">
              <w:t>116.9dB</w:t>
            </w:r>
          </w:p>
        </w:tc>
        <w:tc>
          <w:tcPr>
            <w:tcW w:w="1275" w:type="dxa"/>
          </w:tcPr>
          <w:p w:rsidR="00B00705" w:rsidRPr="00A25BFD" w:rsidRDefault="00B00705" w:rsidP="00B00705">
            <w:pPr>
              <w:pStyle w:val="ECCTabletext"/>
            </w:pPr>
            <w:r w:rsidRPr="00A25BFD">
              <w:t>123.5dB</w:t>
            </w:r>
          </w:p>
        </w:tc>
      </w:tr>
      <w:tr w:rsidR="00B00705" w:rsidRPr="00A25BFD" w:rsidTr="00420E15">
        <w:tc>
          <w:tcPr>
            <w:tcW w:w="3260" w:type="dxa"/>
          </w:tcPr>
          <w:p w:rsidR="00B00705" w:rsidRPr="00A25BFD" w:rsidRDefault="00B00705" w:rsidP="00D317C6">
            <w:pPr>
              <w:pStyle w:val="ECCTabletext"/>
            </w:pPr>
            <w:r w:rsidRPr="00A25BFD">
              <w:t>ITU-R P.1546-5, l=50%, t=50%</w:t>
            </w:r>
          </w:p>
        </w:tc>
        <w:tc>
          <w:tcPr>
            <w:tcW w:w="1276" w:type="dxa"/>
          </w:tcPr>
          <w:p w:rsidR="00B00705" w:rsidRPr="00A25BFD" w:rsidRDefault="00B00705" w:rsidP="00B00705">
            <w:pPr>
              <w:pStyle w:val="ECCTabletext"/>
            </w:pPr>
            <w:r w:rsidRPr="00A25BFD">
              <w:t>111.2dB</w:t>
            </w:r>
          </w:p>
        </w:tc>
        <w:tc>
          <w:tcPr>
            <w:tcW w:w="1276" w:type="dxa"/>
          </w:tcPr>
          <w:p w:rsidR="00B00705" w:rsidRPr="00A25BFD" w:rsidRDefault="00B00705" w:rsidP="00B00705">
            <w:pPr>
              <w:pStyle w:val="ECCTabletext"/>
            </w:pPr>
            <w:r w:rsidRPr="00A25BFD">
              <w:t>117.3dB</w:t>
            </w:r>
          </w:p>
        </w:tc>
        <w:tc>
          <w:tcPr>
            <w:tcW w:w="1275" w:type="dxa"/>
          </w:tcPr>
          <w:p w:rsidR="00B00705" w:rsidRPr="00A25BFD" w:rsidRDefault="00B00705" w:rsidP="00B00705">
            <w:pPr>
              <w:pStyle w:val="ECCTabletext"/>
            </w:pPr>
            <w:r w:rsidRPr="00A25BFD">
              <w:t>121.4dB</w:t>
            </w:r>
          </w:p>
        </w:tc>
      </w:tr>
    </w:tbl>
    <w:p w:rsidR="00B00705" w:rsidRPr="00A25BFD" w:rsidRDefault="00B00705" w:rsidP="00B00705">
      <w:pPr>
        <w:rPr>
          <w:rStyle w:val="ECCParagraph"/>
        </w:rPr>
      </w:pPr>
      <w:r w:rsidRPr="00A25BFD">
        <w:rPr>
          <w:rStyle w:val="ECCParagraph"/>
        </w:rPr>
        <w:t>When the clutter height is equal to 10 m, P.1812-</w:t>
      </w:r>
      <w:r w:rsidR="00BE4B7D" w:rsidRPr="00A25BFD">
        <w:rPr>
          <w:rStyle w:val="ECCParagraph"/>
        </w:rPr>
        <w:t xml:space="preserve">4 </w:t>
      </w:r>
      <w:r w:rsidRPr="00A25BFD">
        <w:rPr>
          <w:rStyle w:val="ECCParagraph"/>
        </w:rPr>
        <w:t>gives higher path</w:t>
      </w:r>
      <w:r w:rsidR="0033652A">
        <w:rPr>
          <w:rStyle w:val="ECCParagraph"/>
        </w:rPr>
        <w:t xml:space="preserve"> </w:t>
      </w:r>
      <w:r w:rsidRPr="00A25BFD">
        <w:rPr>
          <w:rStyle w:val="ECCParagraph"/>
        </w:rPr>
        <w:t xml:space="preserve">loss than P.1546-5, </w:t>
      </w:r>
      <w:r w:rsidR="0033652A">
        <w:rPr>
          <w:rStyle w:val="ECCParagraph"/>
        </w:rPr>
        <w:t>which suggests</w:t>
      </w:r>
      <w:r w:rsidRPr="00A25BFD">
        <w:rPr>
          <w:rStyle w:val="ECCParagraph"/>
        </w:rPr>
        <w:t xml:space="preserve"> that P.1546-5 is more conservative than P.1812-</w:t>
      </w:r>
      <w:r w:rsidR="00BE4B7D" w:rsidRPr="00A25BFD">
        <w:rPr>
          <w:rStyle w:val="ECCParagraph"/>
        </w:rPr>
        <w:t>4</w:t>
      </w:r>
      <w:r w:rsidRPr="00A25BFD">
        <w:rPr>
          <w:rStyle w:val="ECCParagraph"/>
        </w:rPr>
        <w:t>. When</w:t>
      </w:r>
      <w:r w:rsidR="007A1AC5">
        <w:rPr>
          <w:rStyle w:val="ECCParagraph"/>
        </w:rPr>
        <w:t xml:space="preserve"> the</w:t>
      </w:r>
      <w:r w:rsidRPr="00A25BFD">
        <w:rPr>
          <w:rStyle w:val="ECCParagraph"/>
        </w:rPr>
        <w:t xml:space="preserve"> clutter height is lower than 10 m, </w:t>
      </w:r>
      <w:r w:rsidR="007A1AC5">
        <w:rPr>
          <w:rStyle w:val="ECCParagraph"/>
        </w:rPr>
        <w:t xml:space="preserve">the </w:t>
      </w:r>
      <w:r w:rsidRPr="00A25BFD">
        <w:rPr>
          <w:rStyle w:val="ECCParagraph"/>
        </w:rPr>
        <w:t>path</w:t>
      </w:r>
      <w:r w:rsidR="0033652A">
        <w:rPr>
          <w:rStyle w:val="ECCParagraph"/>
        </w:rPr>
        <w:t xml:space="preserve"> </w:t>
      </w:r>
      <w:r w:rsidRPr="00A25BFD">
        <w:rPr>
          <w:rStyle w:val="ECCParagraph"/>
        </w:rPr>
        <w:t>loss gap between P.1546-5 and P.1812-</w:t>
      </w:r>
      <w:r w:rsidR="00BE4B7D" w:rsidRPr="00A25BFD">
        <w:rPr>
          <w:rStyle w:val="ECCParagraph"/>
        </w:rPr>
        <w:t xml:space="preserve">4 </w:t>
      </w:r>
      <w:r w:rsidRPr="00A25BFD">
        <w:rPr>
          <w:rStyle w:val="ECCParagraph"/>
        </w:rPr>
        <w:t>reduc</w:t>
      </w:r>
      <w:r w:rsidR="007A1AC5">
        <w:rPr>
          <w:rStyle w:val="ECCParagraph"/>
        </w:rPr>
        <w:t>es</w:t>
      </w:r>
      <w:r w:rsidRPr="00A25BFD">
        <w:rPr>
          <w:rStyle w:val="ECCParagraph"/>
        </w:rPr>
        <w:t xml:space="preserve"> until </w:t>
      </w:r>
      <w:r w:rsidR="007A1AC5">
        <w:rPr>
          <w:rStyle w:val="ECCParagraph"/>
        </w:rPr>
        <w:t>it balances</w:t>
      </w:r>
      <w:r w:rsidRPr="00A25BFD">
        <w:rPr>
          <w:rStyle w:val="ECCParagraph"/>
        </w:rPr>
        <w:t xml:space="preserve"> (clutter height equals to 7 m)</w:t>
      </w:r>
      <w:r w:rsidR="007A1AC5">
        <w:rPr>
          <w:rStyle w:val="ECCParagraph"/>
        </w:rPr>
        <w:t>,</w:t>
      </w:r>
      <w:r w:rsidRPr="00A25BFD">
        <w:rPr>
          <w:rStyle w:val="ECCParagraph"/>
        </w:rPr>
        <w:t xml:space="preserve"> and for clutter height lower than 7 m, P.1812-</w:t>
      </w:r>
      <w:r w:rsidR="00BE4B7D" w:rsidRPr="00A25BFD">
        <w:rPr>
          <w:rStyle w:val="ECCParagraph"/>
        </w:rPr>
        <w:t xml:space="preserve">4 </w:t>
      </w:r>
      <w:r w:rsidRPr="00A25BFD">
        <w:rPr>
          <w:rStyle w:val="ECCParagraph"/>
        </w:rPr>
        <w:t>is more conservative than P.1546-5.</w:t>
      </w:r>
    </w:p>
    <w:p w:rsidR="00B00705" w:rsidRPr="00A25BFD" w:rsidRDefault="00B00705" w:rsidP="00B00705">
      <w:pPr>
        <w:rPr>
          <w:rStyle w:val="ECCParagraph"/>
        </w:rPr>
      </w:pPr>
      <w:r w:rsidRPr="00A25BFD">
        <w:rPr>
          <w:rStyle w:val="ECCParagraph"/>
        </w:rPr>
        <w:t>According to these results in term of conservative approach for underestimating path</w:t>
      </w:r>
      <w:r w:rsidR="0033652A">
        <w:rPr>
          <w:rStyle w:val="ECCParagraph"/>
        </w:rPr>
        <w:t xml:space="preserve"> </w:t>
      </w:r>
      <w:r w:rsidRPr="00A25BFD">
        <w:rPr>
          <w:rStyle w:val="ECCParagraph"/>
        </w:rPr>
        <w:t>loss for rural case:</w:t>
      </w:r>
    </w:p>
    <w:p w:rsidR="00B00705" w:rsidRPr="00A25BFD" w:rsidRDefault="00B00705" w:rsidP="00B00705">
      <w:pPr>
        <w:pStyle w:val="ECCBulletsLv1"/>
        <w:rPr>
          <w:rStyle w:val="ECCParagraph"/>
        </w:rPr>
      </w:pPr>
      <w:r w:rsidRPr="00A25BFD">
        <w:rPr>
          <w:rStyle w:val="ECCParagraph"/>
        </w:rPr>
        <w:t>Recommendation ITU-R P.1546-5 is appropriate for clutter height between 7 m to 10 m</w:t>
      </w:r>
      <w:r w:rsidR="007A1AC5">
        <w:rPr>
          <w:rStyle w:val="ECCParagraph"/>
        </w:rPr>
        <w:t>;</w:t>
      </w:r>
    </w:p>
    <w:p w:rsidR="006F21FE" w:rsidRPr="00A25BFD" w:rsidRDefault="00B00705" w:rsidP="006F21FE">
      <w:pPr>
        <w:pStyle w:val="ECCBulletsLv1"/>
        <w:rPr>
          <w:rStyle w:val="ECCParagraph"/>
        </w:rPr>
      </w:pPr>
      <w:r w:rsidRPr="00A25BFD">
        <w:rPr>
          <w:rStyle w:val="ECCParagraph"/>
        </w:rPr>
        <w:t>Recommendation ITU-R P.1812-</w:t>
      </w:r>
      <w:r w:rsidR="00BE4B7D" w:rsidRPr="00A25BFD">
        <w:rPr>
          <w:rStyle w:val="ECCParagraph"/>
        </w:rPr>
        <w:t xml:space="preserve">4 </w:t>
      </w:r>
      <w:r w:rsidRPr="00A25BFD">
        <w:rPr>
          <w:rStyle w:val="ECCParagraph"/>
        </w:rPr>
        <w:t>is appropriate for clutter height between 4 m to 7 m</w:t>
      </w:r>
      <w:r w:rsidR="006F21FE" w:rsidRPr="00A25BFD">
        <w:rPr>
          <w:rStyle w:val="ECCParagraph"/>
        </w:rPr>
        <w:t xml:space="preserve"> but unable to position the clutter at a distance from the receiver without using profile path rather than clutter</w:t>
      </w:r>
      <w:r w:rsidR="00D9370D" w:rsidRPr="00A25BFD">
        <w:rPr>
          <w:rStyle w:val="FootnoteReference"/>
        </w:rPr>
        <w:footnoteReference w:id="13"/>
      </w:r>
      <w:r w:rsidR="006F21FE" w:rsidRPr="00A25BFD">
        <w:rPr>
          <w:rStyle w:val="ECCParagraph"/>
        </w:rPr>
        <w:t xml:space="preserve">. </w:t>
      </w:r>
      <w:r w:rsidR="00BE4B7D" w:rsidRPr="00A25BFD">
        <w:rPr>
          <w:rStyle w:val="ECCParagraph"/>
        </w:rPr>
        <w:t xml:space="preserve">Recommendation ITU-R </w:t>
      </w:r>
      <w:r w:rsidR="006F21FE" w:rsidRPr="00A25BFD">
        <w:rPr>
          <w:rStyle w:val="ECCParagraph"/>
        </w:rPr>
        <w:t xml:space="preserve">P.452 can however position the clutter correctly and </w:t>
      </w:r>
      <w:r w:rsidR="00BE4B7D" w:rsidRPr="00A25BFD">
        <w:rPr>
          <w:rStyle w:val="ECCParagraph"/>
        </w:rPr>
        <w:t>has</w:t>
      </w:r>
      <w:r w:rsidR="006F21FE" w:rsidRPr="00A25BFD">
        <w:rPr>
          <w:rStyle w:val="ECCParagraph"/>
        </w:rPr>
        <w:t xml:space="preserve"> be</w:t>
      </w:r>
      <w:r w:rsidR="00BE4B7D" w:rsidRPr="00A25BFD">
        <w:rPr>
          <w:rStyle w:val="ECCParagraph"/>
        </w:rPr>
        <w:t>en</w:t>
      </w:r>
      <w:r w:rsidR="006F21FE" w:rsidRPr="00A25BFD">
        <w:rPr>
          <w:rStyle w:val="ECCParagraph"/>
        </w:rPr>
        <w:t xml:space="preserve"> used </w:t>
      </w:r>
      <w:r w:rsidR="00BE4B7D" w:rsidRPr="00A25BFD">
        <w:rPr>
          <w:rStyle w:val="ECCParagraph"/>
        </w:rPr>
        <w:t>in some studies</w:t>
      </w:r>
      <w:r w:rsidR="006F21FE" w:rsidRPr="00A25BFD">
        <w:rPr>
          <w:rStyle w:val="ECCParagraph"/>
        </w:rPr>
        <w:t>.</w:t>
      </w:r>
    </w:p>
    <w:p w:rsidR="00B00705" w:rsidRPr="00A25BFD" w:rsidRDefault="00B00705" w:rsidP="00B00705"/>
    <w:p w:rsidR="00603A4F" w:rsidRPr="00A25BFD" w:rsidRDefault="00603A4F" w:rsidP="00603A4F">
      <w:pPr>
        <w:pStyle w:val="ECCAnnexheading1"/>
        <w:rPr>
          <w:lang w:val="en-GB"/>
        </w:rPr>
      </w:pPr>
      <w:bookmarkStart w:id="195" w:name="_Toc471372945"/>
      <w:bookmarkStart w:id="196" w:name="_Toc467233370"/>
      <w:bookmarkStart w:id="197" w:name="_Toc380059620"/>
      <w:bookmarkStart w:id="198" w:name="_Toc380059762"/>
      <w:bookmarkStart w:id="199" w:name="_Toc396383876"/>
      <w:bookmarkStart w:id="200" w:name="_Toc396917309"/>
      <w:bookmarkStart w:id="201" w:name="_Toc396917420"/>
      <w:bookmarkStart w:id="202" w:name="_Toc396917640"/>
      <w:bookmarkStart w:id="203" w:name="_Toc396917655"/>
      <w:bookmarkStart w:id="204" w:name="_Toc396917760"/>
      <w:bookmarkStart w:id="205" w:name="_Toc476292428"/>
      <w:bookmarkEnd w:id="169"/>
      <w:bookmarkEnd w:id="170"/>
      <w:r w:rsidRPr="00A25BFD">
        <w:rPr>
          <w:lang w:val="en-GB"/>
        </w:rPr>
        <w:lastRenderedPageBreak/>
        <w:t>MCL results</w:t>
      </w:r>
      <w:bookmarkEnd w:id="195"/>
      <w:bookmarkEnd w:id="196"/>
      <w:bookmarkEnd w:id="205"/>
    </w:p>
    <w:p w:rsidR="00603A4F" w:rsidRPr="00A25BFD" w:rsidRDefault="006F6BBE" w:rsidP="006F6BBE">
      <w:pPr>
        <w:rPr>
          <w:rStyle w:val="ECCParagraph"/>
        </w:rPr>
      </w:pPr>
      <w:r>
        <w:rPr>
          <w:rStyle w:val="ECCParagraph"/>
        </w:rPr>
        <w:fldChar w:fldCharType="begin"/>
      </w:r>
      <w:r>
        <w:rPr>
          <w:rStyle w:val="ECCParagraph"/>
        </w:rPr>
        <w:instrText xml:space="preserve"> REF _Ref458809568 \h </w:instrText>
      </w:r>
      <w:r>
        <w:rPr>
          <w:rStyle w:val="ECCParagraph"/>
        </w:rPr>
      </w:r>
      <w:r>
        <w:rPr>
          <w:rStyle w:val="ECCParagraph"/>
        </w:rPr>
        <w:fldChar w:fldCharType="separate"/>
      </w:r>
      <w:r w:rsidR="00FE68FD" w:rsidRPr="00A25BFD">
        <w:t xml:space="preserve">Table </w:t>
      </w:r>
      <w:r w:rsidR="00FE68FD">
        <w:rPr>
          <w:noProof/>
        </w:rPr>
        <w:t>16</w:t>
      </w:r>
      <w:r>
        <w:rPr>
          <w:rStyle w:val="ECCParagraph"/>
        </w:rPr>
        <w:fldChar w:fldCharType="end"/>
      </w:r>
      <w:r>
        <w:rPr>
          <w:rStyle w:val="ECCParagraph"/>
        </w:rPr>
        <w:t xml:space="preserve">, </w:t>
      </w:r>
      <w:r>
        <w:rPr>
          <w:rStyle w:val="ECCParagraph"/>
        </w:rPr>
        <w:fldChar w:fldCharType="begin"/>
      </w:r>
      <w:r>
        <w:rPr>
          <w:rStyle w:val="ECCParagraph"/>
        </w:rPr>
        <w:instrText xml:space="preserve"> REF _Ref458809573 \h </w:instrText>
      </w:r>
      <w:r>
        <w:rPr>
          <w:rStyle w:val="ECCParagraph"/>
        </w:rPr>
      </w:r>
      <w:r>
        <w:rPr>
          <w:rStyle w:val="ECCParagraph"/>
        </w:rPr>
        <w:fldChar w:fldCharType="separate"/>
      </w:r>
      <w:r w:rsidR="00FE68FD" w:rsidRPr="00A25BFD">
        <w:t xml:space="preserve">Table </w:t>
      </w:r>
      <w:r w:rsidR="00FE68FD">
        <w:rPr>
          <w:noProof/>
        </w:rPr>
        <w:t>17</w:t>
      </w:r>
      <w:r>
        <w:rPr>
          <w:rStyle w:val="ECCParagraph"/>
        </w:rPr>
        <w:fldChar w:fldCharType="end"/>
      </w:r>
      <w:r>
        <w:rPr>
          <w:rStyle w:val="ECCParagraph"/>
        </w:rPr>
        <w:t xml:space="preserve"> and </w:t>
      </w:r>
      <w:r>
        <w:rPr>
          <w:rStyle w:val="ECCParagraph"/>
        </w:rPr>
        <w:fldChar w:fldCharType="begin"/>
      </w:r>
      <w:r>
        <w:rPr>
          <w:rStyle w:val="ECCParagraph"/>
        </w:rPr>
        <w:instrText xml:space="preserve"> REF _Ref462386277 \h </w:instrText>
      </w:r>
      <w:r>
        <w:rPr>
          <w:rStyle w:val="ECCParagraph"/>
        </w:rPr>
      </w:r>
      <w:r>
        <w:rPr>
          <w:rStyle w:val="ECCParagraph"/>
        </w:rPr>
        <w:fldChar w:fldCharType="separate"/>
      </w:r>
      <w:r w:rsidR="00FE68FD" w:rsidRPr="00A25BFD">
        <w:t xml:space="preserve">Table </w:t>
      </w:r>
      <w:r w:rsidR="00FE68FD">
        <w:rPr>
          <w:noProof/>
        </w:rPr>
        <w:t>18</w:t>
      </w:r>
      <w:r>
        <w:rPr>
          <w:rStyle w:val="ECCParagraph"/>
        </w:rPr>
        <w:fldChar w:fldCharType="end"/>
      </w:r>
      <w:r>
        <w:rPr>
          <w:rStyle w:val="ECCParagraph"/>
        </w:rPr>
        <w:t xml:space="preserve"> </w:t>
      </w:r>
      <w:r w:rsidR="00285B9C" w:rsidRPr="00A25BFD">
        <w:rPr>
          <w:rStyle w:val="ECCParagraph"/>
        </w:rPr>
        <w:t>show</w:t>
      </w:r>
      <w:r w:rsidR="00603A4F" w:rsidRPr="00A25BFD">
        <w:rPr>
          <w:rStyle w:val="ECCParagraph"/>
        </w:rPr>
        <w:t xml:space="preserve"> the calculated M</w:t>
      </w:r>
      <w:r w:rsidR="00285B9C" w:rsidRPr="00A25BFD">
        <w:rPr>
          <w:rStyle w:val="ECCParagraph"/>
        </w:rPr>
        <w:t>CL for the different scenarios</w:t>
      </w:r>
      <w:r w:rsidR="0092050A" w:rsidRPr="00A25BFD">
        <w:rPr>
          <w:rStyle w:val="ECCParagraph"/>
        </w:rPr>
        <w:t xml:space="preserve">. </w:t>
      </w:r>
      <w:r w:rsidR="00603A4F" w:rsidRPr="00A25BFD">
        <w:rPr>
          <w:rStyle w:val="ECCParagraph"/>
        </w:rPr>
        <w:t xml:space="preserve">For the case of OOB emissions, </w:t>
      </w:r>
      <m:oMath>
        <m:sSub>
          <m:sSubPr>
            <m:ctrlPr>
              <w:rPr>
                <w:rStyle w:val="ECCParagraph"/>
                <w:rFonts w:ascii="Cambria Math" w:hAnsi="Cambria Math"/>
              </w:rPr>
            </m:ctrlPr>
          </m:sSubPr>
          <m:e>
            <m:r>
              <w:rPr>
                <w:rStyle w:val="ECCParagraph"/>
                <w:rFonts w:ascii="Cambria Math" w:hAnsi="Cambria Math"/>
              </w:rPr>
              <m:t>I</m:t>
            </m:r>
          </m:e>
          <m:sub>
            <m:r>
              <w:rPr>
                <w:rStyle w:val="ECCParagraph"/>
                <w:rFonts w:ascii="Cambria Math" w:hAnsi="Cambria Math"/>
              </w:rPr>
              <m:t>MAX</m:t>
            </m:r>
          </m:sub>
        </m:sSub>
      </m:oMath>
      <w:r w:rsidR="00603A4F" w:rsidRPr="00A25BFD">
        <w:rPr>
          <w:rStyle w:val="ECCParagraph"/>
        </w:rPr>
        <w:t xml:space="preserve"> is based on </w:t>
      </w:r>
      <w:proofErr w:type="gramStart"/>
      <w:r w:rsidR="00285B9C" w:rsidRPr="00A25BFD">
        <w:rPr>
          <w:rStyle w:val="ECCParagraph"/>
        </w:rPr>
        <w:t>the</w:t>
      </w:r>
      <w:r w:rsidR="00603A4F" w:rsidRPr="00A25BFD">
        <w:rPr>
          <w:rStyle w:val="ECCParagraph"/>
        </w:rPr>
        <w:t xml:space="preserve"> I</w:t>
      </w:r>
      <w:proofErr w:type="gramEnd"/>
      <w:r w:rsidR="00603A4F" w:rsidRPr="00A25BFD">
        <w:rPr>
          <w:rStyle w:val="ECCParagraph"/>
        </w:rPr>
        <w:t xml:space="preserve">/N criterion of </w:t>
      </w:r>
      <w:r w:rsidR="00285B9C" w:rsidRPr="00A25BFD">
        <w:rPr>
          <w:rStyle w:val="ECCParagraph"/>
        </w:rPr>
        <w:t>–</w:t>
      </w:r>
      <w:r w:rsidR="00603A4F" w:rsidRPr="00A25BFD">
        <w:rPr>
          <w:rStyle w:val="ECCParagraph"/>
        </w:rPr>
        <w:t>6</w:t>
      </w:r>
      <w:r w:rsidR="00BB339D" w:rsidRPr="00A25BFD">
        <w:rPr>
          <w:rStyle w:val="ECCParagraph"/>
        </w:rPr>
        <w:t> </w:t>
      </w:r>
      <w:r w:rsidR="00603A4F" w:rsidRPr="00A25BFD">
        <w:rPr>
          <w:rStyle w:val="ECCParagraph"/>
        </w:rPr>
        <w:t xml:space="preserve">dB and </w:t>
      </w:r>
      <w:r w:rsidR="00285B9C" w:rsidRPr="00A25BFD">
        <w:rPr>
          <w:rStyle w:val="ECCParagraph"/>
        </w:rPr>
        <w:t>–</w:t>
      </w:r>
      <w:r w:rsidR="00603A4F" w:rsidRPr="00A25BFD">
        <w:rPr>
          <w:rStyle w:val="ECCParagraph"/>
        </w:rPr>
        <w:t>10</w:t>
      </w:r>
      <w:r w:rsidR="00BB339D" w:rsidRPr="00A25BFD">
        <w:rPr>
          <w:rStyle w:val="ECCParagraph"/>
        </w:rPr>
        <w:t> </w:t>
      </w:r>
      <w:r w:rsidR="00603A4F" w:rsidRPr="00A25BFD">
        <w:rPr>
          <w:rStyle w:val="ECCParagraph"/>
        </w:rPr>
        <w:t>dB</w:t>
      </w:r>
      <w:r w:rsidR="008B72B7" w:rsidRPr="00A25BFD">
        <w:rPr>
          <w:rStyle w:val="ECCParagraph"/>
        </w:rPr>
        <w:t xml:space="preserve"> and is equal to </w:t>
      </w:r>
      <w:r w:rsidR="00EE1A76" w:rsidRPr="00A25BFD">
        <w:rPr>
          <w:rStyle w:val="ECCParagraph"/>
        </w:rPr>
        <w:t>–</w:t>
      </w:r>
      <w:r w:rsidR="008B72B7" w:rsidRPr="00A25BFD">
        <w:rPr>
          <w:rStyle w:val="ECCParagraph"/>
        </w:rPr>
        <w:t>126.6</w:t>
      </w:r>
      <w:r w:rsidR="00BB339D" w:rsidRPr="00A25BFD">
        <w:rPr>
          <w:rStyle w:val="ECCParagraph"/>
        </w:rPr>
        <w:t> </w:t>
      </w:r>
      <w:proofErr w:type="spellStart"/>
      <w:r w:rsidR="008B72B7" w:rsidRPr="00A25BFD">
        <w:rPr>
          <w:rStyle w:val="ECCParagraph"/>
        </w:rPr>
        <w:t>dBm</w:t>
      </w:r>
      <w:proofErr w:type="spellEnd"/>
      <w:r w:rsidR="008B72B7" w:rsidRPr="00A25BFD">
        <w:rPr>
          <w:rStyle w:val="ECCParagraph"/>
        </w:rPr>
        <w:t xml:space="preserve"> and </w:t>
      </w:r>
      <w:r w:rsidR="00EE1A76" w:rsidRPr="00A25BFD">
        <w:rPr>
          <w:rStyle w:val="ECCParagraph"/>
        </w:rPr>
        <w:t>–</w:t>
      </w:r>
      <w:r w:rsidR="008B72B7" w:rsidRPr="00A25BFD">
        <w:rPr>
          <w:rStyle w:val="ECCParagraph"/>
        </w:rPr>
        <w:t>130.6</w:t>
      </w:r>
      <w:r w:rsidR="00BB339D" w:rsidRPr="00A25BFD">
        <w:rPr>
          <w:rStyle w:val="ECCParagraph"/>
        </w:rPr>
        <w:t> </w:t>
      </w:r>
      <w:proofErr w:type="spellStart"/>
      <w:r w:rsidR="008B72B7" w:rsidRPr="00A25BFD">
        <w:rPr>
          <w:rStyle w:val="ECCParagraph"/>
        </w:rPr>
        <w:t>dBm</w:t>
      </w:r>
      <w:proofErr w:type="spellEnd"/>
      <w:r w:rsidR="008B72B7" w:rsidRPr="00A25BFD">
        <w:rPr>
          <w:rStyle w:val="ECCParagraph"/>
        </w:rPr>
        <w:t xml:space="preserve"> accordingly.</w:t>
      </w:r>
      <w:r w:rsidR="0092050A" w:rsidRPr="00A25BFD">
        <w:rPr>
          <w:rStyle w:val="ECCParagraph"/>
        </w:rPr>
        <w:t xml:space="preserve"> For the case of </w:t>
      </w:r>
      <w:r w:rsidR="00EE1A76" w:rsidRPr="00A25BFD">
        <w:rPr>
          <w:rStyle w:val="ECCParagraph"/>
        </w:rPr>
        <w:t>MES receiver blocking</w:t>
      </w:r>
      <w:r w:rsidR="0039656C" w:rsidRPr="00A25BFD">
        <w:rPr>
          <w:rStyle w:val="ECCParagraph"/>
        </w:rPr>
        <w:t xml:space="preserve"> </w:t>
      </w:r>
      <w:r w:rsidR="00EE1A76" w:rsidRPr="00A25BFD">
        <w:rPr>
          <w:rStyle w:val="ECCParagraph"/>
        </w:rPr>
        <w:t>the values of</w:t>
      </w:r>
      <w:r w:rsidR="0039656C" w:rsidRPr="00A25BFD">
        <w:rPr>
          <w:rStyle w:val="ECCParagraph"/>
        </w:rPr>
        <w:t xml:space="preserve"> </w:t>
      </w:r>
      <m:oMath>
        <m:sSub>
          <m:sSubPr>
            <m:ctrlPr>
              <w:rPr>
                <w:rStyle w:val="ECCParagraph"/>
                <w:rFonts w:ascii="Cambria Math" w:hAnsi="Cambria Math"/>
              </w:rPr>
            </m:ctrlPr>
          </m:sSubPr>
          <m:e>
            <m:r>
              <w:rPr>
                <w:rStyle w:val="ECCParagraph"/>
                <w:rFonts w:ascii="Cambria Math" w:hAnsi="Cambria Math"/>
              </w:rPr>
              <m:t>I</m:t>
            </m:r>
          </m:e>
          <m:sub>
            <m:r>
              <w:rPr>
                <w:rStyle w:val="ECCParagraph"/>
                <w:rFonts w:ascii="Cambria Math" w:hAnsi="Cambria Math"/>
              </w:rPr>
              <m:t>MAX</m:t>
            </m:r>
          </m:sub>
        </m:sSub>
      </m:oMath>
      <w:r w:rsidR="0039656C" w:rsidRPr="00A25BFD">
        <w:rPr>
          <w:rStyle w:val="ECCParagraph"/>
        </w:rPr>
        <w:t xml:space="preserve"> </w:t>
      </w:r>
      <w:r w:rsidR="00EE1A76" w:rsidRPr="00A25BFD">
        <w:rPr>
          <w:rStyle w:val="ECCParagraph"/>
        </w:rPr>
        <w:t xml:space="preserve">are in accordance to </w:t>
      </w:r>
      <w:r w:rsidR="00C6781F" w:rsidRPr="00A25BFD">
        <w:rPr>
          <w:rStyle w:val="ECCParagraph"/>
        </w:rPr>
        <w:fldChar w:fldCharType="begin"/>
      </w:r>
      <w:r w:rsidR="00C6781F" w:rsidRPr="00A25BFD">
        <w:rPr>
          <w:rStyle w:val="ECCParagraph"/>
        </w:rPr>
        <w:instrText xml:space="preserve"> REF _Ref458809468 \h </w:instrText>
      </w:r>
      <w:r w:rsidR="00C6781F" w:rsidRPr="00A25BFD">
        <w:rPr>
          <w:rStyle w:val="ECCParagraph"/>
        </w:rPr>
      </w:r>
      <w:r w:rsidR="00C6781F" w:rsidRPr="00A25BFD">
        <w:rPr>
          <w:rStyle w:val="ECCParagraph"/>
        </w:rPr>
        <w:fldChar w:fldCharType="separate"/>
      </w:r>
      <w:r w:rsidR="00FE68FD" w:rsidRPr="00A25BFD">
        <w:t xml:space="preserve">Table </w:t>
      </w:r>
      <w:r w:rsidR="00FE68FD">
        <w:rPr>
          <w:noProof/>
        </w:rPr>
        <w:t>6</w:t>
      </w:r>
      <w:r w:rsidR="00C6781F" w:rsidRPr="00A25BFD">
        <w:rPr>
          <w:rStyle w:val="ECCParagraph"/>
        </w:rPr>
        <w:fldChar w:fldCharType="end"/>
      </w:r>
      <w:r w:rsidR="00EE1A76" w:rsidRPr="00A25BFD">
        <w:rPr>
          <w:rStyle w:val="ECCParagraph"/>
        </w:rPr>
        <w:t xml:space="preserve"> (–60</w:t>
      </w:r>
      <w:r w:rsidR="00BB339D" w:rsidRPr="00A25BFD">
        <w:rPr>
          <w:rStyle w:val="ECCParagraph"/>
        </w:rPr>
        <w:t> </w:t>
      </w:r>
      <w:proofErr w:type="spellStart"/>
      <w:r w:rsidR="00EE1A76" w:rsidRPr="00A25BFD">
        <w:rPr>
          <w:rStyle w:val="ECCParagraph"/>
        </w:rPr>
        <w:t>dBm</w:t>
      </w:r>
      <w:proofErr w:type="spellEnd"/>
      <w:r w:rsidR="00EE1A76" w:rsidRPr="00A25BFD">
        <w:rPr>
          <w:rStyle w:val="ECCParagraph"/>
        </w:rPr>
        <w:t xml:space="preserve"> for 1</w:t>
      </w:r>
      <w:r w:rsidR="00BB339D" w:rsidRPr="00A25BFD">
        <w:rPr>
          <w:rStyle w:val="ECCParagraph"/>
        </w:rPr>
        <w:t> </w:t>
      </w:r>
      <w:r w:rsidR="00EE1A76" w:rsidRPr="00A25BFD">
        <w:rPr>
          <w:rStyle w:val="ECCParagraph"/>
        </w:rPr>
        <w:t>MHz frequency separation, –52</w:t>
      </w:r>
      <w:r w:rsidR="00BB339D" w:rsidRPr="00A25BFD">
        <w:rPr>
          <w:rStyle w:val="ECCParagraph"/>
        </w:rPr>
        <w:t> </w:t>
      </w:r>
      <w:proofErr w:type="spellStart"/>
      <w:r w:rsidR="00EE1A76" w:rsidRPr="00A25BFD">
        <w:rPr>
          <w:rStyle w:val="ECCParagraph"/>
        </w:rPr>
        <w:t>dBm</w:t>
      </w:r>
      <w:proofErr w:type="spellEnd"/>
      <w:r w:rsidR="00EE1A76" w:rsidRPr="00A25BFD">
        <w:rPr>
          <w:rStyle w:val="ECCParagraph"/>
        </w:rPr>
        <w:t xml:space="preserve"> for 3</w:t>
      </w:r>
      <w:r w:rsidR="00BB339D" w:rsidRPr="00A25BFD">
        <w:rPr>
          <w:rStyle w:val="ECCParagraph"/>
        </w:rPr>
        <w:t> </w:t>
      </w:r>
      <w:r w:rsidR="00EE1A76" w:rsidRPr="00A25BFD">
        <w:rPr>
          <w:rStyle w:val="ECCParagraph"/>
        </w:rPr>
        <w:t>MHz frequency separation, –40</w:t>
      </w:r>
      <w:r w:rsidR="00BB339D" w:rsidRPr="00A25BFD">
        <w:rPr>
          <w:rStyle w:val="ECCParagraph"/>
        </w:rPr>
        <w:t> </w:t>
      </w:r>
      <w:proofErr w:type="spellStart"/>
      <w:r w:rsidR="00EE1A76" w:rsidRPr="00A25BFD">
        <w:rPr>
          <w:rStyle w:val="ECCParagraph"/>
        </w:rPr>
        <w:t>dBm</w:t>
      </w:r>
      <w:proofErr w:type="spellEnd"/>
      <w:r w:rsidR="00EE1A76" w:rsidRPr="00A25BFD">
        <w:rPr>
          <w:rStyle w:val="ECCParagraph"/>
        </w:rPr>
        <w:t xml:space="preserve"> for 6</w:t>
      </w:r>
      <w:r w:rsidR="00BB339D" w:rsidRPr="00A25BFD">
        <w:rPr>
          <w:rStyle w:val="ECCParagraph"/>
        </w:rPr>
        <w:t> </w:t>
      </w:r>
      <w:r w:rsidR="00EE1A76" w:rsidRPr="00A25BFD">
        <w:rPr>
          <w:rStyle w:val="ECCParagraph"/>
        </w:rPr>
        <w:t>MHz frequency separation).</w:t>
      </w:r>
    </w:p>
    <w:p w:rsidR="0092050A" w:rsidRPr="00A25BFD" w:rsidRDefault="0092050A" w:rsidP="0092050A">
      <w:pPr>
        <w:pStyle w:val="Caption"/>
        <w:rPr>
          <w:lang w:val="en-GB"/>
        </w:rPr>
      </w:pPr>
      <w:bookmarkStart w:id="206" w:name="_Ref458809568"/>
      <w:r w:rsidRPr="00A25BFD">
        <w:rPr>
          <w:lang w:val="en-GB"/>
        </w:rPr>
        <w:t xml:space="preserve">Table </w:t>
      </w:r>
      <w:r w:rsidRPr="00A25BFD">
        <w:rPr>
          <w:lang w:val="en-GB"/>
        </w:rPr>
        <w:fldChar w:fldCharType="begin"/>
      </w:r>
      <w:r w:rsidRPr="00A25BFD">
        <w:rPr>
          <w:lang w:val="en-GB"/>
        </w:rPr>
        <w:instrText xml:space="preserve"> SEQ Table \* ARABIC </w:instrText>
      </w:r>
      <w:r w:rsidRPr="00A25BFD">
        <w:rPr>
          <w:lang w:val="en-GB"/>
        </w:rPr>
        <w:fldChar w:fldCharType="separate"/>
      </w:r>
      <w:r w:rsidR="00FE68FD">
        <w:rPr>
          <w:noProof/>
          <w:lang w:val="en-GB"/>
        </w:rPr>
        <w:t>16</w:t>
      </w:r>
      <w:r w:rsidRPr="00A25BFD">
        <w:rPr>
          <w:lang w:val="en-GB"/>
        </w:rPr>
        <w:fldChar w:fldCharType="end"/>
      </w:r>
      <w:bookmarkEnd w:id="206"/>
      <w:r w:rsidRPr="00A25BFD">
        <w:rPr>
          <w:lang w:val="en-GB"/>
        </w:rPr>
        <w:t xml:space="preserve">: MCL and separation distances for 1 MHz frequency </w:t>
      </w:r>
      <w:r w:rsidR="008507B8" w:rsidRPr="00A25BFD">
        <w:rPr>
          <w:lang w:val="en-GB"/>
        </w:rPr>
        <w:t>separation</w:t>
      </w:r>
    </w:p>
    <w:tbl>
      <w:tblPr>
        <w:tblStyle w:val="ECCTable-redheader"/>
        <w:tblW w:w="10287" w:type="dxa"/>
        <w:tblInd w:w="0" w:type="dxa"/>
        <w:tblLayout w:type="fixed"/>
        <w:tblLook w:val="04A0" w:firstRow="1" w:lastRow="0" w:firstColumn="1" w:lastColumn="0" w:noHBand="0" w:noVBand="1"/>
      </w:tblPr>
      <w:tblGrid>
        <w:gridCol w:w="1152"/>
        <w:gridCol w:w="992"/>
        <w:gridCol w:w="1417"/>
        <w:gridCol w:w="709"/>
        <w:gridCol w:w="851"/>
        <w:gridCol w:w="732"/>
        <w:gridCol w:w="827"/>
        <w:gridCol w:w="850"/>
        <w:gridCol w:w="851"/>
        <w:gridCol w:w="1157"/>
        <w:gridCol w:w="749"/>
      </w:tblGrid>
      <w:tr w:rsidR="006368EB" w:rsidRPr="00A25BFD" w:rsidTr="005A3EB2">
        <w:trPr>
          <w:cnfStyle w:val="100000000000" w:firstRow="1" w:lastRow="0" w:firstColumn="0" w:lastColumn="0" w:oddVBand="0" w:evenVBand="0" w:oddHBand="0" w:evenHBand="0" w:firstRowFirstColumn="0" w:firstRowLastColumn="0" w:lastRowFirstColumn="0" w:lastRowLastColumn="0"/>
        </w:trPr>
        <w:tc>
          <w:tcPr>
            <w:tcW w:w="1152" w:type="dxa"/>
            <w:vMerge w:val="restart"/>
          </w:tcPr>
          <w:p w:rsidR="006368EB" w:rsidRPr="00A25BFD" w:rsidRDefault="006368EB" w:rsidP="002A512F">
            <w:r w:rsidRPr="00A25BFD">
              <w:t>Scenario</w:t>
            </w:r>
          </w:p>
        </w:tc>
        <w:tc>
          <w:tcPr>
            <w:tcW w:w="992" w:type="dxa"/>
            <w:vMerge w:val="restart"/>
          </w:tcPr>
          <w:p w:rsidR="006368EB" w:rsidRPr="00A25BFD" w:rsidRDefault="006368EB" w:rsidP="002A512F">
            <w:r w:rsidRPr="00A25BFD">
              <w:t>MES</w:t>
            </w:r>
            <w:r>
              <w:t xml:space="preserve"> antenna</w:t>
            </w:r>
          </w:p>
        </w:tc>
        <w:tc>
          <w:tcPr>
            <w:tcW w:w="1417" w:type="dxa"/>
            <w:vMerge w:val="restart"/>
          </w:tcPr>
          <w:p w:rsidR="006368EB" w:rsidRPr="00A25BFD" w:rsidRDefault="006368EB" w:rsidP="002A512F">
            <w:r>
              <w:t>Interference type</w:t>
            </w:r>
          </w:p>
        </w:tc>
        <w:tc>
          <w:tcPr>
            <w:tcW w:w="709" w:type="dxa"/>
            <w:vMerge w:val="restart"/>
          </w:tcPr>
          <w:p w:rsidR="006368EB" w:rsidRPr="00A25BFD" w:rsidRDefault="006368EB" w:rsidP="002A512F">
            <w:r w:rsidRPr="00A25BFD">
              <w:t>I/N (dB)</w:t>
            </w:r>
          </w:p>
        </w:tc>
        <w:tc>
          <w:tcPr>
            <w:tcW w:w="1583" w:type="dxa"/>
            <w:gridSpan w:val="2"/>
            <w:vMerge w:val="restart"/>
          </w:tcPr>
          <w:p w:rsidR="006368EB" w:rsidRPr="00A25BFD" w:rsidRDefault="006368EB" w:rsidP="002A512F">
            <w:r w:rsidRPr="00A25BFD">
              <w:t>MCL (dB)</w:t>
            </w:r>
          </w:p>
          <w:p w:rsidR="006368EB" w:rsidRPr="00A25BFD" w:rsidRDefault="006368EB" w:rsidP="002A512F">
            <w:r>
              <w:t>(Rural/</w:t>
            </w:r>
            <w:r>
              <w:br/>
              <w:t>no</w:t>
            </w:r>
            <w:r w:rsidRPr="00A25BFD">
              <w:t>n-rural)</w:t>
            </w:r>
          </w:p>
        </w:tc>
        <w:tc>
          <w:tcPr>
            <w:tcW w:w="4434" w:type="dxa"/>
            <w:gridSpan w:val="5"/>
            <w:tcBorders>
              <w:bottom w:val="single" w:sz="4" w:space="0" w:color="FFFFFF" w:themeColor="background1"/>
            </w:tcBorders>
          </w:tcPr>
          <w:p w:rsidR="006368EB" w:rsidRPr="00A25BFD" w:rsidRDefault="006368EB" w:rsidP="008507B8">
            <w:pPr>
              <w:pStyle w:val="ECCTableHeaderwhitefont"/>
            </w:pPr>
            <w:r w:rsidRPr="00A25BFD">
              <w:t>Separation distance (m)</w:t>
            </w:r>
          </w:p>
        </w:tc>
      </w:tr>
      <w:tr w:rsidR="00283317" w:rsidRPr="00A25BFD" w:rsidTr="00FD6998">
        <w:tc>
          <w:tcPr>
            <w:tcW w:w="1152" w:type="dxa"/>
            <w:vMerge/>
            <w:tcBorders>
              <w:top w:val="single" w:sz="4" w:space="0" w:color="FFFFFF" w:themeColor="background1"/>
              <w:bottom w:val="single" w:sz="4" w:space="0" w:color="D22A23"/>
              <w:right w:val="single" w:sz="4" w:space="0" w:color="FFFFFF" w:themeColor="background1"/>
            </w:tcBorders>
          </w:tcPr>
          <w:p w:rsidR="006368EB" w:rsidRPr="00A25BFD" w:rsidRDefault="006368EB" w:rsidP="008507B8"/>
        </w:tc>
        <w:tc>
          <w:tcPr>
            <w:tcW w:w="992" w:type="dxa"/>
            <w:vMerge/>
            <w:tcBorders>
              <w:top w:val="single" w:sz="4" w:space="0" w:color="FFFFFF" w:themeColor="background1"/>
              <w:left w:val="single" w:sz="4" w:space="0" w:color="FFFFFF" w:themeColor="background1"/>
              <w:bottom w:val="single" w:sz="4" w:space="0" w:color="D22A23"/>
              <w:right w:val="single" w:sz="4" w:space="0" w:color="FFFFFF" w:themeColor="background1"/>
            </w:tcBorders>
          </w:tcPr>
          <w:p w:rsidR="006368EB" w:rsidRPr="00A25BFD" w:rsidRDefault="006368EB" w:rsidP="008507B8"/>
        </w:tc>
        <w:tc>
          <w:tcPr>
            <w:tcW w:w="1417" w:type="dxa"/>
            <w:vMerge/>
            <w:tcBorders>
              <w:top w:val="single" w:sz="4" w:space="0" w:color="FFFFFF" w:themeColor="background1"/>
              <w:left w:val="single" w:sz="4" w:space="0" w:color="FFFFFF" w:themeColor="background1"/>
              <w:bottom w:val="single" w:sz="4" w:space="0" w:color="D22A23"/>
              <w:right w:val="single" w:sz="4" w:space="0" w:color="FFFFFF" w:themeColor="background1"/>
            </w:tcBorders>
          </w:tcPr>
          <w:p w:rsidR="006368EB" w:rsidRPr="00A25BFD" w:rsidRDefault="006368EB" w:rsidP="008507B8"/>
        </w:tc>
        <w:tc>
          <w:tcPr>
            <w:tcW w:w="709" w:type="dxa"/>
            <w:vMerge/>
            <w:tcBorders>
              <w:top w:val="single" w:sz="4" w:space="0" w:color="FFFFFF" w:themeColor="background1"/>
              <w:left w:val="single" w:sz="4" w:space="0" w:color="FFFFFF" w:themeColor="background1"/>
              <w:bottom w:val="single" w:sz="4" w:space="0" w:color="D22A23"/>
              <w:right w:val="single" w:sz="4" w:space="0" w:color="FFFFFF" w:themeColor="background1"/>
            </w:tcBorders>
          </w:tcPr>
          <w:p w:rsidR="006368EB" w:rsidRPr="00A25BFD" w:rsidRDefault="006368EB" w:rsidP="008507B8"/>
        </w:tc>
        <w:tc>
          <w:tcPr>
            <w:tcW w:w="1583" w:type="dxa"/>
            <w:gridSpan w:val="2"/>
            <w:vMerge/>
            <w:tcBorders>
              <w:top w:val="single" w:sz="4" w:space="0" w:color="FFFFFF" w:themeColor="background1"/>
              <w:left w:val="single" w:sz="4" w:space="0" w:color="FFFFFF" w:themeColor="background1"/>
              <w:bottom w:val="single" w:sz="4" w:space="0" w:color="D22A23"/>
              <w:right w:val="single" w:sz="4" w:space="0" w:color="FFFFFF" w:themeColor="background1"/>
            </w:tcBorders>
          </w:tcPr>
          <w:p w:rsidR="006368EB" w:rsidRPr="00A25BFD" w:rsidRDefault="006368EB" w:rsidP="008507B8"/>
        </w:tc>
        <w:tc>
          <w:tcPr>
            <w:tcW w:w="8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6368EB" w:rsidRPr="007814EE" w:rsidRDefault="006368EB" w:rsidP="00283317">
            <w:pPr>
              <w:jc w:val="center"/>
              <w:rPr>
                <w:b/>
                <w:color w:val="FFFFFF" w:themeColor="background1"/>
                <w:sz w:val="18"/>
                <w:szCs w:val="18"/>
              </w:rPr>
            </w:pPr>
            <w:r w:rsidRPr="007814EE">
              <w:rPr>
                <w:b/>
                <w:color w:val="FFFFFF" w:themeColor="background1"/>
                <w:sz w:val="18"/>
                <w:szCs w:val="18"/>
              </w:rPr>
              <w:t>Rural (4m clutter)</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6368EB" w:rsidRPr="007814EE" w:rsidRDefault="006368EB" w:rsidP="00283317">
            <w:pPr>
              <w:jc w:val="center"/>
              <w:rPr>
                <w:b/>
                <w:color w:val="FFFFFF" w:themeColor="background1"/>
                <w:sz w:val="18"/>
                <w:szCs w:val="18"/>
              </w:rPr>
            </w:pPr>
            <w:r w:rsidRPr="007814EE">
              <w:rPr>
                <w:b/>
                <w:color w:val="FFFFFF" w:themeColor="background1"/>
                <w:sz w:val="18"/>
                <w:szCs w:val="18"/>
              </w:rPr>
              <w:t>Rural (7m clutter)</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6368EB" w:rsidRPr="007814EE" w:rsidRDefault="006368EB" w:rsidP="00283317">
            <w:pPr>
              <w:jc w:val="center"/>
              <w:rPr>
                <w:b/>
                <w:color w:val="FFFFFF" w:themeColor="background1"/>
                <w:sz w:val="18"/>
                <w:szCs w:val="18"/>
              </w:rPr>
            </w:pPr>
            <w:r w:rsidRPr="007814EE">
              <w:rPr>
                <w:b/>
                <w:color w:val="FFFFFF" w:themeColor="background1"/>
                <w:sz w:val="18"/>
                <w:szCs w:val="18"/>
              </w:rPr>
              <w:t>Rural (10m clutter)</w:t>
            </w:r>
          </w:p>
        </w:tc>
        <w:tc>
          <w:tcPr>
            <w:tcW w:w="11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6368EB" w:rsidRPr="007814EE" w:rsidRDefault="006368EB" w:rsidP="00283317">
            <w:pPr>
              <w:jc w:val="center"/>
              <w:rPr>
                <w:b/>
                <w:color w:val="FFFFFF" w:themeColor="background1"/>
                <w:sz w:val="18"/>
                <w:szCs w:val="18"/>
              </w:rPr>
            </w:pPr>
            <w:r w:rsidRPr="007814EE">
              <w:rPr>
                <w:b/>
                <w:color w:val="FFFFFF" w:themeColor="background1"/>
                <w:sz w:val="18"/>
                <w:szCs w:val="18"/>
              </w:rPr>
              <w:t>Suburban</w:t>
            </w:r>
          </w:p>
        </w:tc>
        <w:tc>
          <w:tcPr>
            <w:tcW w:w="749" w:type="dxa"/>
            <w:tcBorders>
              <w:top w:val="single" w:sz="4" w:space="0" w:color="FFFFFF" w:themeColor="background1"/>
              <w:left w:val="single" w:sz="4" w:space="0" w:color="FFFFFF" w:themeColor="background1"/>
              <w:bottom w:val="single" w:sz="4" w:space="0" w:color="FFFFFF" w:themeColor="background1"/>
            </w:tcBorders>
            <w:shd w:val="clear" w:color="auto" w:fill="D2232A"/>
          </w:tcPr>
          <w:p w:rsidR="006368EB" w:rsidRPr="007814EE" w:rsidRDefault="006368EB" w:rsidP="00283317">
            <w:pPr>
              <w:jc w:val="center"/>
              <w:rPr>
                <w:b/>
                <w:color w:val="FFFFFF" w:themeColor="background1"/>
                <w:sz w:val="18"/>
                <w:szCs w:val="18"/>
              </w:rPr>
            </w:pPr>
            <w:r w:rsidRPr="007814EE">
              <w:rPr>
                <w:b/>
                <w:color w:val="FFFFFF" w:themeColor="background1"/>
                <w:sz w:val="18"/>
                <w:szCs w:val="18"/>
              </w:rPr>
              <w:t>Urban</w:t>
            </w:r>
          </w:p>
        </w:tc>
      </w:tr>
      <w:tr w:rsidR="00283317" w:rsidRPr="00A25BFD" w:rsidTr="00FD6998">
        <w:tc>
          <w:tcPr>
            <w:tcW w:w="1152" w:type="dxa"/>
            <w:vMerge w:val="restart"/>
            <w:tcBorders>
              <w:top w:val="single" w:sz="4" w:space="0" w:color="D22A23"/>
            </w:tcBorders>
          </w:tcPr>
          <w:p w:rsidR="006368EB" w:rsidRPr="00A25BFD" w:rsidRDefault="006368EB" w:rsidP="009D32CC">
            <w:r w:rsidRPr="00A25BFD">
              <w:t>Land</w:t>
            </w:r>
          </w:p>
        </w:tc>
        <w:tc>
          <w:tcPr>
            <w:tcW w:w="992" w:type="dxa"/>
            <w:vMerge w:val="restart"/>
            <w:tcBorders>
              <w:top w:val="single" w:sz="4" w:space="0" w:color="D22A23"/>
            </w:tcBorders>
          </w:tcPr>
          <w:p w:rsidR="006368EB" w:rsidRPr="00A25BFD" w:rsidRDefault="006368EB" w:rsidP="009D32CC">
            <w:r w:rsidRPr="00A25BFD">
              <w:t xml:space="preserve">Low gain, </w:t>
            </w:r>
            <w:r w:rsidR="00283317">
              <w:br/>
            </w:r>
            <w:r w:rsidRPr="00A25BFD">
              <w:t xml:space="preserve">3 </w:t>
            </w:r>
            <w:proofErr w:type="spellStart"/>
            <w:r w:rsidRPr="00A25BFD">
              <w:t>dBi</w:t>
            </w:r>
            <w:proofErr w:type="spellEnd"/>
          </w:p>
        </w:tc>
        <w:tc>
          <w:tcPr>
            <w:tcW w:w="1417" w:type="dxa"/>
            <w:tcBorders>
              <w:top w:val="single" w:sz="4" w:space="0" w:color="D22A23"/>
            </w:tcBorders>
          </w:tcPr>
          <w:p w:rsidR="006368EB" w:rsidRPr="00A25BFD" w:rsidRDefault="006368EB" w:rsidP="009D32CC">
            <w:r w:rsidRPr="00A25BFD">
              <w:t>Blocking</w:t>
            </w:r>
          </w:p>
        </w:tc>
        <w:tc>
          <w:tcPr>
            <w:tcW w:w="709" w:type="dxa"/>
            <w:tcBorders>
              <w:top w:val="single" w:sz="4" w:space="0" w:color="D22A23"/>
            </w:tcBorders>
          </w:tcPr>
          <w:p w:rsidR="006368EB" w:rsidRPr="00A25BFD" w:rsidRDefault="00283317" w:rsidP="009D32CC">
            <w:r>
              <w:t>N/A</w:t>
            </w:r>
          </w:p>
        </w:tc>
        <w:tc>
          <w:tcPr>
            <w:tcW w:w="851" w:type="dxa"/>
            <w:tcBorders>
              <w:top w:val="single" w:sz="4" w:space="0" w:color="D22A23"/>
            </w:tcBorders>
            <w:vAlign w:val="top"/>
          </w:tcPr>
          <w:p w:rsidR="006368EB" w:rsidRPr="00A35A81" w:rsidRDefault="006368EB" w:rsidP="002A512F">
            <w:r w:rsidRPr="00A35A81">
              <w:t>118</w:t>
            </w:r>
          </w:p>
        </w:tc>
        <w:tc>
          <w:tcPr>
            <w:tcW w:w="732" w:type="dxa"/>
            <w:tcBorders>
              <w:top w:val="single" w:sz="4" w:space="0" w:color="D22A23"/>
            </w:tcBorders>
            <w:vAlign w:val="top"/>
          </w:tcPr>
          <w:p w:rsidR="006368EB" w:rsidRPr="00A35A81" w:rsidRDefault="006368EB" w:rsidP="002A512F">
            <w:r w:rsidRPr="00A35A81">
              <w:t>116</w:t>
            </w:r>
          </w:p>
        </w:tc>
        <w:tc>
          <w:tcPr>
            <w:tcW w:w="827" w:type="dxa"/>
            <w:tcBorders>
              <w:top w:val="single" w:sz="4" w:space="0" w:color="FFFFFF" w:themeColor="background1"/>
            </w:tcBorders>
          </w:tcPr>
          <w:p w:rsidR="006368EB" w:rsidRPr="00A25BFD" w:rsidRDefault="006368EB" w:rsidP="009D32CC">
            <w:pPr>
              <w:rPr>
                <w:rStyle w:val="ECCParagraph"/>
              </w:rPr>
            </w:pPr>
            <w:r w:rsidRPr="00A25BFD">
              <w:rPr>
                <w:rStyle w:val="ECCParagraph"/>
              </w:rPr>
              <w:t>3650</w:t>
            </w:r>
          </w:p>
        </w:tc>
        <w:tc>
          <w:tcPr>
            <w:tcW w:w="850" w:type="dxa"/>
            <w:tcBorders>
              <w:top w:val="single" w:sz="4" w:space="0" w:color="FFFFFF" w:themeColor="background1"/>
            </w:tcBorders>
          </w:tcPr>
          <w:p w:rsidR="006368EB" w:rsidRPr="00A25BFD" w:rsidRDefault="006368EB" w:rsidP="009D32CC">
            <w:pPr>
              <w:rPr>
                <w:rStyle w:val="ECCParagraph"/>
              </w:rPr>
            </w:pPr>
            <w:r w:rsidRPr="00A25BFD">
              <w:rPr>
                <w:rStyle w:val="ECCParagraph"/>
              </w:rPr>
              <w:t>2010</w:t>
            </w:r>
          </w:p>
        </w:tc>
        <w:tc>
          <w:tcPr>
            <w:tcW w:w="851" w:type="dxa"/>
            <w:tcBorders>
              <w:top w:val="single" w:sz="4" w:space="0" w:color="FFFFFF" w:themeColor="background1"/>
            </w:tcBorders>
          </w:tcPr>
          <w:p w:rsidR="006368EB" w:rsidRPr="00A25BFD" w:rsidRDefault="006368EB" w:rsidP="009D32CC">
            <w:pPr>
              <w:rPr>
                <w:rStyle w:val="ECCParagraph"/>
              </w:rPr>
            </w:pPr>
            <w:r w:rsidRPr="00A25BFD">
              <w:rPr>
                <w:rStyle w:val="ECCParagraph"/>
              </w:rPr>
              <w:t>1375</w:t>
            </w:r>
          </w:p>
        </w:tc>
        <w:tc>
          <w:tcPr>
            <w:tcW w:w="1157" w:type="dxa"/>
            <w:tcBorders>
              <w:top w:val="single" w:sz="4" w:space="0" w:color="FFFFFF" w:themeColor="background1"/>
            </w:tcBorders>
          </w:tcPr>
          <w:p w:rsidR="006368EB" w:rsidRPr="00A25BFD" w:rsidRDefault="006368EB" w:rsidP="009D32CC">
            <w:pPr>
              <w:rPr>
                <w:rStyle w:val="ECCParagraph"/>
              </w:rPr>
            </w:pPr>
            <w:r w:rsidRPr="00A25BFD">
              <w:rPr>
                <w:rStyle w:val="ECCParagraph"/>
              </w:rPr>
              <w:t>705</w:t>
            </w:r>
          </w:p>
        </w:tc>
        <w:tc>
          <w:tcPr>
            <w:tcW w:w="749" w:type="dxa"/>
            <w:tcBorders>
              <w:top w:val="single" w:sz="4" w:space="0" w:color="FFFFFF" w:themeColor="background1"/>
            </w:tcBorders>
          </w:tcPr>
          <w:p w:rsidR="006368EB" w:rsidRPr="00A25BFD" w:rsidRDefault="006368EB" w:rsidP="009D32CC">
            <w:pPr>
              <w:rPr>
                <w:rStyle w:val="ECCParagraph"/>
              </w:rPr>
            </w:pPr>
            <w:r w:rsidRPr="00A25BFD">
              <w:rPr>
                <w:rStyle w:val="ECCParagraph"/>
              </w:rPr>
              <w:t>435</w:t>
            </w:r>
          </w:p>
        </w:tc>
      </w:tr>
      <w:tr w:rsidR="00283317" w:rsidRPr="00A25BFD" w:rsidTr="00FD6998">
        <w:tc>
          <w:tcPr>
            <w:tcW w:w="1152" w:type="dxa"/>
            <w:vMerge/>
          </w:tcPr>
          <w:p w:rsidR="006368EB" w:rsidRPr="00A25BFD" w:rsidRDefault="006368EB" w:rsidP="009D32CC"/>
        </w:tc>
        <w:tc>
          <w:tcPr>
            <w:tcW w:w="992" w:type="dxa"/>
            <w:vMerge/>
          </w:tcPr>
          <w:p w:rsidR="006368EB" w:rsidRPr="00A25BFD" w:rsidRDefault="006368EB" w:rsidP="009D32CC"/>
        </w:tc>
        <w:tc>
          <w:tcPr>
            <w:tcW w:w="1417" w:type="dxa"/>
            <w:vMerge w:val="restart"/>
          </w:tcPr>
          <w:p w:rsidR="006368EB" w:rsidRPr="00A25BFD" w:rsidRDefault="006368EB" w:rsidP="009D32CC">
            <w:r w:rsidRPr="00A25BFD">
              <w:t>Unwanted emissions</w:t>
            </w:r>
          </w:p>
        </w:tc>
        <w:tc>
          <w:tcPr>
            <w:tcW w:w="709" w:type="dxa"/>
          </w:tcPr>
          <w:p w:rsidR="006368EB" w:rsidRPr="00A25BFD" w:rsidRDefault="006368EB" w:rsidP="009D32CC">
            <w:r w:rsidRPr="00A25BFD">
              <w:rPr>
                <w:rStyle w:val="ECCParagraph"/>
              </w:rPr>
              <w:t>–</w:t>
            </w:r>
            <w:r w:rsidRPr="00A25BFD">
              <w:t>6</w:t>
            </w:r>
          </w:p>
        </w:tc>
        <w:tc>
          <w:tcPr>
            <w:tcW w:w="851" w:type="dxa"/>
            <w:vAlign w:val="top"/>
          </w:tcPr>
          <w:p w:rsidR="006368EB" w:rsidRPr="00A35A81" w:rsidRDefault="006368EB" w:rsidP="002A512F">
            <w:r w:rsidRPr="00A35A81">
              <w:t>118.8</w:t>
            </w:r>
          </w:p>
        </w:tc>
        <w:tc>
          <w:tcPr>
            <w:tcW w:w="732" w:type="dxa"/>
            <w:vAlign w:val="top"/>
          </w:tcPr>
          <w:p w:rsidR="006368EB" w:rsidRPr="00A35A81" w:rsidRDefault="006368EB" w:rsidP="002A512F">
            <w:r w:rsidRPr="00A35A81">
              <w:t>116.8</w:t>
            </w:r>
          </w:p>
        </w:tc>
        <w:tc>
          <w:tcPr>
            <w:tcW w:w="827" w:type="dxa"/>
          </w:tcPr>
          <w:p w:rsidR="006368EB" w:rsidRPr="00A25BFD" w:rsidRDefault="006368EB" w:rsidP="009D32CC">
            <w:pPr>
              <w:rPr>
                <w:rStyle w:val="ECCParagraph"/>
              </w:rPr>
            </w:pPr>
            <w:r w:rsidRPr="00A25BFD">
              <w:rPr>
                <w:rStyle w:val="ECCParagraph"/>
              </w:rPr>
              <w:t>4000</w:t>
            </w:r>
          </w:p>
        </w:tc>
        <w:tc>
          <w:tcPr>
            <w:tcW w:w="850" w:type="dxa"/>
          </w:tcPr>
          <w:p w:rsidR="006368EB" w:rsidRPr="00A25BFD" w:rsidRDefault="006368EB" w:rsidP="009D32CC">
            <w:pPr>
              <w:rPr>
                <w:rStyle w:val="ECCParagraph"/>
              </w:rPr>
            </w:pPr>
            <w:r w:rsidRPr="00A25BFD">
              <w:rPr>
                <w:rStyle w:val="ECCParagraph"/>
              </w:rPr>
              <w:t>2180</w:t>
            </w:r>
          </w:p>
        </w:tc>
        <w:tc>
          <w:tcPr>
            <w:tcW w:w="851" w:type="dxa"/>
          </w:tcPr>
          <w:p w:rsidR="006368EB" w:rsidRPr="00A25BFD" w:rsidRDefault="006368EB" w:rsidP="009D32CC">
            <w:pPr>
              <w:rPr>
                <w:rStyle w:val="ECCParagraph"/>
              </w:rPr>
            </w:pPr>
            <w:r w:rsidRPr="00A25BFD">
              <w:rPr>
                <w:rStyle w:val="ECCParagraph"/>
              </w:rPr>
              <w:t>1495</w:t>
            </w:r>
          </w:p>
        </w:tc>
        <w:tc>
          <w:tcPr>
            <w:tcW w:w="1157" w:type="dxa"/>
          </w:tcPr>
          <w:p w:rsidR="006368EB" w:rsidRPr="00A25BFD" w:rsidRDefault="006368EB" w:rsidP="009D32CC">
            <w:pPr>
              <w:rPr>
                <w:rStyle w:val="ECCParagraph"/>
              </w:rPr>
            </w:pPr>
            <w:r w:rsidRPr="00A25BFD">
              <w:rPr>
                <w:rStyle w:val="ECCParagraph"/>
              </w:rPr>
              <w:t>740</w:t>
            </w:r>
          </w:p>
        </w:tc>
        <w:tc>
          <w:tcPr>
            <w:tcW w:w="749" w:type="dxa"/>
          </w:tcPr>
          <w:p w:rsidR="006368EB" w:rsidRPr="00A25BFD" w:rsidRDefault="006368EB" w:rsidP="009D32CC">
            <w:pPr>
              <w:rPr>
                <w:rStyle w:val="ECCParagraph"/>
              </w:rPr>
            </w:pPr>
            <w:r w:rsidRPr="00A25BFD">
              <w:rPr>
                <w:rStyle w:val="ECCParagraph"/>
              </w:rPr>
              <w:t>450</w:t>
            </w:r>
          </w:p>
        </w:tc>
      </w:tr>
      <w:tr w:rsidR="00283317" w:rsidRPr="00A25BFD" w:rsidTr="00FD6998">
        <w:tc>
          <w:tcPr>
            <w:tcW w:w="1152" w:type="dxa"/>
            <w:vMerge/>
          </w:tcPr>
          <w:p w:rsidR="006368EB" w:rsidRPr="00A25BFD" w:rsidRDefault="006368EB" w:rsidP="009D32CC"/>
        </w:tc>
        <w:tc>
          <w:tcPr>
            <w:tcW w:w="992" w:type="dxa"/>
            <w:vMerge/>
          </w:tcPr>
          <w:p w:rsidR="006368EB" w:rsidRPr="00A25BFD" w:rsidRDefault="006368EB" w:rsidP="009D32CC"/>
        </w:tc>
        <w:tc>
          <w:tcPr>
            <w:tcW w:w="1417" w:type="dxa"/>
            <w:vMerge/>
          </w:tcPr>
          <w:p w:rsidR="006368EB" w:rsidRPr="00A25BFD" w:rsidRDefault="006368EB" w:rsidP="009D32CC"/>
        </w:tc>
        <w:tc>
          <w:tcPr>
            <w:tcW w:w="709" w:type="dxa"/>
          </w:tcPr>
          <w:p w:rsidR="006368EB" w:rsidRPr="00A25BFD" w:rsidRDefault="006368EB" w:rsidP="009D32CC">
            <w:r w:rsidRPr="00A25BFD">
              <w:rPr>
                <w:rStyle w:val="ECCParagraph"/>
              </w:rPr>
              <w:t>–</w:t>
            </w:r>
            <w:r w:rsidRPr="00A25BFD">
              <w:t>10</w:t>
            </w:r>
          </w:p>
        </w:tc>
        <w:tc>
          <w:tcPr>
            <w:tcW w:w="851" w:type="dxa"/>
            <w:vAlign w:val="top"/>
          </w:tcPr>
          <w:p w:rsidR="006368EB" w:rsidRPr="00A35A81" w:rsidRDefault="006368EB" w:rsidP="002A512F">
            <w:r w:rsidRPr="00A35A81">
              <w:t>122.8</w:t>
            </w:r>
          </w:p>
        </w:tc>
        <w:tc>
          <w:tcPr>
            <w:tcW w:w="732" w:type="dxa"/>
            <w:vAlign w:val="top"/>
          </w:tcPr>
          <w:p w:rsidR="006368EB" w:rsidRPr="00A35A81" w:rsidRDefault="006368EB" w:rsidP="002A512F">
            <w:r w:rsidRPr="00A35A81">
              <w:t>120.8</w:t>
            </w:r>
          </w:p>
        </w:tc>
        <w:tc>
          <w:tcPr>
            <w:tcW w:w="827" w:type="dxa"/>
          </w:tcPr>
          <w:p w:rsidR="006368EB" w:rsidRPr="00A25BFD" w:rsidRDefault="006368EB" w:rsidP="009D32CC">
            <w:pPr>
              <w:rPr>
                <w:rStyle w:val="ECCParagraph"/>
              </w:rPr>
            </w:pPr>
            <w:r w:rsidRPr="00A25BFD">
              <w:rPr>
                <w:rStyle w:val="ECCParagraph"/>
              </w:rPr>
              <w:t>5000</w:t>
            </w:r>
          </w:p>
        </w:tc>
        <w:tc>
          <w:tcPr>
            <w:tcW w:w="850" w:type="dxa"/>
          </w:tcPr>
          <w:p w:rsidR="006368EB" w:rsidRPr="00A25BFD" w:rsidRDefault="006368EB" w:rsidP="009D32CC">
            <w:pPr>
              <w:rPr>
                <w:rStyle w:val="ECCParagraph"/>
              </w:rPr>
            </w:pPr>
            <w:r w:rsidRPr="00A25BFD">
              <w:rPr>
                <w:rStyle w:val="ECCParagraph"/>
              </w:rPr>
              <w:t>3340</w:t>
            </w:r>
          </w:p>
        </w:tc>
        <w:tc>
          <w:tcPr>
            <w:tcW w:w="851" w:type="dxa"/>
          </w:tcPr>
          <w:p w:rsidR="006368EB" w:rsidRPr="00A25BFD" w:rsidRDefault="006368EB" w:rsidP="009D32CC">
            <w:pPr>
              <w:rPr>
                <w:rStyle w:val="ECCParagraph"/>
              </w:rPr>
            </w:pPr>
            <w:r w:rsidRPr="00A25BFD">
              <w:rPr>
                <w:rStyle w:val="ECCParagraph"/>
              </w:rPr>
              <w:t>2295</w:t>
            </w:r>
          </w:p>
        </w:tc>
        <w:tc>
          <w:tcPr>
            <w:tcW w:w="1157" w:type="dxa"/>
          </w:tcPr>
          <w:p w:rsidR="006368EB" w:rsidRPr="00A25BFD" w:rsidRDefault="006368EB" w:rsidP="009D32CC">
            <w:pPr>
              <w:rPr>
                <w:rStyle w:val="ECCParagraph"/>
              </w:rPr>
            </w:pPr>
            <w:r w:rsidRPr="00A25BFD">
              <w:rPr>
                <w:rStyle w:val="ECCParagraph"/>
              </w:rPr>
              <w:t>930</w:t>
            </w:r>
          </w:p>
        </w:tc>
        <w:tc>
          <w:tcPr>
            <w:tcW w:w="749" w:type="dxa"/>
          </w:tcPr>
          <w:p w:rsidR="006368EB" w:rsidRPr="00A25BFD" w:rsidRDefault="006368EB" w:rsidP="009D32CC">
            <w:pPr>
              <w:rPr>
                <w:rStyle w:val="ECCParagraph"/>
              </w:rPr>
            </w:pPr>
            <w:r w:rsidRPr="00A25BFD">
              <w:rPr>
                <w:rStyle w:val="ECCParagraph"/>
              </w:rPr>
              <w:t>550</w:t>
            </w:r>
          </w:p>
        </w:tc>
      </w:tr>
      <w:tr w:rsidR="00283317" w:rsidRPr="00A25BFD" w:rsidTr="00FD6998">
        <w:tc>
          <w:tcPr>
            <w:tcW w:w="1152" w:type="dxa"/>
            <w:vMerge/>
          </w:tcPr>
          <w:p w:rsidR="006368EB" w:rsidRPr="00A25BFD" w:rsidRDefault="006368EB" w:rsidP="009D32CC"/>
        </w:tc>
        <w:tc>
          <w:tcPr>
            <w:tcW w:w="992" w:type="dxa"/>
            <w:vMerge w:val="restart"/>
          </w:tcPr>
          <w:p w:rsidR="006368EB" w:rsidRPr="00A25BFD" w:rsidRDefault="00283317" w:rsidP="009D32CC">
            <w:r>
              <w:t>High gain,</w:t>
            </w:r>
            <w:r>
              <w:br/>
            </w:r>
            <w:r w:rsidR="006368EB" w:rsidRPr="00A25BFD">
              <w:t xml:space="preserve">17.5 </w:t>
            </w:r>
            <w:proofErr w:type="spellStart"/>
            <w:r w:rsidR="006368EB" w:rsidRPr="00A25BFD">
              <w:t>dBi</w:t>
            </w:r>
            <w:proofErr w:type="spellEnd"/>
          </w:p>
        </w:tc>
        <w:tc>
          <w:tcPr>
            <w:tcW w:w="1417" w:type="dxa"/>
          </w:tcPr>
          <w:p w:rsidR="006368EB" w:rsidRPr="00A25BFD" w:rsidRDefault="006368EB" w:rsidP="009D32CC">
            <w:r w:rsidRPr="00A25BFD">
              <w:t>Blocking</w:t>
            </w:r>
          </w:p>
        </w:tc>
        <w:tc>
          <w:tcPr>
            <w:tcW w:w="709" w:type="dxa"/>
          </w:tcPr>
          <w:p w:rsidR="006368EB" w:rsidRPr="00A25BFD" w:rsidRDefault="00283317" w:rsidP="009D32CC">
            <w:r>
              <w:t>N/A</w:t>
            </w:r>
          </w:p>
        </w:tc>
        <w:tc>
          <w:tcPr>
            <w:tcW w:w="851" w:type="dxa"/>
            <w:vAlign w:val="top"/>
          </w:tcPr>
          <w:p w:rsidR="006368EB" w:rsidRPr="00A35A81" w:rsidRDefault="006368EB" w:rsidP="002A512F">
            <w:r w:rsidRPr="00A35A81">
              <w:t>132.5</w:t>
            </w:r>
          </w:p>
        </w:tc>
        <w:tc>
          <w:tcPr>
            <w:tcW w:w="732" w:type="dxa"/>
            <w:vAlign w:val="top"/>
          </w:tcPr>
          <w:p w:rsidR="006368EB" w:rsidRPr="00A35A81" w:rsidRDefault="006368EB" w:rsidP="002A512F">
            <w:r w:rsidRPr="00A35A81">
              <w:t>130.5</w:t>
            </w:r>
          </w:p>
        </w:tc>
        <w:tc>
          <w:tcPr>
            <w:tcW w:w="827" w:type="dxa"/>
          </w:tcPr>
          <w:p w:rsidR="006368EB" w:rsidRPr="00A25BFD" w:rsidRDefault="006368EB" w:rsidP="009D32CC">
            <w:pPr>
              <w:rPr>
                <w:rStyle w:val="ECCParagraph"/>
              </w:rPr>
            </w:pPr>
            <w:r w:rsidRPr="00A25BFD">
              <w:rPr>
                <w:rStyle w:val="ECCParagraph"/>
              </w:rPr>
              <w:t>5620</w:t>
            </w:r>
          </w:p>
        </w:tc>
        <w:tc>
          <w:tcPr>
            <w:tcW w:w="850" w:type="dxa"/>
          </w:tcPr>
          <w:p w:rsidR="006368EB" w:rsidRPr="00A25BFD" w:rsidRDefault="006368EB" w:rsidP="009D32CC">
            <w:pPr>
              <w:rPr>
                <w:rStyle w:val="ECCParagraph"/>
              </w:rPr>
            </w:pPr>
            <w:r w:rsidRPr="00A25BFD">
              <w:rPr>
                <w:rStyle w:val="ECCParagraph"/>
              </w:rPr>
              <w:t>3210</w:t>
            </w:r>
          </w:p>
        </w:tc>
        <w:tc>
          <w:tcPr>
            <w:tcW w:w="851" w:type="dxa"/>
          </w:tcPr>
          <w:p w:rsidR="006368EB" w:rsidRPr="00A25BFD" w:rsidRDefault="006368EB" w:rsidP="009D32CC">
            <w:pPr>
              <w:rPr>
                <w:rStyle w:val="ECCParagraph"/>
              </w:rPr>
            </w:pPr>
            <w:r w:rsidRPr="00A25BFD">
              <w:rPr>
                <w:rStyle w:val="ECCParagraph"/>
              </w:rPr>
              <w:t>2275</w:t>
            </w:r>
          </w:p>
        </w:tc>
        <w:tc>
          <w:tcPr>
            <w:tcW w:w="1157" w:type="dxa"/>
          </w:tcPr>
          <w:p w:rsidR="006368EB" w:rsidRPr="00A25BFD" w:rsidRDefault="006368EB" w:rsidP="009D32CC">
            <w:pPr>
              <w:rPr>
                <w:rStyle w:val="ECCParagraph"/>
              </w:rPr>
            </w:pPr>
            <w:r w:rsidRPr="00A25BFD">
              <w:rPr>
                <w:rStyle w:val="ECCParagraph"/>
              </w:rPr>
              <w:t>845</w:t>
            </w:r>
          </w:p>
        </w:tc>
        <w:tc>
          <w:tcPr>
            <w:tcW w:w="749" w:type="dxa"/>
          </w:tcPr>
          <w:p w:rsidR="006368EB" w:rsidRPr="00A25BFD" w:rsidRDefault="006368EB" w:rsidP="009D32CC">
            <w:pPr>
              <w:rPr>
                <w:rStyle w:val="ECCParagraph"/>
              </w:rPr>
            </w:pPr>
            <w:r w:rsidRPr="00A25BFD">
              <w:rPr>
                <w:rStyle w:val="ECCParagraph"/>
              </w:rPr>
              <w:t>450</w:t>
            </w:r>
          </w:p>
        </w:tc>
      </w:tr>
      <w:tr w:rsidR="00283317" w:rsidRPr="00A25BFD" w:rsidTr="00FD6998">
        <w:tc>
          <w:tcPr>
            <w:tcW w:w="1152" w:type="dxa"/>
            <w:vMerge/>
          </w:tcPr>
          <w:p w:rsidR="006368EB" w:rsidRPr="00A25BFD" w:rsidRDefault="006368EB" w:rsidP="009D32CC"/>
        </w:tc>
        <w:tc>
          <w:tcPr>
            <w:tcW w:w="992" w:type="dxa"/>
            <w:vMerge/>
          </w:tcPr>
          <w:p w:rsidR="006368EB" w:rsidRPr="00A25BFD" w:rsidRDefault="006368EB" w:rsidP="009D32CC"/>
        </w:tc>
        <w:tc>
          <w:tcPr>
            <w:tcW w:w="1417" w:type="dxa"/>
            <w:vMerge w:val="restart"/>
          </w:tcPr>
          <w:p w:rsidR="006368EB" w:rsidRPr="00A25BFD" w:rsidRDefault="006368EB" w:rsidP="009D32CC">
            <w:r w:rsidRPr="00A25BFD">
              <w:t>Unwanted emissions</w:t>
            </w:r>
          </w:p>
        </w:tc>
        <w:tc>
          <w:tcPr>
            <w:tcW w:w="709" w:type="dxa"/>
          </w:tcPr>
          <w:p w:rsidR="006368EB" w:rsidRPr="00A25BFD" w:rsidRDefault="006368EB" w:rsidP="009D32CC">
            <w:r w:rsidRPr="00A25BFD">
              <w:rPr>
                <w:rStyle w:val="ECCParagraph"/>
              </w:rPr>
              <w:t>–</w:t>
            </w:r>
            <w:r w:rsidRPr="00A25BFD">
              <w:t>6</w:t>
            </w:r>
          </w:p>
        </w:tc>
        <w:tc>
          <w:tcPr>
            <w:tcW w:w="851" w:type="dxa"/>
            <w:vAlign w:val="top"/>
          </w:tcPr>
          <w:p w:rsidR="006368EB" w:rsidRPr="00A35A81" w:rsidRDefault="006368EB" w:rsidP="002A512F">
            <w:r w:rsidRPr="00A35A81">
              <w:t>133.3</w:t>
            </w:r>
          </w:p>
        </w:tc>
        <w:tc>
          <w:tcPr>
            <w:tcW w:w="732" w:type="dxa"/>
            <w:vAlign w:val="top"/>
          </w:tcPr>
          <w:p w:rsidR="006368EB" w:rsidRPr="00A35A81" w:rsidRDefault="006368EB" w:rsidP="002A512F">
            <w:r w:rsidRPr="00A35A81">
              <w:t>131.3</w:t>
            </w:r>
          </w:p>
        </w:tc>
        <w:tc>
          <w:tcPr>
            <w:tcW w:w="827" w:type="dxa"/>
          </w:tcPr>
          <w:p w:rsidR="006368EB" w:rsidRPr="00A25BFD" w:rsidRDefault="006368EB" w:rsidP="009D32CC">
            <w:pPr>
              <w:rPr>
                <w:rStyle w:val="ECCParagraph"/>
              </w:rPr>
            </w:pPr>
            <w:r w:rsidRPr="00A25BFD">
              <w:rPr>
                <w:rStyle w:val="ECCParagraph"/>
              </w:rPr>
              <w:t>5000</w:t>
            </w:r>
          </w:p>
        </w:tc>
        <w:tc>
          <w:tcPr>
            <w:tcW w:w="850" w:type="dxa"/>
          </w:tcPr>
          <w:p w:rsidR="006368EB" w:rsidRPr="00A25BFD" w:rsidRDefault="006368EB" w:rsidP="009D32CC">
            <w:pPr>
              <w:rPr>
                <w:rStyle w:val="ECCParagraph"/>
              </w:rPr>
            </w:pPr>
            <w:r w:rsidRPr="00A25BFD">
              <w:rPr>
                <w:rStyle w:val="ECCParagraph"/>
              </w:rPr>
              <w:t>3300</w:t>
            </w:r>
          </w:p>
        </w:tc>
        <w:tc>
          <w:tcPr>
            <w:tcW w:w="851" w:type="dxa"/>
          </w:tcPr>
          <w:p w:rsidR="006368EB" w:rsidRPr="00A25BFD" w:rsidRDefault="006368EB" w:rsidP="009D32CC">
            <w:pPr>
              <w:rPr>
                <w:rStyle w:val="ECCParagraph"/>
              </w:rPr>
            </w:pPr>
            <w:r w:rsidRPr="00A25BFD">
              <w:rPr>
                <w:rStyle w:val="ECCParagraph"/>
              </w:rPr>
              <w:t>2470</w:t>
            </w:r>
          </w:p>
        </w:tc>
        <w:tc>
          <w:tcPr>
            <w:tcW w:w="1157" w:type="dxa"/>
          </w:tcPr>
          <w:p w:rsidR="006368EB" w:rsidRPr="00A25BFD" w:rsidRDefault="006368EB" w:rsidP="009D32CC">
            <w:pPr>
              <w:rPr>
                <w:rStyle w:val="ECCParagraph"/>
              </w:rPr>
            </w:pPr>
            <w:r w:rsidRPr="00A25BFD">
              <w:rPr>
                <w:rStyle w:val="ECCParagraph"/>
              </w:rPr>
              <w:t>880</w:t>
            </w:r>
          </w:p>
        </w:tc>
        <w:tc>
          <w:tcPr>
            <w:tcW w:w="749" w:type="dxa"/>
          </w:tcPr>
          <w:p w:rsidR="006368EB" w:rsidRPr="00A25BFD" w:rsidRDefault="006368EB" w:rsidP="009D32CC">
            <w:pPr>
              <w:rPr>
                <w:rStyle w:val="ECCParagraph"/>
              </w:rPr>
            </w:pPr>
            <w:r w:rsidRPr="00A25BFD">
              <w:rPr>
                <w:rStyle w:val="ECCParagraph"/>
              </w:rPr>
              <w:t>470</w:t>
            </w:r>
          </w:p>
        </w:tc>
      </w:tr>
      <w:tr w:rsidR="00283317" w:rsidRPr="00A25BFD" w:rsidTr="00FD6998">
        <w:tc>
          <w:tcPr>
            <w:tcW w:w="1152" w:type="dxa"/>
            <w:vMerge/>
          </w:tcPr>
          <w:p w:rsidR="006368EB" w:rsidRPr="00A25BFD" w:rsidRDefault="006368EB" w:rsidP="009D32CC"/>
        </w:tc>
        <w:tc>
          <w:tcPr>
            <w:tcW w:w="992" w:type="dxa"/>
            <w:vMerge/>
          </w:tcPr>
          <w:p w:rsidR="006368EB" w:rsidRPr="00A25BFD" w:rsidRDefault="006368EB" w:rsidP="009D32CC"/>
        </w:tc>
        <w:tc>
          <w:tcPr>
            <w:tcW w:w="1417" w:type="dxa"/>
            <w:vMerge/>
          </w:tcPr>
          <w:p w:rsidR="006368EB" w:rsidRPr="00A25BFD" w:rsidRDefault="006368EB" w:rsidP="009D32CC"/>
        </w:tc>
        <w:tc>
          <w:tcPr>
            <w:tcW w:w="709" w:type="dxa"/>
          </w:tcPr>
          <w:p w:rsidR="006368EB" w:rsidRPr="00A25BFD" w:rsidRDefault="006368EB" w:rsidP="009D32CC">
            <w:r w:rsidRPr="00A25BFD">
              <w:rPr>
                <w:rStyle w:val="ECCParagraph"/>
              </w:rPr>
              <w:t>–</w:t>
            </w:r>
            <w:r w:rsidRPr="00A25BFD">
              <w:t>10</w:t>
            </w:r>
          </w:p>
        </w:tc>
        <w:tc>
          <w:tcPr>
            <w:tcW w:w="851" w:type="dxa"/>
            <w:vAlign w:val="top"/>
          </w:tcPr>
          <w:p w:rsidR="006368EB" w:rsidRPr="00A35A81" w:rsidRDefault="006368EB" w:rsidP="002A512F">
            <w:r w:rsidRPr="00A35A81">
              <w:t>137.3</w:t>
            </w:r>
          </w:p>
        </w:tc>
        <w:tc>
          <w:tcPr>
            <w:tcW w:w="732" w:type="dxa"/>
            <w:vAlign w:val="top"/>
          </w:tcPr>
          <w:p w:rsidR="006368EB" w:rsidRDefault="006368EB" w:rsidP="002A512F">
            <w:r w:rsidRPr="00A35A81">
              <w:t>135.3</w:t>
            </w:r>
          </w:p>
        </w:tc>
        <w:tc>
          <w:tcPr>
            <w:tcW w:w="827" w:type="dxa"/>
          </w:tcPr>
          <w:p w:rsidR="006368EB" w:rsidRPr="00A25BFD" w:rsidRDefault="006368EB" w:rsidP="009D32CC">
            <w:pPr>
              <w:rPr>
                <w:rStyle w:val="ECCParagraph"/>
              </w:rPr>
            </w:pPr>
            <w:r w:rsidRPr="00A25BFD">
              <w:rPr>
                <w:rStyle w:val="ECCParagraph"/>
              </w:rPr>
              <w:t>6100</w:t>
            </w:r>
          </w:p>
        </w:tc>
        <w:tc>
          <w:tcPr>
            <w:tcW w:w="850" w:type="dxa"/>
          </w:tcPr>
          <w:p w:rsidR="006368EB" w:rsidRPr="00A25BFD" w:rsidRDefault="006368EB" w:rsidP="009D32CC">
            <w:pPr>
              <w:rPr>
                <w:rStyle w:val="ECCParagraph"/>
              </w:rPr>
            </w:pPr>
            <w:r w:rsidRPr="00A25BFD">
              <w:rPr>
                <w:rStyle w:val="ECCParagraph"/>
              </w:rPr>
              <w:t>4490</w:t>
            </w:r>
          </w:p>
        </w:tc>
        <w:tc>
          <w:tcPr>
            <w:tcW w:w="851" w:type="dxa"/>
          </w:tcPr>
          <w:p w:rsidR="006368EB" w:rsidRPr="00A25BFD" w:rsidRDefault="006368EB" w:rsidP="009D32CC">
            <w:pPr>
              <w:rPr>
                <w:rStyle w:val="ECCParagraph"/>
              </w:rPr>
            </w:pPr>
            <w:r w:rsidRPr="00A25BFD">
              <w:rPr>
                <w:rStyle w:val="ECCParagraph"/>
              </w:rPr>
              <w:t>3505</w:t>
            </w:r>
          </w:p>
        </w:tc>
        <w:tc>
          <w:tcPr>
            <w:tcW w:w="1157" w:type="dxa"/>
          </w:tcPr>
          <w:p w:rsidR="006368EB" w:rsidRPr="00A25BFD" w:rsidRDefault="006368EB" w:rsidP="009D32CC">
            <w:pPr>
              <w:rPr>
                <w:rStyle w:val="ECCParagraph"/>
              </w:rPr>
            </w:pPr>
            <w:r w:rsidRPr="00A25BFD">
              <w:rPr>
                <w:rStyle w:val="ECCParagraph"/>
              </w:rPr>
              <w:t>1200</w:t>
            </w:r>
          </w:p>
        </w:tc>
        <w:tc>
          <w:tcPr>
            <w:tcW w:w="749" w:type="dxa"/>
          </w:tcPr>
          <w:p w:rsidR="006368EB" w:rsidRPr="00A25BFD" w:rsidRDefault="006368EB" w:rsidP="009D32CC">
            <w:pPr>
              <w:rPr>
                <w:rStyle w:val="ECCParagraph"/>
              </w:rPr>
            </w:pPr>
            <w:r w:rsidRPr="00A25BFD">
              <w:rPr>
                <w:rStyle w:val="ECCParagraph"/>
              </w:rPr>
              <w:t>550</w:t>
            </w:r>
          </w:p>
        </w:tc>
      </w:tr>
      <w:tr w:rsidR="00283317" w:rsidRPr="00A25BFD" w:rsidTr="005A3EB2">
        <w:tc>
          <w:tcPr>
            <w:tcW w:w="1152" w:type="dxa"/>
            <w:vMerge w:val="restart"/>
          </w:tcPr>
          <w:p w:rsidR="006368EB" w:rsidRPr="00A25BFD" w:rsidRDefault="006368EB" w:rsidP="009D32CC">
            <w:r w:rsidRPr="00A25BFD">
              <w:t xml:space="preserve">Sea </w:t>
            </w:r>
            <w:r w:rsidRPr="00A25BFD">
              <w:br/>
              <w:t>(maritime)</w:t>
            </w:r>
          </w:p>
        </w:tc>
        <w:tc>
          <w:tcPr>
            <w:tcW w:w="992" w:type="dxa"/>
            <w:vMerge w:val="restart"/>
          </w:tcPr>
          <w:p w:rsidR="006368EB" w:rsidRPr="00A25BFD" w:rsidRDefault="006368EB" w:rsidP="009D32CC">
            <w:r w:rsidRPr="00A25BFD">
              <w:t xml:space="preserve">Low gain, </w:t>
            </w:r>
            <w:r w:rsidR="00283317">
              <w:br/>
            </w:r>
            <w:r w:rsidRPr="00A25BFD">
              <w:t xml:space="preserve">3 </w:t>
            </w:r>
            <w:proofErr w:type="spellStart"/>
            <w:r w:rsidRPr="00A25BFD">
              <w:t>dBi</w:t>
            </w:r>
            <w:proofErr w:type="spellEnd"/>
          </w:p>
        </w:tc>
        <w:tc>
          <w:tcPr>
            <w:tcW w:w="1417" w:type="dxa"/>
          </w:tcPr>
          <w:p w:rsidR="006368EB" w:rsidRPr="00A25BFD" w:rsidRDefault="006368EB" w:rsidP="009D32CC">
            <w:r w:rsidRPr="00A25BFD">
              <w:t>Blocking</w:t>
            </w:r>
          </w:p>
        </w:tc>
        <w:tc>
          <w:tcPr>
            <w:tcW w:w="709" w:type="dxa"/>
          </w:tcPr>
          <w:p w:rsidR="006368EB" w:rsidRPr="00A25BFD" w:rsidRDefault="00283317" w:rsidP="009D32CC">
            <w:r>
              <w:t>N/A</w:t>
            </w:r>
          </w:p>
        </w:tc>
        <w:tc>
          <w:tcPr>
            <w:tcW w:w="1583" w:type="dxa"/>
            <w:gridSpan w:val="2"/>
          </w:tcPr>
          <w:p w:rsidR="006368EB" w:rsidRPr="00A25BFD" w:rsidRDefault="006368EB" w:rsidP="006368EB">
            <w:pPr>
              <w:jc w:val="center"/>
              <w:rPr>
                <w:rStyle w:val="ECCParagraph"/>
              </w:rPr>
            </w:pPr>
            <w:r w:rsidRPr="00A25BFD">
              <w:rPr>
                <w:rStyle w:val="ECCParagraph"/>
              </w:rPr>
              <w:t>118</w:t>
            </w:r>
          </w:p>
        </w:tc>
        <w:tc>
          <w:tcPr>
            <w:tcW w:w="4434" w:type="dxa"/>
            <w:gridSpan w:val="5"/>
          </w:tcPr>
          <w:p w:rsidR="006368EB" w:rsidRPr="00A25BFD" w:rsidRDefault="006368EB" w:rsidP="006368EB">
            <w:pPr>
              <w:jc w:val="center"/>
              <w:rPr>
                <w:rStyle w:val="ECCParagraph"/>
              </w:rPr>
            </w:pPr>
            <w:r w:rsidRPr="00A25BFD">
              <w:rPr>
                <w:rStyle w:val="ECCParagraph"/>
              </w:rPr>
              <w:t>7700</w:t>
            </w:r>
          </w:p>
        </w:tc>
      </w:tr>
      <w:tr w:rsidR="00283317" w:rsidRPr="00A25BFD" w:rsidTr="005A3EB2">
        <w:tc>
          <w:tcPr>
            <w:tcW w:w="1152" w:type="dxa"/>
            <w:vMerge/>
          </w:tcPr>
          <w:p w:rsidR="006368EB" w:rsidRPr="00A25BFD" w:rsidRDefault="006368EB" w:rsidP="009D32CC"/>
        </w:tc>
        <w:tc>
          <w:tcPr>
            <w:tcW w:w="992" w:type="dxa"/>
            <w:vMerge/>
          </w:tcPr>
          <w:p w:rsidR="006368EB" w:rsidRPr="00A25BFD" w:rsidRDefault="006368EB" w:rsidP="009D32CC"/>
        </w:tc>
        <w:tc>
          <w:tcPr>
            <w:tcW w:w="1417" w:type="dxa"/>
            <w:vMerge w:val="restart"/>
          </w:tcPr>
          <w:p w:rsidR="006368EB" w:rsidRPr="00A25BFD" w:rsidRDefault="006368EB" w:rsidP="009D32CC">
            <w:r w:rsidRPr="00A25BFD">
              <w:t>Unwanted emissions</w:t>
            </w:r>
          </w:p>
        </w:tc>
        <w:tc>
          <w:tcPr>
            <w:tcW w:w="709" w:type="dxa"/>
          </w:tcPr>
          <w:p w:rsidR="006368EB" w:rsidRPr="00A25BFD" w:rsidRDefault="006368EB" w:rsidP="009D32CC">
            <w:r w:rsidRPr="00A25BFD">
              <w:rPr>
                <w:rStyle w:val="ECCParagraph"/>
              </w:rPr>
              <w:t>–</w:t>
            </w:r>
            <w:r w:rsidRPr="00A25BFD">
              <w:t>6</w:t>
            </w:r>
          </w:p>
        </w:tc>
        <w:tc>
          <w:tcPr>
            <w:tcW w:w="1583" w:type="dxa"/>
            <w:gridSpan w:val="2"/>
          </w:tcPr>
          <w:p w:rsidR="006368EB" w:rsidRPr="00A25BFD" w:rsidRDefault="006368EB" w:rsidP="006368EB">
            <w:pPr>
              <w:jc w:val="center"/>
              <w:rPr>
                <w:rStyle w:val="ECCParagraph"/>
              </w:rPr>
            </w:pPr>
            <w:r w:rsidRPr="00A25BFD">
              <w:rPr>
                <w:rStyle w:val="ECCParagraph"/>
              </w:rPr>
              <w:t>118.8</w:t>
            </w:r>
          </w:p>
        </w:tc>
        <w:tc>
          <w:tcPr>
            <w:tcW w:w="4434" w:type="dxa"/>
            <w:gridSpan w:val="5"/>
          </w:tcPr>
          <w:p w:rsidR="006368EB" w:rsidRPr="00A25BFD" w:rsidRDefault="006368EB" w:rsidP="006368EB">
            <w:pPr>
              <w:jc w:val="center"/>
              <w:rPr>
                <w:rStyle w:val="ECCParagraph"/>
              </w:rPr>
            </w:pPr>
            <w:r w:rsidRPr="00A25BFD">
              <w:rPr>
                <w:rStyle w:val="ECCParagraph"/>
              </w:rPr>
              <w:t>8500</w:t>
            </w:r>
          </w:p>
        </w:tc>
      </w:tr>
      <w:tr w:rsidR="00283317" w:rsidRPr="00A25BFD" w:rsidTr="005A3EB2">
        <w:tc>
          <w:tcPr>
            <w:tcW w:w="1152" w:type="dxa"/>
            <w:vMerge/>
          </w:tcPr>
          <w:p w:rsidR="006368EB" w:rsidRPr="00A25BFD" w:rsidRDefault="006368EB" w:rsidP="009D32CC"/>
        </w:tc>
        <w:tc>
          <w:tcPr>
            <w:tcW w:w="992" w:type="dxa"/>
            <w:vMerge/>
          </w:tcPr>
          <w:p w:rsidR="006368EB" w:rsidRPr="00A25BFD" w:rsidRDefault="006368EB" w:rsidP="009D32CC"/>
        </w:tc>
        <w:tc>
          <w:tcPr>
            <w:tcW w:w="1417" w:type="dxa"/>
            <w:vMerge/>
          </w:tcPr>
          <w:p w:rsidR="006368EB" w:rsidRPr="00A25BFD" w:rsidRDefault="006368EB" w:rsidP="009D32CC"/>
        </w:tc>
        <w:tc>
          <w:tcPr>
            <w:tcW w:w="709" w:type="dxa"/>
          </w:tcPr>
          <w:p w:rsidR="006368EB" w:rsidRPr="00A25BFD" w:rsidRDefault="006368EB" w:rsidP="009D32CC">
            <w:r w:rsidRPr="00A25BFD">
              <w:rPr>
                <w:rStyle w:val="ECCParagraph"/>
              </w:rPr>
              <w:t>–</w:t>
            </w:r>
            <w:r w:rsidRPr="00A25BFD">
              <w:t>10</w:t>
            </w:r>
          </w:p>
        </w:tc>
        <w:tc>
          <w:tcPr>
            <w:tcW w:w="1583" w:type="dxa"/>
            <w:gridSpan w:val="2"/>
          </w:tcPr>
          <w:p w:rsidR="006368EB" w:rsidRPr="00A25BFD" w:rsidRDefault="006368EB" w:rsidP="006368EB">
            <w:pPr>
              <w:jc w:val="center"/>
              <w:rPr>
                <w:rStyle w:val="ECCParagraph"/>
              </w:rPr>
            </w:pPr>
            <w:r w:rsidRPr="00A25BFD">
              <w:rPr>
                <w:rStyle w:val="ECCParagraph"/>
              </w:rPr>
              <w:t>122.8</w:t>
            </w:r>
          </w:p>
        </w:tc>
        <w:tc>
          <w:tcPr>
            <w:tcW w:w="4434" w:type="dxa"/>
            <w:gridSpan w:val="5"/>
          </w:tcPr>
          <w:p w:rsidR="006368EB" w:rsidRPr="00A25BFD" w:rsidRDefault="006368EB" w:rsidP="006368EB">
            <w:pPr>
              <w:jc w:val="center"/>
              <w:rPr>
                <w:rStyle w:val="ECCParagraph"/>
              </w:rPr>
            </w:pPr>
            <w:r w:rsidRPr="00A25BFD">
              <w:rPr>
                <w:rStyle w:val="ECCParagraph"/>
              </w:rPr>
              <w:t>13200</w:t>
            </w:r>
          </w:p>
        </w:tc>
      </w:tr>
      <w:tr w:rsidR="00283317" w:rsidRPr="00A25BFD" w:rsidTr="005A3EB2">
        <w:tc>
          <w:tcPr>
            <w:tcW w:w="1152" w:type="dxa"/>
            <w:vMerge/>
          </w:tcPr>
          <w:p w:rsidR="006368EB" w:rsidRPr="00A25BFD" w:rsidRDefault="006368EB" w:rsidP="009D32CC"/>
        </w:tc>
        <w:tc>
          <w:tcPr>
            <w:tcW w:w="992" w:type="dxa"/>
            <w:vMerge w:val="restart"/>
          </w:tcPr>
          <w:p w:rsidR="006368EB" w:rsidRPr="00A25BFD" w:rsidRDefault="006368EB" w:rsidP="009D32CC">
            <w:r w:rsidRPr="00A25BFD">
              <w:t xml:space="preserve">High gain, </w:t>
            </w:r>
            <w:r w:rsidR="00283317">
              <w:br/>
            </w:r>
            <w:r w:rsidRPr="00A25BFD">
              <w:t xml:space="preserve">21 </w:t>
            </w:r>
            <w:proofErr w:type="spellStart"/>
            <w:r w:rsidRPr="00A25BFD">
              <w:t>dBi</w:t>
            </w:r>
            <w:proofErr w:type="spellEnd"/>
          </w:p>
        </w:tc>
        <w:tc>
          <w:tcPr>
            <w:tcW w:w="1417" w:type="dxa"/>
          </w:tcPr>
          <w:p w:rsidR="006368EB" w:rsidRPr="00A25BFD" w:rsidRDefault="006368EB" w:rsidP="009D32CC">
            <w:r w:rsidRPr="00A25BFD">
              <w:t>Blocking</w:t>
            </w:r>
          </w:p>
        </w:tc>
        <w:tc>
          <w:tcPr>
            <w:tcW w:w="709" w:type="dxa"/>
          </w:tcPr>
          <w:p w:rsidR="006368EB" w:rsidRPr="00A25BFD" w:rsidRDefault="00283317" w:rsidP="009D32CC">
            <w:r>
              <w:t>N/A</w:t>
            </w:r>
          </w:p>
        </w:tc>
        <w:tc>
          <w:tcPr>
            <w:tcW w:w="1583" w:type="dxa"/>
            <w:gridSpan w:val="2"/>
          </w:tcPr>
          <w:p w:rsidR="006368EB" w:rsidRPr="00A25BFD" w:rsidRDefault="006368EB" w:rsidP="006368EB">
            <w:pPr>
              <w:jc w:val="center"/>
              <w:rPr>
                <w:rStyle w:val="ECCParagraph"/>
              </w:rPr>
            </w:pPr>
            <w:r w:rsidRPr="00A25BFD">
              <w:rPr>
                <w:rStyle w:val="ECCParagraph"/>
              </w:rPr>
              <w:t>136</w:t>
            </w:r>
          </w:p>
        </w:tc>
        <w:tc>
          <w:tcPr>
            <w:tcW w:w="4434" w:type="dxa"/>
            <w:gridSpan w:val="5"/>
          </w:tcPr>
          <w:p w:rsidR="006368EB" w:rsidRPr="00A25BFD" w:rsidRDefault="006368EB" w:rsidP="006368EB">
            <w:pPr>
              <w:jc w:val="center"/>
              <w:rPr>
                <w:rStyle w:val="ECCParagraph"/>
              </w:rPr>
            </w:pPr>
            <w:r w:rsidRPr="00A25BFD">
              <w:rPr>
                <w:rStyle w:val="ECCParagraph"/>
              </w:rPr>
              <w:t>8000</w:t>
            </w:r>
          </w:p>
        </w:tc>
      </w:tr>
      <w:tr w:rsidR="00283317" w:rsidRPr="00A25BFD" w:rsidTr="005A3EB2">
        <w:tc>
          <w:tcPr>
            <w:tcW w:w="1152" w:type="dxa"/>
            <w:vMerge/>
          </w:tcPr>
          <w:p w:rsidR="006368EB" w:rsidRPr="00A25BFD" w:rsidRDefault="006368EB" w:rsidP="009D32CC"/>
        </w:tc>
        <w:tc>
          <w:tcPr>
            <w:tcW w:w="992" w:type="dxa"/>
            <w:vMerge/>
          </w:tcPr>
          <w:p w:rsidR="006368EB" w:rsidRPr="00A25BFD" w:rsidRDefault="006368EB" w:rsidP="009D32CC"/>
        </w:tc>
        <w:tc>
          <w:tcPr>
            <w:tcW w:w="1417" w:type="dxa"/>
            <w:vMerge w:val="restart"/>
          </w:tcPr>
          <w:p w:rsidR="006368EB" w:rsidRPr="00A25BFD" w:rsidRDefault="006368EB" w:rsidP="009D32CC">
            <w:r w:rsidRPr="00A25BFD">
              <w:t>Unwanted emissions</w:t>
            </w:r>
          </w:p>
        </w:tc>
        <w:tc>
          <w:tcPr>
            <w:tcW w:w="709" w:type="dxa"/>
          </w:tcPr>
          <w:p w:rsidR="006368EB" w:rsidRPr="00A25BFD" w:rsidRDefault="006368EB" w:rsidP="009D32CC">
            <w:r w:rsidRPr="00A25BFD">
              <w:rPr>
                <w:rStyle w:val="ECCParagraph"/>
              </w:rPr>
              <w:t>–</w:t>
            </w:r>
            <w:r w:rsidRPr="00A25BFD">
              <w:t>6</w:t>
            </w:r>
          </w:p>
        </w:tc>
        <w:tc>
          <w:tcPr>
            <w:tcW w:w="1583" w:type="dxa"/>
            <w:gridSpan w:val="2"/>
          </w:tcPr>
          <w:p w:rsidR="006368EB" w:rsidRPr="00A25BFD" w:rsidRDefault="006368EB" w:rsidP="006368EB">
            <w:pPr>
              <w:jc w:val="center"/>
              <w:rPr>
                <w:rStyle w:val="ECCParagraph"/>
              </w:rPr>
            </w:pPr>
            <w:r w:rsidRPr="00A25BFD">
              <w:rPr>
                <w:rStyle w:val="ECCParagraph"/>
              </w:rPr>
              <w:t>136.8</w:t>
            </w:r>
          </w:p>
        </w:tc>
        <w:tc>
          <w:tcPr>
            <w:tcW w:w="4434" w:type="dxa"/>
            <w:gridSpan w:val="5"/>
          </w:tcPr>
          <w:p w:rsidR="006368EB" w:rsidRPr="00A25BFD" w:rsidRDefault="006368EB" w:rsidP="006368EB">
            <w:pPr>
              <w:jc w:val="center"/>
              <w:rPr>
                <w:rStyle w:val="ECCParagraph"/>
              </w:rPr>
            </w:pPr>
            <w:r w:rsidRPr="00A25BFD">
              <w:rPr>
                <w:rStyle w:val="ECCParagraph"/>
              </w:rPr>
              <w:t>8800-3700</w:t>
            </w:r>
          </w:p>
        </w:tc>
      </w:tr>
      <w:tr w:rsidR="00283317" w:rsidRPr="00A25BFD" w:rsidTr="005A3EB2">
        <w:tc>
          <w:tcPr>
            <w:tcW w:w="1152" w:type="dxa"/>
            <w:vMerge/>
          </w:tcPr>
          <w:p w:rsidR="006368EB" w:rsidRPr="00A25BFD" w:rsidRDefault="006368EB" w:rsidP="009D32CC"/>
        </w:tc>
        <w:tc>
          <w:tcPr>
            <w:tcW w:w="992" w:type="dxa"/>
            <w:vMerge/>
          </w:tcPr>
          <w:p w:rsidR="006368EB" w:rsidRPr="00A25BFD" w:rsidRDefault="006368EB" w:rsidP="009D32CC"/>
        </w:tc>
        <w:tc>
          <w:tcPr>
            <w:tcW w:w="1417" w:type="dxa"/>
            <w:vMerge/>
          </w:tcPr>
          <w:p w:rsidR="006368EB" w:rsidRPr="00A25BFD" w:rsidRDefault="006368EB" w:rsidP="009D32CC"/>
        </w:tc>
        <w:tc>
          <w:tcPr>
            <w:tcW w:w="709" w:type="dxa"/>
          </w:tcPr>
          <w:p w:rsidR="006368EB" w:rsidRPr="00A25BFD" w:rsidRDefault="006368EB" w:rsidP="009D32CC">
            <w:r w:rsidRPr="00A25BFD">
              <w:rPr>
                <w:rStyle w:val="ECCParagraph"/>
              </w:rPr>
              <w:t>–</w:t>
            </w:r>
            <w:r w:rsidRPr="00A25BFD">
              <w:t>10</w:t>
            </w:r>
          </w:p>
        </w:tc>
        <w:tc>
          <w:tcPr>
            <w:tcW w:w="1583" w:type="dxa"/>
            <w:gridSpan w:val="2"/>
          </w:tcPr>
          <w:p w:rsidR="006368EB" w:rsidRPr="00A25BFD" w:rsidRDefault="006368EB" w:rsidP="006368EB">
            <w:pPr>
              <w:jc w:val="center"/>
              <w:rPr>
                <w:rStyle w:val="ECCParagraph"/>
              </w:rPr>
            </w:pPr>
            <w:r w:rsidRPr="00A25BFD">
              <w:rPr>
                <w:rStyle w:val="ECCParagraph"/>
              </w:rPr>
              <w:t>140.8</w:t>
            </w:r>
          </w:p>
        </w:tc>
        <w:tc>
          <w:tcPr>
            <w:tcW w:w="4434" w:type="dxa"/>
            <w:gridSpan w:val="5"/>
          </w:tcPr>
          <w:p w:rsidR="006368EB" w:rsidRPr="00A25BFD" w:rsidRDefault="006368EB" w:rsidP="006368EB">
            <w:pPr>
              <w:jc w:val="center"/>
              <w:rPr>
                <w:rStyle w:val="ECCParagraph"/>
              </w:rPr>
            </w:pPr>
            <w:r w:rsidRPr="00A25BFD">
              <w:rPr>
                <w:rStyle w:val="ECCParagraph"/>
              </w:rPr>
              <w:t>13600</w:t>
            </w:r>
          </w:p>
        </w:tc>
      </w:tr>
      <w:tr w:rsidR="00283317" w:rsidRPr="00A25BFD" w:rsidTr="005A3EB2">
        <w:tc>
          <w:tcPr>
            <w:tcW w:w="1152" w:type="dxa"/>
            <w:vMerge w:val="restart"/>
          </w:tcPr>
          <w:p w:rsidR="006368EB" w:rsidRPr="00A25BFD" w:rsidRDefault="006368EB" w:rsidP="009D32CC">
            <w:r w:rsidRPr="00A25BFD">
              <w:t xml:space="preserve">Air </w:t>
            </w:r>
            <w:r w:rsidRPr="00A25BFD">
              <w:br/>
              <w:t>(aeronautical)</w:t>
            </w:r>
          </w:p>
        </w:tc>
        <w:tc>
          <w:tcPr>
            <w:tcW w:w="992" w:type="dxa"/>
            <w:vMerge w:val="restart"/>
          </w:tcPr>
          <w:p w:rsidR="006368EB" w:rsidRPr="00A25BFD" w:rsidRDefault="006368EB" w:rsidP="009D32CC">
            <w:r w:rsidRPr="00A25BFD">
              <w:t xml:space="preserve">Low gain, </w:t>
            </w:r>
            <w:r w:rsidR="00283317">
              <w:br/>
            </w:r>
            <w:r w:rsidRPr="00A25BFD">
              <w:t xml:space="preserve">3 </w:t>
            </w:r>
            <w:proofErr w:type="spellStart"/>
            <w:r w:rsidRPr="00A25BFD">
              <w:t>dBi</w:t>
            </w:r>
            <w:proofErr w:type="spellEnd"/>
          </w:p>
        </w:tc>
        <w:tc>
          <w:tcPr>
            <w:tcW w:w="1417" w:type="dxa"/>
          </w:tcPr>
          <w:p w:rsidR="006368EB" w:rsidRPr="00A25BFD" w:rsidRDefault="006368EB" w:rsidP="009D32CC">
            <w:r w:rsidRPr="00A25BFD">
              <w:t>Blocking</w:t>
            </w:r>
          </w:p>
        </w:tc>
        <w:tc>
          <w:tcPr>
            <w:tcW w:w="709" w:type="dxa"/>
          </w:tcPr>
          <w:p w:rsidR="006368EB" w:rsidRPr="00A25BFD" w:rsidRDefault="00283317" w:rsidP="009D32CC">
            <w:r>
              <w:t>N/A</w:t>
            </w:r>
          </w:p>
        </w:tc>
        <w:tc>
          <w:tcPr>
            <w:tcW w:w="1583" w:type="dxa"/>
            <w:gridSpan w:val="2"/>
          </w:tcPr>
          <w:p w:rsidR="006368EB" w:rsidRPr="00A25BFD" w:rsidRDefault="006368EB" w:rsidP="006368EB">
            <w:pPr>
              <w:jc w:val="center"/>
              <w:rPr>
                <w:rStyle w:val="ECCParagraph"/>
              </w:rPr>
            </w:pPr>
            <w:r w:rsidRPr="00A25BFD">
              <w:rPr>
                <w:rStyle w:val="ECCParagraph"/>
              </w:rPr>
              <w:t>118</w:t>
            </w:r>
          </w:p>
        </w:tc>
        <w:tc>
          <w:tcPr>
            <w:tcW w:w="4434" w:type="dxa"/>
            <w:gridSpan w:val="5"/>
          </w:tcPr>
          <w:p w:rsidR="006368EB" w:rsidRPr="00A25BFD" w:rsidRDefault="006368EB" w:rsidP="006368EB">
            <w:pPr>
              <w:jc w:val="center"/>
              <w:rPr>
                <w:rStyle w:val="ECCParagraph"/>
              </w:rPr>
            </w:pPr>
            <w:r w:rsidRPr="00A25BFD">
              <w:rPr>
                <w:rStyle w:val="ECCParagraph"/>
              </w:rPr>
              <w:t>7700</w:t>
            </w:r>
          </w:p>
        </w:tc>
      </w:tr>
      <w:tr w:rsidR="00283317" w:rsidRPr="00A25BFD" w:rsidTr="005A3EB2">
        <w:tc>
          <w:tcPr>
            <w:tcW w:w="1152" w:type="dxa"/>
            <w:vMerge/>
          </w:tcPr>
          <w:p w:rsidR="006368EB" w:rsidRPr="00A25BFD" w:rsidRDefault="006368EB" w:rsidP="009D32CC"/>
        </w:tc>
        <w:tc>
          <w:tcPr>
            <w:tcW w:w="992" w:type="dxa"/>
            <w:vMerge/>
          </w:tcPr>
          <w:p w:rsidR="006368EB" w:rsidRPr="00A25BFD" w:rsidRDefault="006368EB" w:rsidP="009D32CC"/>
        </w:tc>
        <w:tc>
          <w:tcPr>
            <w:tcW w:w="1417" w:type="dxa"/>
            <w:vMerge w:val="restart"/>
          </w:tcPr>
          <w:p w:rsidR="006368EB" w:rsidRPr="00A25BFD" w:rsidRDefault="006368EB" w:rsidP="009D32CC">
            <w:r w:rsidRPr="00A25BFD">
              <w:t>Unwanted emissions</w:t>
            </w:r>
          </w:p>
        </w:tc>
        <w:tc>
          <w:tcPr>
            <w:tcW w:w="709" w:type="dxa"/>
          </w:tcPr>
          <w:p w:rsidR="006368EB" w:rsidRPr="00A25BFD" w:rsidRDefault="006368EB" w:rsidP="009D32CC">
            <w:r w:rsidRPr="00A25BFD">
              <w:rPr>
                <w:rStyle w:val="ECCParagraph"/>
              </w:rPr>
              <w:t>–</w:t>
            </w:r>
            <w:r w:rsidRPr="00A25BFD">
              <w:t>6</w:t>
            </w:r>
          </w:p>
        </w:tc>
        <w:tc>
          <w:tcPr>
            <w:tcW w:w="1583" w:type="dxa"/>
            <w:gridSpan w:val="2"/>
          </w:tcPr>
          <w:p w:rsidR="006368EB" w:rsidRPr="00A25BFD" w:rsidRDefault="006368EB" w:rsidP="006368EB">
            <w:pPr>
              <w:jc w:val="center"/>
              <w:rPr>
                <w:rStyle w:val="ECCParagraph"/>
              </w:rPr>
            </w:pPr>
            <w:r w:rsidRPr="00A25BFD">
              <w:rPr>
                <w:rStyle w:val="ECCParagraph"/>
              </w:rPr>
              <w:t>118.8</w:t>
            </w:r>
          </w:p>
        </w:tc>
        <w:tc>
          <w:tcPr>
            <w:tcW w:w="4434" w:type="dxa"/>
            <w:gridSpan w:val="5"/>
          </w:tcPr>
          <w:p w:rsidR="006368EB" w:rsidRPr="00A25BFD" w:rsidRDefault="006368EB" w:rsidP="006368EB">
            <w:pPr>
              <w:jc w:val="center"/>
              <w:rPr>
                <w:rStyle w:val="ECCParagraph"/>
              </w:rPr>
            </w:pPr>
            <w:r w:rsidRPr="00A25BFD">
              <w:rPr>
                <w:rStyle w:val="ECCParagraph"/>
              </w:rPr>
              <w:t>8600</w:t>
            </w:r>
          </w:p>
        </w:tc>
      </w:tr>
      <w:tr w:rsidR="00283317" w:rsidRPr="00A25BFD" w:rsidTr="005A3EB2">
        <w:tc>
          <w:tcPr>
            <w:tcW w:w="1152" w:type="dxa"/>
            <w:vMerge/>
          </w:tcPr>
          <w:p w:rsidR="006368EB" w:rsidRPr="00A25BFD" w:rsidRDefault="006368EB" w:rsidP="009D32CC"/>
        </w:tc>
        <w:tc>
          <w:tcPr>
            <w:tcW w:w="992" w:type="dxa"/>
            <w:vMerge/>
          </w:tcPr>
          <w:p w:rsidR="006368EB" w:rsidRPr="00A25BFD" w:rsidRDefault="006368EB" w:rsidP="009D32CC"/>
        </w:tc>
        <w:tc>
          <w:tcPr>
            <w:tcW w:w="1417" w:type="dxa"/>
            <w:vMerge/>
          </w:tcPr>
          <w:p w:rsidR="006368EB" w:rsidRPr="00A25BFD" w:rsidRDefault="006368EB" w:rsidP="009D32CC"/>
        </w:tc>
        <w:tc>
          <w:tcPr>
            <w:tcW w:w="709" w:type="dxa"/>
          </w:tcPr>
          <w:p w:rsidR="006368EB" w:rsidRPr="00A25BFD" w:rsidRDefault="006368EB" w:rsidP="009D32CC">
            <w:r w:rsidRPr="00A25BFD">
              <w:rPr>
                <w:rStyle w:val="ECCParagraph"/>
              </w:rPr>
              <w:t>–</w:t>
            </w:r>
            <w:r w:rsidRPr="00A25BFD">
              <w:t>10</w:t>
            </w:r>
          </w:p>
        </w:tc>
        <w:tc>
          <w:tcPr>
            <w:tcW w:w="1583" w:type="dxa"/>
            <w:gridSpan w:val="2"/>
          </w:tcPr>
          <w:p w:rsidR="006368EB" w:rsidRPr="00A25BFD" w:rsidRDefault="006368EB" w:rsidP="006368EB">
            <w:pPr>
              <w:jc w:val="center"/>
              <w:rPr>
                <w:rStyle w:val="ECCParagraph"/>
              </w:rPr>
            </w:pPr>
            <w:r w:rsidRPr="00A25BFD">
              <w:rPr>
                <w:rStyle w:val="ECCParagraph"/>
              </w:rPr>
              <w:t>122.8</w:t>
            </w:r>
          </w:p>
        </w:tc>
        <w:tc>
          <w:tcPr>
            <w:tcW w:w="4434" w:type="dxa"/>
            <w:gridSpan w:val="5"/>
          </w:tcPr>
          <w:p w:rsidR="006368EB" w:rsidRPr="00A25BFD" w:rsidRDefault="006368EB" w:rsidP="006368EB">
            <w:pPr>
              <w:jc w:val="center"/>
              <w:rPr>
                <w:rStyle w:val="ECCParagraph"/>
              </w:rPr>
            </w:pPr>
            <w:r w:rsidRPr="00A25BFD">
              <w:rPr>
                <w:rStyle w:val="ECCParagraph"/>
              </w:rPr>
              <w:t>13400</w:t>
            </w:r>
          </w:p>
        </w:tc>
      </w:tr>
      <w:tr w:rsidR="00283317" w:rsidRPr="00A25BFD" w:rsidTr="005A3EB2">
        <w:tc>
          <w:tcPr>
            <w:tcW w:w="1152" w:type="dxa"/>
            <w:vMerge/>
          </w:tcPr>
          <w:p w:rsidR="006368EB" w:rsidRPr="00A25BFD" w:rsidRDefault="006368EB" w:rsidP="009D32CC"/>
        </w:tc>
        <w:tc>
          <w:tcPr>
            <w:tcW w:w="992" w:type="dxa"/>
            <w:vMerge w:val="restart"/>
          </w:tcPr>
          <w:p w:rsidR="006368EB" w:rsidRPr="00A25BFD" w:rsidRDefault="006368EB" w:rsidP="009D32CC">
            <w:r w:rsidRPr="00A25BFD">
              <w:t xml:space="preserve">High gain, </w:t>
            </w:r>
            <w:r w:rsidR="00283317">
              <w:br/>
            </w:r>
            <w:r w:rsidRPr="00A25BFD">
              <w:t xml:space="preserve">17.5 </w:t>
            </w:r>
            <w:proofErr w:type="spellStart"/>
            <w:r w:rsidRPr="00A25BFD">
              <w:t>dBi</w:t>
            </w:r>
            <w:proofErr w:type="spellEnd"/>
          </w:p>
        </w:tc>
        <w:tc>
          <w:tcPr>
            <w:tcW w:w="1417" w:type="dxa"/>
          </w:tcPr>
          <w:p w:rsidR="006368EB" w:rsidRPr="00A25BFD" w:rsidRDefault="006368EB" w:rsidP="009D32CC">
            <w:r w:rsidRPr="00A25BFD">
              <w:t>Blocking</w:t>
            </w:r>
          </w:p>
        </w:tc>
        <w:tc>
          <w:tcPr>
            <w:tcW w:w="709" w:type="dxa"/>
          </w:tcPr>
          <w:p w:rsidR="006368EB" w:rsidRPr="00A25BFD" w:rsidRDefault="00283317" w:rsidP="009D32CC">
            <w:r>
              <w:t>N/A</w:t>
            </w:r>
          </w:p>
        </w:tc>
        <w:tc>
          <w:tcPr>
            <w:tcW w:w="1583" w:type="dxa"/>
            <w:gridSpan w:val="2"/>
          </w:tcPr>
          <w:p w:rsidR="006368EB" w:rsidRPr="00A25BFD" w:rsidRDefault="006368EB" w:rsidP="006368EB">
            <w:pPr>
              <w:jc w:val="center"/>
              <w:rPr>
                <w:rStyle w:val="ECCParagraph"/>
              </w:rPr>
            </w:pPr>
            <w:r w:rsidRPr="00A25BFD">
              <w:rPr>
                <w:rStyle w:val="ECCParagraph"/>
              </w:rPr>
              <w:t>132.5</w:t>
            </w:r>
          </w:p>
        </w:tc>
        <w:tc>
          <w:tcPr>
            <w:tcW w:w="4434" w:type="dxa"/>
            <w:gridSpan w:val="5"/>
          </w:tcPr>
          <w:p w:rsidR="006368EB" w:rsidRPr="00A25BFD" w:rsidRDefault="006368EB" w:rsidP="006368EB">
            <w:pPr>
              <w:jc w:val="center"/>
              <w:rPr>
                <w:rStyle w:val="ECCParagraph"/>
              </w:rPr>
            </w:pPr>
            <w:r w:rsidRPr="00A25BFD">
              <w:rPr>
                <w:rStyle w:val="ECCParagraph"/>
              </w:rPr>
              <w:t>10785</w:t>
            </w:r>
          </w:p>
        </w:tc>
      </w:tr>
      <w:tr w:rsidR="00283317" w:rsidRPr="00A25BFD" w:rsidTr="005A3EB2">
        <w:tc>
          <w:tcPr>
            <w:tcW w:w="1152" w:type="dxa"/>
            <w:vMerge/>
          </w:tcPr>
          <w:p w:rsidR="006368EB" w:rsidRPr="00A25BFD" w:rsidRDefault="006368EB" w:rsidP="009D32CC"/>
        </w:tc>
        <w:tc>
          <w:tcPr>
            <w:tcW w:w="992" w:type="dxa"/>
            <w:vMerge/>
          </w:tcPr>
          <w:p w:rsidR="006368EB" w:rsidRPr="00A25BFD" w:rsidRDefault="006368EB" w:rsidP="009D32CC"/>
        </w:tc>
        <w:tc>
          <w:tcPr>
            <w:tcW w:w="1417" w:type="dxa"/>
            <w:vMerge w:val="restart"/>
          </w:tcPr>
          <w:p w:rsidR="006368EB" w:rsidRPr="00A25BFD" w:rsidRDefault="006368EB" w:rsidP="009D32CC">
            <w:r w:rsidRPr="00A25BFD">
              <w:t>Unwanted emissions</w:t>
            </w:r>
          </w:p>
        </w:tc>
        <w:tc>
          <w:tcPr>
            <w:tcW w:w="709" w:type="dxa"/>
          </w:tcPr>
          <w:p w:rsidR="006368EB" w:rsidRPr="00A25BFD" w:rsidRDefault="006368EB" w:rsidP="009D32CC">
            <w:r w:rsidRPr="00A25BFD">
              <w:rPr>
                <w:rStyle w:val="ECCParagraph"/>
              </w:rPr>
              <w:t>–</w:t>
            </w:r>
            <w:r w:rsidRPr="00A25BFD">
              <w:t>6</w:t>
            </w:r>
          </w:p>
        </w:tc>
        <w:tc>
          <w:tcPr>
            <w:tcW w:w="1583" w:type="dxa"/>
            <w:gridSpan w:val="2"/>
          </w:tcPr>
          <w:p w:rsidR="006368EB" w:rsidRPr="00A25BFD" w:rsidRDefault="006368EB" w:rsidP="006368EB">
            <w:pPr>
              <w:jc w:val="center"/>
              <w:rPr>
                <w:rStyle w:val="ECCParagraph"/>
              </w:rPr>
            </w:pPr>
            <w:r w:rsidRPr="00A25BFD">
              <w:rPr>
                <w:rStyle w:val="ECCParagraph"/>
              </w:rPr>
              <w:t>133.3</w:t>
            </w:r>
          </w:p>
        </w:tc>
        <w:tc>
          <w:tcPr>
            <w:tcW w:w="4434" w:type="dxa"/>
            <w:gridSpan w:val="5"/>
          </w:tcPr>
          <w:p w:rsidR="006368EB" w:rsidRPr="00A25BFD" w:rsidRDefault="006368EB" w:rsidP="006368EB">
            <w:pPr>
              <w:jc w:val="center"/>
              <w:rPr>
                <w:rStyle w:val="ECCParagraph"/>
              </w:rPr>
            </w:pPr>
            <w:r w:rsidRPr="00A25BFD">
              <w:rPr>
                <w:rStyle w:val="ECCParagraph"/>
              </w:rPr>
              <w:t>11700</w:t>
            </w:r>
          </w:p>
        </w:tc>
      </w:tr>
      <w:tr w:rsidR="00283317" w:rsidRPr="00A25BFD" w:rsidTr="005A3EB2">
        <w:tc>
          <w:tcPr>
            <w:tcW w:w="1152" w:type="dxa"/>
            <w:vMerge/>
          </w:tcPr>
          <w:p w:rsidR="006368EB" w:rsidRPr="00A25BFD" w:rsidRDefault="006368EB" w:rsidP="009D32CC"/>
        </w:tc>
        <w:tc>
          <w:tcPr>
            <w:tcW w:w="992" w:type="dxa"/>
            <w:vMerge/>
          </w:tcPr>
          <w:p w:rsidR="006368EB" w:rsidRPr="00A25BFD" w:rsidRDefault="006368EB" w:rsidP="009D32CC"/>
        </w:tc>
        <w:tc>
          <w:tcPr>
            <w:tcW w:w="1417" w:type="dxa"/>
            <w:vMerge/>
          </w:tcPr>
          <w:p w:rsidR="006368EB" w:rsidRPr="00A25BFD" w:rsidRDefault="006368EB" w:rsidP="009D32CC"/>
        </w:tc>
        <w:tc>
          <w:tcPr>
            <w:tcW w:w="709" w:type="dxa"/>
          </w:tcPr>
          <w:p w:rsidR="006368EB" w:rsidRPr="00A25BFD" w:rsidRDefault="006368EB" w:rsidP="009D32CC">
            <w:r w:rsidRPr="00A25BFD">
              <w:rPr>
                <w:rStyle w:val="ECCParagraph"/>
              </w:rPr>
              <w:t>–</w:t>
            </w:r>
            <w:r w:rsidRPr="00A25BFD">
              <w:t>10</w:t>
            </w:r>
          </w:p>
        </w:tc>
        <w:tc>
          <w:tcPr>
            <w:tcW w:w="1583" w:type="dxa"/>
            <w:gridSpan w:val="2"/>
          </w:tcPr>
          <w:p w:rsidR="006368EB" w:rsidRPr="00A25BFD" w:rsidRDefault="006368EB" w:rsidP="006368EB">
            <w:pPr>
              <w:jc w:val="center"/>
              <w:rPr>
                <w:rStyle w:val="ECCParagraph"/>
              </w:rPr>
            </w:pPr>
            <w:r w:rsidRPr="00A25BFD">
              <w:rPr>
                <w:rStyle w:val="ECCParagraph"/>
              </w:rPr>
              <w:t>137.3</w:t>
            </w:r>
          </w:p>
        </w:tc>
        <w:tc>
          <w:tcPr>
            <w:tcW w:w="4434" w:type="dxa"/>
            <w:gridSpan w:val="5"/>
          </w:tcPr>
          <w:p w:rsidR="006368EB" w:rsidRPr="00A25BFD" w:rsidRDefault="006368EB" w:rsidP="006368EB">
            <w:pPr>
              <w:jc w:val="center"/>
              <w:rPr>
                <w:rStyle w:val="ECCParagraph"/>
              </w:rPr>
            </w:pPr>
            <w:r w:rsidRPr="00A25BFD">
              <w:rPr>
                <w:rStyle w:val="ECCParagraph"/>
              </w:rPr>
              <w:t>16500</w:t>
            </w:r>
          </w:p>
        </w:tc>
      </w:tr>
    </w:tbl>
    <w:p w:rsidR="0092050A" w:rsidRDefault="0092050A" w:rsidP="00283317">
      <w:pPr>
        <w:pStyle w:val="Caption"/>
        <w:keepNext/>
        <w:rPr>
          <w:lang w:val="en-GB"/>
        </w:rPr>
      </w:pPr>
      <w:bookmarkStart w:id="207" w:name="_Ref458809573"/>
      <w:r w:rsidRPr="00A25BFD">
        <w:rPr>
          <w:lang w:val="en-GB"/>
        </w:rPr>
        <w:lastRenderedPageBreak/>
        <w:t xml:space="preserve">Table </w:t>
      </w:r>
      <w:r w:rsidRPr="00A25BFD">
        <w:rPr>
          <w:lang w:val="en-GB"/>
        </w:rPr>
        <w:fldChar w:fldCharType="begin"/>
      </w:r>
      <w:r w:rsidRPr="00A25BFD">
        <w:rPr>
          <w:lang w:val="en-GB"/>
        </w:rPr>
        <w:instrText xml:space="preserve"> SEQ Table \* ARABIC </w:instrText>
      </w:r>
      <w:r w:rsidRPr="00A25BFD">
        <w:rPr>
          <w:lang w:val="en-GB"/>
        </w:rPr>
        <w:fldChar w:fldCharType="separate"/>
      </w:r>
      <w:r w:rsidR="00FE68FD">
        <w:rPr>
          <w:noProof/>
          <w:lang w:val="en-GB"/>
        </w:rPr>
        <w:t>17</w:t>
      </w:r>
      <w:r w:rsidRPr="00A25BFD">
        <w:rPr>
          <w:lang w:val="en-GB"/>
        </w:rPr>
        <w:fldChar w:fldCharType="end"/>
      </w:r>
      <w:bookmarkEnd w:id="207"/>
      <w:r w:rsidRPr="00A25BFD">
        <w:rPr>
          <w:lang w:val="en-GB"/>
        </w:rPr>
        <w:t xml:space="preserve">: MCL and separation distances for 3 MHz frequency </w:t>
      </w:r>
      <w:r w:rsidR="008507B8" w:rsidRPr="00A25BFD">
        <w:rPr>
          <w:lang w:val="en-GB"/>
        </w:rPr>
        <w:t>separation</w:t>
      </w:r>
    </w:p>
    <w:tbl>
      <w:tblPr>
        <w:tblStyle w:val="ECCTable-redheader"/>
        <w:tblW w:w="10334" w:type="dxa"/>
        <w:tblInd w:w="0" w:type="dxa"/>
        <w:tblLayout w:type="fixed"/>
        <w:tblLook w:val="04A0" w:firstRow="1" w:lastRow="0" w:firstColumn="1" w:lastColumn="0" w:noHBand="0" w:noVBand="1"/>
      </w:tblPr>
      <w:tblGrid>
        <w:gridCol w:w="1120"/>
        <w:gridCol w:w="992"/>
        <w:gridCol w:w="1418"/>
        <w:gridCol w:w="708"/>
        <w:gridCol w:w="851"/>
        <w:gridCol w:w="850"/>
        <w:gridCol w:w="851"/>
        <w:gridCol w:w="850"/>
        <w:gridCol w:w="851"/>
        <w:gridCol w:w="1071"/>
        <w:gridCol w:w="772"/>
      </w:tblGrid>
      <w:tr w:rsidR="00283317" w:rsidRPr="00A25BFD" w:rsidTr="007814EE">
        <w:trPr>
          <w:cnfStyle w:val="100000000000" w:firstRow="1" w:lastRow="0" w:firstColumn="0" w:lastColumn="0" w:oddVBand="0" w:evenVBand="0" w:oddHBand="0" w:evenHBand="0" w:firstRowFirstColumn="0" w:firstRowLastColumn="0" w:lastRowFirstColumn="0" w:lastRowLastColumn="0"/>
        </w:trPr>
        <w:tc>
          <w:tcPr>
            <w:tcW w:w="1120" w:type="dxa"/>
            <w:vMerge w:val="restart"/>
          </w:tcPr>
          <w:p w:rsidR="00283317" w:rsidRPr="00A25BFD" w:rsidRDefault="00283317" w:rsidP="00283317">
            <w:pPr>
              <w:keepNext/>
              <w:keepLines/>
            </w:pPr>
            <w:r w:rsidRPr="00A25BFD">
              <w:t>Scenario</w:t>
            </w:r>
          </w:p>
        </w:tc>
        <w:tc>
          <w:tcPr>
            <w:tcW w:w="992" w:type="dxa"/>
            <w:vMerge w:val="restart"/>
          </w:tcPr>
          <w:p w:rsidR="00283317" w:rsidRPr="00A25BFD" w:rsidRDefault="00283317" w:rsidP="00283317">
            <w:pPr>
              <w:keepNext/>
              <w:keepLines/>
            </w:pPr>
            <w:r w:rsidRPr="00A25BFD">
              <w:t>MES</w:t>
            </w:r>
            <w:r>
              <w:t xml:space="preserve"> antenna</w:t>
            </w:r>
          </w:p>
        </w:tc>
        <w:tc>
          <w:tcPr>
            <w:tcW w:w="1418" w:type="dxa"/>
            <w:vMerge w:val="restart"/>
          </w:tcPr>
          <w:p w:rsidR="00283317" w:rsidRPr="00A25BFD" w:rsidRDefault="00283317" w:rsidP="00283317">
            <w:pPr>
              <w:keepNext/>
              <w:keepLines/>
            </w:pPr>
            <w:r>
              <w:t>Interference type</w:t>
            </w:r>
          </w:p>
        </w:tc>
        <w:tc>
          <w:tcPr>
            <w:tcW w:w="708" w:type="dxa"/>
            <w:vMerge w:val="restart"/>
          </w:tcPr>
          <w:p w:rsidR="00283317" w:rsidRPr="00A25BFD" w:rsidRDefault="00283317" w:rsidP="00283317">
            <w:pPr>
              <w:keepNext/>
              <w:keepLines/>
            </w:pPr>
            <w:r w:rsidRPr="00A25BFD">
              <w:t>I/N (dB)</w:t>
            </w:r>
          </w:p>
        </w:tc>
        <w:tc>
          <w:tcPr>
            <w:tcW w:w="1701" w:type="dxa"/>
            <w:gridSpan w:val="2"/>
            <w:vMerge w:val="restart"/>
          </w:tcPr>
          <w:p w:rsidR="00283317" w:rsidRPr="00A25BFD" w:rsidRDefault="00283317" w:rsidP="00283317">
            <w:pPr>
              <w:keepNext/>
              <w:keepLines/>
            </w:pPr>
            <w:r w:rsidRPr="00A25BFD">
              <w:t>MCL (dB)</w:t>
            </w:r>
          </w:p>
          <w:p w:rsidR="00283317" w:rsidRPr="00A25BFD" w:rsidRDefault="00283317" w:rsidP="00283317">
            <w:pPr>
              <w:keepNext/>
              <w:keepLines/>
            </w:pPr>
            <w:r>
              <w:t>(Rural/</w:t>
            </w:r>
            <w:r>
              <w:br/>
              <w:t>no</w:t>
            </w:r>
            <w:r w:rsidRPr="00A25BFD">
              <w:t>n-rural)</w:t>
            </w:r>
          </w:p>
        </w:tc>
        <w:tc>
          <w:tcPr>
            <w:tcW w:w="4395" w:type="dxa"/>
            <w:gridSpan w:val="5"/>
            <w:tcBorders>
              <w:bottom w:val="single" w:sz="4" w:space="0" w:color="FFFFFF" w:themeColor="background1"/>
            </w:tcBorders>
          </w:tcPr>
          <w:p w:rsidR="00283317" w:rsidRPr="00A25BFD" w:rsidRDefault="00283317" w:rsidP="00283317">
            <w:pPr>
              <w:pStyle w:val="ECCTableHeaderwhitefont"/>
              <w:keepNext/>
              <w:keepLines/>
            </w:pPr>
            <w:r w:rsidRPr="00A25BFD">
              <w:t>Separation distance (m)</w:t>
            </w:r>
          </w:p>
        </w:tc>
      </w:tr>
      <w:tr w:rsidR="005A3EB2" w:rsidRPr="00A25BFD" w:rsidTr="007814EE">
        <w:tc>
          <w:tcPr>
            <w:tcW w:w="1120" w:type="dxa"/>
            <w:vMerge/>
            <w:tcBorders>
              <w:top w:val="single" w:sz="4" w:space="0" w:color="FFFFFF" w:themeColor="background1"/>
              <w:bottom w:val="single" w:sz="4" w:space="0" w:color="D22A23"/>
              <w:right w:val="single" w:sz="4" w:space="0" w:color="FFFFFF" w:themeColor="background1"/>
            </w:tcBorders>
          </w:tcPr>
          <w:p w:rsidR="00283317" w:rsidRPr="00A25BFD" w:rsidRDefault="00283317" w:rsidP="00283317">
            <w:pPr>
              <w:keepNext/>
              <w:keepLines/>
            </w:pPr>
          </w:p>
        </w:tc>
        <w:tc>
          <w:tcPr>
            <w:tcW w:w="992" w:type="dxa"/>
            <w:vMerge/>
            <w:tcBorders>
              <w:top w:val="single" w:sz="4" w:space="0" w:color="FFFFFF" w:themeColor="background1"/>
              <w:left w:val="single" w:sz="4" w:space="0" w:color="FFFFFF" w:themeColor="background1"/>
              <w:bottom w:val="single" w:sz="4" w:space="0" w:color="D22A23"/>
              <w:right w:val="single" w:sz="4" w:space="0" w:color="FFFFFF" w:themeColor="background1"/>
            </w:tcBorders>
          </w:tcPr>
          <w:p w:rsidR="00283317" w:rsidRPr="00A25BFD" w:rsidRDefault="00283317" w:rsidP="00283317">
            <w:pPr>
              <w:keepNext/>
              <w:keepLines/>
            </w:pPr>
          </w:p>
        </w:tc>
        <w:tc>
          <w:tcPr>
            <w:tcW w:w="1418" w:type="dxa"/>
            <w:vMerge/>
            <w:tcBorders>
              <w:top w:val="single" w:sz="4" w:space="0" w:color="FFFFFF" w:themeColor="background1"/>
              <w:left w:val="single" w:sz="4" w:space="0" w:color="FFFFFF" w:themeColor="background1"/>
              <w:bottom w:val="single" w:sz="4" w:space="0" w:color="D22A23"/>
              <w:right w:val="single" w:sz="4" w:space="0" w:color="FFFFFF" w:themeColor="background1"/>
            </w:tcBorders>
          </w:tcPr>
          <w:p w:rsidR="00283317" w:rsidRPr="00A25BFD" w:rsidRDefault="00283317" w:rsidP="00283317">
            <w:pPr>
              <w:keepNext/>
              <w:keepLines/>
            </w:pPr>
          </w:p>
        </w:tc>
        <w:tc>
          <w:tcPr>
            <w:tcW w:w="708" w:type="dxa"/>
            <w:vMerge/>
            <w:tcBorders>
              <w:top w:val="single" w:sz="4" w:space="0" w:color="FFFFFF" w:themeColor="background1"/>
              <w:left w:val="single" w:sz="4" w:space="0" w:color="FFFFFF" w:themeColor="background1"/>
              <w:bottom w:val="single" w:sz="4" w:space="0" w:color="D22A23"/>
              <w:right w:val="single" w:sz="4" w:space="0" w:color="FFFFFF" w:themeColor="background1"/>
            </w:tcBorders>
          </w:tcPr>
          <w:p w:rsidR="00283317" w:rsidRPr="00A25BFD" w:rsidRDefault="00283317" w:rsidP="00283317">
            <w:pPr>
              <w:keepNext/>
              <w:keepLines/>
            </w:pPr>
          </w:p>
        </w:tc>
        <w:tc>
          <w:tcPr>
            <w:tcW w:w="1701" w:type="dxa"/>
            <w:gridSpan w:val="2"/>
            <w:vMerge/>
            <w:tcBorders>
              <w:top w:val="single" w:sz="4" w:space="0" w:color="FFFFFF" w:themeColor="background1"/>
              <w:left w:val="single" w:sz="4" w:space="0" w:color="FFFFFF" w:themeColor="background1"/>
              <w:bottom w:val="single" w:sz="4" w:space="0" w:color="D22A23"/>
              <w:right w:val="single" w:sz="4" w:space="0" w:color="FFFFFF" w:themeColor="background1"/>
            </w:tcBorders>
          </w:tcPr>
          <w:p w:rsidR="00283317" w:rsidRPr="00A25BFD" w:rsidRDefault="00283317" w:rsidP="00283317">
            <w:pPr>
              <w:keepNext/>
              <w:keepLines/>
            </w:pPr>
          </w:p>
        </w:tc>
        <w:tc>
          <w:tcPr>
            <w:tcW w:w="851" w:type="dxa"/>
            <w:tcBorders>
              <w:top w:val="single" w:sz="4" w:space="0" w:color="FFFFFF" w:themeColor="background1"/>
              <w:left w:val="single" w:sz="4" w:space="0" w:color="FFFFFF" w:themeColor="background1"/>
              <w:right w:val="single" w:sz="4" w:space="0" w:color="FFFFFF" w:themeColor="background1"/>
            </w:tcBorders>
            <w:shd w:val="clear" w:color="auto" w:fill="D2232A"/>
          </w:tcPr>
          <w:p w:rsidR="00283317" w:rsidRPr="007814EE" w:rsidRDefault="00283317" w:rsidP="00283317">
            <w:pPr>
              <w:keepNext/>
              <w:keepLines/>
              <w:jc w:val="center"/>
              <w:rPr>
                <w:b/>
                <w:color w:val="FFFFFF" w:themeColor="background1"/>
                <w:sz w:val="18"/>
                <w:szCs w:val="18"/>
              </w:rPr>
            </w:pPr>
            <w:r w:rsidRPr="007814EE">
              <w:rPr>
                <w:b/>
                <w:color w:val="FFFFFF" w:themeColor="background1"/>
                <w:sz w:val="18"/>
                <w:szCs w:val="18"/>
              </w:rPr>
              <w:t>Rural (4m clutter)</w:t>
            </w:r>
          </w:p>
        </w:tc>
        <w:tc>
          <w:tcPr>
            <w:tcW w:w="850" w:type="dxa"/>
            <w:tcBorders>
              <w:top w:val="single" w:sz="4" w:space="0" w:color="FFFFFF" w:themeColor="background1"/>
              <w:left w:val="single" w:sz="4" w:space="0" w:color="FFFFFF" w:themeColor="background1"/>
              <w:right w:val="single" w:sz="4" w:space="0" w:color="FFFFFF" w:themeColor="background1"/>
            </w:tcBorders>
            <w:shd w:val="clear" w:color="auto" w:fill="D2232A"/>
          </w:tcPr>
          <w:p w:rsidR="00283317" w:rsidRPr="007814EE" w:rsidRDefault="00283317" w:rsidP="00283317">
            <w:pPr>
              <w:keepNext/>
              <w:keepLines/>
              <w:jc w:val="center"/>
              <w:rPr>
                <w:b/>
                <w:color w:val="FFFFFF" w:themeColor="background1"/>
                <w:sz w:val="18"/>
                <w:szCs w:val="18"/>
              </w:rPr>
            </w:pPr>
            <w:r w:rsidRPr="007814EE">
              <w:rPr>
                <w:b/>
                <w:color w:val="FFFFFF" w:themeColor="background1"/>
                <w:sz w:val="18"/>
                <w:szCs w:val="18"/>
              </w:rPr>
              <w:t>Rural (7m clutter)</w:t>
            </w:r>
          </w:p>
        </w:tc>
        <w:tc>
          <w:tcPr>
            <w:tcW w:w="851" w:type="dxa"/>
            <w:tcBorders>
              <w:top w:val="single" w:sz="4" w:space="0" w:color="FFFFFF" w:themeColor="background1"/>
              <w:left w:val="single" w:sz="4" w:space="0" w:color="FFFFFF" w:themeColor="background1"/>
              <w:right w:val="single" w:sz="4" w:space="0" w:color="FFFFFF" w:themeColor="background1"/>
            </w:tcBorders>
            <w:shd w:val="clear" w:color="auto" w:fill="D2232A"/>
          </w:tcPr>
          <w:p w:rsidR="00283317" w:rsidRPr="007814EE" w:rsidRDefault="00283317" w:rsidP="00283317">
            <w:pPr>
              <w:keepNext/>
              <w:keepLines/>
              <w:jc w:val="center"/>
              <w:rPr>
                <w:b/>
                <w:color w:val="FFFFFF" w:themeColor="background1"/>
                <w:sz w:val="18"/>
                <w:szCs w:val="18"/>
              </w:rPr>
            </w:pPr>
            <w:r w:rsidRPr="007814EE">
              <w:rPr>
                <w:b/>
                <w:color w:val="FFFFFF" w:themeColor="background1"/>
                <w:sz w:val="18"/>
                <w:szCs w:val="18"/>
              </w:rPr>
              <w:t>Rural (10m clutter)</w:t>
            </w:r>
          </w:p>
        </w:tc>
        <w:tc>
          <w:tcPr>
            <w:tcW w:w="1071" w:type="dxa"/>
            <w:tcBorders>
              <w:top w:val="single" w:sz="4" w:space="0" w:color="FFFFFF" w:themeColor="background1"/>
              <w:left w:val="single" w:sz="4" w:space="0" w:color="FFFFFF" w:themeColor="background1"/>
              <w:right w:val="single" w:sz="4" w:space="0" w:color="FFFFFF" w:themeColor="background1"/>
            </w:tcBorders>
            <w:shd w:val="clear" w:color="auto" w:fill="D2232A"/>
          </w:tcPr>
          <w:p w:rsidR="00283317" w:rsidRPr="007814EE" w:rsidRDefault="00283317" w:rsidP="00283317">
            <w:pPr>
              <w:keepNext/>
              <w:keepLines/>
              <w:jc w:val="center"/>
              <w:rPr>
                <w:b/>
                <w:color w:val="FFFFFF" w:themeColor="background1"/>
                <w:sz w:val="18"/>
                <w:szCs w:val="18"/>
              </w:rPr>
            </w:pPr>
            <w:r w:rsidRPr="007814EE">
              <w:rPr>
                <w:b/>
                <w:color w:val="FFFFFF" w:themeColor="background1"/>
                <w:sz w:val="18"/>
                <w:szCs w:val="18"/>
              </w:rPr>
              <w:t>Suburban</w:t>
            </w:r>
          </w:p>
        </w:tc>
        <w:tc>
          <w:tcPr>
            <w:tcW w:w="772" w:type="dxa"/>
            <w:tcBorders>
              <w:top w:val="single" w:sz="4" w:space="0" w:color="FFFFFF" w:themeColor="background1"/>
              <w:left w:val="single" w:sz="4" w:space="0" w:color="FFFFFF" w:themeColor="background1"/>
            </w:tcBorders>
            <w:shd w:val="clear" w:color="auto" w:fill="D2232A"/>
          </w:tcPr>
          <w:p w:rsidR="00283317" w:rsidRPr="007814EE" w:rsidRDefault="00283317" w:rsidP="00283317">
            <w:pPr>
              <w:keepNext/>
              <w:keepLines/>
              <w:jc w:val="center"/>
              <w:rPr>
                <w:b/>
                <w:color w:val="FFFFFF" w:themeColor="background1"/>
                <w:sz w:val="18"/>
                <w:szCs w:val="18"/>
              </w:rPr>
            </w:pPr>
            <w:r w:rsidRPr="007814EE">
              <w:rPr>
                <w:b/>
                <w:color w:val="FFFFFF" w:themeColor="background1"/>
                <w:sz w:val="18"/>
                <w:szCs w:val="18"/>
              </w:rPr>
              <w:t>Urban</w:t>
            </w:r>
          </w:p>
        </w:tc>
      </w:tr>
      <w:tr w:rsidR="00283317" w:rsidRPr="00A25BFD" w:rsidTr="007814EE">
        <w:tc>
          <w:tcPr>
            <w:tcW w:w="1120" w:type="dxa"/>
            <w:vMerge w:val="restart"/>
            <w:tcBorders>
              <w:top w:val="single" w:sz="4" w:space="0" w:color="D22A23"/>
            </w:tcBorders>
          </w:tcPr>
          <w:p w:rsidR="00283317" w:rsidRPr="00A25BFD" w:rsidRDefault="00283317" w:rsidP="00283317">
            <w:pPr>
              <w:keepNext/>
              <w:keepLines/>
            </w:pPr>
            <w:r w:rsidRPr="00A25BFD">
              <w:t>Land</w:t>
            </w:r>
          </w:p>
        </w:tc>
        <w:tc>
          <w:tcPr>
            <w:tcW w:w="992" w:type="dxa"/>
            <w:vMerge w:val="restart"/>
            <w:tcBorders>
              <w:top w:val="single" w:sz="4" w:space="0" w:color="D22A23"/>
            </w:tcBorders>
          </w:tcPr>
          <w:p w:rsidR="00283317" w:rsidRPr="00A25BFD" w:rsidRDefault="00283317" w:rsidP="005A3EB2">
            <w:pPr>
              <w:keepNext/>
              <w:keepLines/>
              <w:jc w:val="left"/>
            </w:pPr>
            <w:r w:rsidRPr="00A25BFD">
              <w:t xml:space="preserve">Low gain, </w:t>
            </w:r>
            <w:r>
              <w:br/>
            </w:r>
            <w:r w:rsidRPr="00A25BFD">
              <w:t xml:space="preserve">3 </w:t>
            </w:r>
            <w:proofErr w:type="spellStart"/>
            <w:r w:rsidRPr="00A25BFD">
              <w:t>dBi</w:t>
            </w:r>
            <w:proofErr w:type="spellEnd"/>
          </w:p>
        </w:tc>
        <w:tc>
          <w:tcPr>
            <w:tcW w:w="1418" w:type="dxa"/>
            <w:tcBorders>
              <w:top w:val="single" w:sz="4" w:space="0" w:color="D22A23"/>
            </w:tcBorders>
          </w:tcPr>
          <w:p w:rsidR="00283317" w:rsidRPr="00A25BFD" w:rsidRDefault="00283317" w:rsidP="005A3EB2">
            <w:pPr>
              <w:keepNext/>
              <w:keepLines/>
              <w:jc w:val="left"/>
            </w:pPr>
            <w:r w:rsidRPr="00A25BFD">
              <w:t>Blocking</w:t>
            </w:r>
          </w:p>
        </w:tc>
        <w:tc>
          <w:tcPr>
            <w:tcW w:w="708" w:type="dxa"/>
            <w:tcBorders>
              <w:top w:val="single" w:sz="4" w:space="0" w:color="D22A23"/>
            </w:tcBorders>
          </w:tcPr>
          <w:p w:rsidR="00283317" w:rsidRPr="00A25BFD" w:rsidRDefault="00283317" w:rsidP="005A3EB2">
            <w:pPr>
              <w:keepNext/>
              <w:keepLines/>
              <w:jc w:val="left"/>
            </w:pPr>
            <w:r>
              <w:t>N/A</w:t>
            </w:r>
          </w:p>
        </w:tc>
        <w:tc>
          <w:tcPr>
            <w:tcW w:w="851" w:type="dxa"/>
            <w:tcBorders>
              <w:top w:val="single" w:sz="4" w:space="0" w:color="D22A23"/>
            </w:tcBorders>
            <w:vAlign w:val="top"/>
          </w:tcPr>
          <w:p w:rsidR="00283317" w:rsidRPr="00B94ED0" w:rsidRDefault="00283317" w:rsidP="005A3EB2">
            <w:pPr>
              <w:keepNext/>
              <w:keepLines/>
              <w:jc w:val="left"/>
            </w:pPr>
            <w:r w:rsidRPr="00B94ED0">
              <w:t>110</w:t>
            </w:r>
          </w:p>
        </w:tc>
        <w:tc>
          <w:tcPr>
            <w:tcW w:w="850" w:type="dxa"/>
            <w:tcBorders>
              <w:top w:val="single" w:sz="4" w:space="0" w:color="D22A23"/>
            </w:tcBorders>
            <w:vAlign w:val="top"/>
          </w:tcPr>
          <w:p w:rsidR="00283317" w:rsidRPr="00B94ED0" w:rsidRDefault="00283317" w:rsidP="005A3EB2">
            <w:pPr>
              <w:keepNext/>
              <w:keepLines/>
              <w:jc w:val="left"/>
            </w:pPr>
            <w:r w:rsidRPr="00B94ED0">
              <w:t>108</w:t>
            </w:r>
          </w:p>
        </w:tc>
        <w:tc>
          <w:tcPr>
            <w:tcW w:w="851" w:type="dxa"/>
          </w:tcPr>
          <w:p w:rsidR="00283317" w:rsidRPr="00A25BFD" w:rsidRDefault="00283317" w:rsidP="005A3EB2">
            <w:pPr>
              <w:keepNext/>
              <w:keepLines/>
              <w:jc w:val="left"/>
              <w:rPr>
                <w:rStyle w:val="ECCParagraph"/>
              </w:rPr>
            </w:pPr>
            <w:r w:rsidRPr="00A25BFD">
              <w:rPr>
                <w:rStyle w:val="ECCParagraph"/>
              </w:rPr>
              <w:t>1550</w:t>
            </w:r>
          </w:p>
        </w:tc>
        <w:tc>
          <w:tcPr>
            <w:tcW w:w="850" w:type="dxa"/>
          </w:tcPr>
          <w:p w:rsidR="00283317" w:rsidRPr="00A25BFD" w:rsidRDefault="00283317" w:rsidP="005A3EB2">
            <w:pPr>
              <w:keepNext/>
              <w:keepLines/>
              <w:jc w:val="left"/>
              <w:rPr>
                <w:rStyle w:val="ECCParagraph"/>
              </w:rPr>
            </w:pPr>
            <w:r w:rsidRPr="00A25BFD">
              <w:rPr>
                <w:rStyle w:val="ECCParagraph"/>
              </w:rPr>
              <w:t>865</w:t>
            </w:r>
          </w:p>
        </w:tc>
        <w:tc>
          <w:tcPr>
            <w:tcW w:w="851" w:type="dxa"/>
          </w:tcPr>
          <w:p w:rsidR="00283317" w:rsidRPr="00A25BFD" w:rsidRDefault="00283317" w:rsidP="005A3EB2">
            <w:pPr>
              <w:keepNext/>
              <w:keepLines/>
              <w:jc w:val="left"/>
              <w:rPr>
                <w:rStyle w:val="ECCParagraph"/>
              </w:rPr>
            </w:pPr>
            <w:r w:rsidRPr="00A25BFD">
              <w:rPr>
                <w:rStyle w:val="ECCParagraph"/>
              </w:rPr>
              <w:t>610</w:t>
            </w:r>
          </w:p>
        </w:tc>
        <w:tc>
          <w:tcPr>
            <w:tcW w:w="1071" w:type="dxa"/>
          </w:tcPr>
          <w:p w:rsidR="00283317" w:rsidRPr="00A25BFD" w:rsidRDefault="00283317" w:rsidP="005A3EB2">
            <w:pPr>
              <w:keepNext/>
              <w:keepLines/>
              <w:jc w:val="left"/>
              <w:rPr>
                <w:rStyle w:val="ECCParagraph"/>
              </w:rPr>
            </w:pPr>
            <w:r w:rsidRPr="00A25BFD">
              <w:rPr>
                <w:rStyle w:val="ECCParagraph"/>
              </w:rPr>
              <w:t>450</w:t>
            </w:r>
          </w:p>
        </w:tc>
        <w:tc>
          <w:tcPr>
            <w:tcW w:w="772" w:type="dxa"/>
          </w:tcPr>
          <w:p w:rsidR="00283317" w:rsidRPr="00A25BFD" w:rsidRDefault="00283317" w:rsidP="005A3EB2">
            <w:pPr>
              <w:keepNext/>
              <w:keepLines/>
              <w:jc w:val="left"/>
              <w:rPr>
                <w:rStyle w:val="ECCParagraph"/>
              </w:rPr>
            </w:pPr>
            <w:r w:rsidRPr="00A25BFD">
              <w:rPr>
                <w:rStyle w:val="ECCParagraph"/>
              </w:rPr>
              <w:t>280</w:t>
            </w:r>
          </w:p>
        </w:tc>
      </w:tr>
      <w:tr w:rsidR="00283317" w:rsidRPr="00A25BFD" w:rsidTr="007814EE">
        <w:tc>
          <w:tcPr>
            <w:tcW w:w="1120" w:type="dxa"/>
            <w:vMerge/>
          </w:tcPr>
          <w:p w:rsidR="00283317" w:rsidRPr="00A25BFD" w:rsidRDefault="00283317" w:rsidP="00283317">
            <w:pPr>
              <w:keepNext/>
              <w:keepLines/>
            </w:pPr>
          </w:p>
        </w:tc>
        <w:tc>
          <w:tcPr>
            <w:tcW w:w="992" w:type="dxa"/>
            <w:vMerge/>
          </w:tcPr>
          <w:p w:rsidR="00283317" w:rsidRPr="00A25BFD" w:rsidRDefault="00283317" w:rsidP="005A3EB2">
            <w:pPr>
              <w:keepNext/>
              <w:keepLines/>
              <w:jc w:val="left"/>
            </w:pPr>
          </w:p>
        </w:tc>
        <w:tc>
          <w:tcPr>
            <w:tcW w:w="1418" w:type="dxa"/>
            <w:vMerge w:val="restart"/>
          </w:tcPr>
          <w:p w:rsidR="00283317" w:rsidRPr="00A25BFD" w:rsidRDefault="00283317" w:rsidP="005A3EB2">
            <w:pPr>
              <w:keepNext/>
              <w:keepLines/>
              <w:jc w:val="left"/>
            </w:pPr>
            <w:r w:rsidRPr="00A25BFD">
              <w:t>Unwanted emissions</w:t>
            </w:r>
          </w:p>
        </w:tc>
        <w:tc>
          <w:tcPr>
            <w:tcW w:w="708" w:type="dxa"/>
          </w:tcPr>
          <w:p w:rsidR="00283317" w:rsidRPr="00A25BFD" w:rsidRDefault="00283317" w:rsidP="005A3EB2">
            <w:pPr>
              <w:keepNext/>
              <w:keepLines/>
              <w:jc w:val="left"/>
            </w:pPr>
            <w:r w:rsidRPr="00A25BFD">
              <w:rPr>
                <w:rStyle w:val="ECCParagraph"/>
              </w:rPr>
              <w:t>–</w:t>
            </w:r>
            <w:r w:rsidRPr="00A25BFD">
              <w:t>6</w:t>
            </w:r>
          </w:p>
        </w:tc>
        <w:tc>
          <w:tcPr>
            <w:tcW w:w="851" w:type="dxa"/>
            <w:vAlign w:val="top"/>
          </w:tcPr>
          <w:p w:rsidR="00283317" w:rsidRPr="00B94ED0" w:rsidRDefault="00283317" w:rsidP="005A3EB2">
            <w:pPr>
              <w:keepNext/>
              <w:keepLines/>
              <w:jc w:val="left"/>
            </w:pPr>
            <w:r w:rsidRPr="00B94ED0">
              <w:t>89.6</w:t>
            </w:r>
          </w:p>
        </w:tc>
        <w:tc>
          <w:tcPr>
            <w:tcW w:w="850" w:type="dxa"/>
            <w:vAlign w:val="top"/>
          </w:tcPr>
          <w:p w:rsidR="00283317" w:rsidRPr="00B94ED0" w:rsidRDefault="00283317" w:rsidP="005A3EB2">
            <w:pPr>
              <w:keepNext/>
              <w:keepLines/>
              <w:jc w:val="left"/>
            </w:pPr>
            <w:r w:rsidRPr="00B94ED0">
              <w:t>87.6</w:t>
            </w:r>
          </w:p>
        </w:tc>
        <w:tc>
          <w:tcPr>
            <w:tcW w:w="851" w:type="dxa"/>
          </w:tcPr>
          <w:p w:rsidR="00283317" w:rsidRPr="00A25BFD" w:rsidRDefault="00283317" w:rsidP="005A3EB2">
            <w:pPr>
              <w:keepNext/>
              <w:keepLines/>
              <w:jc w:val="left"/>
              <w:rPr>
                <w:rStyle w:val="ECCParagraph"/>
              </w:rPr>
            </w:pPr>
            <w:r w:rsidRPr="00A25BFD">
              <w:rPr>
                <w:rStyle w:val="ECCParagraph"/>
              </w:rPr>
              <w:t>30</w:t>
            </w:r>
          </w:p>
        </w:tc>
        <w:tc>
          <w:tcPr>
            <w:tcW w:w="850" w:type="dxa"/>
          </w:tcPr>
          <w:p w:rsidR="00283317" w:rsidRPr="00A25BFD" w:rsidRDefault="00283317" w:rsidP="005A3EB2">
            <w:pPr>
              <w:keepNext/>
              <w:keepLines/>
              <w:jc w:val="left"/>
              <w:rPr>
                <w:rStyle w:val="ECCParagraph"/>
              </w:rPr>
            </w:pPr>
            <w:r w:rsidRPr="00A25BFD">
              <w:rPr>
                <w:rStyle w:val="ECCParagraph"/>
              </w:rPr>
              <w:t>10</w:t>
            </w:r>
          </w:p>
        </w:tc>
        <w:tc>
          <w:tcPr>
            <w:tcW w:w="851" w:type="dxa"/>
          </w:tcPr>
          <w:p w:rsidR="00283317" w:rsidRPr="00A25BFD" w:rsidRDefault="00283317" w:rsidP="005A3EB2">
            <w:pPr>
              <w:keepNext/>
              <w:keepLines/>
              <w:jc w:val="left"/>
              <w:rPr>
                <w:rStyle w:val="ECCParagraph"/>
              </w:rPr>
            </w:pPr>
            <w:r w:rsidRPr="00A25BFD">
              <w:rPr>
                <w:rStyle w:val="ECCParagraph"/>
              </w:rPr>
              <w:t>25</w:t>
            </w:r>
          </w:p>
        </w:tc>
        <w:tc>
          <w:tcPr>
            <w:tcW w:w="1071" w:type="dxa"/>
          </w:tcPr>
          <w:p w:rsidR="00283317" w:rsidRPr="00A25BFD" w:rsidRDefault="00283317" w:rsidP="005A3EB2">
            <w:pPr>
              <w:keepNext/>
              <w:keepLines/>
              <w:jc w:val="left"/>
              <w:rPr>
                <w:rStyle w:val="ECCParagraph"/>
              </w:rPr>
            </w:pPr>
            <w:r w:rsidRPr="00A25BFD">
              <w:rPr>
                <w:rStyle w:val="ECCParagraph"/>
              </w:rPr>
              <w:t>60</w:t>
            </w:r>
          </w:p>
        </w:tc>
        <w:tc>
          <w:tcPr>
            <w:tcW w:w="772" w:type="dxa"/>
          </w:tcPr>
          <w:p w:rsidR="00283317" w:rsidRPr="00A25BFD" w:rsidRDefault="00283317" w:rsidP="005A3EB2">
            <w:pPr>
              <w:keepNext/>
              <w:keepLines/>
              <w:jc w:val="left"/>
              <w:rPr>
                <w:rStyle w:val="ECCParagraph"/>
              </w:rPr>
            </w:pPr>
            <w:r w:rsidRPr="00A25BFD">
              <w:rPr>
                <w:rStyle w:val="ECCParagraph"/>
              </w:rPr>
              <w:t>60</w:t>
            </w:r>
          </w:p>
        </w:tc>
      </w:tr>
      <w:tr w:rsidR="00283317" w:rsidRPr="00A25BFD" w:rsidTr="007814EE">
        <w:tc>
          <w:tcPr>
            <w:tcW w:w="1120" w:type="dxa"/>
            <w:vMerge/>
          </w:tcPr>
          <w:p w:rsidR="00283317" w:rsidRPr="00A25BFD" w:rsidRDefault="00283317" w:rsidP="00283317">
            <w:pPr>
              <w:keepNext/>
              <w:keepLines/>
            </w:pPr>
          </w:p>
        </w:tc>
        <w:tc>
          <w:tcPr>
            <w:tcW w:w="992" w:type="dxa"/>
            <w:vMerge/>
          </w:tcPr>
          <w:p w:rsidR="00283317" w:rsidRPr="00A25BFD" w:rsidRDefault="00283317" w:rsidP="005A3EB2">
            <w:pPr>
              <w:keepNext/>
              <w:keepLines/>
              <w:jc w:val="left"/>
            </w:pPr>
          </w:p>
        </w:tc>
        <w:tc>
          <w:tcPr>
            <w:tcW w:w="1418" w:type="dxa"/>
            <w:vMerge/>
          </w:tcPr>
          <w:p w:rsidR="00283317" w:rsidRPr="00A25BFD" w:rsidRDefault="00283317" w:rsidP="005A3EB2">
            <w:pPr>
              <w:keepNext/>
              <w:keepLines/>
              <w:jc w:val="left"/>
            </w:pPr>
          </w:p>
        </w:tc>
        <w:tc>
          <w:tcPr>
            <w:tcW w:w="708" w:type="dxa"/>
          </w:tcPr>
          <w:p w:rsidR="00283317" w:rsidRPr="00A25BFD" w:rsidRDefault="00283317" w:rsidP="005A3EB2">
            <w:pPr>
              <w:keepNext/>
              <w:keepLines/>
              <w:jc w:val="left"/>
            </w:pPr>
            <w:r w:rsidRPr="00A25BFD">
              <w:rPr>
                <w:rStyle w:val="ECCParagraph"/>
              </w:rPr>
              <w:t>–</w:t>
            </w:r>
            <w:r w:rsidRPr="00A25BFD">
              <w:t>10</w:t>
            </w:r>
          </w:p>
        </w:tc>
        <w:tc>
          <w:tcPr>
            <w:tcW w:w="851" w:type="dxa"/>
            <w:vAlign w:val="top"/>
          </w:tcPr>
          <w:p w:rsidR="00283317" w:rsidRPr="00B94ED0" w:rsidRDefault="00283317" w:rsidP="005A3EB2">
            <w:pPr>
              <w:keepNext/>
              <w:keepLines/>
              <w:jc w:val="left"/>
            </w:pPr>
            <w:r w:rsidRPr="00B94ED0">
              <w:t>93.6</w:t>
            </w:r>
          </w:p>
        </w:tc>
        <w:tc>
          <w:tcPr>
            <w:tcW w:w="850" w:type="dxa"/>
            <w:vAlign w:val="top"/>
          </w:tcPr>
          <w:p w:rsidR="00283317" w:rsidRPr="00B94ED0" w:rsidRDefault="00283317" w:rsidP="005A3EB2">
            <w:pPr>
              <w:keepNext/>
              <w:keepLines/>
              <w:jc w:val="left"/>
            </w:pPr>
            <w:r w:rsidRPr="00B94ED0">
              <w:t>91.6</w:t>
            </w:r>
          </w:p>
        </w:tc>
        <w:tc>
          <w:tcPr>
            <w:tcW w:w="851" w:type="dxa"/>
          </w:tcPr>
          <w:p w:rsidR="00283317" w:rsidRPr="00A25BFD" w:rsidRDefault="00283317" w:rsidP="005A3EB2">
            <w:pPr>
              <w:keepNext/>
              <w:keepLines/>
              <w:jc w:val="left"/>
              <w:rPr>
                <w:rStyle w:val="ECCParagraph"/>
              </w:rPr>
            </w:pPr>
            <w:r w:rsidRPr="00A25BFD">
              <w:rPr>
                <w:rStyle w:val="ECCParagraph"/>
              </w:rPr>
              <w:t>60</w:t>
            </w:r>
          </w:p>
        </w:tc>
        <w:tc>
          <w:tcPr>
            <w:tcW w:w="850" w:type="dxa"/>
          </w:tcPr>
          <w:p w:rsidR="00283317" w:rsidRPr="00A25BFD" w:rsidRDefault="00283317" w:rsidP="005A3EB2">
            <w:pPr>
              <w:keepNext/>
              <w:keepLines/>
              <w:jc w:val="left"/>
              <w:rPr>
                <w:rStyle w:val="ECCParagraph"/>
              </w:rPr>
            </w:pPr>
            <w:r w:rsidRPr="00A25BFD">
              <w:rPr>
                <w:rStyle w:val="ECCParagraph"/>
              </w:rPr>
              <w:t>20</w:t>
            </w:r>
          </w:p>
        </w:tc>
        <w:tc>
          <w:tcPr>
            <w:tcW w:w="851" w:type="dxa"/>
          </w:tcPr>
          <w:p w:rsidR="00283317" w:rsidRPr="00A25BFD" w:rsidRDefault="00283317" w:rsidP="005A3EB2">
            <w:pPr>
              <w:keepNext/>
              <w:keepLines/>
              <w:jc w:val="left"/>
              <w:rPr>
                <w:rStyle w:val="ECCParagraph"/>
              </w:rPr>
            </w:pPr>
            <w:r w:rsidRPr="00A25BFD">
              <w:rPr>
                <w:rStyle w:val="ECCParagraph"/>
              </w:rPr>
              <w:t>60</w:t>
            </w:r>
          </w:p>
        </w:tc>
        <w:tc>
          <w:tcPr>
            <w:tcW w:w="1071" w:type="dxa"/>
          </w:tcPr>
          <w:p w:rsidR="00283317" w:rsidRPr="00A25BFD" w:rsidRDefault="00283317" w:rsidP="005A3EB2">
            <w:pPr>
              <w:keepNext/>
              <w:keepLines/>
              <w:jc w:val="left"/>
              <w:rPr>
                <w:rStyle w:val="ECCParagraph"/>
              </w:rPr>
            </w:pPr>
            <w:r w:rsidRPr="00A25BFD">
              <w:rPr>
                <w:rStyle w:val="ECCParagraph"/>
              </w:rPr>
              <w:t>80</w:t>
            </w:r>
          </w:p>
        </w:tc>
        <w:tc>
          <w:tcPr>
            <w:tcW w:w="772" w:type="dxa"/>
          </w:tcPr>
          <w:p w:rsidR="00283317" w:rsidRPr="00A25BFD" w:rsidRDefault="00283317" w:rsidP="005A3EB2">
            <w:pPr>
              <w:keepNext/>
              <w:keepLines/>
              <w:jc w:val="left"/>
              <w:rPr>
                <w:rStyle w:val="ECCParagraph"/>
              </w:rPr>
            </w:pPr>
            <w:r w:rsidRPr="00A25BFD">
              <w:rPr>
                <w:rStyle w:val="ECCParagraph"/>
              </w:rPr>
              <w:t>70</w:t>
            </w:r>
          </w:p>
        </w:tc>
      </w:tr>
      <w:tr w:rsidR="00283317" w:rsidRPr="00A25BFD" w:rsidTr="007814EE">
        <w:tc>
          <w:tcPr>
            <w:tcW w:w="1120" w:type="dxa"/>
            <w:vMerge/>
          </w:tcPr>
          <w:p w:rsidR="00283317" w:rsidRPr="00A25BFD" w:rsidRDefault="00283317" w:rsidP="00283317">
            <w:pPr>
              <w:keepNext/>
              <w:keepLines/>
            </w:pPr>
          </w:p>
        </w:tc>
        <w:tc>
          <w:tcPr>
            <w:tcW w:w="992" w:type="dxa"/>
            <w:vMerge w:val="restart"/>
          </w:tcPr>
          <w:p w:rsidR="00283317" w:rsidRPr="00A25BFD" w:rsidRDefault="00283317" w:rsidP="005A3EB2">
            <w:pPr>
              <w:keepNext/>
              <w:keepLines/>
              <w:jc w:val="left"/>
            </w:pPr>
            <w:r>
              <w:t>High gain,</w:t>
            </w:r>
            <w:r>
              <w:br/>
            </w:r>
            <w:r w:rsidRPr="00A25BFD">
              <w:t xml:space="preserve">17.5 </w:t>
            </w:r>
            <w:proofErr w:type="spellStart"/>
            <w:r w:rsidRPr="00A25BFD">
              <w:t>dBi</w:t>
            </w:r>
            <w:proofErr w:type="spellEnd"/>
          </w:p>
        </w:tc>
        <w:tc>
          <w:tcPr>
            <w:tcW w:w="1418" w:type="dxa"/>
          </w:tcPr>
          <w:p w:rsidR="00283317" w:rsidRPr="00A25BFD" w:rsidRDefault="00283317" w:rsidP="005A3EB2">
            <w:pPr>
              <w:keepNext/>
              <w:keepLines/>
              <w:jc w:val="left"/>
            </w:pPr>
            <w:r w:rsidRPr="00A25BFD">
              <w:t>Blocking</w:t>
            </w:r>
          </w:p>
        </w:tc>
        <w:tc>
          <w:tcPr>
            <w:tcW w:w="708" w:type="dxa"/>
          </w:tcPr>
          <w:p w:rsidR="00283317" w:rsidRPr="00A25BFD" w:rsidRDefault="00283317" w:rsidP="005A3EB2">
            <w:pPr>
              <w:keepNext/>
              <w:keepLines/>
              <w:jc w:val="left"/>
            </w:pPr>
            <w:r>
              <w:t>N/A</w:t>
            </w:r>
          </w:p>
        </w:tc>
        <w:tc>
          <w:tcPr>
            <w:tcW w:w="851" w:type="dxa"/>
            <w:vAlign w:val="top"/>
          </w:tcPr>
          <w:p w:rsidR="00283317" w:rsidRPr="00B94ED0" w:rsidRDefault="00283317" w:rsidP="005A3EB2">
            <w:pPr>
              <w:keepNext/>
              <w:keepLines/>
              <w:jc w:val="left"/>
            </w:pPr>
            <w:r w:rsidRPr="00B94ED0">
              <w:t>124.5</w:t>
            </w:r>
          </w:p>
        </w:tc>
        <w:tc>
          <w:tcPr>
            <w:tcW w:w="850" w:type="dxa"/>
            <w:vAlign w:val="top"/>
          </w:tcPr>
          <w:p w:rsidR="00283317" w:rsidRPr="00B94ED0" w:rsidRDefault="00283317" w:rsidP="005A3EB2">
            <w:pPr>
              <w:keepNext/>
              <w:keepLines/>
              <w:jc w:val="left"/>
            </w:pPr>
            <w:r w:rsidRPr="00B94ED0">
              <w:t>122.5</w:t>
            </w:r>
          </w:p>
        </w:tc>
        <w:tc>
          <w:tcPr>
            <w:tcW w:w="851" w:type="dxa"/>
          </w:tcPr>
          <w:p w:rsidR="00283317" w:rsidRPr="00A25BFD" w:rsidRDefault="00283317" w:rsidP="005A3EB2">
            <w:pPr>
              <w:keepNext/>
              <w:keepLines/>
              <w:jc w:val="left"/>
              <w:rPr>
                <w:rStyle w:val="ECCParagraph"/>
              </w:rPr>
            </w:pPr>
            <w:r w:rsidRPr="00A25BFD">
              <w:rPr>
                <w:rStyle w:val="ECCParagraph"/>
              </w:rPr>
              <w:t>2560</w:t>
            </w:r>
          </w:p>
        </w:tc>
        <w:tc>
          <w:tcPr>
            <w:tcW w:w="850" w:type="dxa"/>
          </w:tcPr>
          <w:p w:rsidR="00283317" w:rsidRPr="00A25BFD" w:rsidRDefault="00283317" w:rsidP="005A3EB2">
            <w:pPr>
              <w:keepNext/>
              <w:keepLines/>
              <w:jc w:val="left"/>
              <w:rPr>
                <w:rStyle w:val="ECCParagraph"/>
              </w:rPr>
            </w:pPr>
            <w:r w:rsidRPr="00A25BFD">
              <w:rPr>
                <w:rStyle w:val="ECCParagraph"/>
              </w:rPr>
              <w:t>1605</w:t>
            </w:r>
          </w:p>
        </w:tc>
        <w:tc>
          <w:tcPr>
            <w:tcW w:w="851" w:type="dxa"/>
          </w:tcPr>
          <w:p w:rsidR="00283317" w:rsidRPr="00A25BFD" w:rsidRDefault="00283317" w:rsidP="005A3EB2">
            <w:pPr>
              <w:keepNext/>
              <w:keepLines/>
              <w:jc w:val="left"/>
              <w:rPr>
                <w:rStyle w:val="ECCParagraph"/>
              </w:rPr>
            </w:pPr>
            <w:r w:rsidRPr="00A25BFD">
              <w:rPr>
                <w:rStyle w:val="ECCParagraph"/>
              </w:rPr>
              <w:t>1150</w:t>
            </w:r>
          </w:p>
        </w:tc>
        <w:tc>
          <w:tcPr>
            <w:tcW w:w="1071" w:type="dxa"/>
          </w:tcPr>
          <w:p w:rsidR="00283317" w:rsidRPr="00A25BFD" w:rsidRDefault="00283317" w:rsidP="005A3EB2">
            <w:pPr>
              <w:keepNext/>
              <w:keepLines/>
              <w:jc w:val="left"/>
              <w:rPr>
                <w:rStyle w:val="ECCParagraph"/>
              </w:rPr>
            </w:pPr>
            <w:r w:rsidRPr="00A25BFD">
              <w:rPr>
                <w:rStyle w:val="ECCParagraph"/>
              </w:rPr>
              <w:t>570</w:t>
            </w:r>
          </w:p>
        </w:tc>
        <w:tc>
          <w:tcPr>
            <w:tcW w:w="772" w:type="dxa"/>
          </w:tcPr>
          <w:p w:rsidR="00283317" w:rsidRPr="00A25BFD" w:rsidRDefault="00283317" w:rsidP="005A3EB2">
            <w:pPr>
              <w:keepNext/>
              <w:keepLines/>
              <w:jc w:val="left"/>
              <w:rPr>
                <w:rStyle w:val="ECCParagraph"/>
              </w:rPr>
            </w:pPr>
            <w:r w:rsidRPr="00A25BFD">
              <w:rPr>
                <w:rStyle w:val="ECCParagraph"/>
              </w:rPr>
              <w:t>335</w:t>
            </w:r>
          </w:p>
        </w:tc>
      </w:tr>
      <w:tr w:rsidR="00283317" w:rsidRPr="00A25BFD" w:rsidTr="007814EE">
        <w:tc>
          <w:tcPr>
            <w:tcW w:w="1120" w:type="dxa"/>
            <w:vMerge/>
          </w:tcPr>
          <w:p w:rsidR="00283317" w:rsidRPr="00A25BFD" w:rsidRDefault="00283317" w:rsidP="00283317">
            <w:pPr>
              <w:keepNext/>
              <w:keepLines/>
            </w:pPr>
          </w:p>
        </w:tc>
        <w:tc>
          <w:tcPr>
            <w:tcW w:w="992" w:type="dxa"/>
            <w:vMerge/>
          </w:tcPr>
          <w:p w:rsidR="00283317" w:rsidRPr="00A25BFD" w:rsidRDefault="00283317" w:rsidP="005A3EB2">
            <w:pPr>
              <w:keepNext/>
              <w:keepLines/>
              <w:jc w:val="left"/>
            </w:pPr>
          </w:p>
        </w:tc>
        <w:tc>
          <w:tcPr>
            <w:tcW w:w="1418" w:type="dxa"/>
            <w:vMerge w:val="restart"/>
          </w:tcPr>
          <w:p w:rsidR="00283317" w:rsidRPr="00A25BFD" w:rsidRDefault="00283317" w:rsidP="005A3EB2">
            <w:pPr>
              <w:keepNext/>
              <w:keepLines/>
              <w:jc w:val="left"/>
            </w:pPr>
            <w:r w:rsidRPr="00A25BFD">
              <w:t>Unwanted emissions</w:t>
            </w:r>
          </w:p>
        </w:tc>
        <w:tc>
          <w:tcPr>
            <w:tcW w:w="708" w:type="dxa"/>
          </w:tcPr>
          <w:p w:rsidR="00283317" w:rsidRPr="00A25BFD" w:rsidRDefault="00283317" w:rsidP="005A3EB2">
            <w:pPr>
              <w:keepNext/>
              <w:keepLines/>
              <w:jc w:val="left"/>
            </w:pPr>
            <w:r w:rsidRPr="00A25BFD">
              <w:rPr>
                <w:rStyle w:val="ECCParagraph"/>
              </w:rPr>
              <w:t>–</w:t>
            </w:r>
            <w:r w:rsidRPr="00A25BFD">
              <w:t>6</w:t>
            </w:r>
          </w:p>
        </w:tc>
        <w:tc>
          <w:tcPr>
            <w:tcW w:w="851" w:type="dxa"/>
            <w:vAlign w:val="top"/>
          </w:tcPr>
          <w:p w:rsidR="00283317" w:rsidRPr="00B94ED0" w:rsidRDefault="00283317" w:rsidP="005A3EB2">
            <w:pPr>
              <w:keepNext/>
              <w:keepLines/>
              <w:jc w:val="left"/>
            </w:pPr>
            <w:r w:rsidRPr="00B94ED0">
              <w:t>104.1</w:t>
            </w:r>
          </w:p>
        </w:tc>
        <w:tc>
          <w:tcPr>
            <w:tcW w:w="850" w:type="dxa"/>
            <w:vAlign w:val="top"/>
          </w:tcPr>
          <w:p w:rsidR="00283317" w:rsidRPr="00B94ED0" w:rsidRDefault="00283317" w:rsidP="005A3EB2">
            <w:pPr>
              <w:keepNext/>
              <w:keepLines/>
              <w:jc w:val="left"/>
            </w:pPr>
            <w:r w:rsidRPr="00B94ED0">
              <w:t>102.1</w:t>
            </w:r>
          </w:p>
        </w:tc>
        <w:tc>
          <w:tcPr>
            <w:tcW w:w="851" w:type="dxa"/>
          </w:tcPr>
          <w:p w:rsidR="00283317" w:rsidRPr="00A25BFD" w:rsidRDefault="00283317" w:rsidP="005A3EB2">
            <w:pPr>
              <w:keepNext/>
              <w:keepLines/>
              <w:jc w:val="left"/>
              <w:rPr>
                <w:rStyle w:val="ECCParagraph"/>
              </w:rPr>
            </w:pPr>
            <w:r w:rsidRPr="00A25BFD">
              <w:rPr>
                <w:rStyle w:val="ECCParagraph"/>
              </w:rPr>
              <w:t>500</w:t>
            </w:r>
          </w:p>
        </w:tc>
        <w:tc>
          <w:tcPr>
            <w:tcW w:w="850" w:type="dxa"/>
          </w:tcPr>
          <w:p w:rsidR="00283317" w:rsidRPr="00A25BFD" w:rsidRDefault="00283317" w:rsidP="005A3EB2">
            <w:pPr>
              <w:keepNext/>
              <w:keepLines/>
              <w:jc w:val="left"/>
              <w:rPr>
                <w:rStyle w:val="ECCParagraph"/>
              </w:rPr>
            </w:pPr>
            <w:r w:rsidRPr="00A25BFD">
              <w:rPr>
                <w:rStyle w:val="ECCParagraph"/>
              </w:rPr>
              <w:t>100</w:t>
            </w:r>
          </w:p>
        </w:tc>
        <w:tc>
          <w:tcPr>
            <w:tcW w:w="851" w:type="dxa"/>
          </w:tcPr>
          <w:p w:rsidR="00283317" w:rsidRPr="00A25BFD" w:rsidRDefault="00283317" w:rsidP="005A3EB2">
            <w:pPr>
              <w:keepNext/>
              <w:keepLines/>
              <w:jc w:val="left"/>
              <w:rPr>
                <w:rStyle w:val="ECCParagraph"/>
              </w:rPr>
            </w:pPr>
            <w:r w:rsidRPr="00A25BFD">
              <w:rPr>
                <w:rStyle w:val="ECCParagraph"/>
              </w:rPr>
              <w:t>70</w:t>
            </w:r>
          </w:p>
        </w:tc>
        <w:tc>
          <w:tcPr>
            <w:tcW w:w="1071" w:type="dxa"/>
          </w:tcPr>
          <w:p w:rsidR="00283317" w:rsidRPr="00A25BFD" w:rsidRDefault="00283317" w:rsidP="005A3EB2">
            <w:pPr>
              <w:keepNext/>
              <w:keepLines/>
              <w:jc w:val="left"/>
              <w:rPr>
                <w:rStyle w:val="ECCParagraph"/>
              </w:rPr>
            </w:pPr>
            <w:r w:rsidRPr="00A25BFD">
              <w:rPr>
                <w:rStyle w:val="ECCParagraph"/>
              </w:rPr>
              <w:t>220</w:t>
            </w:r>
          </w:p>
        </w:tc>
        <w:tc>
          <w:tcPr>
            <w:tcW w:w="772" w:type="dxa"/>
          </w:tcPr>
          <w:p w:rsidR="00283317" w:rsidRPr="00A25BFD" w:rsidRDefault="00283317" w:rsidP="005A3EB2">
            <w:pPr>
              <w:keepNext/>
              <w:keepLines/>
              <w:jc w:val="left"/>
              <w:rPr>
                <w:rStyle w:val="ECCParagraph"/>
              </w:rPr>
            </w:pPr>
            <w:r w:rsidRPr="00A25BFD">
              <w:rPr>
                <w:rStyle w:val="ECCParagraph"/>
              </w:rPr>
              <w:t>170</w:t>
            </w:r>
          </w:p>
        </w:tc>
      </w:tr>
      <w:tr w:rsidR="00283317" w:rsidRPr="00A25BFD" w:rsidTr="007814EE">
        <w:tc>
          <w:tcPr>
            <w:tcW w:w="1120" w:type="dxa"/>
            <w:vMerge/>
          </w:tcPr>
          <w:p w:rsidR="00283317" w:rsidRPr="00A25BFD" w:rsidRDefault="00283317" w:rsidP="00283317">
            <w:pPr>
              <w:keepNext/>
              <w:keepLines/>
            </w:pPr>
          </w:p>
        </w:tc>
        <w:tc>
          <w:tcPr>
            <w:tcW w:w="992" w:type="dxa"/>
            <w:vMerge/>
          </w:tcPr>
          <w:p w:rsidR="00283317" w:rsidRPr="00A25BFD" w:rsidRDefault="00283317" w:rsidP="005A3EB2">
            <w:pPr>
              <w:keepNext/>
              <w:keepLines/>
              <w:jc w:val="left"/>
            </w:pPr>
          </w:p>
        </w:tc>
        <w:tc>
          <w:tcPr>
            <w:tcW w:w="1418" w:type="dxa"/>
            <w:vMerge/>
          </w:tcPr>
          <w:p w:rsidR="00283317" w:rsidRPr="00A25BFD" w:rsidRDefault="00283317" w:rsidP="005A3EB2">
            <w:pPr>
              <w:keepNext/>
              <w:keepLines/>
              <w:jc w:val="left"/>
            </w:pPr>
          </w:p>
        </w:tc>
        <w:tc>
          <w:tcPr>
            <w:tcW w:w="708" w:type="dxa"/>
          </w:tcPr>
          <w:p w:rsidR="00283317" w:rsidRPr="00A25BFD" w:rsidRDefault="00283317" w:rsidP="005A3EB2">
            <w:pPr>
              <w:keepNext/>
              <w:keepLines/>
              <w:jc w:val="left"/>
            </w:pPr>
            <w:r w:rsidRPr="00A25BFD">
              <w:rPr>
                <w:rStyle w:val="ECCParagraph"/>
              </w:rPr>
              <w:t>–</w:t>
            </w:r>
            <w:r w:rsidRPr="00A25BFD">
              <w:t>10</w:t>
            </w:r>
          </w:p>
        </w:tc>
        <w:tc>
          <w:tcPr>
            <w:tcW w:w="851" w:type="dxa"/>
            <w:vAlign w:val="top"/>
          </w:tcPr>
          <w:p w:rsidR="00283317" w:rsidRPr="00B94ED0" w:rsidRDefault="00283317" w:rsidP="005A3EB2">
            <w:pPr>
              <w:keepNext/>
              <w:keepLines/>
              <w:jc w:val="left"/>
            </w:pPr>
            <w:r w:rsidRPr="00B94ED0">
              <w:t>108.1</w:t>
            </w:r>
          </w:p>
        </w:tc>
        <w:tc>
          <w:tcPr>
            <w:tcW w:w="850" w:type="dxa"/>
            <w:vAlign w:val="top"/>
          </w:tcPr>
          <w:p w:rsidR="00283317" w:rsidRDefault="00283317" w:rsidP="005A3EB2">
            <w:pPr>
              <w:keepNext/>
              <w:keepLines/>
              <w:jc w:val="left"/>
            </w:pPr>
            <w:r w:rsidRPr="00B94ED0">
              <w:t>106.1</w:t>
            </w:r>
          </w:p>
        </w:tc>
        <w:tc>
          <w:tcPr>
            <w:tcW w:w="851" w:type="dxa"/>
          </w:tcPr>
          <w:p w:rsidR="00283317" w:rsidRPr="00A25BFD" w:rsidRDefault="00283317" w:rsidP="005A3EB2">
            <w:pPr>
              <w:keepNext/>
              <w:keepLines/>
              <w:jc w:val="left"/>
              <w:rPr>
                <w:rStyle w:val="ECCParagraph"/>
              </w:rPr>
            </w:pPr>
            <w:r w:rsidRPr="00A25BFD">
              <w:rPr>
                <w:rStyle w:val="ECCParagraph"/>
              </w:rPr>
              <w:t>600</w:t>
            </w:r>
          </w:p>
        </w:tc>
        <w:tc>
          <w:tcPr>
            <w:tcW w:w="850" w:type="dxa"/>
          </w:tcPr>
          <w:p w:rsidR="00283317" w:rsidRPr="00A25BFD" w:rsidRDefault="00283317" w:rsidP="005A3EB2">
            <w:pPr>
              <w:keepNext/>
              <w:keepLines/>
              <w:jc w:val="left"/>
              <w:rPr>
                <w:rStyle w:val="ECCParagraph"/>
              </w:rPr>
            </w:pPr>
            <w:r w:rsidRPr="00A25BFD">
              <w:rPr>
                <w:rStyle w:val="ECCParagraph"/>
              </w:rPr>
              <w:t>330</w:t>
            </w:r>
          </w:p>
        </w:tc>
        <w:tc>
          <w:tcPr>
            <w:tcW w:w="851" w:type="dxa"/>
          </w:tcPr>
          <w:p w:rsidR="00283317" w:rsidRPr="00A25BFD" w:rsidRDefault="00283317" w:rsidP="005A3EB2">
            <w:pPr>
              <w:keepNext/>
              <w:keepLines/>
              <w:jc w:val="left"/>
              <w:rPr>
                <w:rStyle w:val="ECCParagraph"/>
              </w:rPr>
            </w:pPr>
            <w:r w:rsidRPr="00A25BFD">
              <w:rPr>
                <w:rStyle w:val="ECCParagraph"/>
              </w:rPr>
              <w:t>105</w:t>
            </w:r>
          </w:p>
        </w:tc>
        <w:tc>
          <w:tcPr>
            <w:tcW w:w="1071" w:type="dxa"/>
          </w:tcPr>
          <w:p w:rsidR="00283317" w:rsidRPr="00A25BFD" w:rsidRDefault="00283317" w:rsidP="005A3EB2">
            <w:pPr>
              <w:keepNext/>
              <w:keepLines/>
              <w:jc w:val="left"/>
              <w:rPr>
                <w:rStyle w:val="ECCParagraph"/>
              </w:rPr>
            </w:pPr>
            <w:r w:rsidRPr="00A25BFD">
              <w:rPr>
                <w:rStyle w:val="ECCParagraph"/>
              </w:rPr>
              <w:t>270</w:t>
            </w:r>
          </w:p>
        </w:tc>
        <w:tc>
          <w:tcPr>
            <w:tcW w:w="772" w:type="dxa"/>
          </w:tcPr>
          <w:p w:rsidR="00283317" w:rsidRPr="00A25BFD" w:rsidRDefault="00283317" w:rsidP="005A3EB2">
            <w:pPr>
              <w:keepNext/>
              <w:keepLines/>
              <w:jc w:val="left"/>
              <w:rPr>
                <w:rStyle w:val="ECCParagraph"/>
              </w:rPr>
            </w:pPr>
            <w:r w:rsidRPr="00A25BFD">
              <w:rPr>
                <w:rStyle w:val="ECCParagraph"/>
              </w:rPr>
              <w:t>190</w:t>
            </w:r>
          </w:p>
        </w:tc>
      </w:tr>
      <w:tr w:rsidR="00283317" w:rsidRPr="00A25BFD" w:rsidTr="007814EE">
        <w:tc>
          <w:tcPr>
            <w:tcW w:w="1120" w:type="dxa"/>
            <w:vMerge w:val="restart"/>
          </w:tcPr>
          <w:p w:rsidR="00283317" w:rsidRPr="00A25BFD" w:rsidRDefault="00283317" w:rsidP="00283317">
            <w:pPr>
              <w:keepNext/>
              <w:keepLines/>
            </w:pPr>
            <w:r w:rsidRPr="00A25BFD">
              <w:t xml:space="preserve">Sea </w:t>
            </w:r>
            <w:r w:rsidRPr="00A25BFD">
              <w:br/>
              <w:t>(maritime)</w:t>
            </w:r>
          </w:p>
        </w:tc>
        <w:tc>
          <w:tcPr>
            <w:tcW w:w="992" w:type="dxa"/>
            <w:vMerge w:val="restart"/>
          </w:tcPr>
          <w:p w:rsidR="00283317" w:rsidRPr="00A25BFD" w:rsidRDefault="00283317" w:rsidP="005A3EB2">
            <w:pPr>
              <w:keepNext/>
              <w:keepLines/>
              <w:jc w:val="left"/>
            </w:pPr>
            <w:r w:rsidRPr="00A25BFD">
              <w:t xml:space="preserve">Low gain, </w:t>
            </w:r>
            <w:r>
              <w:br/>
            </w:r>
            <w:r w:rsidRPr="00A25BFD">
              <w:t xml:space="preserve">3 </w:t>
            </w:r>
            <w:proofErr w:type="spellStart"/>
            <w:r w:rsidRPr="00A25BFD">
              <w:t>dBi</w:t>
            </w:r>
            <w:proofErr w:type="spellEnd"/>
          </w:p>
        </w:tc>
        <w:tc>
          <w:tcPr>
            <w:tcW w:w="1418" w:type="dxa"/>
          </w:tcPr>
          <w:p w:rsidR="00283317" w:rsidRPr="00A25BFD" w:rsidRDefault="00283317" w:rsidP="005A3EB2">
            <w:pPr>
              <w:keepNext/>
              <w:keepLines/>
              <w:jc w:val="left"/>
            </w:pPr>
            <w:r w:rsidRPr="00A25BFD">
              <w:t>Blocking</w:t>
            </w:r>
          </w:p>
        </w:tc>
        <w:tc>
          <w:tcPr>
            <w:tcW w:w="708" w:type="dxa"/>
          </w:tcPr>
          <w:p w:rsidR="00283317" w:rsidRPr="00A25BFD" w:rsidRDefault="00283317" w:rsidP="005A3EB2">
            <w:pPr>
              <w:keepNext/>
              <w:keepLines/>
              <w:jc w:val="left"/>
            </w:pPr>
            <w:r>
              <w:t>N/A</w:t>
            </w:r>
          </w:p>
        </w:tc>
        <w:tc>
          <w:tcPr>
            <w:tcW w:w="1701" w:type="dxa"/>
            <w:gridSpan w:val="2"/>
          </w:tcPr>
          <w:p w:rsidR="00283317" w:rsidRPr="00A25BFD" w:rsidRDefault="00283317" w:rsidP="007814EE">
            <w:pPr>
              <w:keepNext/>
              <w:keepLines/>
              <w:jc w:val="center"/>
              <w:rPr>
                <w:rStyle w:val="ECCParagraph"/>
              </w:rPr>
            </w:pPr>
            <w:r w:rsidRPr="00A25BFD">
              <w:rPr>
                <w:rStyle w:val="ECCParagraph"/>
              </w:rPr>
              <w:t>110</w:t>
            </w:r>
          </w:p>
        </w:tc>
        <w:tc>
          <w:tcPr>
            <w:tcW w:w="4395" w:type="dxa"/>
            <w:gridSpan w:val="5"/>
          </w:tcPr>
          <w:p w:rsidR="00283317" w:rsidRPr="00A25BFD" w:rsidRDefault="00283317" w:rsidP="00283317">
            <w:pPr>
              <w:keepNext/>
              <w:keepLines/>
              <w:jc w:val="center"/>
              <w:rPr>
                <w:rStyle w:val="ECCParagraph"/>
              </w:rPr>
            </w:pPr>
            <w:r w:rsidRPr="00A25BFD">
              <w:rPr>
                <w:rStyle w:val="ECCParagraph"/>
              </w:rPr>
              <w:t>3200</w:t>
            </w:r>
          </w:p>
        </w:tc>
      </w:tr>
      <w:tr w:rsidR="00283317" w:rsidRPr="00A25BFD" w:rsidTr="007814EE">
        <w:tc>
          <w:tcPr>
            <w:tcW w:w="1120" w:type="dxa"/>
            <w:vMerge/>
          </w:tcPr>
          <w:p w:rsidR="00283317" w:rsidRPr="00A25BFD" w:rsidRDefault="00283317" w:rsidP="00283317">
            <w:pPr>
              <w:keepNext/>
              <w:keepLines/>
            </w:pPr>
          </w:p>
        </w:tc>
        <w:tc>
          <w:tcPr>
            <w:tcW w:w="992" w:type="dxa"/>
            <w:vMerge/>
          </w:tcPr>
          <w:p w:rsidR="00283317" w:rsidRPr="00A25BFD" w:rsidRDefault="00283317" w:rsidP="005A3EB2">
            <w:pPr>
              <w:keepNext/>
              <w:keepLines/>
              <w:jc w:val="left"/>
            </w:pPr>
          </w:p>
        </w:tc>
        <w:tc>
          <w:tcPr>
            <w:tcW w:w="1418" w:type="dxa"/>
            <w:vMerge w:val="restart"/>
          </w:tcPr>
          <w:p w:rsidR="00283317" w:rsidRPr="00A25BFD" w:rsidRDefault="00283317" w:rsidP="005A3EB2">
            <w:pPr>
              <w:keepNext/>
              <w:keepLines/>
              <w:jc w:val="left"/>
            </w:pPr>
            <w:r w:rsidRPr="00A25BFD">
              <w:t>Unwanted emissions</w:t>
            </w:r>
          </w:p>
        </w:tc>
        <w:tc>
          <w:tcPr>
            <w:tcW w:w="708" w:type="dxa"/>
          </w:tcPr>
          <w:p w:rsidR="00283317" w:rsidRPr="00A25BFD" w:rsidRDefault="00283317" w:rsidP="005A3EB2">
            <w:pPr>
              <w:keepNext/>
              <w:keepLines/>
              <w:jc w:val="left"/>
            </w:pPr>
            <w:r w:rsidRPr="00A25BFD">
              <w:rPr>
                <w:rStyle w:val="ECCParagraph"/>
              </w:rPr>
              <w:t>–</w:t>
            </w:r>
            <w:r w:rsidRPr="00A25BFD">
              <w:t>6</w:t>
            </w:r>
          </w:p>
        </w:tc>
        <w:tc>
          <w:tcPr>
            <w:tcW w:w="1701" w:type="dxa"/>
            <w:gridSpan w:val="2"/>
          </w:tcPr>
          <w:p w:rsidR="00283317" w:rsidRPr="00A25BFD" w:rsidRDefault="00283317" w:rsidP="007814EE">
            <w:pPr>
              <w:keepNext/>
              <w:keepLines/>
              <w:jc w:val="center"/>
              <w:rPr>
                <w:rStyle w:val="ECCParagraph"/>
              </w:rPr>
            </w:pPr>
            <w:r w:rsidRPr="00A25BFD">
              <w:rPr>
                <w:rStyle w:val="ECCParagraph"/>
              </w:rPr>
              <w:t>89.6</w:t>
            </w:r>
          </w:p>
        </w:tc>
        <w:tc>
          <w:tcPr>
            <w:tcW w:w="4395" w:type="dxa"/>
            <w:gridSpan w:val="5"/>
          </w:tcPr>
          <w:p w:rsidR="00283317" w:rsidRPr="00A25BFD" w:rsidRDefault="00283317" w:rsidP="00283317">
            <w:pPr>
              <w:keepNext/>
              <w:keepLines/>
              <w:jc w:val="center"/>
              <w:rPr>
                <w:rStyle w:val="ECCParagraph"/>
              </w:rPr>
            </w:pPr>
            <w:r w:rsidRPr="00A25BFD">
              <w:rPr>
                <w:rStyle w:val="ECCParagraph"/>
              </w:rPr>
              <w:t>400</w:t>
            </w:r>
          </w:p>
        </w:tc>
      </w:tr>
      <w:tr w:rsidR="00283317" w:rsidRPr="00A25BFD" w:rsidTr="007814EE">
        <w:tc>
          <w:tcPr>
            <w:tcW w:w="1120" w:type="dxa"/>
            <w:vMerge/>
          </w:tcPr>
          <w:p w:rsidR="00283317" w:rsidRPr="00A25BFD" w:rsidRDefault="00283317" w:rsidP="00283317">
            <w:pPr>
              <w:keepNext/>
              <w:keepLines/>
            </w:pPr>
          </w:p>
        </w:tc>
        <w:tc>
          <w:tcPr>
            <w:tcW w:w="992" w:type="dxa"/>
            <w:vMerge/>
          </w:tcPr>
          <w:p w:rsidR="00283317" w:rsidRPr="00A25BFD" w:rsidRDefault="00283317" w:rsidP="005A3EB2">
            <w:pPr>
              <w:keepNext/>
              <w:keepLines/>
              <w:jc w:val="left"/>
            </w:pPr>
          </w:p>
        </w:tc>
        <w:tc>
          <w:tcPr>
            <w:tcW w:w="1418" w:type="dxa"/>
            <w:vMerge/>
          </w:tcPr>
          <w:p w:rsidR="00283317" w:rsidRPr="00A25BFD" w:rsidRDefault="00283317" w:rsidP="005A3EB2">
            <w:pPr>
              <w:keepNext/>
              <w:keepLines/>
              <w:jc w:val="left"/>
            </w:pPr>
          </w:p>
        </w:tc>
        <w:tc>
          <w:tcPr>
            <w:tcW w:w="708" w:type="dxa"/>
          </w:tcPr>
          <w:p w:rsidR="00283317" w:rsidRPr="00A25BFD" w:rsidRDefault="00283317" w:rsidP="005A3EB2">
            <w:pPr>
              <w:keepNext/>
              <w:keepLines/>
              <w:jc w:val="left"/>
            </w:pPr>
            <w:r w:rsidRPr="00A25BFD">
              <w:rPr>
                <w:rStyle w:val="ECCParagraph"/>
              </w:rPr>
              <w:t>–</w:t>
            </w:r>
            <w:r w:rsidRPr="00A25BFD">
              <w:t>10</w:t>
            </w:r>
          </w:p>
        </w:tc>
        <w:tc>
          <w:tcPr>
            <w:tcW w:w="1701" w:type="dxa"/>
            <w:gridSpan w:val="2"/>
          </w:tcPr>
          <w:p w:rsidR="00283317" w:rsidRPr="00A25BFD" w:rsidRDefault="00283317" w:rsidP="007814EE">
            <w:pPr>
              <w:keepNext/>
              <w:keepLines/>
              <w:jc w:val="center"/>
              <w:rPr>
                <w:rStyle w:val="ECCParagraph"/>
              </w:rPr>
            </w:pPr>
            <w:r w:rsidRPr="00A25BFD">
              <w:rPr>
                <w:rStyle w:val="ECCParagraph"/>
              </w:rPr>
              <w:t>93.6</w:t>
            </w:r>
          </w:p>
        </w:tc>
        <w:tc>
          <w:tcPr>
            <w:tcW w:w="4395" w:type="dxa"/>
            <w:gridSpan w:val="5"/>
          </w:tcPr>
          <w:p w:rsidR="00283317" w:rsidRPr="00A25BFD" w:rsidRDefault="00283317" w:rsidP="00283317">
            <w:pPr>
              <w:keepNext/>
              <w:keepLines/>
              <w:jc w:val="center"/>
              <w:rPr>
                <w:rStyle w:val="ECCParagraph"/>
              </w:rPr>
            </w:pPr>
            <w:r w:rsidRPr="00A25BFD">
              <w:rPr>
                <w:rStyle w:val="ECCParagraph"/>
              </w:rPr>
              <w:t>600</w:t>
            </w:r>
          </w:p>
        </w:tc>
      </w:tr>
      <w:tr w:rsidR="00283317" w:rsidRPr="00A25BFD" w:rsidTr="007814EE">
        <w:tc>
          <w:tcPr>
            <w:tcW w:w="1120" w:type="dxa"/>
            <w:vMerge/>
          </w:tcPr>
          <w:p w:rsidR="00283317" w:rsidRPr="00A25BFD" w:rsidRDefault="00283317" w:rsidP="00283317">
            <w:pPr>
              <w:keepNext/>
              <w:keepLines/>
            </w:pPr>
          </w:p>
        </w:tc>
        <w:tc>
          <w:tcPr>
            <w:tcW w:w="992" w:type="dxa"/>
            <w:vMerge w:val="restart"/>
          </w:tcPr>
          <w:p w:rsidR="00283317" w:rsidRPr="00A25BFD" w:rsidRDefault="00283317" w:rsidP="005A3EB2">
            <w:pPr>
              <w:keepNext/>
              <w:keepLines/>
              <w:jc w:val="left"/>
            </w:pPr>
            <w:r w:rsidRPr="00A25BFD">
              <w:t xml:space="preserve">High gain, </w:t>
            </w:r>
            <w:r>
              <w:br/>
            </w:r>
            <w:r w:rsidRPr="00A25BFD">
              <w:t xml:space="preserve">21 </w:t>
            </w:r>
            <w:proofErr w:type="spellStart"/>
            <w:r w:rsidRPr="00A25BFD">
              <w:t>dBi</w:t>
            </w:r>
            <w:proofErr w:type="spellEnd"/>
          </w:p>
        </w:tc>
        <w:tc>
          <w:tcPr>
            <w:tcW w:w="1418" w:type="dxa"/>
          </w:tcPr>
          <w:p w:rsidR="00283317" w:rsidRPr="00A25BFD" w:rsidRDefault="00283317" w:rsidP="005A3EB2">
            <w:pPr>
              <w:keepNext/>
              <w:keepLines/>
              <w:jc w:val="left"/>
            </w:pPr>
            <w:r w:rsidRPr="00A25BFD">
              <w:t>Blocking</w:t>
            </w:r>
          </w:p>
        </w:tc>
        <w:tc>
          <w:tcPr>
            <w:tcW w:w="708" w:type="dxa"/>
          </w:tcPr>
          <w:p w:rsidR="00283317" w:rsidRPr="00A25BFD" w:rsidRDefault="00283317" w:rsidP="005A3EB2">
            <w:pPr>
              <w:keepNext/>
              <w:keepLines/>
              <w:jc w:val="left"/>
            </w:pPr>
            <w:r>
              <w:t>N/A</w:t>
            </w:r>
          </w:p>
        </w:tc>
        <w:tc>
          <w:tcPr>
            <w:tcW w:w="1701" w:type="dxa"/>
            <w:gridSpan w:val="2"/>
          </w:tcPr>
          <w:p w:rsidR="00283317" w:rsidRPr="00A25BFD" w:rsidRDefault="00283317" w:rsidP="007814EE">
            <w:pPr>
              <w:keepNext/>
              <w:keepLines/>
              <w:jc w:val="center"/>
              <w:rPr>
                <w:rStyle w:val="ECCParagraph"/>
              </w:rPr>
            </w:pPr>
            <w:r w:rsidRPr="00A25BFD">
              <w:rPr>
                <w:rStyle w:val="ECCParagraph"/>
              </w:rPr>
              <w:t>128</w:t>
            </w:r>
          </w:p>
        </w:tc>
        <w:tc>
          <w:tcPr>
            <w:tcW w:w="4395" w:type="dxa"/>
            <w:gridSpan w:val="5"/>
          </w:tcPr>
          <w:p w:rsidR="00283317" w:rsidRPr="00A25BFD" w:rsidRDefault="00283317" w:rsidP="00283317">
            <w:pPr>
              <w:keepNext/>
              <w:keepLines/>
              <w:jc w:val="center"/>
              <w:rPr>
                <w:rStyle w:val="ECCParagraph"/>
              </w:rPr>
            </w:pPr>
            <w:r w:rsidRPr="00A25BFD">
              <w:rPr>
                <w:rStyle w:val="ECCParagraph"/>
              </w:rPr>
              <w:t>3400</w:t>
            </w:r>
          </w:p>
        </w:tc>
      </w:tr>
      <w:tr w:rsidR="00283317" w:rsidRPr="00A25BFD" w:rsidTr="007814EE">
        <w:tc>
          <w:tcPr>
            <w:tcW w:w="1120" w:type="dxa"/>
            <w:vMerge/>
          </w:tcPr>
          <w:p w:rsidR="00283317" w:rsidRPr="00A25BFD" w:rsidRDefault="00283317" w:rsidP="00283317">
            <w:pPr>
              <w:keepNext/>
              <w:keepLines/>
            </w:pPr>
          </w:p>
        </w:tc>
        <w:tc>
          <w:tcPr>
            <w:tcW w:w="992" w:type="dxa"/>
            <w:vMerge/>
          </w:tcPr>
          <w:p w:rsidR="00283317" w:rsidRPr="00A25BFD" w:rsidRDefault="00283317" w:rsidP="005A3EB2">
            <w:pPr>
              <w:keepNext/>
              <w:keepLines/>
              <w:jc w:val="left"/>
            </w:pPr>
          </w:p>
        </w:tc>
        <w:tc>
          <w:tcPr>
            <w:tcW w:w="1418" w:type="dxa"/>
            <w:vMerge w:val="restart"/>
          </w:tcPr>
          <w:p w:rsidR="00283317" w:rsidRPr="00A25BFD" w:rsidRDefault="00283317" w:rsidP="005A3EB2">
            <w:pPr>
              <w:keepNext/>
              <w:keepLines/>
              <w:jc w:val="left"/>
            </w:pPr>
            <w:r w:rsidRPr="00A25BFD">
              <w:t>Unwanted emissions</w:t>
            </w:r>
          </w:p>
        </w:tc>
        <w:tc>
          <w:tcPr>
            <w:tcW w:w="708" w:type="dxa"/>
          </w:tcPr>
          <w:p w:rsidR="00283317" w:rsidRPr="00A25BFD" w:rsidRDefault="00283317" w:rsidP="005A3EB2">
            <w:pPr>
              <w:keepNext/>
              <w:keepLines/>
              <w:jc w:val="left"/>
            </w:pPr>
            <w:r w:rsidRPr="00A25BFD">
              <w:rPr>
                <w:rStyle w:val="ECCParagraph"/>
              </w:rPr>
              <w:t>–</w:t>
            </w:r>
            <w:r w:rsidRPr="00A25BFD">
              <w:t>6</w:t>
            </w:r>
          </w:p>
        </w:tc>
        <w:tc>
          <w:tcPr>
            <w:tcW w:w="1701" w:type="dxa"/>
            <w:gridSpan w:val="2"/>
          </w:tcPr>
          <w:p w:rsidR="00283317" w:rsidRPr="00A25BFD" w:rsidRDefault="00283317" w:rsidP="007814EE">
            <w:pPr>
              <w:keepNext/>
              <w:keepLines/>
              <w:jc w:val="center"/>
              <w:rPr>
                <w:rStyle w:val="ECCParagraph"/>
              </w:rPr>
            </w:pPr>
            <w:r w:rsidRPr="00A25BFD">
              <w:rPr>
                <w:rStyle w:val="ECCParagraph"/>
              </w:rPr>
              <w:t>107.6</w:t>
            </w:r>
          </w:p>
        </w:tc>
        <w:tc>
          <w:tcPr>
            <w:tcW w:w="4395" w:type="dxa"/>
            <w:gridSpan w:val="5"/>
          </w:tcPr>
          <w:p w:rsidR="00283317" w:rsidRPr="00A25BFD" w:rsidRDefault="00283317" w:rsidP="00283317">
            <w:pPr>
              <w:keepNext/>
              <w:keepLines/>
              <w:jc w:val="center"/>
              <w:rPr>
                <w:rStyle w:val="ECCParagraph"/>
              </w:rPr>
            </w:pPr>
            <w:r w:rsidRPr="00A25BFD">
              <w:rPr>
                <w:rStyle w:val="ECCParagraph"/>
              </w:rPr>
              <w:t>500</w:t>
            </w:r>
          </w:p>
        </w:tc>
      </w:tr>
      <w:tr w:rsidR="00283317" w:rsidRPr="00A25BFD" w:rsidTr="007814EE">
        <w:tc>
          <w:tcPr>
            <w:tcW w:w="1120" w:type="dxa"/>
            <w:vMerge/>
          </w:tcPr>
          <w:p w:rsidR="00283317" w:rsidRPr="00A25BFD" w:rsidRDefault="00283317" w:rsidP="00283317">
            <w:pPr>
              <w:keepNext/>
              <w:keepLines/>
            </w:pPr>
          </w:p>
        </w:tc>
        <w:tc>
          <w:tcPr>
            <w:tcW w:w="992" w:type="dxa"/>
            <w:vMerge/>
          </w:tcPr>
          <w:p w:rsidR="00283317" w:rsidRPr="00A25BFD" w:rsidRDefault="00283317" w:rsidP="005A3EB2">
            <w:pPr>
              <w:keepNext/>
              <w:keepLines/>
              <w:jc w:val="left"/>
            </w:pPr>
          </w:p>
        </w:tc>
        <w:tc>
          <w:tcPr>
            <w:tcW w:w="1418" w:type="dxa"/>
            <w:vMerge/>
          </w:tcPr>
          <w:p w:rsidR="00283317" w:rsidRPr="00A25BFD" w:rsidRDefault="00283317" w:rsidP="005A3EB2">
            <w:pPr>
              <w:keepNext/>
              <w:keepLines/>
              <w:jc w:val="left"/>
            </w:pPr>
          </w:p>
        </w:tc>
        <w:tc>
          <w:tcPr>
            <w:tcW w:w="708" w:type="dxa"/>
          </w:tcPr>
          <w:p w:rsidR="00283317" w:rsidRPr="00A25BFD" w:rsidRDefault="00283317" w:rsidP="005A3EB2">
            <w:pPr>
              <w:keepNext/>
              <w:keepLines/>
              <w:jc w:val="left"/>
            </w:pPr>
            <w:r w:rsidRPr="00A25BFD">
              <w:rPr>
                <w:rStyle w:val="ECCParagraph"/>
              </w:rPr>
              <w:t>–</w:t>
            </w:r>
            <w:r w:rsidRPr="00A25BFD">
              <w:t>10</w:t>
            </w:r>
          </w:p>
        </w:tc>
        <w:tc>
          <w:tcPr>
            <w:tcW w:w="1701" w:type="dxa"/>
            <w:gridSpan w:val="2"/>
          </w:tcPr>
          <w:p w:rsidR="00283317" w:rsidRPr="00A25BFD" w:rsidRDefault="00283317" w:rsidP="007814EE">
            <w:pPr>
              <w:keepNext/>
              <w:keepLines/>
              <w:jc w:val="center"/>
              <w:rPr>
                <w:rStyle w:val="ECCParagraph"/>
              </w:rPr>
            </w:pPr>
            <w:r w:rsidRPr="00A25BFD">
              <w:rPr>
                <w:rStyle w:val="ECCParagraph"/>
              </w:rPr>
              <w:t>111.6</w:t>
            </w:r>
          </w:p>
        </w:tc>
        <w:tc>
          <w:tcPr>
            <w:tcW w:w="4395" w:type="dxa"/>
            <w:gridSpan w:val="5"/>
          </w:tcPr>
          <w:p w:rsidR="00283317" w:rsidRPr="00A25BFD" w:rsidRDefault="00283317" w:rsidP="00283317">
            <w:pPr>
              <w:keepNext/>
              <w:keepLines/>
              <w:jc w:val="center"/>
              <w:rPr>
                <w:rStyle w:val="ECCParagraph"/>
              </w:rPr>
            </w:pPr>
            <w:r w:rsidRPr="00A25BFD">
              <w:rPr>
                <w:rStyle w:val="ECCParagraph"/>
              </w:rPr>
              <w:t>700</w:t>
            </w:r>
          </w:p>
        </w:tc>
      </w:tr>
      <w:tr w:rsidR="00283317" w:rsidRPr="00A25BFD" w:rsidTr="007814EE">
        <w:tc>
          <w:tcPr>
            <w:tcW w:w="1120" w:type="dxa"/>
            <w:vMerge w:val="restart"/>
          </w:tcPr>
          <w:p w:rsidR="00283317" w:rsidRPr="00A25BFD" w:rsidRDefault="00283317" w:rsidP="00283317">
            <w:pPr>
              <w:keepNext/>
              <w:keepLines/>
            </w:pPr>
            <w:r w:rsidRPr="00A25BFD">
              <w:t xml:space="preserve">Air </w:t>
            </w:r>
            <w:r w:rsidRPr="00A25BFD">
              <w:br/>
              <w:t>(aeronautical)</w:t>
            </w:r>
          </w:p>
        </w:tc>
        <w:tc>
          <w:tcPr>
            <w:tcW w:w="992" w:type="dxa"/>
            <w:vMerge w:val="restart"/>
          </w:tcPr>
          <w:p w:rsidR="00283317" w:rsidRPr="00A25BFD" w:rsidRDefault="00283317" w:rsidP="005A3EB2">
            <w:pPr>
              <w:keepNext/>
              <w:keepLines/>
              <w:jc w:val="left"/>
            </w:pPr>
            <w:r w:rsidRPr="00A25BFD">
              <w:t xml:space="preserve">Low gain, </w:t>
            </w:r>
            <w:r>
              <w:br/>
            </w:r>
            <w:r w:rsidRPr="00A25BFD">
              <w:t xml:space="preserve">3 </w:t>
            </w:r>
            <w:proofErr w:type="spellStart"/>
            <w:r w:rsidRPr="00A25BFD">
              <w:t>dBi</w:t>
            </w:r>
            <w:proofErr w:type="spellEnd"/>
          </w:p>
        </w:tc>
        <w:tc>
          <w:tcPr>
            <w:tcW w:w="1418" w:type="dxa"/>
          </w:tcPr>
          <w:p w:rsidR="00283317" w:rsidRPr="00A25BFD" w:rsidRDefault="00283317" w:rsidP="005A3EB2">
            <w:pPr>
              <w:keepNext/>
              <w:keepLines/>
              <w:jc w:val="left"/>
            </w:pPr>
            <w:r w:rsidRPr="00A25BFD">
              <w:t>Blocking</w:t>
            </w:r>
          </w:p>
        </w:tc>
        <w:tc>
          <w:tcPr>
            <w:tcW w:w="708" w:type="dxa"/>
          </w:tcPr>
          <w:p w:rsidR="00283317" w:rsidRPr="00A25BFD" w:rsidRDefault="00283317" w:rsidP="005A3EB2">
            <w:pPr>
              <w:keepNext/>
              <w:keepLines/>
              <w:jc w:val="left"/>
            </w:pPr>
            <w:r>
              <w:t>N/A</w:t>
            </w:r>
          </w:p>
        </w:tc>
        <w:tc>
          <w:tcPr>
            <w:tcW w:w="1701" w:type="dxa"/>
            <w:gridSpan w:val="2"/>
          </w:tcPr>
          <w:p w:rsidR="00283317" w:rsidRPr="00A25BFD" w:rsidRDefault="00283317" w:rsidP="007814EE">
            <w:pPr>
              <w:keepNext/>
              <w:keepLines/>
              <w:jc w:val="center"/>
              <w:rPr>
                <w:rStyle w:val="ECCParagraph"/>
              </w:rPr>
            </w:pPr>
            <w:r w:rsidRPr="00A25BFD">
              <w:rPr>
                <w:rStyle w:val="ECCParagraph"/>
              </w:rPr>
              <w:t>110</w:t>
            </w:r>
          </w:p>
        </w:tc>
        <w:tc>
          <w:tcPr>
            <w:tcW w:w="4395" w:type="dxa"/>
            <w:gridSpan w:val="5"/>
          </w:tcPr>
          <w:p w:rsidR="00283317" w:rsidRPr="00A25BFD" w:rsidRDefault="00283317" w:rsidP="00283317">
            <w:pPr>
              <w:keepNext/>
              <w:keepLines/>
              <w:jc w:val="center"/>
              <w:rPr>
                <w:rStyle w:val="ECCParagraph"/>
              </w:rPr>
            </w:pPr>
            <w:r w:rsidRPr="00A25BFD">
              <w:rPr>
                <w:rStyle w:val="ECCParagraph"/>
              </w:rPr>
              <w:t>3175</w:t>
            </w:r>
          </w:p>
        </w:tc>
      </w:tr>
      <w:tr w:rsidR="00283317" w:rsidRPr="00A25BFD" w:rsidTr="007814EE">
        <w:tc>
          <w:tcPr>
            <w:tcW w:w="1120" w:type="dxa"/>
            <w:vMerge/>
          </w:tcPr>
          <w:p w:rsidR="00283317" w:rsidRPr="00A25BFD" w:rsidRDefault="00283317" w:rsidP="00283317">
            <w:pPr>
              <w:keepNext/>
              <w:keepLines/>
            </w:pPr>
          </w:p>
        </w:tc>
        <w:tc>
          <w:tcPr>
            <w:tcW w:w="992" w:type="dxa"/>
            <w:vMerge/>
          </w:tcPr>
          <w:p w:rsidR="00283317" w:rsidRPr="00A25BFD" w:rsidRDefault="00283317" w:rsidP="005A3EB2">
            <w:pPr>
              <w:keepNext/>
              <w:keepLines/>
              <w:jc w:val="left"/>
            </w:pPr>
          </w:p>
        </w:tc>
        <w:tc>
          <w:tcPr>
            <w:tcW w:w="1418" w:type="dxa"/>
            <w:vMerge w:val="restart"/>
          </w:tcPr>
          <w:p w:rsidR="00283317" w:rsidRPr="00A25BFD" w:rsidRDefault="00283317" w:rsidP="005A3EB2">
            <w:pPr>
              <w:keepNext/>
              <w:keepLines/>
              <w:jc w:val="left"/>
            </w:pPr>
            <w:r w:rsidRPr="00A25BFD">
              <w:t>Unwanted emissions</w:t>
            </w:r>
          </w:p>
        </w:tc>
        <w:tc>
          <w:tcPr>
            <w:tcW w:w="708" w:type="dxa"/>
          </w:tcPr>
          <w:p w:rsidR="00283317" w:rsidRPr="00A25BFD" w:rsidRDefault="00283317" w:rsidP="005A3EB2">
            <w:pPr>
              <w:keepNext/>
              <w:keepLines/>
              <w:jc w:val="left"/>
            </w:pPr>
            <w:r w:rsidRPr="00A25BFD">
              <w:rPr>
                <w:rStyle w:val="ECCParagraph"/>
              </w:rPr>
              <w:t>–</w:t>
            </w:r>
            <w:r w:rsidRPr="00A25BFD">
              <w:t>6</w:t>
            </w:r>
          </w:p>
        </w:tc>
        <w:tc>
          <w:tcPr>
            <w:tcW w:w="1701" w:type="dxa"/>
            <w:gridSpan w:val="2"/>
          </w:tcPr>
          <w:p w:rsidR="00283317" w:rsidRPr="00A25BFD" w:rsidRDefault="00283317" w:rsidP="007814EE">
            <w:pPr>
              <w:keepNext/>
              <w:keepLines/>
              <w:jc w:val="center"/>
              <w:rPr>
                <w:rStyle w:val="ECCParagraph"/>
              </w:rPr>
            </w:pPr>
            <w:r w:rsidRPr="00A25BFD">
              <w:rPr>
                <w:rStyle w:val="ECCParagraph"/>
              </w:rPr>
              <w:t>89.6</w:t>
            </w:r>
          </w:p>
        </w:tc>
        <w:tc>
          <w:tcPr>
            <w:tcW w:w="4395" w:type="dxa"/>
            <w:gridSpan w:val="5"/>
          </w:tcPr>
          <w:p w:rsidR="00283317" w:rsidRPr="00A25BFD" w:rsidRDefault="00283317" w:rsidP="00283317">
            <w:pPr>
              <w:keepNext/>
              <w:keepLines/>
              <w:jc w:val="center"/>
              <w:rPr>
                <w:rStyle w:val="ECCParagraph"/>
              </w:rPr>
            </w:pPr>
            <w:r w:rsidRPr="00A25BFD">
              <w:rPr>
                <w:rStyle w:val="ECCParagraph"/>
              </w:rPr>
              <w:t>400</w:t>
            </w:r>
          </w:p>
        </w:tc>
      </w:tr>
      <w:tr w:rsidR="00283317" w:rsidRPr="00A25BFD" w:rsidTr="007814EE">
        <w:tc>
          <w:tcPr>
            <w:tcW w:w="1120" w:type="dxa"/>
            <w:vMerge/>
          </w:tcPr>
          <w:p w:rsidR="00283317" w:rsidRPr="00A25BFD" w:rsidRDefault="00283317" w:rsidP="00283317">
            <w:pPr>
              <w:keepNext/>
              <w:keepLines/>
            </w:pPr>
          </w:p>
        </w:tc>
        <w:tc>
          <w:tcPr>
            <w:tcW w:w="992" w:type="dxa"/>
            <w:vMerge/>
          </w:tcPr>
          <w:p w:rsidR="00283317" w:rsidRPr="00A25BFD" w:rsidRDefault="00283317" w:rsidP="005A3EB2">
            <w:pPr>
              <w:keepNext/>
              <w:keepLines/>
              <w:jc w:val="left"/>
            </w:pPr>
          </w:p>
        </w:tc>
        <w:tc>
          <w:tcPr>
            <w:tcW w:w="1418" w:type="dxa"/>
            <w:vMerge/>
          </w:tcPr>
          <w:p w:rsidR="00283317" w:rsidRPr="00A25BFD" w:rsidRDefault="00283317" w:rsidP="005A3EB2">
            <w:pPr>
              <w:keepNext/>
              <w:keepLines/>
              <w:jc w:val="left"/>
            </w:pPr>
          </w:p>
        </w:tc>
        <w:tc>
          <w:tcPr>
            <w:tcW w:w="708" w:type="dxa"/>
          </w:tcPr>
          <w:p w:rsidR="00283317" w:rsidRPr="00A25BFD" w:rsidRDefault="00283317" w:rsidP="005A3EB2">
            <w:pPr>
              <w:keepNext/>
              <w:keepLines/>
              <w:jc w:val="left"/>
            </w:pPr>
            <w:r w:rsidRPr="00A25BFD">
              <w:rPr>
                <w:rStyle w:val="ECCParagraph"/>
              </w:rPr>
              <w:t>–</w:t>
            </w:r>
            <w:r w:rsidRPr="00A25BFD">
              <w:t>10</w:t>
            </w:r>
          </w:p>
        </w:tc>
        <w:tc>
          <w:tcPr>
            <w:tcW w:w="1701" w:type="dxa"/>
            <w:gridSpan w:val="2"/>
          </w:tcPr>
          <w:p w:rsidR="00283317" w:rsidRPr="00A25BFD" w:rsidRDefault="00283317" w:rsidP="007814EE">
            <w:pPr>
              <w:keepNext/>
              <w:keepLines/>
              <w:jc w:val="center"/>
              <w:rPr>
                <w:rStyle w:val="ECCParagraph"/>
              </w:rPr>
            </w:pPr>
            <w:r w:rsidRPr="00A25BFD">
              <w:rPr>
                <w:rStyle w:val="ECCParagraph"/>
              </w:rPr>
              <w:t>93.6</w:t>
            </w:r>
          </w:p>
        </w:tc>
        <w:tc>
          <w:tcPr>
            <w:tcW w:w="4395" w:type="dxa"/>
            <w:gridSpan w:val="5"/>
          </w:tcPr>
          <w:p w:rsidR="00283317" w:rsidRPr="00A25BFD" w:rsidRDefault="00283317" w:rsidP="00283317">
            <w:pPr>
              <w:keepNext/>
              <w:keepLines/>
              <w:jc w:val="center"/>
              <w:rPr>
                <w:rStyle w:val="ECCParagraph"/>
              </w:rPr>
            </w:pPr>
            <w:r w:rsidRPr="00A25BFD">
              <w:rPr>
                <w:rStyle w:val="ECCParagraph"/>
              </w:rPr>
              <w:t>600</w:t>
            </w:r>
          </w:p>
        </w:tc>
      </w:tr>
      <w:tr w:rsidR="00283317" w:rsidRPr="00A25BFD" w:rsidTr="007814EE">
        <w:tc>
          <w:tcPr>
            <w:tcW w:w="1120" w:type="dxa"/>
            <w:vMerge/>
          </w:tcPr>
          <w:p w:rsidR="00283317" w:rsidRPr="00A25BFD" w:rsidRDefault="00283317" w:rsidP="00283317">
            <w:pPr>
              <w:keepNext/>
              <w:keepLines/>
            </w:pPr>
          </w:p>
        </w:tc>
        <w:tc>
          <w:tcPr>
            <w:tcW w:w="992" w:type="dxa"/>
            <w:vMerge w:val="restart"/>
          </w:tcPr>
          <w:p w:rsidR="00283317" w:rsidRPr="00A25BFD" w:rsidRDefault="00283317" w:rsidP="005A3EB2">
            <w:pPr>
              <w:keepNext/>
              <w:keepLines/>
              <w:jc w:val="left"/>
            </w:pPr>
            <w:r w:rsidRPr="00A25BFD">
              <w:t xml:space="preserve">High gain, </w:t>
            </w:r>
            <w:r>
              <w:br/>
            </w:r>
            <w:r w:rsidRPr="00A25BFD">
              <w:t xml:space="preserve">17.5 </w:t>
            </w:r>
            <w:proofErr w:type="spellStart"/>
            <w:r w:rsidRPr="00A25BFD">
              <w:t>dBi</w:t>
            </w:r>
            <w:proofErr w:type="spellEnd"/>
          </w:p>
        </w:tc>
        <w:tc>
          <w:tcPr>
            <w:tcW w:w="1418" w:type="dxa"/>
          </w:tcPr>
          <w:p w:rsidR="00283317" w:rsidRPr="00A25BFD" w:rsidRDefault="00283317" w:rsidP="005A3EB2">
            <w:pPr>
              <w:keepNext/>
              <w:keepLines/>
              <w:jc w:val="left"/>
            </w:pPr>
            <w:r w:rsidRPr="00A25BFD">
              <w:t>Blocking</w:t>
            </w:r>
          </w:p>
        </w:tc>
        <w:tc>
          <w:tcPr>
            <w:tcW w:w="708" w:type="dxa"/>
          </w:tcPr>
          <w:p w:rsidR="00283317" w:rsidRPr="00A25BFD" w:rsidRDefault="00283317" w:rsidP="005A3EB2">
            <w:pPr>
              <w:keepNext/>
              <w:keepLines/>
              <w:jc w:val="left"/>
            </w:pPr>
            <w:r>
              <w:t>N/A</w:t>
            </w:r>
          </w:p>
        </w:tc>
        <w:tc>
          <w:tcPr>
            <w:tcW w:w="1701" w:type="dxa"/>
            <w:gridSpan w:val="2"/>
          </w:tcPr>
          <w:p w:rsidR="00283317" w:rsidRPr="00A25BFD" w:rsidRDefault="00283317" w:rsidP="007814EE">
            <w:pPr>
              <w:keepNext/>
              <w:keepLines/>
              <w:jc w:val="center"/>
              <w:rPr>
                <w:rStyle w:val="ECCParagraph"/>
              </w:rPr>
            </w:pPr>
            <w:r w:rsidRPr="00A25BFD">
              <w:rPr>
                <w:rStyle w:val="ECCParagraph"/>
              </w:rPr>
              <w:t>124.5</w:t>
            </w:r>
          </w:p>
        </w:tc>
        <w:tc>
          <w:tcPr>
            <w:tcW w:w="4395" w:type="dxa"/>
            <w:gridSpan w:val="5"/>
          </w:tcPr>
          <w:p w:rsidR="00283317" w:rsidRPr="00A25BFD" w:rsidRDefault="00283317" w:rsidP="00283317">
            <w:pPr>
              <w:keepNext/>
              <w:keepLines/>
              <w:jc w:val="center"/>
              <w:rPr>
                <w:rStyle w:val="ECCParagraph"/>
              </w:rPr>
            </w:pPr>
            <w:r w:rsidRPr="00A25BFD">
              <w:rPr>
                <w:rStyle w:val="ECCParagraph"/>
              </w:rPr>
              <w:t>4585</w:t>
            </w:r>
          </w:p>
        </w:tc>
      </w:tr>
      <w:tr w:rsidR="00283317" w:rsidRPr="00A25BFD" w:rsidTr="007814EE">
        <w:tc>
          <w:tcPr>
            <w:tcW w:w="1120" w:type="dxa"/>
            <w:vMerge/>
          </w:tcPr>
          <w:p w:rsidR="00283317" w:rsidRPr="00A25BFD" w:rsidRDefault="00283317" w:rsidP="00283317">
            <w:pPr>
              <w:keepNext/>
              <w:keepLines/>
            </w:pPr>
          </w:p>
        </w:tc>
        <w:tc>
          <w:tcPr>
            <w:tcW w:w="992" w:type="dxa"/>
            <w:vMerge/>
          </w:tcPr>
          <w:p w:rsidR="00283317" w:rsidRPr="00A25BFD" w:rsidRDefault="00283317" w:rsidP="005A3EB2">
            <w:pPr>
              <w:keepNext/>
              <w:keepLines/>
              <w:jc w:val="left"/>
            </w:pPr>
          </w:p>
        </w:tc>
        <w:tc>
          <w:tcPr>
            <w:tcW w:w="1418" w:type="dxa"/>
            <w:vMerge w:val="restart"/>
          </w:tcPr>
          <w:p w:rsidR="00283317" w:rsidRPr="00A25BFD" w:rsidRDefault="00283317" w:rsidP="005A3EB2">
            <w:pPr>
              <w:keepNext/>
              <w:keepLines/>
              <w:jc w:val="left"/>
            </w:pPr>
            <w:r w:rsidRPr="00A25BFD">
              <w:t>Unwanted emissions</w:t>
            </w:r>
          </w:p>
        </w:tc>
        <w:tc>
          <w:tcPr>
            <w:tcW w:w="708" w:type="dxa"/>
          </w:tcPr>
          <w:p w:rsidR="00283317" w:rsidRPr="00A25BFD" w:rsidRDefault="00283317" w:rsidP="005A3EB2">
            <w:pPr>
              <w:keepNext/>
              <w:keepLines/>
              <w:jc w:val="left"/>
            </w:pPr>
            <w:r w:rsidRPr="00A25BFD">
              <w:rPr>
                <w:rStyle w:val="ECCParagraph"/>
              </w:rPr>
              <w:t>–</w:t>
            </w:r>
            <w:r w:rsidRPr="00A25BFD">
              <w:t>6</w:t>
            </w:r>
          </w:p>
        </w:tc>
        <w:tc>
          <w:tcPr>
            <w:tcW w:w="1701" w:type="dxa"/>
            <w:gridSpan w:val="2"/>
          </w:tcPr>
          <w:p w:rsidR="00283317" w:rsidRPr="00A25BFD" w:rsidRDefault="00283317" w:rsidP="007814EE">
            <w:pPr>
              <w:keepNext/>
              <w:keepLines/>
              <w:jc w:val="center"/>
              <w:rPr>
                <w:rStyle w:val="ECCParagraph"/>
              </w:rPr>
            </w:pPr>
            <w:r w:rsidRPr="00A25BFD">
              <w:rPr>
                <w:rStyle w:val="ECCParagraph"/>
              </w:rPr>
              <w:t>104.1</w:t>
            </w:r>
          </w:p>
        </w:tc>
        <w:tc>
          <w:tcPr>
            <w:tcW w:w="4395" w:type="dxa"/>
            <w:gridSpan w:val="5"/>
          </w:tcPr>
          <w:p w:rsidR="00283317" w:rsidRPr="00A25BFD" w:rsidRDefault="00283317" w:rsidP="00283317">
            <w:pPr>
              <w:keepNext/>
              <w:keepLines/>
              <w:jc w:val="center"/>
              <w:rPr>
                <w:rStyle w:val="ECCParagraph"/>
              </w:rPr>
            </w:pPr>
            <w:r w:rsidRPr="00A25BFD">
              <w:rPr>
                <w:rStyle w:val="ECCParagraph"/>
              </w:rPr>
              <w:t>800</w:t>
            </w:r>
          </w:p>
        </w:tc>
      </w:tr>
      <w:tr w:rsidR="00283317" w:rsidRPr="00A25BFD" w:rsidTr="007814EE">
        <w:tc>
          <w:tcPr>
            <w:tcW w:w="1120" w:type="dxa"/>
            <w:vMerge/>
          </w:tcPr>
          <w:p w:rsidR="00283317" w:rsidRPr="00A25BFD" w:rsidRDefault="00283317" w:rsidP="00283317">
            <w:pPr>
              <w:keepNext/>
              <w:keepLines/>
            </w:pPr>
          </w:p>
        </w:tc>
        <w:tc>
          <w:tcPr>
            <w:tcW w:w="992" w:type="dxa"/>
            <w:vMerge/>
          </w:tcPr>
          <w:p w:rsidR="00283317" w:rsidRPr="00A25BFD" w:rsidRDefault="00283317" w:rsidP="005A3EB2">
            <w:pPr>
              <w:keepNext/>
              <w:keepLines/>
              <w:jc w:val="left"/>
            </w:pPr>
          </w:p>
        </w:tc>
        <w:tc>
          <w:tcPr>
            <w:tcW w:w="1418" w:type="dxa"/>
            <w:vMerge/>
          </w:tcPr>
          <w:p w:rsidR="00283317" w:rsidRPr="00A25BFD" w:rsidRDefault="00283317" w:rsidP="005A3EB2">
            <w:pPr>
              <w:keepNext/>
              <w:keepLines/>
              <w:jc w:val="left"/>
            </w:pPr>
          </w:p>
        </w:tc>
        <w:tc>
          <w:tcPr>
            <w:tcW w:w="708" w:type="dxa"/>
          </w:tcPr>
          <w:p w:rsidR="00283317" w:rsidRPr="00A25BFD" w:rsidRDefault="00283317" w:rsidP="005A3EB2">
            <w:pPr>
              <w:keepNext/>
              <w:keepLines/>
              <w:jc w:val="left"/>
            </w:pPr>
            <w:r w:rsidRPr="00A25BFD">
              <w:rPr>
                <w:rStyle w:val="ECCParagraph"/>
              </w:rPr>
              <w:t>–</w:t>
            </w:r>
            <w:r w:rsidRPr="00A25BFD">
              <w:t>10</w:t>
            </w:r>
          </w:p>
        </w:tc>
        <w:tc>
          <w:tcPr>
            <w:tcW w:w="1701" w:type="dxa"/>
            <w:gridSpan w:val="2"/>
          </w:tcPr>
          <w:p w:rsidR="00283317" w:rsidRPr="00A25BFD" w:rsidRDefault="00283317" w:rsidP="007814EE">
            <w:pPr>
              <w:keepNext/>
              <w:keepLines/>
              <w:jc w:val="center"/>
              <w:rPr>
                <w:rStyle w:val="ECCParagraph"/>
              </w:rPr>
            </w:pPr>
            <w:r w:rsidRPr="00A25BFD">
              <w:rPr>
                <w:rStyle w:val="ECCParagraph"/>
              </w:rPr>
              <w:t>108.1</w:t>
            </w:r>
          </w:p>
        </w:tc>
        <w:tc>
          <w:tcPr>
            <w:tcW w:w="4395" w:type="dxa"/>
            <w:gridSpan w:val="5"/>
          </w:tcPr>
          <w:p w:rsidR="00283317" w:rsidRPr="00A25BFD" w:rsidRDefault="00283317" w:rsidP="00283317">
            <w:pPr>
              <w:keepNext/>
              <w:keepLines/>
              <w:jc w:val="center"/>
              <w:rPr>
                <w:rStyle w:val="ECCParagraph"/>
              </w:rPr>
            </w:pPr>
            <w:r w:rsidRPr="00A25BFD">
              <w:rPr>
                <w:rStyle w:val="ECCParagraph"/>
              </w:rPr>
              <w:t>1100</w:t>
            </w:r>
          </w:p>
        </w:tc>
      </w:tr>
    </w:tbl>
    <w:p w:rsidR="00283317" w:rsidRDefault="00283317" w:rsidP="00283317">
      <w:pPr>
        <w:pStyle w:val="Caption"/>
        <w:rPr>
          <w:lang w:val="en-GB"/>
        </w:rPr>
      </w:pPr>
      <w:bookmarkStart w:id="208" w:name="_Ref458809580"/>
    </w:p>
    <w:p w:rsidR="0092050A" w:rsidRDefault="0092050A" w:rsidP="00283317">
      <w:pPr>
        <w:pStyle w:val="Caption"/>
        <w:keepNext/>
        <w:rPr>
          <w:lang w:val="en-GB"/>
        </w:rPr>
      </w:pPr>
      <w:bookmarkStart w:id="209" w:name="_Ref462386277"/>
      <w:r w:rsidRPr="00A25BFD">
        <w:rPr>
          <w:lang w:val="en-GB"/>
        </w:rPr>
        <w:lastRenderedPageBreak/>
        <w:t xml:space="preserve">Table </w:t>
      </w:r>
      <w:r w:rsidRPr="00A25BFD">
        <w:rPr>
          <w:lang w:val="en-GB"/>
        </w:rPr>
        <w:fldChar w:fldCharType="begin"/>
      </w:r>
      <w:r w:rsidRPr="00A25BFD">
        <w:rPr>
          <w:lang w:val="en-GB"/>
        </w:rPr>
        <w:instrText xml:space="preserve"> SEQ Table \* ARABIC </w:instrText>
      </w:r>
      <w:r w:rsidRPr="00A25BFD">
        <w:rPr>
          <w:lang w:val="en-GB"/>
        </w:rPr>
        <w:fldChar w:fldCharType="separate"/>
      </w:r>
      <w:r w:rsidR="00FE68FD">
        <w:rPr>
          <w:noProof/>
          <w:lang w:val="en-GB"/>
        </w:rPr>
        <w:t>18</w:t>
      </w:r>
      <w:r w:rsidRPr="00A25BFD">
        <w:rPr>
          <w:lang w:val="en-GB"/>
        </w:rPr>
        <w:fldChar w:fldCharType="end"/>
      </w:r>
      <w:bookmarkEnd w:id="208"/>
      <w:bookmarkEnd w:id="209"/>
      <w:r w:rsidRPr="00A25BFD">
        <w:rPr>
          <w:lang w:val="en-GB"/>
        </w:rPr>
        <w:t xml:space="preserve">: MCL and separation distances for 6 MHz frequency separation </w:t>
      </w:r>
    </w:p>
    <w:tbl>
      <w:tblPr>
        <w:tblStyle w:val="ECCTable-redheader"/>
        <w:tblW w:w="10298" w:type="dxa"/>
        <w:tblInd w:w="0" w:type="dxa"/>
        <w:tblLayout w:type="fixed"/>
        <w:tblLook w:val="04A0" w:firstRow="1" w:lastRow="0" w:firstColumn="1" w:lastColumn="0" w:noHBand="0" w:noVBand="1"/>
      </w:tblPr>
      <w:tblGrid>
        <w:gridCol w:w="1152"/>
        <w:gridCol w:w="992"/>
        <w:gridCol w:w="1417"/>
        <w:gridCol w:w="709"/>
        <w:gridCol w:w="732"/>
        <w:gridCol w:w="851"/>
        <w:gridCol w:w="827"/>
        <w:gridCol w:w="850"/>
        <w:gridCol w:w="851"/>
        <w:gridCol w:w="1066"/>
        <w:gridCol w:w="851"/>
      </w:tblGrid>
      <w:tr w:rsidR="00D75FB9" w:rsidRPr="00A25BFD" w:rsidTr="007814EE">
        <w:trPr>
          <w:cnfStyle w:val="100000000000" w:firstRow="1" w:lastRow="0" w:firstColumn="0" w:lastColumn="0" w:oddVBand="0" w:evenVBand="0" w:oddHBand="0" w:evenHBand="0" w:firstRowFirstColumn="0" w:firstRowLastColumn="0" w:lastRowFirstColumn="0" w:lastRowLastColumn="0"/>
        </w:trPr>
        <w:tc>
          <w:tcPr>
            <w:tcW w:w="1152" w:type="dxa"/>
            <w:vMerge w:val="restart"/>
          </w:tcPr>
          <w:p w:rsidR="00D75FB9" w:rsidRPr="00A25BFD" w:rsidRDefault="00D75FB9" w:rsidP="002A512F">
            <w:pPr>
              <w:keepNext/>
              <w:keepLines/>
            </w:pPr>
            <w:r w:rsidRPr="00A25BFD">
              <w:t>Scenario</w:t>
            </w:r>
          </w:p>
        </w:tc>
        <w:tc>
          <w:tcPr>
            <w:tcW w:w="992" w:type="dxa"/>
            <w:vMerge w:val="restart"/>
          </w:tcPr>
          <w:p w:rsidR="00D75FB9" w:rsidRPr="00A25BFD" w:rsidRDefault="00D75FB9" w:rsidP="002A512F">
            <w:pPr>
              <w:keepNext/>
              <w:keepLines/>
            </w:pPr>
            <w:r w:rsidRPr="00A25BFD">
              <w:t>MES</w:t>
            </w:r>
            <w:r>
              <w:t xml:space="preserve"> antenna</w:t>
            </w:r>
          </w:p>
        </w:tc>
        <w:tc>
          <w:tcPr>
            <w:tcW w:w="1417" w:type="dxa"/>
            <w:vMerge w:val="restart"/>
          </w:tcPr>
          <w:p w:rsidR="00D75FB9" w:rsidRPr="00A25BFD" w:rsidRDefault="00D75FB9" w:rsidP="002A512F">
            <w:pPr>
              <w:keepNext/>
              <w:keepLines/>
            </w:pPr>
            <w:r>
              <w:t>Interference type</w:t>
            </w:r>
          </w:p>
        </w:tc>
        <w:tc>
          <w:tcPr>
            <w:tcW w:w="709" w:type="dxa"/>
            <w:vMerge w:val="restart"/>
          </w:tcPr>
          <w:p w:rsidR="00D75FB9" w:rsidRPr="00A25BFD" w:rsidRDefault="00D75FB9" w:rsidP="002A512F">
            <w:pPr>
              <w:keepNext/>
              <w:keepLines/>
            </w:pPr>
            <w:r w:rsidRPr="00A25BFD">
              <w:t>I/N (dB)</w:t>
            </w:r>
          </w:p>
        </w:tc>
        <w:tc>
          <w:tcPr>
            <w:tcW w:w="1583" w:type="dxa"/>
            <w:gridSpan w:val="2"/>
            <w:vMerge w:val="restart"/>
          </w:tcPr>
          <w:p w:rsidR="00D75FB9" w:rsidRPr="00A25BFD" w:rsidRDefault="00D75FB9" w:rsidP="002A512F">
            <w:pPr>
              <w:keepNext/>
              <w:keepLines/>
            </w:pPr>
            <w:r w:rsidRPr="00A25BFD">
              <w:t>MCL (dB)</w:t>
            </w:r>
          </w:p>
          <w:p w:rsidR="00D75FB9" w:rsidRPr="00A25BFD" w:rsidRDefault="00D75FB9" w:rsidP="002A512F">
            <w:pPr>
              <w:keepNext/>
              <w:keepLines/>
            </w:pPr>
            <w:r>
              <w:t>(Rural/</w:t>
            </w:r>
            <w:r>
              <w:br/>
              <w:t>no</w:t>
            </w:r>
            <w:r w:rsidRPr="00A25BFD">
              <w:t>n-rural)</w:t>
            </w:r>
          </w:p>
        </w:tc>
        <w:tc>
          <w:tcPr>
            <w:tcW w:w="4445" w:type="dxa"/>
            <w:gridSpan w:val="5"/>
            <w:tcBorders>
              <w:bottom w:val="single" w:sz="4" w:space="0" w:color="FFFFFF" w:themeColor="background1"/>
            </w:tcBorders>
          </w:tcPr>
          <w:p w:rsidR="00D75FB9" w:rsidRPr="00A25BFD" w:rsidRDefault="00D75FB9" w:rsidP="002A512F">
            <w:pPr>
              <w:pStyle w:val="ECCTableHeaderwhitefont"/>
              <w:keepNext/>
              <w:keepLines/>
            </w:pPr>
            <w:r w:rsidRPr="00A25BFD">
              <w:t>Separation distance (m)</w:t>
            </w:r>
          </w:p>
        </w:tc>
      </w:tr>
      <w:tr w:rsidR="00D75FB9" w:rsidRPr="00A25BFD" w:rsidTr="007814EE">
        <w:tc>
          <w:tcPr>
            <w:tcW w:w="1152" w:type="dxa"/>
            <w:vMerge/>
            <w:tcBorders>
              <w:top w:val="single" w:sz="4" w:space="0" w:color="FFFFFF" w:themeColor="background1"/>
              <w:bottom w:val="single" w:sz="4" w:space="0" w:color="D22A23"/>
              <w:right w:val="single" w:sz="4" w:space="0" w:color="FFFFFF" w:themeColor="background1"/>
            </w:tcBorders>
          </w:tcPr>
          <w:p w:rsidR="00D75FB9" w:rsidRPr="00A25BFD" w:rsidRDefault="00D75FB9" w:rsidP="002A512F">
            <w:pPr>
              <w:keepNext/>
              <w:keepLines/>
            </w:pPr>
          </w:p>
        </w:tc>
        <w:tc>
          <w:tcPr>
            <w:tcW w:w="992" w:type="dxa"/>
            <w:vMerge/>
            <w:tcBorders>
              <w:top w:val="single" w:sz="4" w:space="0" w:color="FFFFFF" w:themeColor="background1"/>
              <w:left w:val="single" w:sz="4" w:space="0" w:color="FFFFFF" w:themeColor="background1"/>
              <w:bottom w:val="single" w:sz="4" w:space="0" w:color="D22A23"/>
              <w:right w:val="single" w:sz="4" w:space="0" w:color="FFFFFF" w:themeColor="background1"/>
            </w:tcBorders>
          </w:tcPr>
          <w:p w:rsidR="00D75FB9" w:rsidRPr="00A25BFD" w:rsidRDefault="00D75FB9" w:rsidP="002A512F">
            <w:pPr>
              <w:keepNext/>
              <w:keepLines/>
            </w:pPr>
          </w:p>
        </w:tc>
        <w:tc>
          <w:tcPr>
            <w:tcW w:w="1417" w:type="dxa"/>
            <w:vMerge/>
            <w:tcBorders>
              <w:top w:val="single" w:sz="4" w:space="0" w:color="FFFFFF" w:themeColor="background1"/>
              <w:left w:val="single" w:sz="4" w:space="0" w:color="FFFFFF" w:themeColor="background1"/>
              <w:bottom w:val="single" w:sz="4" w:space="0" w:color="D22A23"/>
              <w:right w:val="single" w:sz="4" w:space="0" w:color="FFFFFF" w:themeColor="background1"/>
            </w:tcBorders>
          </w:tcPr>
          <w:p w:rsidR="00D75FB9" w:rsidRPr="00A25BFD" w:rsidRDefault="00D75FB9" w:rsidP="002A512F">
            <w:pPr>
              <w:keepNext/>
              <w:keepLines/>
            </w:pPr>
          </w:p>
        </w:tc>
        <w:tc>
          <w:tcPr>
            <w:tcW w:w="709" w:type="dxa"/>
            <w:vMerge/>
            <w:tcBorders>
              <w:top w:val="single" w:sz="4" w:space="0" w:color="FFFFFF" w:themeColor="background1"/>
              <w:left w:val="single" w:sz="4" w:space="0" w:color="FFFFFF" w:themeColor="background1"/>
              <w:bottom w:val="single" w:sz="4" w:space="0" w:color="D22A23"/>
              <w:right w:val="single" w:sz="4" w:space="0" w:color="FFFFFF" w:themeColor="background1"/>
            </w:tcBorders>
          </w:tcPr>
          <w:p w:rsidR="00D75FB9" w:rsidRPr="00A25BFD" w:rsidRDefault="00D75FB9" w:rsidP="002A512F">
            <w:pPr>
              <w:keepNext/>
              <w:keepLines/>
            </w:pPr>
          </w:p>
        </w:tc>
        <w:tc>
          <w:tcPr>
            <w:tcW w:w="1583" w:type="dxa"/>
            <w:gridSpan w:val="2"/>
            <w:vMerge/>
            <w:tcBorders>
              <w:top w:val="single" w:sz="4" w:space="0" w:color="FFFFFF" w:themeColor="background1"/>
              <w:left w:val="single" w:sz="4" w:space="0" w:color="FFFFFF" w:themeColor="background1"/>
              <w:bottom w:val="single" w:sz="4" w:space="0" w:color="D22A23"/>
              <w:right w:val="single" w:sz="4" w:space="0" w:color="FFFFFF" w:themeColor="background1"/>
            </w:tcBorders>
          </w:tcPr>
          <w:p w:rsidR="00D75FB9" w:rsidRPr="00A25BFD" w:rsidRDefault="00D75FB9" w:rsidP="002A512F">
            <w:pPr>
              <w:keepNext/>
              <w:keepLines/>
            </w:pPr>
          </w:p>
        </w:tc>
        <w:tc>
          <w:tcPr>
            <w:tcW w:w="8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D75FB9" w:rsidRPr="007814EE" w:rsidRDefault="00D75FB9" w:rsidP="002A512F">
            <w:pPr>
              <w:keepNext/>
              <w:keepLines/>
              <w:jc w:val="center"/>
              <w:rPr>
                <w:b/>
                <w:color w:val="FFFFFF" w:themeColor="background1"/>
                <w:sz w:val="18"/>
                <w:szCs w:val="18"/>
              </w:rPr>
            </w:pPr>
            <w:r w:rsidRPr="007814EE">
              <w:rPr>
                <w:b/>
                <w:color w:val="FFFFFF" w:themeColor="background1"/>
                <w:sz w:val="18"/>
                <w:szCs w:val="18"/>
              </w:rPr>
              <w:t>Rural (4m clutter)</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D75FB9" w:rsidRPr="007814EE" w:rsidRDefault="00D75FB9" w:rsidP="002A512F">
            <w:pPr>
              <w:keepNext/>
              <w:keepLines/>
              <w:jc w:val="center"/>
              <w:rPr>
                <w:b/>
                <w:color w:val="FFFFFF" w:themeColor="background1"/>
                <w:sz w:val="18"/>
                <w:szCs w:val="18"/>
              </w:rPr>
            </w:pPr>
            <w:r w:rsidRPr="007814EE">
              <w:rPr>
                <w:b/>
                <w:color w:val="FFFFFF" w:themeColor="background1"/>
                <w:sz w:val="18"/>
                <w:szCs w:val="18"/>
              </w:rPr>
              <w:t>Rural (7m clutter)</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D75FB9" w:rsidRPr="007814EE" w:rsidRDefault="00D75FB9" w:rsidP="002A512F">
            <w:pPr>
              <w:keepNext/>
              <w:keepLines/>
              <w:jc w:val="center"/>
              <w:rPr>
                <w:b/>
                <w:color w:val="FFFFFF" w:themeColor="background1"/>
                <w:sz w:val="18"/>
                <w:szCs w:val="18"/>
              </w:rPr>
            </w:pPr>
            <w:r w:rsidRPr="007814EE">
              <w:rPr>
                <w:b/>
                <w:color w:val="FFFFFF" w:themeColor="background1"/>
                <w:sz w:val="18"/>
                <w:szCs w:val="18"/>
              </w:rPr>
              <w:t>Rural (10m clutter)</w:t>
            </w:r>
          </w:p>
        </w:tc>
        <w:tc>
          <w:tcPr>
            <w:tcW w:w="10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D75FB9" w:rsidRPr="007814EE" w:rsidRDefault="00D75FB9" w:rsidP="002A512F">
            <w:pPr>
              <w:keepNext/>
              <w:keepLines/>
              <w:jc w:val="center"/>
              <w:rPr>
                <w:b/>
                <w:color w:val="FFFFFF" w:themeColor="background1"/>
                <w:sz w:val="18"/>
                <w:szCs w:val="18"/>
              </w:rPr>
            </w:pPr>
            <w:r w:rsidRPr="007814EE">
              <w:rPr>
                <w:b/>
                <w:color w:val="FFFFFF" w:themeColor="background1"/>
                <w:sz w:val="18"/>
                <w:szCs w:val="18"/>
              </w:rPr>
              <w:t>Suburban</w:t>
            </w:r>
          </w:p>
        </w:tc>
        <w:tc>
          <w:tcPr>
            <w:tcW w:w="851" w:type="dxa"/>
            <w:tcBorders>
              <w:top w:val="single" w:sz="4" w:space="0" w:color="FFFFFF" w:themeColor="background1"/>
              <w:left w:val="single" w:sz="4" w:space="0" w:color="FFFFFF" w:themeColor="background1"/>
              <w:bottom w:val="single" w:sz="4" w:space="0" w:color="FFFFFF" w:themeColor="background1"/>
            </w:tcBorders>
            <w:shd w:val="clear" w:color="auto" w:fill="D2232A"/>
          </w:tcPr>
          <w:p w:rsidR="00D75FB9" w:rsidRPr="007814EE" w:rsidRDefault="00D75FB9" w:rsidP="002A512F">
            <w:pPr>
              <w:keepNext/>
              <w:keepLines/>
              <w:jc w:val="center"/>
              <w:rPr>
                <w:b/>
                <w:color w:val="FFFFFF" w:themeColor="background1"/>
                <w:sz w:val="18"/>
                <w:szCs w:val="18"/>
              </w:rPr>
            </w:pPr>
            <w:r w:rsidRPr="007814EE">
              <w:rPr>
                <w:b/>
                <w:color w:val="FFFFFF" w:themeColor="background1"/>
                <w:sz w:val="18"/>
                <w:szCs w:val="18"/>
              </w:rPr>
              <w:t>Urban</w:t>
            </w:r>
          </w:p>
        </w:tc>
      </w:tr>
      <w:tr w:rsidR="00D75FB9" w:rsidRPr="00A25BFD" w:rsidTr="007814EE">
        <w:tc>
          <w:tcPr>
            <w:tcW w:w="1152" w:type="dxa"/>
            <w:vMerge w:val="restart"/>
            <w:tcBorders>
              <w:top w:val="single" w:sz="4" w:space="0" w:color="D22A23"/>
            </w:tcBorders>
          </w:tcPr>
          <w:p w:rsidR="00D75FB9" w:rsidRPr="00A25BFD" w:rsidRDefault="00D75FB9" w:rsidP="002A512F">
            <w:pPr>
              <w:keepNext/>
              <w:keepLines/>
            </w:pPr>
            <w:r w:rsidRPr="00A25BFD">
              <w:t>Land</w:t>
            </w:r>
          </w:p>
        </w:tc>
        <w:tc>
          <w:tcPr>
            <w:tcW w:w="992" w:type="dxa"/>
            <w:vMerge w:val="restart"/>
            <w:tcBorders>
              <w:top w:val="single" w:sz="4" w:space="0" w:color="D22A23"/>
            </w:tcBorders>
          </w:tcPr>
          <w:p w:rsidR="00D75FB9" w:rsidRPr="00A25BFD" w:rsidRDefault="00D75FB9" w:rsidP="002A512F">
            <w:pPr>
              <w:keepNext/>
              <w:keepLines/>
            </w:pPr>
            <w:r w:rsidRPr="00A25BFD">
              <w:t xml:space="preserve">Low gain, </w:t>
            </w:r>
            <w:r>
              <w:br/>
            </w:r>
            <w:r w:rsidRPr="00A25BFD">
              <w:t xml:space="preserve">3 </w:t>
            </w:r>
            <w:proofErr w:type="spellStart"/>
            <w:r w:rsidRPr="00A25BFD">
              <w:t>dBi</w:t>
            </w:r>
            <w:proofErr w:type="spellEnd"/>
          </w:p>
        </w:tc>
        <w:tc>
          <w:tcPr>
            <w:tcW w:w="1417" w:type="dxa"/>
            <w:tcBorders>
              <w:top w:val="single" w:sz="4" w:space="0" w:color="D22A23"/>
            </w:tcBorders>
          </w:tcPr>
          <w:p w:rsidR="00D75FB9" w:rsidRPr="00A25BFD" w:rsidRDefault="00D75FB9" w:rsidP="002A512F">
            <w:pPr>
              <w:keepNext/>
              <w:keepLines/>
            </w:pPr>
            <w:r w:rsidRPr="00A25BFD">
              <w:t>Blocking</w:t>
            </w:r>
          </w:p>
        </w:tc>
        <w:tc>
          <w:tcPr>
            <w:tcW w:w="709" w:type="dxa"/>
            <w:tcBorders>
              <w:top w:val="single" w:sz="4" w:space="0" w:color="D22A23"/>
            </w:tcBorders>
          </w:tcPr>
          <w:p w:rsidR="00D75FB9" w:rsidRPr="00A25BFD" w:rsidRDefault="00D75FB9" w:rsidP="002A512F">
            <w:pPr>
              <w:keepNext/>
              <w:keepLines/>
            </w:pPr>
            <w:r>
              <w:t>N/A</w:t>
            </w:r>
          </w:p>
        </w:tc>
        <w:tc>
          <w:tcPr>
            <w:tcW w:w="732" w:type="dxa"/>
            <w:tcBorders>
              <w:top w:val="single" w:sz="4" w:space="0" w:color="D22A23"/>
            </w:tcBorders>
            <w:vAlign w:val="top"/>
          </w:tcPr>
          <w:p w:rsidR="00D75FB9" w:rsidRPr="00FF5E14" w:rsidRDefault="00D75FB9" w:rsidP="00D75FB9">
            <w:pPr>
              <w:jc w:val="center"/>
            </w:pPr>
            <w:r w:rsidRPr="00FF5E14">
              <w:t>101</w:t>
            </w:r>
          </w:p>
        </w:tc>
        <w:tc>
          <w:tcPr>
            <w:tcW w:w="851" w:type="dxa"/>
            <w:tcBorders>
              <w:top w:val="single" w:sz="4" w:space="0" w:color="D22A23"/>
            </w:tcBorders>
            <w:vAlign w:val="top"/>
          </w:tcPr>
          <w:p w:rsidR="00D75FB9" w:rsidRPr="00FF5E14" w:rsidRDefault="00D75FB9" w:rsidP="00D75FB9">
            <w:pPr>
              <w:jc w:val="center"/>
            </w:pPr>
            <w:r w:rsidRPr="00FF5E14">
              <w:t>99</w:t>
            </w:r>
          </w:p>
        </w:tc>
        <w:tc>
          <w:tcPr>
            <w:tcW w:w="827" w:type="dxa"/>
            <w:tcBorders>
              <w:top w:val="single" w:sz="4" w:space="0" w:color="FFFFFF" w:themeColor="background1"/>
            </w:tcBorders>
          </w:tcPr>
          <w:p w:rsidR="00D75FB9" w:rsidRPr="00A25BFD" w:rsidRDefault="00D75FB9" w:rsidP="00D75FB9">
            <w:pPr>
              <w:keepNext/>
              <w:keepLines/>
              <w:jc w:val="center"/>
            </w:pPr>
            <w:r w:rsidRPr="00A25BFD">
              <w:t>700</w:t>
            </w:r>
          </w:p>
        </w:tc>
        <w:tc>
          <w:tcPr>
            <w:tcW w:w="850" w:type="dxa"/>
            <w:tcBorders>
              <w:top w:val="single" w:sz="4" w:space="0" w:color="FFFFFF" w:themeColor="background1"/>
            </w:tcBorders>
          </w:tcPr>
          <w:p w:rsidR="00D75FB9" w:rsidRPr="00A25BFD" w:rsidRDefault="00D75FB9" w:rsidP="00D75FB9">
            <w:pPr>
              <w:keepNext/>
              <w:keepLines/>
              <w:jc w:val="center"/>
            </w:pPr>
            <w:r w:rsidRPr="00A25BFD">
              <w:t>310</w:t>
            </w:r>
          </w:p>
        </w:tc>
        <w:tc>
          <w:tcPr>
            <w:tcW w:w="851" w:type="dxa"/>
            <w:tcBorders>
              <w:top w:val="single" w:sz="4" w:space="0" w:color="FFFFFF" w:themeColor="background1"/>
            </w:tcBorders>
          </w:tcPr>
          <w:p w:rsidR="00D75FB9" w:rsidRPr="00A25BFD" w:rsidRDefault="00D75FB9" w:rsidP="00D75FB9">
            <w:pPr>
              <w:keepNext/>
              <w:keepLines/>
              <w:jc w:val="center"/>
            </w:pPr>
            <w:r w:rsidRPr="00A25BFD">
              <w:t>50</w:t>
            </w:r>
          </w:p>
        </w:tc>
        <w:tc>
          <w:tcPr>
            <w:tcW w:w="1066" w:type="dxa"/>
            <w:tcBorders>
              <w:top w:val="single" w:sz="4" w:space="0" w:color="FFFFFF" w:themeColor="background1"/>
            </w:tcBorders>
          </w:tcPr>
          <w:p w:rsidR="00D75FB9" w:rsidRPr="00A25BFD" w:rsidRDefault="00D75FB9" w:rsidP="00D75FB9">
            <w:pPr>
              <w:keepNext/>
              <w:keepLines/>
              <w:jc w:val="center"/>
            </w:pPr>
            <w:r w:rsidRPr="00A25BFD">
              <w:t>220</w:t>
            </w:r>
          </w:p>
        </w:tc>
        <w:tc>
          <w:tcPr>
            <w:tcW w:w="851" w:type="dxa"/>
            <w:tcBorders>
              <w:top w:val="single" w:sz="4" w:space="0" w:color="FFFFFF" w:themeColor="background1"/>
            </w:tcBorders>
          </w:tcPr>
          <w:p w:rsidR="00D75FB9" w:rsidRPr="00A25BFD" w:rsidRDefault="00D75FB9" w:rsidP="00D75FB9">
            <w:pPr>
              <w:keepNext/>
              <w:keepLines/>
              <w:jc w:val="center"/>
            </w:pPr>
            <w:r w:rsidRPr="00A25BFD">
              <w:t>110</w:t>
            </w:r>
          </w:p>
        </w:tc>
      </w:tr>
      <w:tr w:rsidR="00D75FB9" w:rsidRPr="00A25BFD" w:rsidTr="007814EE">
        <w:tc>
          <w:tcPr>
            <w:tcW w:w="1152" w:type="dxa"/>
            <w:vMerge/>
          </w:tcPr>
          <w:p w:rsidR="00D75FB9" w:rsidRPr="00A25BFD" w:rsidRDefault="00D75FB9" w:rsidP="002A512F">
            <w:pPr>
              <w:keepNext/>
              <w:keepLines/>
            </w:pPr>
          </w:p>
        </w:tc>
        <w:tc>
          <w:tcPr>
            <w:tcW w:w="992" w:type="dxa"/>
            <w:vMerge/>
          </w:tcPr>
          <w:p w:rsidR="00D75FB9" w:rsidRPr="00A25BFD" w:rsidRDefault="00D75FB9" w:rsidP="002A512F">
            <w:pPr>
              <w:keepNext/>
              <w:keepLines/>
            </w:pPr>
          </w:p>
        </w:tc>
        <w:tc>
          <w:tcPr>
            <w:tcW w:w="1417" w:type="dxa"/>
            <w:vMerge w:val="restart"/>
          </w:tcPr>
          <w:p w:rsidR="00D75FB9" w:rsidRPr="00A25BFD" w:rsidRDefault="00D75FB9" w:rsidP="002A512F">
            <w:pPr>
              <w:keepNext/>
              <w:keepLines/>
            </w:pPr>
            <w:r w:rsidRPr="00A25BFD">
              <w:t>Unwanted emissions</w:t>
            </w:r>
          </w:p>
        </w:tc>
        <w:tc>
          <w:tcPr>
            <w:tcW w:w="709" w:type="dxa"/>
          </w:tcPr>
          <w:p w:rsidR="00D75FB9" w:rsidRPr="00A25BFD" w:rsidRDefault="00D75FB9" w:rsidP="002A512F">
            <w:pPr>
              <w:keepNext/>
              <w:keepLines/>
            </w:pPr>
            <w:r w:rsidRPr="00A25BFD">
              <w:rPr>
                <w:rStyle w:val="ECCParagraph"/>
              </w:rPr>
              <w:t>–</w:t>
            </w:r>
            <w:r w:rsidRPr="00A25BFD">
              <w:t>6</w:t>
            </w:r>
          </w:p>
        </w:tc>
        <w:tc>
          <w:tcPr>
            <w:tcW w:w="732" w:type="dxa"/>
            <w:vAlign w:val="top"/>
          </w:tcPr>
          <w:p w:rsidR="00D75FB9" w:rsidRPr="00FF5E14" w:rsidRDefault="00D75FB9" w:rsidP="00D75FB9">
            <w:pPr>
              <w:jc w:val="center"/>
            </w:pPr>
            <w:r w:rsidRPr="00FF5E14">
              <w:t>86.6</w:t>
            </w:r>
          </w:p>
        </w:tc>
        <w:tc>
          <w:tcPr>
            <w:tcW w:w="851" w:type="dxa"/>
            <w:vAlign w:val="top"/>
          </w:tcPr>
          <w:p w:rsidR="00D75FB9" w:rsidRPr="00FF5E14" w:rsidRDefault="00D75FB9" w:rsidP="00D75FB9">
            <w:pPr>
              <w:jc w:val="center"/>
            </w:pPr>
            <w:r w:rsidRPr="00FF5E14">
              <w:t>84.6</w:t>
            </w:r>
          </w:p>
        </w:tc>
        <w:tc>
          <w:tcPr>
            <w:tcW w:w="827" w:type="dxa"/>
          </w:tcPr>
          <w:p w:rsidR="00D75FB9" w:rsidRPr="00A25BFD" w:rsidRDefault="00D75FB9" w:rsidP="00D75FB9">
            <w:pPr>
              <w:keepNext/>
              <w:keepLines/>
              <w:jc w:val="center"/>
            </w:pPr>
            <w:r w:rsidRPr="00A25BFD">
              <w:t>20</w:t>
            </w:r>
          </w:p>
        </w:tc>
        <w:tc>
          <w:tcPr>
            <w:tcW w:w="850" w:type="dxa"/>
          </w:tcPr>
          <w:p w:rsidR="00D75FB9" w:rsidRPr="00A25BFD" w:rsidRDefault="00D75FB9" w:rsidP="00D75FB9">
            <w:pPr>
              <w:keepNext/>
              <w:keepLines/>
              <w:jc w:val="center"/>
            </w:pPr>
            <w:r w:rsidRPr="00A25BFD">
              <w:t>10</w:t>
            </w:r>
          </w:p>
        </w:tc>
        <w:tc>
          <w:tcPr>
            <w:tcW w:w="851" w:type="dxa"/>
          </w:tcPr>
          <w:p w:rsidR="00D75FB9" w:rsidRPr="00A25BFD" w:rsidRDefault="00D75FB9" w:rsidP="00D75FB9">
            <w:pPr>
              <w:keepNext/>
              <w:keepLines/>
              <w:jc w:val="center"/>
            </w:pPr>
            <w:r w:rsidRPr="00A25BFD">
              <w:t>5</w:t>
            </w:r>
          </w:p>
        </w:tc>
        <w:tc>
          <w:tcPr>
            <w:tcW w:w="1066" w:type="dxa"/>
          </w:tcPr>
          <w:p w:rsidR="00D75FB9" w:rsidRPr="00A25BFD" w:rsidRDefault="00D75FB9" w:rsidP="00D75FB9">
            <w:pPr>
              <w:keepNext/>
              <w:keepLines/>
              <w:jc w:val="center"/>
            </w:pPr>
            <w:r w:rsidRPr="00A25BFD">
              <w:t>50</w:t>
            </w:r>
          </w:p>
        </w:tc>
        <w:tc>
          <w:tcPr>
            <w:tcW w:w="851" w:type="dxa"/>
          </w:tcPr>
          <w:p w:rsidR="00D75FB9" w:rsidRPr="00A25BFD" w:rsidRDefault="00D75FB9" w:rsidP="00D75FB9">
            <w:pPr>
              <w:keepNext/>
              <w:keepLines/>
              <w:jc w:val="center"/>
            </w:pPr>
            <w:r w:rsidRPr="00A25BFD">
              <w:t>50</w:t>
            </w:r>
          </w:p>
        </w:tc>
      </w:tr>
      <w:tr w:rsidR="00D75FB9" w:rsidRPr="00A25BFD" w:rsidTr="007814EE">
        <w:tc>
          <w:tcPr>
            <w:tcW w:w="1152" w:type="dxa"/>
            <w:vMerge/>
          </w:tcPr>
          <w:p w:rsidR="00D75FB9" w:rsidRPr="00A25BFD" w:rsidRDefault="00D75FB9" w:rsidP="002A512F">
            <w:pPr>
              <w:keepNext/>
              <w:keepLines/>
            </w:pPr>
          </w:p>
        </w:tc>
        <w:tc>
          <w:tcPr>
            <w:tcW w:w="992" w:type="dxa"/>
            <w:vMerge/>
          </w:tcPr>
          <w:p w:rsidR="00D75FB9" w:rsidRPr="00A25BFD" w:rsidRDefault="00D75FB9" w:rsidP="002A512F">
            <w:pPr>
              <w:keepNext/>
              <w:keepLines/>
            </w:pPr>
          </w:p>
        </w:tc>
        <w:tc>
          <w:tcPr>
            <w:tcW w:w="1417" w:type="dxa"/>
            <w:vMerge/>
          </w:tcPr>
          <w:p w:rsidR="00D75FB9" w:rsidRPr="00A25BFD" w:rsidRDefault="00D75FB9" w:rsidP="002A512F">
            <w:pPr>
              <w:keepNext/>
              <w:keepLines/>
            </w:pPr>
          </w:p>
        </w:tc>
        <w:tc>
          <w:tcPr>
            <w:tcW w:w="709" w:type="dxa"/>
          </w:tcPr>
          <w:p w:rsidR="00D75FB9" w:rsidRPr="00A25BFD" w:rsidRDefault="00D75FB9" w:rsidP="002A512F">
            <w:pPr>
              <w:keepNext/>
              <w:keepLines/>
            </w:pPr>
            <w:r w:rsidRPr="00A25BFD">
              <w:rPr>
                <w:rStyle w:val="ECCParagraph"/>
              </w:rPr>
              <w:t>–</w:t>
            </w:r>
            <w:r w:rsidRPr="00A25BFD">
              <w:t>10</w:t>
            </w:r>
          </w:p>
        </w:tc>
        <w:tc>
          <w:tcPr>
            <w:tcW w:w="732" w:type="dxa"/>
            <w:vAlign w:val="top"/>
          </w:tcPr>
          <w:p w:rsidR="00D75FB9" w:rsidRPr="00FF5E14" w:rsidRDefault="00D75FB9" w:rsidP="00D75FB9">
            <w:pPr>
              <w:jc w:val="center"/>
            </w:pPr>
            <w:r w:rsidRPr="00FF5E14">
              <w:t>90.6</w:t>
            </w:r>
          </w:p>
        </w:tc>
        <w:tc>
          <w:tcPr>
            <w:tcW w:w="851" w:type="dxa"/>
            <w:vAlign w:val="top"/>
          </w:tcPr>
          <w:p w:rsidR="00D75FB9" w:rsidRPr="00FF5E14" w:rsidRDefault="00D75FB9" w:rsidP="00D75FB9">
            <w:pPr>
              <w:jc w:val="center"/>
            </w:pPr>
            <w:r w:rsidRPr="00FF5E14">
              <w:t>88.6</w:t>
            </w:r>
          </w:p>
        </w:tc>
        <w:tc>
          <w:tcPr>
            <w:tcW w:w="827" w:type="dxa"/>
          </w:tcPr>
          <w:p w:rsidR="00D75FB9" w:rsidRPr="00A25BFD" w:rsidRDefault="00D75FB9" w:rsidP="00D75FB9">
            <w:pPr>
              <w:keepNext/>
              <w:keepLines/>
              <w:jc w:val="center"/>
            </w:pPr>
            <w:r w:rsidRPr="00A25BFD">
              <w:t>40</w:t>
            </w:r>
          </w:p>
        </w:tc>
        <w:tc>
          <w:tcPr>
            <w:tcW w:w="850" w:type="dxa"/>
          </w:tcPr>
          <w:p w:rsidR="00D75FB9" w:rsidRPr="00A25BFD" w:rsidRDefault="00D75FB9" w:rsidP="00D75FB9">
            <w:pPr>
              <w:keepNext/>
              <w:keepLines/>
              <w:jc w:val="center"/>
            </w:pPr>
            <w:r w:rsidRPr="00A25BFD">
              <w:t>10</w:t>
            </w:r>
          </w:p>
        </w:tc>
        <w:tc>
          <w:tcPr>
            <w:tcW w:w="851" w:type="dxa"/>
          </w:tcPr>
          <w:p w:rsidR="00D75FB9" w:rsidRPr="00A25BFD" w:rsidRDefault="00D75FB9" w:rsidP="00D75FB9">
            <w:pPr>
              <w:keepNext/>
              <w:keepLines/>
              <w:jc w:val="center"/>
            </w:pPr>
            <w:r w:rsidRPr="00A25BFD">
              <w:t>10</w:t>
            </w:r>
          </w:p>
        </w:tc>
        <w:tc>
          <w:tcPr>
            <w:tcW w:w="1066" w:type="dxa"/>
          </w:tcPr>
          <w:p w:rsidR="00D75FB9" w:rsidRPr="00A25BFD" w:rsidRDefault="00D75FB9" w:rsidP="00D75FB9">
            <w:pPr>
              <w:keepNext/>
              <w:keepLines/>
              <w:jc w:val="center"/>
            </w:pPr>
            <w:r w:rsidRPr="00A25BFD">
              <w:t>70</w:t>
            </w:r>
          </w:p>
        </w:tc>
        <w:tc>
          <w:tcPr>
            <w:tcW w:w="851" w:type="dxa"/>
          </w:tcPr>
          <w:p w:rsidR="00D75FB9" w:rsidRPr="00A25BFD" w:rsidRDefault="00D75FB9" w:rsidP="00D75FB9">
            <w:pPr>
              <w:keepNext/>
              <w:keepLines/>
              <w:jc w:val="center"/>
            </w:pPr>
            <w:r w:rsidRPr="00A25BFD">
              <w:t>60</w:t>
            </w:r>
          </w:p>
        </w:tc>
      </w:tr>
      <w:tr w:rsidR="00D75FB9" w:rsidRPr="00A25BFD" w:rsidTr="007814EE">
        <w:tc>
          <w:tcPr>
            <w:tcW w:w="1152" w:type="dxa"/>
            <w:vMerge/>
          </w:tcPr>
          <w:p w:rsidR="00D75FB9" w:rsidRPr="00A25BFD" w:rsidRDefault="00D75FB9" w:rsidP="002A512F">
            <w:pPr>
              <w:keepNext/>
              <w:keepLines/>
            </w:pPr>
          </w:p>
        </w:tc>
        <w:tc>
          <w:tcPr>
            <w:tcW w:w="992" w:type="dxa"/>
            <w:vMerge w:val="restart"/>
          </w:tcPr>
          <w:p w:rsidR="00D75FB9" w:rsidRPr="00A25BFD" w:rsidRDefault="00D75FB9" w:rsidP="002A512F">
            <w:pPr>
              <w:keepNext/>
              <w:keepLines/>
            </w:pPr>
            <w:r>
              <w:t>High gain,</w:t>
            </w:r>
            <w:r>
              <w:br/>
            </w:r>
            <w:r w:rsidRPr="00A25BFD">
              <w:t xml:space="preserve">17.5 </w:t>
            </w:r>
            <w:proofErr w:type="spellStart"/>
            <w:r w:rsidRPr="00A25BFD">
              <w:t>dBi</w:t>
            </w:r>
            <w:proofErr w:type="spellEnd"/>
          </w:p>
        </w:tc>
        <w:tc>
          <w:tcPr>
            <w:tcW w:w="1417" w:type="dxa"/>
          </w:tcPr>
          <w:p w:rsidR="00D75FB9" w:rsidRPr="00A25BFD" w:rsidRDefault="00D75FB9" w:rsidP="002A512F">
            <w:pPr>
              <w:keepNext/>
              <w:keepLines/>
            </w:pPr>
            <w:r w:rsidRPr="00A25BFD">
              <w:t>Blocking</w:t>
            </w:r>
          </w:p>
        </w:tc>
        <w:tc>
          <w:tcPr>
            <w:tcW w:w="709" w:type="dxa"/>
          </w:tcPr>
          <w:p w:rsidR="00D75FB9" w:rsidRPr="00A25BFD" w:rsidRDefault="00D75FB9" w:rsidP="002A512F">
            <w:pPr>
              <w:keepNext/>
              <w:keepLines/>
            </w:pPr>
            <w:r>
              <w:t>N/A</w:t>
            </w:r>
          </w:p>
        </w:tc>
        <w:tc>
          <w:tcPr>
            <w:tcW w:w="732" w:type="dxa"/>
            <w:vAlign w:val="top"/>
          </w:tcPr>
          <w:p w:rsidR="00D75FB9" w:rsidRPr="00FF5E14" w:rsidRDefault="00D75FB9" w:rsidP="00D75FB9">
            <w:pPr>
              <w:jc w:val="center"/>
            </w:pPr>
            <w:r w:rsidRPr="00FF5E14">
              <w:t>115.5</w:t>
            </w:r>
          </w:p>
        </w:tc>
        <w:tc>
          <w:tcPr>
            <w:tcW w:w="851" w:type="dxa"/>
            <w:vAlign w:val="top"/>
          </w:tcPr>
          <w:p w:rsidR="00D75FB9" w:rsidRPr="00FF5E14" w:rsidRDefault="00D75FB9" w:rsidP="00D75FB9">
            <w:pPr>
              <w:jc w:val="center"/>
            </w:pPr>
            <w:r w:rsidRPr="00FF5E14">
              <w:t>113.5</w:t>
            </w:r>
          </w:p>
        </w:tc>
        <w:tc>
          <w:tcPr>
            <w:tcW w:w="827" w:type="dxa"/>
          </w:tcPr>
          <w:p w:rsidR="00D75FB9" w:rsidRPr="00A25BFD" w:rsidRDefault="00D75FB9" w:rsidP="00D75FB9">
            <w:pPr>
              <w:keepNext/>
              <w:keepLines/>
              <w:jc w:val="center"/>
            </w:pPr>
            <w:r w:rsidRPr="00A25BFD">
              <w:t>1100</w:t>
            </w:r>
          </w:p>
        </w:tc>
        <w:tc>
          <w:tcPr>
            <w:tcW w:w="850" w:type="dxa"/>
          </w:tcPr>
          <w:p w:rsidR="00D75FB9" w:rsidRPr="00A25BFD" w:rsidRDefault="00D75FB9" w:rsidP="00D75FB9">
            <w:pPr>
              <w:keepNext/>
              <w:keepLines/>
              <w:jc w:val="center"/>
            </w:pPr>
            <w:r w:rsidRPr="00A25BFD">
              <w:t>700</w:t>
            </w:r>
          </w:p>
        </w:tc>
        <w:tc>
          <w:tcPr>
            <w:tcW w:w="851" w:type="dxa"/>
          </w:tcPr>
          <w:p w:rsidR="00D75FB9" w:rsidRPr="00A25BFD" w:rsidRDefault="00D75FB9" w:rsidP="00D75FB9">
            <w:pPr>
              <w:keepNext/>
              <w:keepLines/>
              <w:jc w:val="center"/>
            </w:pPr>
            <w:r w:rsidRPr="00A25BFD">
              <w:t>510</w:t>
            </w:r>
          </w:p>
        </w:tc>
        <w:tc>
          <w:tcPr>
            <w:tcW w:w="1066" w:type="dxa"/>
          </w:tcPr>
          <w:p w:rsidR="00D75FB9" w:rsidRPr="00A25BFD" w:rsidRDefault="00D75FB9" w:rsidP="00D75FB9">
            <w:pPr>
              <w:keepNext/>
              <w:keepLines/>
              <w:jc w:val="center"/>
            </w:pPr>
            <w:r w:rsidRPr="00A25BFD">
              <w:t>380</w:t>
            </w:r>
          </w:p>
        </w:tc>
        <w:tc>
          <w:tcPr>
            <w:tcW w:w="851" w:type="dxa"/>
          </w:tcPr>
          <w:p w:rsidR="00D75FB9" w:rsidRPr="00A25BFD" w:rsidRDefault="00D75FB9" w:rsidP="00D75FB9">
            <w:pPr>
              <w:keepNext/>
              <w:keepLines/>
              <w:jc w:val="center"/>
            </w:pPr>
            <w:r w:rsidRPr="00A25BFD">
              <w:t>250</w:t>
            </w:r>
          </w:p>
        </w:tc>
      </w:tr>
      <w:tr w:rsidR="00D75FB9" w:rsidRPr="00A25BFD" w:rsidTr="007814EE">
        <w:tc>
          <w:tcPr>
            <w:tcW w:w="1152" w:type="dxa"/>
            <w:vMerge/>
          </w:tcPr>
          <w:p w:rsidR="00D75FB9" w:rsidRPr="00A25BFD" w:rsidRDefault="00D75FB9" w:rsidP="002A512F">
            <w:pPr>
              <w:keepNext/>
              <w:keepLines/>
            </w:pPr>
          </w:p>
        </w:tc>
        <w:tc>
          <w:tcPr>
            <w:tcW w:w="992" w:type="dxa"/>
            <w:vMerge/>
          </w:tcPr>
          <w:p w:rsidR="00D75FB9" w:rsidRPr="00A25BFD" w:rsidRDefault="00D75FB9" w:rsidP="002A512F">
            <w:pPr>
              <w:keepNext/>
              <w:keepLines/>
            </w:pPr>
          </w:p>
        </w:tc>
        <w:tc>
          <w:tcPr>
            <w:tcW w:w="1417" w:type="dxa"/>
            <w:vMerge w:val="restart"/>
          </w:tcPr>
          <w:p w:rsidR="00D75FB9" w:rsidRPr="00A25BFD" w:rsidRDefault="00D75FB9" w:rsidP="002A512F">
            <w:pPr>
              <w:keepNext/>
              <w:keepLines/>
            </w:pPr>
            <w:r w:rsidRPr="00A25BFD">
              <w:t>Unwanted emissions</w:t>
            </w:r>
          </w:p>
        </w:tc>
        <w:tc>
          <w:tcPr>
            <w:tcW w:w="709" w:type="dxa"/>
          </w:tcPr>
          <w:p w:rsidR="00D75FB9" w:rsidRPr="00A25BFD" w:rsidRDefault="00D75FB9" w:rsidP="002A512F">
            <w:pPr>
              <w:keepNext/>
              <w:keepLines/>
            </w:pPr>
            <w:r w:rsidRPr="00A25BFD">
              <w:rPr>
                <w:rStyle w:val="ECCParagraph"/>
              </w:rPr>
              <w:t>–</w:t>
            </w:r>
            <w:r w:rsidRPr="00A25BFD">
              <w:t>6</w:t>
            </w:r>
          </w:p>
        </w:tc>
        <w:tc>
          <w:tcPr>
            <w:tcW w:w="732" w:type="dxa"/>
            <w:vAlign w:val="top"/>
          </w:tcPr>
          <w:p w:rsidR="00D75FB9" w:rsidRPr="00FF5E14" w:rsidRDefault="00D75FB9" w:rsidP="00D75FB9">
            <w:pPr>
              <w:jc w:val="center"/>
            </w:pPr>
            <w:r w:rsidRPr="00FF5E14">
              <w:t>101.1</w:t>
            </w:r>
          </w:p>
        </w:tc>
        <w:tc>
          <w:tcPr>
            <w:tcW w:w="851" w:type="dxa"/>
            <w:vAlign w:val="top"/>
          </w:tcPr>
          <w:p w:rsidR="00D75FB9" w:rsidRPr="00FF5E14" w:rsidRDefault="00D75FB9" w:rsidP="00D75FB9">
            <w:pPr>
              <w:jc w:val="center"/>
            </w:pPr>
            <w:r w:rsidRPr="00FF5E14">
              <w:t>99.1</w:t>
            </w:r>
          </w:p>
        </w:tc>
        <w:tc>
          <w:tcPr>
            <w:tcW w:w="827" w:type="dxa"/>
          </w:tcPr>
          <w:p w:rsidR="00D75FB9" w:rsidRPr="00A25BFD" w:rsidRDefault="00D75FB9" w:rsidP="00D75FB9">
            <w:pPr>
              <w:keepNext/>
              <w:keepLines/>
              <w:jc w:val="center"/>
            </w:pPr>
            <w:r w:rsidRPr="00A25BFD">
              <w:t>300</w:t>
            </w:r>
          </w:p>
        </w:tc>
        <w:tc>
          <w:tcPr>
            <w:tcW w:w="850" w:type="dxa"/>
          </w:tcPr>
          <w:p w:rsidR="00D75FB9" w:rsidRPr="00A25BFD" w:rsidRDefault="00D75FB9" w:rsidP="00D75FB9">
            <w:pPr>
              <w:keepNext/>
              <w:keepLines/>
              <w:jc w:val="center"/>
            </w:pPr>
            <w:r w:rsidRPr="00A25BFD">
              <w:t>80</w:t>
            </w:r>
          </w:p>
        </w:tc>
        <w:tc>
          <w:tcPr>
            <w:tcW w:w="851" w:type="dxa"/>
          </w:tcPr>
          <w:p w:rsidR="00D75FB9" w:rsidRPr="00A25BFD" w:rsidRDefault="00D75FB9" w:rsidP="00D75FB9">
            <w:pPr>
              <w:keepNext/>
              <w:keepLines/>
              <w:jc w:val="center"/>
            </w:pPr>
            <w:r w:rsidRPr="00A25BFD">
              <w:t>50</w:t>
            </w:r>
          </w:p>
        </w:tc>
        <w:tc>
          <w:tcPr>
            <w:tcW w:w="1066" w:type="dxa"/>
          </w:tcPr>
          <w:p w:rsidR="00D75FB9" w:rsidRPr="00A25BFD" w:rsidRDefault="00D75FB9" w:rsidP="00D75FB9">
            <w:pPr>
              <w:keepNext/>
              <w:keepLines/>
              <w:jc w:val="center"/>
            </w:pPr>
            <w:r w:rsidRPr="00A25BFD">
              <w:t>190</w:t>
            </w:r>
          </w:p>
        </w:tc>
        <w:tc>
          <w:tcPr>
            <w:tcW w:w="851" w:type="dxa"/>
          </w:tcPr>
          <w:p w:rsidR="00D75FB9" w:rsidRPr="00A25BFD" w:rsidRDefault="00D75FB9" w:rsidP="00D75FB9">
            <w:pPr>
              <w:keepNext/>
              <w:keepLines/>
              <w:jc w:val="center"/>
            </w:pPr>
            <w:r w:rsidRPr="00A25BFD">
              <w:t>150</w:t>
            </w:r>
          </w:p>
        </w:tc>
      </w:tr>
      <w:tr w:rsidR="00D75FB9" w:rsidRPr="00A25BFD" w:rsidTr="007814EE">
        <w:tc>
          <w:tcPr>
            <w:tcW w:w="1152" w:type="dxa"/>
            <w:vMerge/>
          </w:tcPr>
          <w:p w:rsidR="00D75FB9" w:rsidRPr="00A25BFD" w:rsidRDefault="00D75FB9" w:rsidP="002A512F">
            <w:pPr>
              <w:keepNext/>
              <w:keepLines/>
            </w:pPr>
          </w:p>
        </w:tc>
        <w:tc>
          <w:tcPr>
            <w:tcW w:w="992" w:type="dxa"/>
            <w:vMerge/>
          </w:tcPr>
          <w:p w:rsidR="00D75FB9" w:rsidRPr="00A25BFD" w:rsidRDefault="00D75FB9" w:rsidP="002A512F">
            <w:pPr>
              <w:keepNext/>
              <w:keepLines/>
            </w:pPr>
          </w:p>
        </w:tc>
        <w:tc>
          <w:tcPr>
            <w:tcW w:w="1417" w:type="dxa"/>
            <w:vMerge/>
          </w:tcPr>
          <w:p w:rsidR="00D75FB9" w:rsidRPr="00A25BFD" w:rsidRDefault="00D75FB9" w:rsidP="002A512F">
            <w:pPr>
              <w:keepNext/>
              <w:keepLines/>
            </w:pPr>
          </w:p>
        </w:tc>
        <w:tc>
          <w:tcPr>
            <w:tcW w:w="709" w:type="dxa"/>
          </w:tcPr>
          <w:p w:rsidR="00D75FB9" w:rsidRPr="00A25BFD" w:rsidRDefault="00D75FB9" w:rsidP="002A512F">
            <w:pPr>
              <w:keepNext/>
              <w:keepLines/>
            </w:pPr>
            <w:r w:rsidRPr="00A25BFD">
              <w:rPr>
                <w:rStyle w:val="ECCParagraph"/>
              </w:rPr>
              <w:t>–</w:t>
            </w:r>
            <w:r w:rsidRPr="00A25BFD">
              <w:t>10</w:t>
            </w:r>
          </w:p>
        </w:tc>
        <w:tc>
          <w:tcPr>
            <w:tcW w:w="732" w:type="dxa"/>
            <w:vAlign w:val="top"/>
          </w:tcPr>
          <w:p w:rsidR="00D75FB9" w:rsidRPr="00FF5E14" w:rsidRDefault="00D75FB9" w:rsidP="00D75FB9">
            <w:pPr>
              <w:jc w:val="center"/>
            </w:pPr>
            <w:r w:rsidRPr="00FF5E14">
              <w:t>105.1</w:t>
            </w:r>
          </w:p>
        </w:tc>
        <w:tc>
          <w:tcPr>
            <w:tcW w:w="851" w:type="dxa"/>
            <w:vAlign w:val="top"/>
          </w:tcPr>
          <w:p w:rsidR="00D75FB9" w:rsidRDefault="00D75FB9" w:rsidP="00D75FB9">
            <w:pPr>
              <w:jc w:val="center"/>
            </w:pPr>
            <w:r w:rsidRPr="00FF5E14">
              <w:t>103.1</w:t>
            </w:r>
          </w:p>
        </w:tc>
        <w:tc>
          <w:tcPr>
            <w:tcW w:w="827" w:type="dxa"/>
          </w:tcPr>
          <w:p w:rsidR="00D75FB9" w:rsidRPr="00A25BFD" w:rsidRDefault="00D75FB9" w:rsidP="00D75FB9">
            <w:pPr>
              <w:keepNext/>
              <w:keepLines/>
              <w:jc w:val="center"/>
            </w:pPr>
            <w:r w:rsidRPr="00A25BFD">
              <w:t>500</w:t>
            </w:r>
          </w:p>
        </w:tc>
        <w:tc>
          <w:tcPr>
            <w:tcW w:w="850" w:type="dxa"/>
          </w:tcPr>
          <w:p w:rsidR="00D75FB9" w:rsidRPr="00A25BFD" w:rsidRDefault="00D75FB9" w:rsidP="00D75FB9">
            <w:pPr>
              <w:keepNext/>
              <w:keepLines/>
              <w:jc w:val="center"/>
            </w:pPr>
            <w:r w:rsidRPr="00A25BFD">
              <w:t>110</w:t>
            </w:r>
          </w:p>
        </w:tc>
        <w:tc>
          <w:tcPr>
            <w:tcW w:w="851" w:type="dxa"/>
          </w:tcPr>
          <w:p w:rsidR="00D75FB9" w:rsidRPr="00A25BFD" w:rsidRDefault="00D75FB9" w:rsidP="00D75FB9">
            <w:pPr>
              <w:keepNext/>
              <w:keepLines/>
              <w:jc w:val="center"/>
            </w:pPr>
            <w:r w:rsidRPr="00A25BFD">
              <w:t>80</w:t>
            </w:r>
          </w:p>
        </w:tc>
        <w:tc>
          <w:tcPr>
            <w:tcW w:w="1066" w:type="dxa"/>
          </w:tcPr>
          <w:p w:rsidR="00D75FB9" w:rsidRPr="00A25BFD" w:rsidRDefault="00D75FB9" w:rsidP="00D75FB9">
            <w:pPr>
              <w:keepNext/>
              <w:keepLines/>
              <w:jc w:val="center"/>
            </w:pPr>
            <w:r w:rsidRPr="00A25BFD">
              <w:t>230</w:t>
            </w:r>
          </w:p>
        </w:tc>
        <w:tc>
          <w:tcPr>
            <w:tcW w:w="851" w:type="dxa"/>
          </w:tcPr>
          <w:p w:rsidR="00D75FB9" w:rsidRPr="00A25BFD" w:rsidRDefault="00D75FB9" w:rsidP="00D75FB9">
            <w:pPr>
              <w:keepNext/>
              <w:keepLines/>
              <w:jc w:val="center"/>
            </w:pPr>
            <w:r w:rsidRPr="00A25BFD">
              <w:t>170</w:t>
            </w:r>
          </w:p>
        </w:tc>
      </w:tr>
      <w:tr w:rsidR="00D75FB9" w:rsidRPr="00A25BFD" w:rsidTr="007814EE">
        <w:tc>
          <w:tcPr>
            <w:tcW w:w="1152" w:type="dxa"/>
            <w:vMerge w:val="restart"/>
          </w:tcPr>
          <w:p w:rsidR="00D75FB9" w:rsidRPr="00A25BFD" w:rsidRDefault="00D75FB9" w:rsidP="002A512F">
            <w:pPr>
              <w:keepNext/>
              <w:keepLines/>
            </w:pPr>
            <w:r w:rsidRPr="00A25BFD">
              <w:t xml:space="preserve">Sea </w:t>
            </w:r>
            <w:r w:rsidRPr="00A25BFD">
              <w:br/>
              <w:t>(maritime)</w:t>
            </w:r>
          </w:p>
        </w:tc>
        <w:tc>
          <w:tcPr>
            <w:tcW w:w="992" w:type="dxa"/>
            <w:vMerge w:val="restart"/>
          </w:tcPr>
          <w:p w:rsidR="00D75FB9" w:rsidRPr="00A25BFD" w:rsidRDefault="00D75FB9" w:rsidP="002A512F">
            <w:pPr>
              <w:keepNext/>
              <w:keepLines/>
            </w:pPr>
            <w:r w:rsidRPr="00A25BFD">
              <w:t xml:space="preserve">Low gain, </w:t>
            </w:r>
            <w:r>
              <w:br/>
            </w:r>
            <w:r w:rsidRPr="00A25BFD">
              <w:t xml:space="preserve">3 </w:t>
            </w:r>
            <w:proofErr w:type="spellStart"/>
            <w:r w:rsidRPr="00A25BFD">
              <w:t>dBi</w:t>
            </w:r>
            <w:proofErr w:type="spellEnd"/>
          </w:p>
        </w:tc>
        <w:tc>
          <w:tcPr>
            <w:tcW w:w="1417" w:type="dxa"/>
          </w:tcPr>
          <w:p w:rsidR="00D75FB9" w:rsidRPr="00A25BFD" w:rsidRDefault="00D75FB9" w:rsidP="002A512F">
            <w:pPr>
              <w:keepNext/>
              <w:keepLines/>
            </w:pPr>
            <w:r w:rsidRPr="00A25BFD">
              <w:t>Blocking</w:t>
            </w:r>
          </w:p>
        </w:tc>
        <w:tc>
          <w:tcPr>
            <w:tcW w:w="709" w:type="dxa"/>
          </w:tcPr>
          <w:p w:rsidR="00D75FB9" w:rsidRPr="00A25BFD" w:rsidRDefault="00D75FB9" w:rsidP="002A512F">
            <w:pPr>
              <w:keepNext/>
              <w:keepLines/>
            </w:pPr>
            <w:r>
              <w:t>N/A</w:t>
            </w:r>
          </w:p>
        </w:tc>
        <w:tc>
          <w:tcPr>
            <w:tcW w:w="1583" w:type="dxa"/>
            <w:gridSpan w:val="2"/>
          </w:tcPr>
          <w:p w:rsidR="00D75FB9" w:rsidRPr="00A25BFD" w:rsidRDefault="00D75FB9" w:rsidP="00D75FB9">
            <w:pPr>
              <w:keepNext/>
              <w:keepLines/>
              <w:jc w:val="center"/>
            </w:pPr>
            <w:r w:rsidRPr="00A25BFD">
              <w:t>101</w:t>
            </w:r>
          </w:p>
        </w:tc>
        <w:tc>
          <w:tcPr>
            <w:tcW w:w="4445" w:type="dxa"/>
            <w:gridSpan w:val="5"/>
          </w:tcPr>
          <w:p w:rsidR="00D75FB9" w:rsidRPr="00A25BFD" w:rsidRDefault="00D75FB9" w:rsidP="00D75FB9">
            <w:pPr>
              <w:keepNext/>
              <w:keepLines/>
              <w:jc w:val="center"/>
            </w:pPr>
            <w:r w:rsidRPr="00A25BFD">
              <w:t>1200</w:t>
            </w:r>
          </w:p>
        </w:tc>
      </w:tr>
      <w:tr w:rsidR="00D75FB9" w:rsidRPr="00A25BFD" w:rsidTr="007814EE">
        <w:tc>
          <w:tcPr>
            <w:tcW w:w="1152" w:type="dxa"/>
            <w:vMerge/>
          </w:tcPr>
          <w:p w:rsidR="00D75FB9" w:rsidRPr="00A25BFD" w:rsidRDefault="00D75FB9" w:rsidP="002A512F">
            <w:pPr>
              <w:keepNext/>
              <w:keepLines/>
            </w:pPr>
          </w:p>
        </w:tc>
        <w:tc>
          <w:tcPr>
            <w:tcW w:w="992" w:type="dxa"/>
            <w:vMerge/>
          </w:tcPr>
          <w:p w:rsidR="00D75FB9" w:rsidRPr="00A25BFD" w:rsidRDefault="00D75FB9" w:rsidP="002A512F">
            <w:pPr>
              <w:keepNext/>
              <w:keepLines/>
            </w:pPr>
          </w:p>
        </w:tc>
        <w:tc>
          <w:tcPr>
            <w:tcW w:w="1417" w:type="dxa"/>
            <w:vMerge w:val="restart"/>
          </w:tcPr>
          <w:p w:rsidR="00D75FB9" w:rsidRPr="00A25BFD" w:rsidRDefault="00D75FB9" w:rsidP="002A512F">
            <w:pPr>
              <w:keepNext/>
              <w:keepLines/>
            </w:pPr>
            <w:r w:rsidRPr="00A25BFD">
              <w:t>Unwanted emissions</w:t>
            </w:r>
          </w:p>
        </w:tc>
        <w:tc>
          <w:tcPr>
            <w:tcW w:w="709" w:type="dxa"/>
          </w:tcPr>
          <w:p w:rsidR="00D75FB9" w:rsidRPr="00A25BFD" w:rsidRDefault="00D75FB9" w:rsidP="002A512F">
            <w:pPr>
              <w:keepNext/>
              <w:keepLines/>
            </w:pPr>
            <w:r w:rsidRPr="00A25BFD">
              <w:rPr>
                <w:rStyle w:val="ECCParagraph"/>
              </w:rPr>
              <w:t>–</w:t>
            </w:r>
            <w:r w:rsidRPr="00A25BFD">
              <w:t>6</w:t>
            </w:r>
          </w:p>
        </w:tc>
        <w:tc>
          <w:tcPr>
            <w:tcW w:w="1583" w:type="dxa"/>
            <w:gridSpan w:val="2"/>
          </w:tcPr>
          <w:p w:rsidR="00D75FB9" w:rsidRPr="00A25BFD" w:rsidRDefault="00D75FB9" w:rsidP="00D75FB9">
            <w:pPr>
              <w:keepNext/>
              <w:keepLines/>
              <w:jc w:val="center"/>
            </w:pPr>
            <w:r w:rsidRPr="00A25BFD">
              <w:t>86.6</w:t>
            </w:r>
          </w:p>
        </w:tc>
        <w:tc>
          <w:tcPr>
            <w:tcW w:w="4445" w:type="dxa"/>
            <w:gridSpan w:val="5"/>
          </w:tcPr>
          <w:p w:rsidR="00D75FB9" w:rsidRPr="00A25BFD" w:rsidRDefault="00D75FB9" w:rsidP="00D75FB9">
            <w:pPr>
              <w:keepNext/>
              <w:keepLines/>
              <w:jc w:val="center"/>
            </w:pPr>
            <w:r w:rsidRPr="00A25BFD">
              <w:t>300</w:t>
            </w:r>
          </w:p>
        </w:tc>
      </w:tr>
      <w:tr w:rsidR="00D75FB9" w:rsidRPr="00A25BFD" w:rsidTr="007814EE">
        <w:tc>
          <w:tcPr>
            <w:tcW w:w="1152" w:type="dxa"/>
            <w:vMerge/>
          </w:tcPr>
          <w:p w:rsidR="00D75FB9" w:rsidRPr="00A25BFD" w:rsidRDefault="00D75FB9" w:rsidP="002A512F">
            <w:pPr>
              <w:keepNext/>
              <w:keepLines/>
            </w:pPr>
          </w:p>
        </w:tc>
        <w:tc>
          <w:tcPr>
            <w:tcW w:w="992" w:type="dxa"/>
            <w:vMerge/>
          </w:tcPr>
          <w:p w:rsidR="00D75FB9" w:rsidRPr="00A25BFD" w:rsidRDefault="00D75FB9" w:rsidP="002A512F">
            <w:pPr>
              <w:keepNext/>
              <w:keepLines/>
            </w:pPr>
          </w:p>
        </w:tc>
        <w:tc>
          <w:tcPr>
            <w:tcW w:w="1417" w:type="dxa"/>
            <w:vMerge/>
          </w:tcPr>
          <w:p w:rsidR="00D75FB9" w:rsidRPr="00A25BFD" w:rsidRDefault="00D75FB9" w:rsidP="002A512F">
            <w:pPr>
              <w:keepNext/>
              <w:keepLines/>
            </w:pPr>
          </w:p>
        </w:tc>
        <w:tc>
          <w:tcPr>
            <w:tcW w:w="709" w:type="dxa"/>
          </w:tcPr>
          <w:p w:rsidR="00D75FB9" w:rsidRPr="00A25BFD" w:rsidRDefault="00D75FB9" w:rsidP="002A512F">
            <w:pPr>
              <w:keepNext/>
              <w:keepLines/>
            </w:pPr>
            <w:r w:rsidRPr="00A25BFD">
              <w:rPr>
                <w:rStyle w:val="ECCParagraph"/>
              </w:rPr>
              <w:t>–</w:t>
            </w:r>
            <w:r w:rsidRPr="00A25BFD">
              <w:t>10</w:t>
            </w:r>
          </w:p>
        </w:tc>
        <w:tc>
          <w:tcPr>
            <w:tcW w:w="1583" w:type="dxa"/>
            <w:gridSpan w:val="2"/>
          </w:tcPr>
          <w:p w:rsidR="00D75FB9" w:rsidRPr="00A25BFD" w:rsidRDefault="00D75FB9" w:rsidP="00D75FB9">
            <w:pPr>
              <w:keepNext/>
              <w:keepLines/>
              <w:jc w:val="center"/>
            </w:pPr>
            <w:r w:rsidRPr="00A25BFD">
              <w:t>90.6</w:t>
            </w:r>
          </w:p>
        </w:tc>
        <w:tc>
          <w:tcPr>
            <w:tcW w:w="4445" w:type="dxa"/>
            <w:gridSpan w:val="5"/>
          </w:tcPr>
          <w:p w:rsidR="00D75FB9" w:rsidRPr="00A25BFD" w:rsidRDefault="00D75FB9" w:rsidP="00D75FB9">
            <w:pPr>
              <w:keepNext/>
              <w:keepLines/>
              <w:jc w:val="center"/>
            </w:pPr>
            <w:r w:rsidRPr="00A25BFD">
              <w:t>500</w:t>
            </w:r>
          </w:p>
        </w:tc>
      </w:tr>
      <w:tr w:rsidR="00D75FB9" w:rsidRPr="00A25BFD" w:rsidTr="007814EE">
        <w:tc>
          <w:tcPr>
            <w:tcW w:w="1152" w:type="dxa"/>
            <w:vMerge/>
          </w:tcPr>
          <w:p w:rsidR="00D75FB9" w:rsidRPr="00A25BFD" w:rsidRDefault="00D75FB9" w:rsidP="002A512F">
            <w:pPr>
              <w:keepNext/>
              <w:keepLines/>
            </w:pPr>
          </w:p>
        </w:tc>
        <w:tc>
          <w:tcPr>
            <w:tcW w:w="992" w:type="dxa"/>
            <w:vMerge w:val="restart"/>
          </w:tcPr>
          <w:p w:rsidR="00D75FB9" w:rsidRPr="00A25BFD" w:rsidRDefault="00D75FB9" w:rsidP="002A512F">
            <w:pPr>
              <w:keepNext/>
              <w:keepLines/>
            </w:pPr>
            <w:r w:rsidRPr="00A25BFD">
              <w:t xml:space="preserve">High gain, </w:t>
            </w:r>
            <w:r>
              <w:br/>
            </w:r>
            <w:r w:rsidRPr="00A25BFD">
              <w:t xml:space="preserve">21 </w:t>
            </w:r>
            <w:proofErr w:type="spellStart"/>
            <w:r w:rsidRPr="00A25BFD">
              <w:t>dBi</w:t>
            </w:r>
            <w:proofErr w:type="spellEnd"/>
          </w:p>
        </w:tc>
        <w:tc>
          <w:tcPr>
            <w:tcW w:w="1417" w:type="dxa"/>
          </w:tcPr>
          <w:p w:rsidR="00D75FB9" w:rsidRPr="00A25BFD" w:rsidRDefault="00D75FB9" w:rsidP="002A512F">
            <w:pPr>
              <w:keepNext/>
              <w:keepLines/>
            </w:pPr>
            <w:r w:rsidRPr="00A25BFD">
              <w:t>Blocking</w:t>
            </w:r>
          </w:p>
        </w:tc>
        <w:tc>
          <w:tcPr>
            <w:tcW w:w="709" w:type="dxa"/>
          </w:tcPr>
          <w:p w:rsidR="00D75FB9" w:rsidRPr="00A25BFD" w:rsidRDefault="00D75FB9" w:rsidP="002A512F">
            <w:pPr>
              <w:keepNext/>
              <w:keepLines/>
            </w:pPr>
            <w:r>
              <w:t>N/A</w:t>
            </w:r>
          </w:p>
        </w:tc>
        <w:tc>
          <w:tcPr>
            <w:tcW w:w="1583" w:type="dxa"/>
            <w:gridSpan w:val="2"/>
          </w:tcPr>
          <w:p w:rsidR="00D75FB9" w:rsidRPr="00A25BFD" w:rsidRDefault="00D75FB9" w:rsidP="00D75FB9">
            <w:pPr>
              <w:keepNext/>
              <w:keepLines/>
              <w:jc w:val="center"/>
            </w:pPr>
            <w:r w:rsidRPr="00A25BFD">
              <w:t>119</w:t>
            </w:r>
          </w:p>
        </w:tc>
        <w:tc>
          <w:tcPr>
            <w:tcW w:w="4445" w:type="dxa"/>
            <w:gridSpan w:val="5"/>
          </w:tcPr>
          <w:p w:rsidR="00D75FB9" w:rsidRPr="00A25BFD" w:rsidRDefault="00D75FB9" w:rsidP="00D75FB9">
            <w:pPr>
              <w:keepNext/>
              <w:keepLines/>
              <w:jc w:val="center"/>
            </w:pPr>
            <w:r w:rsidRPr="00A25BFD">
              <w:t>1300</w:t>
            </w:r>
          </w:p>
        </w:tc>
      </w:tr>
      <w:tr w:rsidR="00D75FB9" w:rsidRPr="00A25BFD" w:rsidTr="007814EE">
        <w:tc>
          <w:tcPr>
            <w:tcW w:w="1152" w:type="dxa"/>
            <w:vMerge/>
          </w:tcPr>
          <w:p w:rsidR="00D75FB9" w:rsidRPr="00A25BFD" w:rsidRDefault="00D75FB9" w:rsidP="002A512F">
            <w:pPr>
              <w:keepNext/>
              <w:keepLines/>
            </w:pPr>
          </w:p>
        </w:tc>
        <w:tc>
          <w:tcPr>
            <w:tcW w:w="992" w:type="dxa"/>
            <w:vMerge/>
          </w:tcPr>
          <w:p w:rsidR="00D75FB9" w:rsidRPr="00A25BFD" w:rsidRDefault="00D75FB9" w:rsidP="002A512F">
            <w:pPr>
              <w:keepNext/>
              <w:keepLines/>
            </w:pPr>
          </w:p>
        </w:tc>
        <w:tc>
          <w:tcPr>
            <w:tcW w:w="1417" w:type="dxa"/>
            <w:vMerge w:val="restart"/>
          </w:tcPr>
          <w:p w:rsidR="00D75FB9" w:rsidRPr="00A25BFD" w:rsidRDefault="00D75FB9" w:rsidP="002A512F">
            <w:pPr>
              <w:keepNext/>
              <w:keepLines/>
            </w:pPr>
            <w:r w:rsidRPr="00A25BFD">
              <w:t>Unwanted emissions</w:t>
            </w:r>
          </w:p>
        </w:tc>
        <w:tc>
          <w:tcPr>
            <w:tcW w:w="709" w:type="dxa"/>
          </w:tcPr>
          <w:p w:rsidR="00D75FB9" w:rsidRPr="00A25BFD" w:rsidRDefault="00D75FB9" w:rsidP="002A512F">
            <w:pPr>
              <w:keepNext/>
              <w:keepLines/>
            </w:pPr>
            <w:r w:rsidRPr="00A25BFD">
              <w:rPr>
                <w:rStyle w:val="ECCParagraph"/>
              </w:rPr>
              <w:t>–</w:t>
            </w:r>
            <w:r w:rsidRPr="00A25BFD">
              <w:t>6</w:t>
            </w:r>
          </w:p>
        </w:tc>
        <w:tc>
          <w:tcPr>
            <w:tcW w:w="1583" w:type="dxa"/>
            <w:gridSpan w:val="2"/>
          </w:tcPr>
          <w:p w:rsidR="00D75FB9" w:rsidRPr="00A25BFD" w:rsidRDefault="00D75FB9" w:rsidP="00D75FB9">
            <w:pPr>
              <w:keepNext/>
              <w:keepLines/>
              <w:jc w:val="center"/>
            </w:pPr>
            <w:r w:rsidRPr="00A25BFD">
              <w:t>104.6</w:t>
            </w:r>
          </w:p>
        </w:tc>
        <w:tc>
          <w:tcPr>
            <w:tcW w:w="4445" w:type="dxa"/>
            <w:gridSpan w:val="5"/>
          </w:tcPr>
          <w:p w:rsidR="00D75FB9" w:rsidRPr="00A25BFD" w:rsidRDefault="00D75FB9" w:rsidP="00D75FB9">
            <w:pPr>
              <w:keepNext/>
              <w:keepLines/>
              <w:jc w:val="center"/>
            </w:pPr>
            <w:r w:rsidRPr="00A25BFD">
              <w:t>400</w:t>
            </w:r>
          </w:p>
        </w:tc>
      </w:tr>
      <w:tr w:rsidR="00D75FB9" w:rsidRPr="00A25BFD" w:rsidTr="007814EE">
        <w:tc>
          <w:tcPr>
            <w:tcW w:w="1152" w:type="dxa"/>
            <w:vMerge/>
          </w:tcPr>
          <w:p w:rsidR="00D75FB9" w:rsidRPr="00A25BFD" w:rsidRDefault="00D75FB9" w:rsidP="002A512F">
            <w:pPr>
              <w:keepNext/>
              <w:keepLines/>
            </w:pPr>
          </w:p>
        </w:tc>
        <w:tc>
          <w:tcPr>
            <w:tcW w:w="992" w:type="dxa"/>
            <w:vMerge/>
          </w:tcPr>
          <w:p w:rsidR="00D75FB9" w:rsidRPr="00A25BFD" w:rsidRDefault="00D75FB9" w:rsidP="002A512F">
            <w:pPr>
              <w:keepNext/>
              <w:keepLines/>
            </w:pPr>
          </w:p>
        </w:tc>
        <w:tc>
          <w:tcPr>
            <w:tcW w:w="1417" w:type="dxa"/>
            <w:vMerge/>
          </w:tcPr>
          <w:p w:rsidR="00D75FB9" w:rsidRPr="00A25BFD" w:rsidRDefault="00D75FB9" w:rsidP="002A512F">
            <w:pPr>
              <w:keepNext/>
              <w:keepLines/>
            </w:pPr>
          </w:p>
        </w:tc>
        <w:tc>
          <w:tcPr>
            <w:tcW w:w="709" w:type="dxa"/>
          </w:tcPr>
          <w:p w:rsidR="00D75FB9" w:rsidRPr="00A25BFD" w:rsidRDefault="00D75FB9" w:rsidP="002A512F">
            <w:pPr>
              <w:keepNext/>
              <w:keepLines/>
            </w:pPr>
            <w:r w:rsidRPr="00A25BFD">
              <w:rPr>
                <w:rStyle w:val="ECCParagraph"/>
              </w:rPr>
              <w:t>–</w:t>
            </w:r>
            <w:r w:rsidRPr="00A25BFD">
              <w:t>10</w:t>
            </w:r>
          </w:p>
        </w:tc>
        <w:tc>
          <w:tcPr>
            <w:tcW w:w="1583" w:type="dxa"/>
            <w:gridSpan w:val="2"/>
          </w:tcPr>
          <w:p w:rsidR="00D75FB9" w:rsidRPr="00A25BFD" w:rsidRDefault="00D75FB9" w:rsidP="00D75FB9">
            <w:pPr>
              <w:keepNext/>
              <w:keepLines/>
              <w:jc w:val="center"/>
            </w:pPr>
            <w:r w:rsidRPr="00A25BFD">
              <w:t>108.6</w:t>
            </w:r>
          </w:p>
        </w:tc>
        <w:tc>
          <w:tcPr>
            <w:tcW w:w="4445" w:type="dxa"/>
            <w:gridSpan w:val="5"/>
          </w:tcPr>
          <w:p w:rsidR="00D75FB9" w:rsidRPr="00A25BFD" w:rsidRDefault="00D75FB9" w:rsidP="00D75FB9">
            <w:pPr>
              <w:keepNext/>
              <w:keepLines/>
              <w:jc w:val="center"/>
            </w:pPr>
            <w:r w:rsidRPr="00A25BFD">
              <w:t>500</w:t>
            </w:r>
          </w:p>
        </w:tc>
      </w:tr>
      <w:tr w:rsidR="00D75FB9" w:rsidRPr="00A25BFD" w:rsidTr="007814EE">
        <w:tc>
          <w:tcPr>
            <w:tcW w:w="1152" w:type="dxa"/>
            <w:vMerge w:val="restart"/>
          </w:tcPr>
          <w:p w:rsidR="00D75FB9" w:rsidRPr="00A25BFD" w:rsidRDefault="00D75FB9" w:rsidP="002A512F">
            <w:pPr>
              <w:keepNext/>
              <w:keepLines/>
            </w:pPr>
            <w:r w:rsidRPr="00A25BFD">
              <w:t xml:space="preserve">Air </w:t>
            </w:r>
            <w:r w:rsidRPr="00A25BFD">
              <w:br/>
              <w:t>(aeronautical)</w:t>
            </w:r>
          </w:p>
        </w:tc>
        <w:tc>
          <w:tcPr>
            <w:tcW w:w="992" w:type="dxa"/>
            <w:vMerge w:val="restart"/>
          </w:tcPr>
          <w:p w:rsidR="00D75FB9" w:rsidRPr="00A25BFD" w:rsidRDefault="00D75FB9" w:rsidP="002A512F">
            <w:pPr>
              <w:keepNext/>
              <w:keepLines/>
            </w:pPr>
            <w:r w:rsidRPr="00A25BFD">
              <w:t xml:space="preserve">Low gain, </w:t>
            </w:r>
            <w:r>
              <w:br/>
            </w:r>
            <w:r w:rsidRPr="00A25BFD">
              <w:t xml:space="preserve">3 </w:t>
            </w:r>
            <w:proofErr w:type="spellStart"/>
            <w:r w:rsidRPr="00A25BFD">
              <w:t>dBi</w:t>
            </w:r>
            <w:proofErr w:type="spellEnd"/>
          </w:p>
        </w:tc>
        <w:tc>
          <w:tcPr>
            <w:tcW w:w="1417" w:type="dxa"/>
          </w:tcPr>
          <w:p w:rsidR="00D75FB9" w:rsidRPr="00A25BFD" w:rsidRDefault="00D75FB9" w:rsidP="002A512F">
            <w:pPr>
              <w:keepNext/>
              <w:keepLines/>
            </w:pPr>
            <w:r w:rsidRPr="00A25BFD">
              <w:t>Blocking</w:t>
            </w:r>
          </w:p>
        </w:tc>
        <w:tc>
          <w:tcPr>
            <w:tcW w:w="709" w:type="dxa"/>
          </w:tcPr>
          <w:p w:rsidR="00D75FB9" w:rsidRPr="00A25BFD" w:rsidRDefault="00D75FB9" w:rsidP="002A512F">
            <w:pPr>
              <w:keepNext/>
              <w:keepLines/>
            </w:pPr>
            <w:r>
              <w:t>N/A</w:t>
            </w:r>
          </w:p>
        </w:tc>
        <w:tc>
          <w:tcPr>
            <w:tcW w:w="1583" w:type="dxa"/>
            <w:gridSpan w:val="2"/>
          </w:tcPr>
          <w:p w:rsidR="00D75FB9" w:rsidRPr="00A25BFD" w:rsidRDefault="00D75FB9" w:rsidP="00D75FB9">
            <w:pPr>
              <w:keepNext/>
              <w:keepLines/>
              <w:jc w:val="center"/>
            </w:pPr>
            <w:r w:rsidRPr="00A25BFD">
              <w:t>101</w:t>
            </w:r>
          </w:p>
        </w:tc>
        <w:tc>
          <w:tcPr>
            <w:tcW w:w="4445" w:type="dxa"/>
            <w:gridSpan w:val="5"/>
          </w:tcPr>
          <w:p w:rsidR="00D75FB9" w:rsidRPr="00A25BFD" w:rsidRDefault="00D75FB9" w:rsidP="00D75FB9">
            <w:pPr>
              <w:keepNext/>
              <w:keepLines/>
              <w:jc w:val="center"/>
            </w:pPr>
            <w:r w:rsidRPr="00A25BFD">
              <w:t>1300</w:t>
            </w:r>
          </w:p>
        </w:tc>
      </w:tr>
      <w:tr w:rsidR="00D75FB9" w:rsidRPr="00A25BFD" w:rsidTr="007814EE">
        <w:tc>
          <w:tcPr>
            <w:tcW w:w="1152" w:type="dxa"/>
            <w:vMerge/>
          </w:tcPr>
          <w:p w:rsidR="00D75FB9" w:rsidRPr="00A25BFD" w:rsidRDefault="00D75FB9" w:rsidP="002A512F">
            <w:pPr>
              <w:keepNext/>
              <w:keepLines/>
            </w:pPr>
          </w:p>
        </w:tc>
        <w:tc>
          <w:tcPr>
            <w:tcW w:w="992" w:type="dxa"/>
            <w:vMerge/>
          </w:tcPr>
          <w:p w:rsidR="00D75FB9" w:rsidRPr="00A25BFD" w:rsidRDefault="00D75FB9" w:rsidP="002A512F">
            <w:pPr>
              <w:keepNext/>
              <w:keepLines/>
            </w:pPr>
          </w:p>
        </w:tc>
        <w:tc>
          <w:tcPr>
            <w:tcW w:w="1417" w:type="dxa"/>
            <w:vMerge w:val="restart"/>
          </w:tcPr>
          <w:p w:rsidR="00D75FB9" w:rsidRPr="00A25BFD" w:rsidRDefault="00D75FB9" w:rsidP="002A512F">
            <w:pPr>
              <w:keepNext/>
              <w:keepLines/>
            </w:pPr>
            <w:r w:rsidRPr="00A25BFD">
              <w:t>Unwanted emissions</w:t>
            </w:r>
          </w:p>
        </w:tc>
        <w:tc>
          <w:tcPr>
            <w:tcW w:w="709" w:type="dxa"/>
          </w:tcPr>
          <w:p w:rsidR="00D75FB9" w:rsidRPr="00A25BFD" w:rsidRDefault="00D75FB9" w:rsidP="002A512F">
            <w:pPr>
              <w:keepNext/>
              <w:keepLines/>
            </w:pPr>
            <w:r w:rsidRPr="00A25BFD">
              <w:rPr>
                <w:rStyle w:val="ECCParagraph"/>
              </w:rPr>
              <w:t>–</w:t>
            </w:r>
            <w:r w:rsidRPr="00A25BFD">
              <w:t>6</w:t>
            </w:r>
          </w:p>
        </w:tc>
        <w:tc>
          <w:tcPr>
            <w:tcW w:w="1583" w:type="dxa"/>
            <w:gridSpan w:val="2"/>
          </w:tcPr>
          <w:p w:rsidR="00D75FB9" w:rsidRPr="00A25BFD" w:rsidRDefault="00D75FB9" w:rsidP="00D75FB9">
            <w:pPr>
              <w:keepNext/>
              <w:keepLines/>
              <w:jc w:val="center"/>
            </w:pPr>
            <w:r w:rsidRPr="00A25BFD">
              <w:t>86.6</w:t>
            </w:r>
          </w:p>
        </w:tc>
        <w:tc>
          <w:tcPr>
            <w:tcW w:w="4445" w:type="dxa"/>
            <w:gridSpan w:val="5"/>
          </w:tcPr>
          <w:p w:rsidR="00D75FB9" w:rsidRPr="00A25BFD" w:rsidRDefault="00D75FB9" w:rsidP="00D75FB9">
            <w:pPr>
              <w:keepNext/>
              <w:keepLines/>
              <w:jc w:val="center"/>
            </w:pPr>
            <w:r w:rsidRPr="00A25BFD">
              <w:t>300</w:t>
            </w:r>
          </w:p>
        </w:tc>
      </w:tr>
      <w:tr w:rsidR="00D75FB9" w:rsidRPr="00A25BFD" w:rsidTr="007814EE">
        <w:tc>
          <w:tcPr>
            <w:tcW w:w="1152" w:type="dxa"/>
            <w:vMerge/>
          </w:tcPr>
          <w:p w:rsidR="00D75FB9" w:rsidRPr="00A25BFD" w:rsidRDefault="00D75FB9" w:rsidP="002A512F">
            <w:pPr>
              <w:keepNext/>
              <w:keepLines/>
            </w:pPr>
          </w:p>
        </w:tc>
        <w:tc>
          <w:tcPr>
            <w:tcW w:w="992" w:type="dxa"/>
            <w:vMerge/>
          </w:tcPr>
          <w:p w:rsidR="00D75FB9" w:rsidRPr="00A25BFD" w:rsidRDefault="00D75FB9" w:rsidP="002A512F">
            <w:pPr>
              <w:keepNext/>
              <w:keepLines/>
            </w:pPr>
          </w:p>
        </w:tc>
        <w:tc>
          <w:tcPr>
            <w:tcW w:w="1417" w:type="dxa"/>
            <w:vMerge/>
          </w:tcPr>
          <w:p w:rsidR="00D75FB9" w:rsidRPr="00A25BFD" w:rsidRDefault="00D75FB9" w:rsidP="002A512F">
            <w:pPr>
              <w:keepNext/>
              <w:keepLines/>
            </w:pPr>
          </w:p>
        </w:tc>
        <w:tc>
          <w:tcPr>
            <w:tcW w:w="709" w:type="dxa"/>
          </w:tcPr>
          <w:p w:rsidR="00D75FB9" w:rsidRPr="00A25BFD" w:rsidRDefault="00D75FB9" w:rsidP="002A512F">
            <w:pPr>
              <w:keepNext/>
              <w:keepLines/>
            </w:pPr>
            <w:r w:rsidRPr="00A25BFD">
              <w:rPr>
                <w:rStyle w:val="ECCParagraph"/>
              </w:rPr>
              <w:t>–</w:t>
            </w:r>
            <w:r w:rsidRPr="00A25BFD">
              <w:t>10</w:t>
            </w:r>
          </w:p>
        </w:tc>
        <w:tc>
          <w:tcPr>
            <w:tcW w:w="1583" w:type="dxa"/>
            <w:gridSpan w:val="2"/>
          </w:tcPr>
          <w:p w:rsidR="00D75FB9" w:rsidRPr="00A25BFD" w:rsidRDefault="00D75FB9" w:rsidP="00D75FB9">
            <w:pPr>
              <w:keepNext/>
              <w:keepLines/>
              <w:jc w:val="center"/>
            </w:pPr>
            <w:r w:rsidRPr="00A25BFD">
              <w:t>90.6</w:t>
            </w:r>
          </w:p>
        </w:tc>
        <w:tc>
          <w:tcPr>
            <w:tcW w:w="4445" w:type="dxa"/>
            <w:gridSpan w:val="5"/>
          </w:tcPr>
          <w:p w:rsidR="00D75FB9" w:rsidRPr="00A25BFD" w:rsidRDefault="00D75FB9" w:rsidP="00D75FB9">
            <w:pPr>
              <w:keepNext/>
              <w:keepLines/>
              <w:jc w:val="center"/>
            </w:pPr>
            <w:r w:rsidRPr="00A25BFD">
              <w:t>500</w:t>
            </w:r>
          </w:p>
        </w:tc>
      </w:tr>
      <w:tr w:rsidR="00D75FB9" w:rsidRPr="00A25BFD" w:rsidTr="007814EE">
        <w:tc>
          <w:tcPr>
            <w:tcW w:w="1152" w:type="dxa"/>
            <w:vMerge/>
          </w:tcPr>
          <w:p w:rsidR="00D75FB9" w:rsidRPr="00A25BFD" w:rsidRDefault="00D75FB9" w:rsidP="002A512F">
            <w:pPr>
              <w:keepNext/>
              <w:keepLines/>
            </w:pPr>
          </w:p>
        </w:tc>
        <w:tc>
          <w:tcPr>
            <w:tcW w:w="992" w:type="dxa"/>
            <w:vMerge w:val="restart"/>
          </w:tcPr>
          <w:p w:rsidR="00D75FB9" w:rsidRPr="00A25BFD" w:rsidRDefault="00D75FB9" w:rsidP="002A512F">
            <w:pPr>
              <w:keepNext/>
              <w:keepLines/>
            </w:pPr>
            <w:r w:rsidRPr="00A25BFD">
              <w:t xml:space="preserve">High gain, </w:t>
            </w:r>
            <w:r>
              <w:br/>
            </w:r>
            <w:r w:rsidRPr="00A25BFD">
              <w:t xml:space="preserve">17.5 </w:t>
            </w:r>
            <w:proofErr w:type="spellStart"/>
            <w:r w:rsidRPr="00A25BFD">
              <w:t>dBi</w:t>
            </w:r>
            <w:proofErr w:type="spellEnd"/>
          </w:p>
        </w:tc>
        <w:tc>
          <w:tcPr>
            <w:tcW w:w="1417" w:type="dxa"/>
          </w:tcPr>
          <w:p w:rsidR="00D75FB9" w:rsidRPr="00A25BFD" w:rsidRDefault="00D75FB9" w:rsidP="002A512F">
            <w:pPr>
              <w:keepNext/>
              <w:keepLines/>
            </w:pPr>
            <w:r w:rsidRPr="00A25BFD">
              <w:t>Blocking</w:t>
            </w:r>
          </w:p>
        </w:tc>
        <w:tc>
          <w:tcPr>
            <w:tcW w:w="709" w:type="dxa"/>
          </w:tcPr>
          <w:p w:rsidR="00D75FB9" w:rsidRPr="00A25BFD" w:rsidRDefault="00D75FB9" w:rsidP="002A512F">
            <w:pPr>
              <w:keepNext/>
              <w:keepLines/>
            </w:pPr>
            <w:r>
              <w:t>N/A</w:t>
            </w:r>
          </w:p>
        </w:tc>
        <w:tc>
          <w:tcPr>
            <w:tcW w:w="1583" w:type="dxa"/>
            <w:gridSpan w:val="2"/>
          </w:tcPr>
          <w:p w:rsidR="00D75FB9" w:rsidRPr="00A25BFD" w:rsidRDefault="00D75FB9" w:rsidP="00D75FB9">
            <w:pPr>
              <w:keepNext/>
              <w:keepLines/>
              <w:jc w:val="center"/>
            </w:pPr>
            <w:r w:rsidRPr="00A25BFD">
              <w:t>115.5</w:t>
            </w:r>
          </w:p>
        </w:tc>
        <w:tc>
          <w:tcPr>
            <w:tcW w:w="4445" w:type="dxa"/>
            <w:gridSpan w:val="5"/>
          </w:tcPr>
          <w:p w:rsidR="00D75FB9" w:rsidRPr="00A25BFD" w:rsidRDefault="00D75FB9" w:rsidP="00D75FB9">
            <w:pPr>
              <w:keepNext/>
              <w:keepLines/>
              <w:jc w:val="center"/>
            </w:pPr>
            <w:r w:rsidRPr="00A25BFD">
              <w:t>2000</w:t>
            </w:r>
          </w:p>
        </w:tc>
      </w:tr>
      <w:tr w:rsidR="00D75FB9" w:rsidRPr="00A25BFD" w:rsidTr="007814EE">
        <w:tc>
          <w:tcPr>
            <w:tcW w:w="1152" w:type="dxa"/>
            <w:vMerge/>
          </w:tcPr>
          <w:p w:rsidR="00D75FB9" w:rsidRPr="00A25BFD" w:rsidRDefault="00D75FB9" w:rsidP="002A512F">
            <w:pPr>
              <w:keepNext/>
              <w:keepLines/>
            </w:pPr>
          </w:p>
        </w:tc>
        <w:tc>
          <w:tcPr>
            <w:tcW w:w="992" w:type="dxa"/>
            <w:vMerge/>
          </w:tcPr>
          <w:p w:rsidR="00D75FB9" w:rsidRPr="00A25BFD" w:rsidRDefault="00D75FB9" w:rsidP="002A512F">
            <w:pPr>
              <w:keepNext/>
              <w:keepLines/>
            </w:pPr>
          </w:p>
        </w:tc>
        <w:tc>
          <w:tcPr>
            <w:tcW w:w="1417" w:type="dxa"/>
            <w:vMerge w:val="restart"/>
          </w:tcPr>
          <w:p w:rsidR="00D75FB9" w:rsidRPr="00A25BFD" w:rsidRDefault="00D75FB9" w:rsidP="002A512F">
            <w:pPr>
              <w:keepNext/>
              <w:keepLines/>
            </w:pPr>
            <w:r w:rsidRPr="00A25BFD">
              <w:t>Unwanted emissions</w:t>
            </w:r>
          </w:p>
        </w:tc>
        <w:tc>
          <w:tcPr>
            <w:tcW w:w="709" w:type="dxa"/>
          </w:tcPr>
          <w:p w:rsidR="00D75FB9" w:rsidRPr="00A25BFD" w:rsidRDefault="00D75FB9" w:rsidP="002A512F">
            <w:pPr>
              <w:keepNext/>
              <w:keepLines/>
            </w:pPr>
            <w:r w:rsidRPr="00A25BFD">
              <w:rPr>
                <w:rStyle w:val="ECCParagraph"/>
              </w:rPr>
              <w:t>–</w:t>
            </w:r>
            <w:r w:rsidRPr="00A25BFD">
              <w:t>6</w:t>
            </w:r>
          </w:p>
        </w:tc>
        <w:tc>
          <w:tcPr>
            <w:tcW w:w="1583" w:type="dxa"/>
            <w:gridSpan w:val="2"/>
          </w:tcPr>
          <w:p w:rsidR="00D75FB9" w:rsidRPr="00A25BFD" w:rsidRDefault="00D75FB9" w:rsidP="00D75FB9">
            <w:pPr>
              <w:keepNext/>
              <w:keepLines/>
              <w:jc w:val="center"/>
            </w:pPr>
            <w:r w:rsidRPr="00A25BFD">
              <w:t>101.1</w:t>
            </w:r>
          </w:p>
        </w:tc>
        <w:tc>
          <w:tcPr>
            <w:tcW w:w="4445" w:type="dxa"/>
            <w:gridSpan w:val="5"/>
          </w:tcPr>
          <w:p w:rsidR="00D75FB9" w:rsidRPr="00A25BFD" w:rsidRDefault="00D75FB9" w:rsidP="00D75FB9">
            <w:pPr>
              <w:keepNext/>
              <w:keepLines/>
              <w:jc w:val="center"/>
            </w:pPr>
            <w:r w:rsidRPr="00A25BFD">
              <w:t>600</w:t>
            </w:r>
          </w:p>
        </w:tc>
      </w:tr>
      <w:tr w:rsidR="00D75FB9" w:rsidRPr="00A25BFD" w:rsidTr="007814EE">
        <w:tc>
          <w:tcPr>
            <w:tcW w:w="1152" w:type="dxa"/>
            <w:vMerge/>
          </w:tcPr>
          <w:p w:rsidR="00D75FB9" w:rsidRPr="00A25BFD" w:rsidRDefault="00D75FB9" w:rsidP="002A512F">
            <w:pPr>
              <w:keepNext/>
              <w:keepLines/>
            </w:pPr>
          </w:p>
        </w:tc>
        <w:tc>
          <w:tcPr>
            <w:tcW w:w="992" w:type="dxa"/>
            <w:vMerge/>
          </w:tcPr>
          <w:p w:rsidR="00D75FB9" w:rsidRPr="00A25BFD" w:rsidRDefault="00D75FB9" w:rsidP="002A512F">
            <w:pPr>
              <w:keepNext/>
              <w:keepLines/>
            </w:pPr>
          </w:p>
        </w:tc>
        <w:tc>
          <w:tcPr>
            <w:tcW w:w="1417" w:type="dxa"/>
            <w:vMerge/>
          </w:tcPr>
          <w:p w:rsidR="00D75FB9" w:rsidRPr="00A25BFD" w:rsidRDefault="00D75FB9" w:rsidP="002A512F">
            <w:pPr>
              <w:keepNext/>
              <w:keepLines/>
            </w:pPr>
          </w:p>
        </w:tc>
        <w:tc>
          <w:tcPr>
            <w:tcW w:w="709" w:type="dxa"/>
          </w:tcPr>
          <w:p w:rsidR="00D75FB9" w:rsidRPr="00A25BFD" w:rsidRDefault="00D75FB9" w:rsidP="002A512F">
            <w:pPr>
              <w:keepNext/>
              <w:keepLines/>
            </w:pPr>
            <w:r w:rsidRPr="00A25BFD">
              <w:rPr>
                <w:rStyle w:val="ECCParagraph"/>
              </w:rPr>
              <w:t>–</w:t>
            </w:r>
            <w:r w:rsidRPr="00A25BFD">
              <w:t>10</w:t>
            </w:r>
          </w:p>
        </w:tc>
        <w:tc>
          <w:tcPr>
            <w:tcW w:w="1583" w:type="dxa"/>
            <w:gridSpan w:val="2"/>
          </w:tcPr>
          <w:p w:rsidR="00D75FB9" w:rsidRPr="00A25BFD" w:rsidRDefault="00D75FB9" w:rsidP="00D75FB9">
            <w:pPr>
              <w:keepNext/>
              <w:keepLines/>
              <w:jc w:val="center"/>
            </w:pPr>
            <w:r w:rsidRPr="00A25BFD">
              <w:t>105.1</w:t>
            </w:r>
          </w:p>
        </w:tc>
        <w:tc>
          <w:tcPr>
            <w:tcW w:w="4445" w:type="dxa"/>
            <w:gridSpan w:val="5"/>
          </w:tcPr>
          <w:p w:rsidR="00D75FB9" w:rsidRPr="00A25BFD" w:rsidRDefault="00D75FB9" w:rsidP="00D75FB9">
            <w:pPr>
              <w:keepNext/>
              <w:keepLines/>
              <w:jc w:val="center"/>
            </w:pPr>
            <w:r w:rsidRPr="00A25BFD">
              <w:t>800</w:t>
            </w:r>
          </w:p>
        </w:tc>
      </w:tr>
    </w:tbl>
    <w:p w:rsidR="00603A4F" w:rsidRPr="00A25BFD" w:rsidRDefault="00603A4F" w:rsidP="00603A4F"/>
    <w:p w:rsidR="00A37819" w:rsidRPr="00A25BFD" w:rsidRDefault="00A37819">
      <w:pPr>
        <w:rPr>
          <w:rFonts w:eastAsia="Times New Roman"/>
          <w:b/>
          <w:caps/>
          <w:color w:val="D2232A"/>
          <w:szCs w:val="20"/>
        </w:rPr>
      </w:pPr>
      <w:r w:rsidRPr="00A25BFD">
        <w:br w:type="page"/>
      </w:r>
    </w:p>
    <w:p w:rsidR="00A37819" w:rsidRPr="00A25BFD" w:rsidRDefault="00A37819" w:rsidP="00A37819">
      <w:pPr>
        <w:pStyle w:val="ECCAnnexheading1"/>
        <w:rPr>
          <w:lang w:val="en-GB"/>
        </w:rPr>
      </w:pPr>
      <w:bookmarkStart w:id="210" w:name="_Toc471372946"/>
      <w:bookmarkStart w:id="211" w:name="_Toc467233371"/>
      <w:bookmarkStart w:id="212" w:name="_Toc476292429"/>
      <w:r w:rsidRPr="00A25BFD">
        <w:rPr>
          <w:lang w:val="en-GB"/>
        </w:rPr>
        <w:lastRenderedPageBreak/>
        <w:t>MCL results for AES on aircraft in flight</w:t>
      </w:r>
      <w:bookmarkEnd w:id="210"/>
      <w:bookmarkEnd w:id="211"/>
      <w:bookmarkEnd w:id="212"/>
    </w:p>
    <w:p w:rsidR="00A37819" w:rsidRPr="00A25BFD" w:rsidRDefault="00A37819" w:rsidP="00A37819">
      <w:r w:rsidRPr="00A25BFD">
        <w:t>This section shows the potential interference from IMT base stations to AESs operated on aircraft in flight. Interference from a rural base station only is considered, with the AES at example altitudes of 1000</w:t>
      </w:r>
      <w:r w:rsidR="00970FCF" w:rsidRPr="00A25BFD">
        <w:t> </w:t>
      </w:r>
      <w:r w:rsidRPr="00A25BFD">
        <w:t>m, 3000</w:t>
      </w:r>
      <w:r w:rsidR="00970FCF" w:rsidRPr="00A25BFD">
        <w:t> </w:t>
      </w:r>
      <w:r w:rsidRPr="00A25BFD">
        <w:t>m and 10000</w:t>
      </w:r>
      <w:r w:rsidR="00970FCF" w:rsidRPr="00A25BFD">
        <w:t> </w:t>
      </w:r>
      <w:r w:rsidRPr="00A25BFD">
        <w:t>m above ground level (</w:t>
      </w:r>
      <w:proofErr w:type="spellStart"/>
      <w:r w:rsidRPr="00A25BFD">
        <w:t>a.g.l</w:t>
      </w:r>
      <w:proofErr w:type="spellEnd"/>
      <w:r w:rsidRPr="00A25BFD">
        <w:t>.).</w:t>
      </w:r>
    </w:p>
    <w:p w:rsidR="00A37819" w:rsidRPr="00A25BFD" w:rsidRDefault="00A37819" w:rsidP="00A37819">
      <w:r w:rsidRPr="00A25BFD">
        <w:t>A summary of MCL requirements for each of three cases: 1</w:t>
      </w:r>
      <w:r w:rsidR="00970FCF" w:rsidRPr="00A25BFD">
        <w:t> </w:t>
      </w:r>
      <w:r w:rsidRPr="00A25BFD">
        <w:t>MHz, 3</w:t>
      </w:r>
      <w:r w:rsidR="00970FCF" w:rsidRPr="00A25BFD">
        <w:t> </w:t>
      </w:r>
      <w:r w:rsidRPr="00A25BFD">
        <w:t>MHz and 6</w:t>
      </w:r>
      <w:r w:rsidR="00970FCF" w:rsidRPr="00A25BFD">
        <w:t> </w:t>
      </w:r>
      <w:r w:rsidRPr="00A25BFD">
        <w:t xml:space="preserve">MHz </w:t>
      </w:r>
      <w:r w:rsidR="00474384" w:rsidRPr="00A25BFD">
        <w:t xml:space="preserve">frequency </w:t>
      </w:r>
      <w:proofErr w:type="gramStart"/>
      <w:r w:rsidRPr="00A25BFD">
        <w:t>separation,</w:t>
      </w:r>
      <w:proofErr w:type="gramEnd"/>
      <w:r w:rsidRPr="00A25BFD">
        <w:t xml:space="preserve"> is shown in the tables below.</w:t>
      </w:r>
    </w:p>
    <w:p w:rsidR="00A37819" w:rsidRPr="00A25BFD" w:rsidRDefault="00B319B9" w:rsidP="00A37819">
      <w:pPr>
        <w:pStyle w:val="Caption"/>
        <w:rPr>
          <w:lang w:val="en-GB"/>
        </w:rPr>
      </w:pPr>
      <w:r w:rsidRPr="00A25BFD">
        <w:rPr>
          <w:lang w:val="en-GB"/>
        </w:rPr>
        <w:t xml:space="preserve">Table </w:t>
      </w:r>
      <w:r w:rsidRPr="00A25BFD">
        <w:rPr>
          <w:lang w:val="en-GB"/>
        </w:rPr>
        <w:fldChar w:fldCharType="begin"/>
      </w:r>
      <w:r w:rsidRPr="00A25BFD">
        <w:rPr>
          <w:lang w:val="en-GB"/>
        </w:rPr>
        <w:instrText xml:space="preserve"> SEQ Table \* ARABIC </w:instrText>
      </w:r>
      <w:r w:rsidRPr="00A25BFD">
        <w:rPr>
          <w:lang w:val="en-GB"/>
        </w:rPr>
        <w:fldChar w:fldCharType="separate"/>
      </w:r>
      <w:r w:rsidR="00FE68FD">
        <w:rPr>
          <w:noProof/>
          <w:lang w:val="en-GB"/>
        </w:rPr>
        <w:t>19</w:t>
      </w:r>
      <w:r w:rsidRPr="00A25BFD">
        <w:rPr>
          <w:lang w:val="en-GB"/>
        </w:rPr>
        <w:fldChar w:fldCharType="end"/>
      </w:r>
      <w:r w:rsidRPr="00A25BFD">
        <w:rPr>
          <w:lang w:val="en-GB"/>
        </w:rPr>
        <w:t>:</w:t>
      </w:r>
      <w:r w:rsidR="000A0BB5" w:rsidRPr="00A25BFD">
        <w:rPr>
          <w:lang w:val="en-GB"/>
        </w:rPr>
        <w:t xml:space="preserve"> </w:t>
      </w:r>
      <w:r w:rsidR="00A37819" w:rsidRPr="00A25BFD">
        <w:rPr>
          <w:lang w:val="en-GB"/>
        </w:rPr>
        <w:t>MCL requirements for 1 MHz frequency separation</w:t>
      </w:r>
    </w:p>
    <w:tbl>
      <w:tblPr>
        <w:tblStyle w:val="ECCTable-redheader"/>
        <w:tblW w:w="0" w:type="auto"/>
        <w:tblInd w:w="0" w:type="dxa"/>
        <w:tblLook w:val="04A0" w:firstRow="1" w:lastRow="0" w:firstColumn="1" w:lastColumn="0" w:noHBand="0" w:noVBand="1"/>
      </w:tblPr>
      <w:tblGrid>
        <w:gridCol w:w="1910"/>
        <w:gridCol w:w="3524"/>
        <w:gridCol w:w="1743"/>
        <w:gridCol w:w="1743"/>
      </w:tblGrid>
      <w:tr w:rsidR="00A37819" w:rsidRPr="00A25BFD" w:rsidTr="006307D0">
        <w:trPr>
          <w:cnfStyle w:val="100000000000" w:firstRow="1" w:lastRow="0" w:firstColumn="0" w:lastColumn="0" w:oddVBand="0" w:evenVBand="0" w:oddHBand="0" w:evenHBand="0" w:firstRowFirstColumn="0" w:firstRowLastColumn="0" w:lastRowFirstColumn="0" w:lastRowLastColumn="0"/>
        </w:trPr>
        <w:tc>
          <w:tcPr>
            <w:tcW w:w="1910" w:type="dxa"/>
          </w:tcPr>
          <w:p w:rsidR="00A37819" w:rsidRPr="00A25BFD" w:rsidRDefault="00A37819" w:rsidP="00A37819">
            <w:r w:rsidRPr="00A25BFD">
              <w:t>AES antenna</w:t>
            </w:r>
          </w:p>
        </w:tc>
        <w:tc>
          <w:tcPr>
            <w:tcW w:w="3524" w:type="dxa"/>
          </w:tcPr>
          <w:p w:rsidR="00A37819" w:rsidRPr="00A25BFD" w:rsidRDefault="00A37819" w:rsidP="00A37819">
            <w:r w:rsidRPr="00A25BFD">
              <w:t>Blocking/Unwanted emissions</w:t>
            </w:r>
          </w:p>
        </w:tc>
        <w:tc>
          <w:tcPr>
            <w:tcW w:w="1743" w:type="dxa"/>
          </w:tcPr>
          <w:p w:rsidR="00A37819" w:rsidRPr="00A25BFD" w:rsidRDefault="00A37819" w:rsidP="00A37819">
            <w:r w:rsidRPr="00A25BFD">
              <w:t>Criterion</w:t>
            </w:r>
          </w:p>
        </w:tc>
        <w:tc>
          <w:tcPr>
            <w:tcW w:w="1743" w:type="dxa"/>
          </w:tcPr>
          <w:p w:rsidR="00A37819" w:rsidRPr="00A25BFD" w:rsidRDefault="00A37819" w:rsidP="00A37819">
            <w:r w:rsidRPr="00A25BFD">
              <w:t>MCL (dB)</w:t>
            </w:r>
          </w:p>
        </w:tc>
      </w:tr>
      <w:tr w:rsidR="00A37819" w:rsidRPr="00A25BFD" w:rsidTr="006307D0">
        <w:tc>
          <w:tcPr>
            <w:tcW w:w="1910" w:type="dxa"/>
            <w:vMerge w:val="restart"/>
          </w:tcPr>
          <w:p w:rsidR="00A37819" w:rsidRPr="00A25BFD" w:rsidRDefault="00A37819" w:rsidP="00A37819">
            <w:r w:rsidRPr="00A25BFD">
              <w:t xml:space="preserve">Low gain, 3 </w:t>
            </w:r>
            <w:proofErr w:type="spellStart"/>
            <w:r w:rsidRPr="00A25BFD">
              <w:t>dBi</w:t>
            </w:r>
            <w:proofErr w:type="spellEnd"/>
          </w:p>
        </w:tc>
        <w:tc>
          <w:tcPr>
            <w:tcW w:w="3524" w:type="dxa"/>
          </w:tcPr>
          <w:p w:rsidR="00A37819" w:rsidRPr="00A25BFD" w:rsidRDefault="00A37819" w:rsidP="00A37819">
            <w:r w:rsidRPr="00A25BFD">
              <w:t>Blocking</w:t>
            </w:r>
          </w:p>
        </w:tc>
        <w:tc>
          <w:tcPr>
            <w:tcW w:w="1743" w:type="dxa"/>
          </w:tcPr>
          <w:p w:rsidR="00A37819" w:rsidRPr="00A25BFD" w:rsidRDefault="00A37819" w:rsidP="00A37819">
            <w:r w:rsidRPr="00A25BFD">
              <w:t xml:space="preserve">I &lt; -60 </w:t>
            </w:r>
            <w:proofErr w:type="spellStart"/>
            <w:r w:rsidRPr="00A25BFD">
              <w:t>dBm</w:t>
            </w:r>
            <w:proofErr w:type="spellEnd"/>
          </w:p>
        </w:tc>
        <w:tc>
          <w:tcPr>
            <w:tcW w:w="1743" w:type="dxa"/>
          </w:tcPr>
          <w:p w:rsidR="00A37819" w:rsidRPr="00A25BFD" w:rsidRDefault="00A37819" w:rsidP="00A37819">
            <w:r w:rsidRPr="00A25BFD">
              <w:t>121.0</w:t>
            </w:r>
          </w:p>
        </w:tc>
      </w:tr>
      <w:tr w:rsidR="00A37819" w:rsidRPr="00A25BFD" w:rsidTr="006307D0">
        <w:tc>
          <w:tcPr>
            <w:tcW w:w="1910" w:type="dxa"/>
            <w:vMerge/>
          </w:tcPr>
          <w:p w:rsidR="00A37819" w:rsidRPr="00A25BFD" w:rsidRDefault="00A37819" w:rsidP="00A37819"/>
        </w:tc>
        <w:tc>
          <w:tcPr>
            <w:tcW w:w="3524" w:type="dxa"/>
            <w:vMerge w:val="restart"/>
          </w:tcPr>
          <w:p w:rsidR="00A37819" w:rsidRPr="00A25BFD" w:rsidRDefault="00A37819" w:rsidP="00A37819">
            <w:r w:rsidRPr="00A25BFD">
              <w:t>Unwanted emissions</w:t>
            </w:r>
          </w:p>
        </w:tc>
        <w:tc>
          <w:tcPr>
            <w:tcW w:w="1743" w:type="dxa"/>
          </w:tcPr>
          <w:p w:rsidR="00A37819" w:rsidRPr="00A25BFD" w:rsidRDefault="00A37819" w:rsidP="00A37819">
            <w:r w:rsidRPr="00A25BFD">
              <w:t>I/N &lt; -6 dB</w:t>
            </w:r>
          </w:p>
        </w:tc>
        <w:tc>
          <w:tcPr>
            <w:tcW w:w="1743" w:type="dxa"/>
          </w:tcPr>
          <w:p w:rsidR="00A37819" w:rsidRPr="00A25BFD" w:rsidRDefault="00A37819" w:rsidP="00A37819">
            <w:r w:rsidRPr="00A25BFD">
              <w:t>118.8</w:t>
            </w:r>
          </w:p>
        </w:tc>
      </w:tr>
      <w:tr w:rsidR="00A37819" w:rsidRPr="00A25BFD" w:rsidTr="006307D0">
        <w:tc>
          <w:tcPr>
            <w:tcW w:w="1910" w:type="dxa"/>
            <w:vMerge/>
          </w:tcPr>
          <w:p w:rsidR="00A37819" w:rsidRPr="00A25BFD" w:rsidRDefault="00A37819" w:rsidP="00A37819"/>
        </w:tc>
        <w:tc>
          <w:tcPr>
            <w:tcW w:w="3524" w:type="dxa"/>
            <w:vMerge/>
          </w:tcPr>
          <w:p w:rsidR="00A37819" w:rsidRPr="00A25BFD" w:rsidRDefault="00A37819" w:rsidP="00A37819"/>
        </w:tc>
        <w:tc>
          <w:tcPr>
            <w:tcW w:w="1743" w:type="dxa"/>
          </w:tcPr>
          <w:p w:rsidR="00A37819" w:rsidRPr="00A25BFD" w:rsidRDefault="00A37819" w:rsidP="00A37819">
            <w:r w:rsidRPr="00A25BFD">
              <w:t xml:space="preserve">I/N &lt; -10 dB </w:t>
            </w:r>
          </w:p>
        </w:tc>
        <w:tc>
          <w:tcPr>
            <w:tcW w:w="1743" w:type="dxa"/>
          </w:tcPr>
          <w:p w:rsidR="00A37819" w:rsidRPr="00A25BFD" w:rsidRDefault="00A37819" w:rsidP="00A37819">
            <w:r w:rsidRPr="00A25BFD">
              <w:t>122.8</w:t>
            </w:r>
          </w:p>
        </w:tc>
      </w:tr>
      <w:tr w:rsidR="00A37819" w:rsidRPr="00A25BFD" w:rsidTr="006307D0">
        <w:tc>
          <w:tcPr>
            <w:tcW w:w="1910" w:type="dxa"/>
            <w:vMerge w:val="restart"/>
          </w:tcPr>
          <w:p w:rsidR="00A37819" w:rsidRPr="00A25BFD" w:rsidRDefault="00A37819" w:rsidP="00A37819">
            <w:r w:rsidRPr="00A25BFD">
              <w:t xml:space="preserve">High gain, 17.5 </w:t>
            </w:r>
            <w:proofErr w:type="spellStart"/>
            <w:r w:rsidRPr="00A25BFD">
              <w:t>dBi</w:t>
            </w:r>
            <w:proofErr w:type="spellEnd"/>
          </w:p>
        </w:tc>
        <w:tc>
          <w:tcPr>
            <w:tcW w:w="3524" w:type="dxa"/>
          </w:tcPr>
          <w:p w:rsidR="00A37819" w:rsidRPr="00A25BFD" w:rsidRDefault="00A37819" w:rsidP="00A37819">
            <w:r w:rsidRPr="00A25BFD">
              <w:t>Blocking</w:t>
            </w:r>
          </w:p>
        </w:tc>
        <w:tc>
          <w:tcPr>
            <w:tcW w:w="1743" w:type="dxa"/>
          </w:tcPr>
          <w:p w:rsidR="00A37819" w:rsidRPr="00A25BFD" w:rsidRDefault="00A37819" w:rsidP="00A37819">
            <w:r w:rsidRPr="00A25BFD">
              <w:t xml:space="preserve">I &lt; -60 </w:t>
            </w:r>
            <w:proofErr w:type="spellStart"/>
            <w:r w:rsidRPr="00A25BFD">
              <w:t>dBm</w:t>
            </w:r>
            <w:proofErr w:type="spellEnd"/>
          </w:p>
        </w:tc>
        <w:tc>
          <w:tcPr>
            <w:tcW w:w="1743" w:type="dxa"/>
          </w:tcPr>
          <w:p w:rsidR="00A37819" w:rsidRPr="00A25BFD" w:rsidRDefault="00A37819" w:rsidP="00A37819">
            <w:r w:rsidRPr="00A25BFD">
              <w:t>135.5</w:t>
            </w:r>
          </w:p>
        </w:tc>
      </w:tr>
      <w:tr w:rsidR="00A37819" w:rsidRPr="00A25BFD" w:rsidTr="006307D0">
        <w:tc>
          <w:tcPr>
            <w:tcW w:w="1910" w:type="dxa"/>
            <w:vMerge/>
          </w:tcPr>
          <w:p w:rsidR="00A37819" w:rsidRPr="00A25BFD" w:rsidRDefault="00A37819" w:rsidP="00A37819"/>
        </w:tc>
        <w:tc>
          <w:tcPr>
            <w:tcW w:w="3524" w:type="dxa"/>
            <w:vMerge w:val="restart"/>
          </w:tcPr>
          <w:p w:rsidR="00A37819" w:rsidRPr="00A25BFD" w:rsidRDefault="00A37819" w:rsidP="00A37819">
            <w:r w:rsidRPr="00A25BFD">
              <w:t>Unwanted emissions</w:t>
            </w:r>
          </w:p>
        </w:tc>
        <w:tc>
          <w:tcPr>
            <w:tcW w:w="1743" w:type="dxa"/>
          </w:tcPr>
          <w:p w:rsidR="00A37819" w:rsidRPr="00A25BFD" w:rsidRDefault="00A37819" w:rsidP="00A37819">
            <w:r w:rsidRPr="00A25BFD">
              <w:t>I/N &lt; -6 dB</w:t>
            </w:r>
          </w:p>
        </w:tc>
        <w:tc>
          <w:tcPr>
            <w:tcW w:w="1743" w:type="dxa"/>
          </w:tcPr>
          <w:p w:rsidR="00A37819" w:rsidRPr="00A25BFD" w:rsidRDefault="00A37819" w:rsidP="00A37819">
            <w:r w:rsidRPr="00A25BFD">
              <w:t>133.3</w:t>
            </w:r>
          </w:p>
        </w:tc>
      </w:tr>
      <w:tr w:rsidR="00A37819" w:rsidRPr="00A25BFD" w:rsidTr="006307D0">
        <w:tc>
          <w:tcPr>
            <w:tcW w:w="1910" w:type="dxa"/>
            <w:vMerge/>
          </w:tcPr>
          <w:p w:rsidR="00A37819" w:rsidRPr="00A25BFD" w:rsidRDefault="00A37819" w:rsidP="00A37819"/>
        </w:tc>
        <w:tc>
          <w:tcPr>
            <w:tcW w:w="3524" w:type="dxa"/>
            <w:vMerge/>
          </w:tcPr>
          <w:p w:rsidR="00A37819" w:rsidRPr="00A25BFD" w:rsidRDefault="00A37819" w:rsidP="00A37819"/>
        </w:tc>
        <w:tc>
          <w:tcPr>
            <w:tcW w:w="1743" w:type="dxa"/>
          </w:tcPr>
          <w:p w:rsidR="00A37819" w:rsidRPr="00A25BFD" w:rsidRDefault="00A37819" w:rsidP="00A37819">
            <w:r w:rsidRPr="00A25BFD">
              <w:t xml:space="preserve">I/N &lt; -10 dB </w:t>
            </w:r>
          </w:p>
        </w:tc>
        <w:tc>
          <w:tcPr>
            <w:tcW w:w="1743" w:type="dxa"/>
          </w:tcPr>
          <w:p w:rsidR="00A37819" w:rsidRPr="00A25BFD" w:rsidRDefault="00A37819" w:rsidP="00A37819">
            <w:r w:rsidRPr="00A25BFD">
              <w:t>137.3</w:t>
            </w:r>
          </w:p>
        </w:tc>
      </w:tr>
    </w:tbl>
    <w:p w:rsidR="007814EE" w:rsidRDefault="007814EE" w:rsidP="00A37819">
      <w:pPr>
        <w:pStyle w:val="Caption"/>
        <w:rPr>
          <w:lang w:val="en-GB"/>
        </w:rPr>
      </w:pPr>
    </w:p>
    <w:p w:rsidR="00A37819" w:rsidRPr="00A25BFD" w:rsidRDefault="00B319B9" w:rsidP="00A37819">
      <w:pPr>
        <w:pStyle w:val="Caption"/>
        <w:rPr>
          <w:lang w:val="en-GB"/>
        </w:rPr>
      </w:pPr>
      <w:r w:rsidRPr="00A25BFD">
        <w:rPr>
          <w:lang w:val="en-GB"/>
        </w:rPr>
        <w:t xml:space="preserve">Table </w:t>
      </w:r>
      <w:r w:rsidRPr="00A25BFD">
        <w:rPr>
          <w:lang w:val="en-GB"/>
        </w:rPr>
        <w:fldChar w:fldCharType="begin"/>
      </w:r>
      <w:r w:rsidRPr="00A25BFD">
        <w:rPr>
          <w:lang w:val="en-GB"/>
        </w:rPr>
        <w:instrText xml:space="preserve"> SEQ Table \* ARABIC </w:instrText>
      </w:r>
      <w:r w:rsidRPr="00A25BFD">
        <w:rPr>
          <w:lang w:val="en-GB"/>
        </w:rPr>
        <w:fldChar w:fldCharType="separate"/>
      </w:r>
      <w:r w:rsidR="00FE68FD">
        <w:rPr>
          <w:noProof/>
          <w:lang w:val="en-GB"/>
        </w:rPr>
        <w:t>20</w:t>
      </w:r>
      <w:r w:rsidRPr="00A25BFD">
        <w:rPr>
          <w:lang w:val="en-GB"/>
        </w:rPr>
        <w:fldChar w:fldCharType="end"/>
      </w:r>
      <w:r w:rsidRPr="00A25BFD">
        <w:rPr>
          <w:lang w:val="en-GB"/>
        </w:rPr>
        <w:t>:</w:t>
      </w:r>
      <w:r w:rsidR="00A37819" w:rsidRPr="00A25BFD">
        <w:rPr>
          <w:lang w:val="en-GB"/>
        </w:rPr>
        <w:t xml:space="preserve"> MCL requirements for 3 MHz frequency separation</w:t>
      </w:r>
    </w:p>
    <w:tbl>
      <w:tblPr>
        <w:tblStyle w:val="ECCTable-redheader"/>
        <w:tblW w:w="0" w:type="auto"/>
        <w:tblInd w:w="0" w:type="dxa"/>
        <w:tblLook w:val="04A0" w:firstRow="1" w:lastRow="0" w:firstColumn="1" w:lastColumn="0" w:noHBand="0" w:noVBand="1"/>
      </w:tblPr>
      <w:tblGrid>
        <w:gridCol w:w="1985"/>
        <w:gridCol w:w="3521"/>
        <w:gridCol w:w="1743"/>
        <w:gridCol w:w="1743"/>
      </w:tblGrid>
      <w:tr w:rsidR="00A37819" w:rsidRPr="00A25BFD" w:rsidTr="00BE35D0">
        <w:trPr>
          <w:cnfStyle w:val="100000000000" w:firstRow="1" w:lastRow="0" w:firstColumn="0" w:lastColumn="0" w:oddVBand="0" w:evenVBand="0" w:oddHBand="0" w:evenHBand="0" w:firstRowFirstColumn="0" w:firstRowLastColumn="0" w:lastRowFirstColumn="0" w:lastRowLastColumn="0"/>
        </w:trPr>
        <w:tc>
          <w:tcPr>
            <w:tcW w:w="1985" w:type="dxa"/>
          </w:tcPr>
          <w:p w:rsidR="00A37819" w:rsidRPr="00A25BFD" w:rsidRDefault="00A37819" w:rsidP="00A37819">
            <w:r w:rsidRPr="00A25BFD">
              <w:t>AES antenna</w:t>
            </w:r>
          </w:p>
        </w:tc>
        <w:tc>
          <w:tcPr>
            <w:tcW w:w="3521" w:type="dxa"/>
          </w:tcPr>
          <w:p w:rsidR="00A37819" w:rsidRPr="00A25BFD" w:rsidRDefault="00A37819" w:rsidP="00A37819">
            <w:r w:rsidRPr="00A25BFD">
              <w:t>Blocking/Unwanted emissions</w:t>
            </w:r>
          </w:p>
        </w:tc>
        <w:tc>
          <w:tcPr>
            <w:tcW w:w="1743" w:type="dxa"/>
          </w:tcPr>
          <w:p w:rsidR="00A37819" w:rsidRPr="00A25BFD" w:rsidRDefault="00A37819" w:rsidP="00A37819">
            <w:r w:rsidRPr="00A25BFD">
              <w:t>Criterion</w:t>
            </w:r>
          </w:p>
        </w:tc>
        <w:tc>
          <w:tcPr>
            <w:tcW w:w="1743" w:type="dxa"/>
          </w:tcPr>
          <w:p w:rsidR="00A37819" w:rsidRPr="00A25BFD" w:rsidRDefault="00A37819" w:rsidP="00A37819">
            <w:r w:rsidRPr="00A25BFD">
              <w:t>MCL (dB)</w:t>
            </w:r>
          </w:p>
        </w:tc>
      </w:tr>
      <w:tr w:rsidR="00A37819" w:rsidRPr="00A25BFD" w:rsidTr="00BE35D0">
        <w:tc>
          <w:tcPr>
            <w:tcW w:w="1985" w:type="dxa"/>
            <w:vMerge w:val="restart"/>
          </w:tcPr>
          <w:p w:rsidR="00A37819" w:rsidRPr="00A25BFD" w:rsidRDefault="00A37819" w:rsidP="00A37819">
            <w:r w:rsidRPr="00A25BFD">
              <w:t xml:space="preserve">Low gain, 3 </w:t>
            </w:r>
            <w:proofErr w:type="spellStart"/>
            <w:r w:rsidRPr="00A25BFD">
              <w:t>dBi</w:t>
            </w:r>
            <w:proofErr w:type="spellEnd"/>
          </w:p>
        </w:tc>
        <w:tc>
          <w:tcPr>
            <w:tcW w:w="3521" w:type="dxa"/>
          </w:tcPr>
          <w:p w:rsidR="00A37819" w:rsidRPr="00A25BFD" w:rsidRDefault="00A37819" w:rsidP="00A37819">
            <w:r w:rsidRPr="00A25BFD">
              <w:t>Blocking</w:t>
            </w:r>
          </w:p>
        </w:tc>
        <w:tc>
          <w:tcPr>
            <w:tcW w:w="1743" w:type="dxa"/>
          </w:tcPr>
          <w:p w:rsidR="00A37819" w:rsidRPr="00A25BFD" w:rsidRDefault="00A37819" w:rsidP="00A37819">
            <w:r w:rsidRPr="00A25BFD">
              <w:t xml:space="preserve">I &lt; -52 </w:t>
            </w:r>
            <w:proofErr w:type="spellStart"/>
            <w:r w:rsidRPr="00A25BFD">
              <w:t>dBm</w:t>
            </w:r>
            <w:proofErr w:type="spellEnd"/>
          </w:p>
        </w:tc>
        <w:tc>
          <w:tcPr>
            <w:tcW w:w="1743" w:type="dxa"/>
          </w:tcPr>
          <w:p w:rsidR="00A37819" w:rsidRPr="00A25BFD" w:rsidRDefault="00A37819" w:rsidP="00A37819">
            <w:r w:rsidRPr="00A25BFD">
              <w:t>113.0</w:t>
            </w:r>
          </w:p>
        </w:tc>
      </w:tr>
      <w:tr w:rsidR="00A37819" w:rsidRPr="00A25BFD" w:rsidTr="00BE35D0">
        <w:tc>
          <w:tcPr>
            <w:tcW w:w="1985" w:type="dxa"/>
            <w:vMerge/>
          </w:tcPr>
          <w:p w:rsidR="00A37819" w:rsidRPr="00A25BFD" w:rsidRDefault="00A37819" w:rsidP="00A37819"/>
        </w:tc>
        <w:tc>
          <w:tcPr>
            <w:tcW w:w="3521" w:type="dxa"/>
            <w:vMerge w:val="restart"/>
          </w:tcPr>
          <w:p w:rsidR="00A37819" w:rsidRPr="00A25BFD" w:rsidRDefault="00A37819" w:rsidP="00A37819">
            <w:r w:rsidRPr="00A25BFD">
              <w:t>Unwanted emissions</w:t>
            </w:r>
          </w:p>
        </w:tc>
        <w:tc>
          <w:tcPr>
            <w:tcW w:w="1743" w:type="dxa"/>
          </w:tcPr>
          <w:p w:rsidR="00A37819" w:rsidRPr="00A25BFD" w:rsidRDefault="00A37819" w:rsidP="00A37819">
            <w:r w:rsidRPr="00A25BFD">
              <w:t>I/N &lt; -6 dB</w:t>
            </w:r>
          </w:p>
        </w:tc>
        <w:tc>
          <w:tcPr>
            <w:tcW w:w="1743" w:type="dxa"/>
          </w:tcPr>
          <w:p w:rsidR="00A37819" w:rsidRPr="00A25BFD" w:rsidRDefault="00A37819" w:rsidP="00A37819">
            <w:r w:rsidRPr="00A25BFD">
              <w:t>89.6</w:t>
            </w:r>
          </w:p>
        </w:tc>
      </w:tr>
      <w:tr w:rsidR="00A37819" w:rsidRPr="00A25BFD" w:rsidTr="00BE35D0">
        <w:tc>
          <w:tcPr>
            <w:tcW w:w="1985" w:type="dxa"/>
            <w:vMerge/>
          </w:tcPr>
          <w:p w:rsidR="00A37819" w:rsidRPr="00A25BFD" w:rsidRDefault="00A37819" w:rsidP="00A37819"/>
        </w:tc>
        <w:tc>
          <w:tcPr>
            <w:tcW w:w="3521" w:type="dxa"/>
            <w:vMerge/>
          </w:tcPr>
          <w:p w:rsidR="00A37819" w:rsidRPr="00A25BFD" w:rsidRDefault="00A37819" w:rsidP="00A37819"/>
        </w:tc>
        <w:tc>
          <w:tcPr>
            <w:tcW w:w="1743" w:type="dxa"/>
          </w:tcPr>
          <w:p w:rsidR="00A37819" w:rsidRPr="00A25BFD" w:rsidRDefault="00A37819" w:rsidP="00A37819">
            <w:r w:rsidRPr="00A25BFD">
              <w:t xml:space="preserve">I/N &lt; -10 dB </w:t>
            </w:r>
          </w:p>
        </w:tc>
        <w:tc>
          <w:tcPr>
            <w:tcW w:w="1743" w:type="dxa"/>
          </w:tcPr>
          <w:p w:rsidR="00A37819" w:rsidRPr="00A25BFD" w:rsidRDefault="00A37819" w:rsidP="00A37819">
            <w:r w:rsidRPr="00A25BFD">
              <w:t>93.6</w:t>
            </w:r>
          </w:p>
        </w:tc>
      </w:tr>
      <w:tr w:rsidR="00A37819" w:rsidRPr="00A25BFD" w:rsidTr="00BE35D0">
        <w:tc>
          <w:tcPr>
            <w:tcW w:w="1985" w:type="dxa"/>
            <w:vMerge w:val="restart"/>
          </w:tcPr>
          <w:p w:rsidR="00A37819" w:rsidRPr="00A25BFD" w:rsidRDefault="00A37819" w:rsidP="00A37819">
            <w:r w:rsidRPr="00A25BFD">
              <w:t xml:space="preserve">High gain, 17.5 </w:t>
            </w:r>
            <w:proofErr w:type="spellStart"/>
            <w:r w:rsidRPr="00A25BFD">
              <w:t>dBi</w:t>
            </w:r>
            <w:proofErr w:type="spellEnd"/>
          </w:p>
        </w:tc>
        <w:tc>
          <w:tcPr>
            <w:tcW w:w="3521" w:type="dxa"/>
          </w:tcPr>
          <w:p w:rsidR="00A37819" w:rsidRPr="00A25BFD" w:rsidRDefault="00A37819" w:rsidP="00A37819">
            <w:r w:rsidRPr="00A25BFD">
              <w:t>Blocking</w:t>
            </w:r>
          </w:p>
        </w:tc>
        <w:tc>
          <w:tcPr>
            <w:tcW w:w="1743" w:type="dxa"/>
          </w:tcPr>
          <w:p w:rsidR="00A37819" w:rsidRPr="00A25BFD" w:rsidRDefault="00A37819" w:rsidP="00A37819">
            <w:r w:rsidRPr="00A25BFD">
              <w:t xml:space="preserve">I &lt; -52 </w:t>
            </w:r>
            <w:proofErr w:type="spellStart"/>
            <w:r w:rsidRPr="00A25BFD">
              <w:t>dBm</w:t>
            </w:r>
            <w:proofErr w:type="spellEnd"/>
          </w:p>
        </w:tc>
        <w:tc>
          <w:tcPr>
            <w:tcW w:w="1743" w:type="dxa"/>
          </w:tcPr>
          <w:p w:rsidR="00A37819" w:rsidRPr="00A25BFD" w:rsidRDefault="00A37819" w:rsidP="00A37819">
            <w:r w:rsidRPr="00A25BFD">
              <w:t>127.5</w:t>
            </w:r>
          </w:p>
        </w:tc>
      </w:tr>
      <w:tr w:rsidR="00A37819" w:rsidRPr="00A25BFD" w:rsidTr="00BE35D0">
        <w:tc>
          <w:tcPr>
            <w:tcW w:w="1985" w:type="dxa"/>
            <w:vMerge/>
          </w:tcPr>
          <w:p w:rsidR="00A37819" w:rsidRPr="00A25BFD" w:rsidRDefault="00A37819" w:rsidP="00A37819"/>
        </w:tc>
        <w:tc>
          <w:tcPr>
            <w:tcW w:w="3521" w:type="dxa"/>
            <w:vMerge w:val="restart"/>
          </w:tcPr>
          <w:p w:rsidR="00A37819" w:rsidRPr="00A25BFD" w:rsidRDefault="00A37819" w:rsidP="00A37819">
            <w:r w:rsidRPr="00A25BFD">
              <w:t>Unwanted emissions</w:t>
            </w:r>
          </w:p>
        </w:tc>
        <w:tc>
          <w:tcPr>
            <w:tcW w:w="1743" w:type="dxa"/>
          </w:tcPr>
          <w:p w:rsidR="00A37819" w:rsidRPr="00A25BFD" w:rsidRDefault="00A37819" w:rsidP="00A37819">
            <w:r w:rsidRPr="00A25BFD">
              <w:t>I/N &lt; -6 dB</w:t>
            </w:r>
          </w:p>
        </w:tc>
        <w:tc>
          <w:tcPr>
            <w:tcW w:w="1743" w:type="dxa"/>
          </w:tcPr>
          <w:p w:rsidR="00A37819" w:rsidRPr="00A25BFD" w:rsidRDefault="00A37819" w:rsidP="00A37819">
            <w:r w:rsidRPr="00A25BFD">
              <w:t>104.1</w:t>
            </w:r>
          </w:p>
        </w:tc>
      </w:tr>
      <w:tr w:rsidR="00A37819" w:rsidRPr="00A25BFD" w:rsidTr="00BE35D0">
        <w:tc>
          <w:tcPr>
            <w:tcW w:w="1985" w:type="dxa"/>
            <w:vMerge/>
          </w:tcPr>
          <w:p w:rsidR="00A37819" w:rsidRPr="00A25BFD" w:rsidRDefault="00A37819" w:rsidP="00A37819"/>
        </w:tc>
        <w:tc>
          <w:tcPr>
            <w:tcW w:w="3521" w:type="dxa"/>
            <w:vMerge/>
          </w:tcPr>
          <w:p w:rsidR="00A37819" w:rsidRPr="00A25BFD" w:rsidRDefault="00A37819" w:rsidP="00A37819"/>
        </w:tc>
        <w:tc>
          <w:tcPr>
            <w:tcW w:w="1743" w:type="dxa"/>
          </w:tcPr>
          <w:p w:rsidR="00A37819" w:rsidRPr="00A25BFD" w:rsidRDefault="00A37819" w:rsidP="00A37819">
            <w:r w:rsidRPr="00A25BFD">
              <w:t xml:space="preserve">I/N &lt; -10 dB </w:t>
            </w:r>
          </w:p>
        </w:tc>
        <w:tc>
          <w:tcPr>
            <w:tcW w:w="1743" w:type="dxa"/>
          </w:tcPr>
          <w:p w:rsidR="00A37819" w:rsidRPr="00A25BFD" w:rsidRDefault="00A37819" w:rsidP="00A37819">
            <w:r w:rsidRPr="00A25BFD">
              <w:t>108.1</w:t>
            </w:r>
          </w:p>
        </w:tc>
      </w:tr>
    </w:tbl>
    <w:p w:rsidR="007814EE" w:rsidRDefault="007814EE" w:rsidP="00A37819">
      <w:pPr>
        <w:pStyle w:val="Caption"/>
        <w:rPr>
          <w:lang w:val="en-GB"/>
        </w:rPr>
      </w:pPr>
    </w:p>
    <w:p w:rsidR="00A37819" w:rsidRPr="00A25BFD" w:rsidRDefault="00B319B9" w:rsidP="00A37819">
      <w:pPr>
        <w:pStyle w:val="Caption"/>
        <w:rPr>
          <w:lang w:val="en-GB"/>
        </w:rPr>
      </w:pPr>
      <w:r w:rsidRPr="00A25BFD">
        <w:rPr>
          <w:lang w:val="en-GB"/>
        </w:rPr>
        <w:t xml:space="preserve">Table </w:t>
      </w:r>
      <w:r w:rsidRPr="00A25BFD">
        <w:rPr>
          <w:lang w:val="en-GB"/>
        </w:rPr>
        <w:fldChar w:fldCharType="begin"/>
      </w:r>
      <w:r w:rsidRPr="00A25BFD">
        <w:rPr>
          <w:lang w:val="en-GB"/>
        </w:rPr>
        <w:instrText xml:space="preserve"> SEQ Table \* ARABIC </w:instrText>
      </w:r>
      <w:r w:rsidRPr="00A25BFD">
        <w:rPr>
          <w:lang w:val="en-GB"/>
        </w:rPr>
        <w:fldChar w:fldCharType="separate"/>
      </w:r>
      <w:r w:rsidR="00FE68FD">
        <w:rPr>
          <w:noProof/>
          <w:lang w:val="en-GB"/>
        </w:rPr>
        <w:t>21</w:t>
      </w:r>
      <w:r w:rsidRPr="00A25BFD">
        <w:rPr>
          <w:lang w:val="en-GB"/>
        </w:rPr>
        <w:fldChar w:fldCharType="end"/>
      </w:r>
      <w:r w:rsidRPr="00A25BFD">
        <w:rPr>
          <w:lang w:val="en-GB"/>
        </w:rPr>
        <w:t>:</w:t>
      </w:r>
      <w:r w:rsidR="00A37819" w:rsidRPr="00A25BFD">
        <w:rPr>
          <w:lang w:val="en-GB"/>
        </w:rPr>
        <w:t xml:space="preserve"> MCL requirements for 6 MHz frequency separation</w:t>
      </w:r>
    </w:p>
    <w:tbl>
      <w:tblPr>
        <w:tblStyle w:val="ECCTable-redheader"/>
        <w:tblW w:w="0" w:type="auto"/>
        <w:tblInd w:w="0" w:type="dxa"/>
        <w:tblLook w:val="04A0" w:firstRow="1" w:lastRow="0" w:firstColumn="1" w:lastColumn="0" w:noHBand="0" w:noVBand="1"/>
      </w:tblPr>
      <w:tblGrid>
        <w:gridCol w:w="1910"/>
        <w:gridCol w:w="3525"/>
        <w:gridCol w:w="1743"/>
        <w:gridCol w:w="1743"/>
      </w:tblGrid>
      <w:tr w:rsidR="00A37819" w:rsidRPr="00A25BFD" w:rsidTr="006307D0">
        <w:trPr>
          <w:cnfStyle w:val="100000000000" w:firstRow="1" w:lastRow="0" w:firstColumn="0" w:lastColumn="0" w:oddVBand="0" w:evenVBand="0" w:oddHBand="0" w:evenHBand="0" w:firstRowFirstColumn="0" w:firstRowLastColumn="0" w:lastRowFirstColumn="0" w:lastRowLastColumn="0"/>
        </w:trPr>
        <w:tc>
          <w:tcPr>
            <w:tcW w:w="1910" w:type="dxa"/>
          </w:tcPr>
          <w:p w:rsidR="00A37819" w:rsidRPr="00A25BFD" w:rsidRDefault="00A37819" w:rsidP="00A37819">
            <w:r w:rsidRPr="00A25BFD">
              <w:t>AES antenna</w:t>
            </w:r>
          </w:p>
        </w:tc>
        <w:tc>
          <w:tcPr>
            <w:tcW w:w="3525" w:type="dxa"/>
          </w:tcPr>
          <w:p w:rsidR="00A37819" w:rsidRPr="00A25BFD" w:rsidRDefault="00A37819" w:rsidP="00A37819">
            <w:r w:rsidRPr="00A25BFD">
              <w:t>Blocking/Unwanted emissions</w:t>
            </w:r>
          </w:p>
        </w:tc>
        <w:tc>
          <w:tcPr>
            <w:tcW w:w="1743" w:type="dxa"/>
          </w:tcPr>
          <w:p w:rsidR="00A37819" w:rsidRPr="00A25BFD" w:rsidRDefault="00A37819" w:rsidP="00A37819">
            <w:r w:rsidRPr="00A25BFD">
              <w:t>Criterion</w:t>
            </w:r>
          </w:p>
        </w:tc>
        <w:tc>
          <w:tcPr>
            <w:tcW w:w="1743" w:type="dxa"/>
          </w:tcPr>
          <w:p w:rsidR="00A37819" w:rsidRPr="00A25BFD" w:rsidRDefault="00A37819" w:rsidP="00A37819">
            <w:r w:rsidRPr="00A25BFD">
              <w:t>MCL (dB)</w:t>
            </w:r>
          </w:p>
        </w:tc>
      </w:tr>
      <w:tr w:rsidR="00A37819" w:rsidRPr="00A25BFD" w:rsidTr="006307D0">
        <w:tc>
          <w:tcPr>
            <w:tcW w:w="1910" w:type="dxa"/>
            <w:vMerge w:val="restart"/>
          </w:tcPr>
          <w:p w:rsidR="00A37819" w:rsidRPr="00A25BFD" w:rsidRDefault="00A37819" w:rsidP="00A37819">
            <w:r w:rsidRPr="00A25BFD">
              <w:t xml:space="preserve">Low gain, 3 </w:t>
            </w:r>
            <w:proofErr w:type="spellStart"/>
            <w:r w:rsidRPr="00A25BFD">
              <w:t>dBi</w:t>
            </w:r>
            <w:proofErr w:type="spellEnd"/>
          </w:p>
        </w:tc>
        <w:tc>
          <w:tcPr>
            <w:tcW w:w="3525" w:type="dxa"/>
          </w:tcPr>
          <w:p w:rsidR="00A37819" w:rsidRPr="00A25BFD" w:rsidRDefault="00A37819" w:rsidP="00A37819">
            <w:r w:rsidRPr="00A25BFD">
              <w:t>Blocking</w:t>
            </w:r>
          </w:p>
        </w:tc>
        <w:tc>
          <w:tcPr>
            <w:tcW w:w="1743" w:type="dxa"/>
          </w:tcPr>
          <w:p w:rsidR="00A37819" w:rsidRPr="00A25BFD" w:rsidRDefault="00A37819" w:rsidP="00A37819">
            <w:r w:rsidRPr="00A25BFD">
              <w:t xml:space="preserve">I &lt; -40 </w:t>
            </w:r>
            <w:proofErr w:type="spellStart"/>
            <w:r w:rsidRPr="00A25BFD">
              <w:t>dBm</w:t>
            </w:r>
            <w:proofErr w:type="spellEnd"/>
          </w:p>
        </w:tc>
        <w:tc>
          <w:tcPr>
            <w:tcW w:w="1743" w:type="dxa"/>
          </w:tcPr>
          <w:p w:rsidR="00A37819" w:rsidRPr="00A25BFD" w:rsidRDefault="00A37819" w:rsidP="00A37819">
            <w:r w:rsidRPr="00A25BFD">
              <w:t>101.0</w:t>
            </w:r>
          </w:p>
        </w:tc>
      </w:tr>
      <w:tr w:rsidR="00A37819" w:rsidRPr="00A25BFD" w:rsidTr="006307D0">
        <w:tc>
          <w:tcPr>
            <w:tcW w:w="1910" w:type="dxa"/>
            <w:vMerge/>
          </w:tcPr>
          <w:p w:rsidR="00A37819" w:rsidRPr="00A25BFD" w:rsidRDefault="00A37819" w:rsidP="00A37819"/>
        </w:tc>
        <w:tc>
          <w:tcPr>
            <w:tcW w:w="3525" w:type="dxa"/>
            <w:vMerge w:val="restart"/>
          </w:tcPr>
          <w:p w:rsidR="00A37819" w:rsidRPr="00A25BFD" w:rsidRDefault="00A37819" w:rsidP="00A37819">
            <w:r w:rsidRPr="00A25BFD">
              <w:t>Unwanted emissions</w:t>
            </w:r>
          </w:p>
        </w:tc>
        <w:tc>
          <w:tcPr>
            <w:tcW w:w="1743" w:type="dxa"/>
          </w:tcPr>
          <w:p w:rsidR="00A37819" w:rsidRPr="00A25BFD" w:rsidRDefault="00A37819" w:rsidP="00A37819">
            <w:r w:rsidRPr="00A25BFD">
              <w:t>I/N &lt; -6 dB</w:t>
            </w:r>
          </w:p>
        </w:tc>
        <w:tc>
          <w:tcPr>
            <w:tcW w:w="1743" w:type="dxa"/>
          </w:tcPr>
          <w:p w:rsidR="00A37819" w:rsidRPr="00A25BFD" w:rsidRDefault="00A37819" w:rsidP="00A37819">
            <w:r w:rsidRPr="00A25BFD">
              <w:t>86.6</w:t>
            </w:r>
          </w:p>
        </w:tc>
      </w:tr>
      <w:tr w:rsidR="00A37819" w:rsidRPr="00A25BFD" w:rsidTr="006307D0">
        <w:tc>
          <w:tcPr>
            <w:tcW w:w="1910" w:type="dxa"/>
            <w:vMerge/>
          </w:tcPr>
          <w:p w:rsidR="00A37819" w:rsidRPr="00A25BFD" w:rsidRDefault="00A37819" w:rsidP="00A37819"/>
        </w:tc>
        <w:tc>
          <w:tcPr>
            <w:tcW w:w="3525" w:type="dxa"/>
            <w:vMerge/>
          </w:tcPr>
          <w:p w:rsidR="00A37819" w:rsidRPr="00A25BFD" w:rsidRDefault="00A37819" w:rsidP="00A37819"/>
        </w:tc>
        <w:tc>
          <w:tcPr>
            <w:tcW w:w="1743" w:type="dxa"/>
          </w:tcPr>
          <w:p w:rsidR="00A37819" w:rsidRPr="00A25BFD" w:rsidRDefault="00A37819" w:rsidP="00A37819">
            <w:r w:rsidRPr="00A25BFD">
              <w:t xml:space="preserve">I/N &lt; -10 dB </w:t>
            </w:r>
          </w:p>
        </w:tc>
        <w:tc>
          <w:tcPr>
            <w:tcW w:w="1743" w:type="dxa"/>
          </w:tcPr>
          <w:p w:rsidR="00A37819" w:rsidRPr="00A25BFD" w:rsidRDefault="00A37819" w:rsidP="00A37819">
            <w:r w:rsidRPr="00A25BFD">
              <w:t>90.6</w:t>
            </w:r>
          </w:p>
        </w:tc>
      </w:tr>
      <w:tr w:rsidR="00A37819" w:rsidRPr="00A25BFD" w:rsidTr="006307D0">
        <w:tc>
          <w:tcPr>
            <w:tcW w:w="1910" w:type="dxa"/>
            <w:vMerge w:val="restart"/>
          </w:tcPr>
          <w:p w:rsidR="00A37819" w:rsidRPr="00A25BFD" w:rsidRDefault="00A37819" w:rsidP="00A37819">
            <w:r w:rsidRPr="00A25BFD">
              <w:t xml:space="preserve">High gain, 17.5 </w:t>
            </w:r>
            <w:proofErr w:type="spellStart"/>
            <w:r w:rsidRPr="00A25BFD">
              <w:t>dBi</w:t>
            </w:r>
            <w:proofErr w:type="spellEnd"/>
          </w:p>
        </w:tc>
        <w:tc>
          <w:tcPr>
            <w:tcW w:w="3525" w:type="dxa"/>
          </w:tcPr>
          <w:p w:rsidR="00A37819" w:rsidRPr="00A25BFD" w:rsidRDefault="00A37819" w:rsidP="00A37819">
            <w:r w:rsidRPr="00A25BFD">
              <w:t>Blocking</w:t>
            </w:r>
          </w:p>
        </w:tc>
        <w:tc>
          <w:tcPr>
            <w:tcW w:w="1743" w:type="dxa"/>
          </w:tcPr>
          <w:p w:rsidR="00A37819" w:rsidRPr="00A25BFD" w:rsidRDefault="00A37819" w:rsidP="00A37819">
            <w:r w:rsidRPr="00A25BFD">
              <w:t xml:space="preserve">I &lt; -40 </w:t>
            </w:r>
            <w:proofErr w:type="spellStart"/>
            <w:r w:rsidRPr="00A25BFD">
              <w:t>dBm</w:t>
            </w:r>
            <w:proofErr w:type="spellEnd"/>
          </w:p>
        </w:tc>
        <w:tc>
          <w:tcPr>
            <w:tcW w:w="1743" w:type="dxa"/>
          </w:tcPr>
          <w:p w:rsidR="00A37819" w:rsidRPr="00A25BFD" w:rsidRDefault="00A37819" w:rsidP="00A37819">
            <w:r w:rsidRPr="00A25BFD">
              <w:t>115.5</w:t>
            </w:r>
          </w:p>
        </w:tc>
      </w:tr>
      <w:tr w:rsidR="00A37819" w:rsidRPr="00A25BFD" w:rsidTr="006307D0">
        <w:tc>
          <w:tcPr>
            <w:tcW w:w="1910" w:type="dxa"/>
            <w:vMerge/>
          </w:tcPr>
          <w:p w:rsidR="00A37819" w:rsidRPr="00A25BFD" w:rsidRDefault="00A37819" w:rsidP="00A37819"/>
        </w:tc>
        <w:tc>
          <w:tcPr>
            <w:tcW w:w="3525" w:type="dxa"/>
            <w:vMerge w:val="restart"/>
          </w:tcPr>
          <w:p w:rsidR="00A37819" w:rsidRPr="00A25BFD" w:rsidRDefault="00A37819" w:rsidP="00A37819">
            <w:r w:rsidRPr="00A25BFD">
              <w:t>Unwanted emissions</w:t>
            </w:r>
          </w:p>
        </w:tc>
        <w:tc>
          <w:tcPr>
            <w:tcW w:w="1743" w:type="dxa"/>
          </w:tcPr>
          <w:p w:rsidR="00A37819" w:rsidRPr="00A25BFD" w:rsidRDefault="00A37819" w:rsidP="00A37819">
            <w:r w:rsidRPr="00A25BFD">
              <w:t>I/N &lt; -6 dB</w:t>
            </w:r>
          </w:p>
        </w:tc>
        <w:tc>
          <w:tcPr>
            <w:tcW w:w="1743" w:type="dxa"/>
          </w:tcPr>
          <w:p w:rsidR="00A37819" w:rsidRPr="00A25BFD" w:rsidRDefault="00A37819" w:rsidP="00A37819">
            <w:r w:rsidRPr="00A25BFD">
              <w:t>101.1</w:t>
            </w:r>
          </w:p>
        </w:tc>
      </w:tr>
      <w:tr w:rsidR="00A37819" w:rsidRPr="00A25BFD" w:rsidTr="006307D0">
        <w:tc>
          <w:tcPr>
            <w:tcW w:w="1910" w:type="dxa"/>
            <w:vMerge/>
          </w:tcPr>
          <w:p w:rsidR="00A37819" w:rsidRPr="00A25BFD" w:rsidRDefault="00A37819" w:rsidP="00A37819"/>
        </w:tc>
        <w:tc>
          <w:tcPr>
            <w:tcW w:w="3525" w:type="dxa"/>
            <w:vMerge/>
          </w:tcPr>
          <w:p w:rsidR="00A37819" w:rsidRPr="00A25BFD" w:rsidRDefault="00A37819" w:rsidP="00A37819"/>
        </w:tc>
        <w:tc>
          <w:tcPr>
            <w:tcW w:w="1743" w:type="dxa"/>
          </w:tcPr>
          <w:p w:rsidR="00A37819" w:rsidRPr="00A25BFD" w:rsidRDefault="00A37819" w:rsidP="00A37819">
            <w:r w:rsidRPr="00A25BFD">
              <w:t xml:space="preserve">I/N &lt; -10 dB </w:t>
            </w:r>
          </w:p>
        </w:tc>
        <w:tc>
          <w:tcPr>
            <w:tcW w:w="1743" w:type="dxa"/>
          </w:tcPr>
          <w:p w:rsidR="00A37819" w:rsidRPr="00A25BFD" w:rsidRDefault="00A37819" w:rsidP="00A37819">
            <w:r w:rsidRPr="00A25BFD">
              <w:t>105.1</w:t>
            </w:r>
          </w:p>
        </w:tc>
      </w:tr>
    </w:tbl>
    <w:p w:rsidR="00A37819" w:rsidRPr="00A25BFD" w:rsidRDefault="00474384" w:rsidP="00A37819">
      <w:r w:rsidRPr="00A25BFD">
        <w:lastRenderedPageBreak/>
        <w:fldChar w:fldCharType="begin"/>
      </w:r>
      <w:r w:rsidRPr="00A25BFD">
        <w:instrText xml:space="preserve"> REF _Ref457078823 \h </w:instrText>
      </w:r>
      <w:r w:rsidRPr="00A25BFD">
        <w:fldChar w:fldCharType="separate"/>
      </w:r>
      <w:r w:rsidR="00FE68FD" w:rsidRPr="00A25BFD">
        <w:t xml:space="preserve">Figure </w:t>
      </w:r>
      <w:r w:rsidR="00FE68FD">
        <w:rPr>
          <w:noProof/>
        </w:rPr>
        <w:t>14</w:t>
      </w:r>
      <w:r w:rsidRPr="00A25BFD">
        <w:fldChar w:fldCharType="end"/>
      </w:r>
      <w:r w:rsidR="00A37819" w:rsidRPr="00A25BFD">
        <w:t xml:space="preserve"> shows the coupling loss and the minimum coupling loss for an AES with the high gain antenna. </w:t>
      </w:r>
      <w:r w:rsidRPr="00A25BFD">
        <w:fldChar w:fldCharType="begin"/>
      </w:r>
      <w:r w:rsidRPr="00A25BFD">
        <w:instrText xml:space="preserve"> REF _Ref457078830 \h </w:instrText>
      </w:r>
      <w:r w:rsidRPr="00A25BFD">
        <w:fldChar w:fldCharType="separate"/>
      </w:r>
      <w:r w:rsidR="00FE68FD" w:rsidRPr="00A25BFD">
        <w:t xml:space="preserve">Figure </w:t>
      </w:r>
      <w:r w:rsidR="00FE68FD">
        <w:rPr>
          <w:noProof/>
        </w:rPr>
        <w:t>15</w:t>
      </w:r>
      <w:r w:rsidRPr="00A25BFD">
        <w:fldChar w:fldCharType="end"/>
      </w:r>
      <w:r w:rsidR="00A37819" w:rsidRPr="00A25BFD">
        <w:t xml:space="preserve"> shows the coupling loss and minimum coupling loss for an AES with the low gain antenna. The MCL values shown are applicable for the case of 1</w:t>
      </w:r>
      <w:r w:rsidR="00970FCF" w:rsidRPr="00A25BFD">
        <w:t> </w:t>
      </w:r>
      <w:r w:rsidR="00A37819" w:rsidRPr="00A25BFD">
        <w:t>MHz frequency separation to represent the worst case frequency separation.</w:t>
      </w:r>
    </w:p>
    <w:p w:rsidR="00A37819" w:rsidRPr="00A25BFD" w:rsidRDefault="00A37819" w:rsidP="00D26A9F">
      <w:pPr>
        <w:pStyle w:val="ECCFiguregraphcentered"/>
        <w:rPr>
          <w:noProof w:val="0"/>
          <w:lang w:val="en-GB"/>
        </w:rPr>
      </w:pPr>
      <w:r w:rsidRPr="00A25BFD">
        <w:rPr>
          <w:lang w:val="da-DK" w:eastAsia="da-DK"/>
        </w:rPr>
        <w:drawing>
          <wp:inline distT="0" distB="0" distL="0" distR="0" wp14:anchorId="4F51E990" wp14:editId="147A24FD">
            <wp:extent cx="5731510" cy="3449252"/>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1510" cy="3449252"/>
                    </a:xfrm>
                    <a:prstGeom prst="rect">
                      <a:avLst/>
                    </a:prstGeom>
                    <a:noFill/>
                    <a:ln>
                      <a:noFill/>
                    </a:ln>
                  </pic:spPr>
                </pic:pic>
              </a:graphicData>
            </a:graphic>
          </wp:inline>
        </w:drawing>
      </w:r>
    </w:p>
    <w:p w:rsidR="00474384" w:rsidRPr="00A25BFD" w:rsidRDefault="00474384" w:rsidP="00474384">
      <w:pPr>
        <w:pStyle w:val="Caption"/>
        <w:rPr>
          <w:lang w:val="en-GB"/>
        </w:rPr>
      </w:pPr>
      <w:bookmarkStart w:id="213" w:name="_Ref457078823"/>
      <w:r w:rsidRPr="00A25BFD">
        <w:rPr>
          <w:lang w:val="en-GB"/>
        </w:rPr>
        <w:t xml:space="preserve">Figure </w:t>
      </w:r>
      <w:r w:rsidRPr="00A25BFD">
        <w:rPr>
          <w:lang w:val="en-GB"/>
        </w:rPr>
        <w:fldChar w:fldCharType="begin"/>
      </w:r>
      <w:r w:rsidRPr="00A25BFD">
        <w:rPr>
          <w:lang w:val="en-GB"/>
        </w:rPr>
        <w:instrText xml:space="preserve"> SEQ Figure \* ARABIC </w:instrText>
      </w:r>
      <w:r w:rsidRPr="00A25BFD">
        <w:rPr>
          <w:lang w:val="en-GB"/>
        </w:rPr>
        <w:fldChar w:fldCharType="separate"/>
      </w:r>
      <w:r w:rsidR="00FE68FD">
        <w:rPr>
          <w:noProof/>
          <w:lang w:val="en-GB"/>
        </w:rPr>
        <w:t>14</w:t>
      </w:r>
      <w:r w:rsidRPr="00A25BFD">
        <w:rPr>
          <w:lang w:val="en-GB"/>
        </w:rPr>
        <w:fldChar w:fldCharType="end"/>
      </w:r>
      <w:bookmarkEnd w:id="213"/>
      <w:r w:rsidRPr="00A25BFD">
        <w:rPr>
          <w:lang w:val="en-GB"/>
        </w:rPr>
        <w:t xml:space="preserve">: CL and MCL for interference from a rural IMT base station to a high gain </w:t>
      </w:r>
      <w:r w:rsidR="00E85912">
        <w:rPr>
          <w:lang w:val="en-GB"/>
        </w:rPr>
        <w:br/>
      </w:r>
      <w:r w:rsidRPr="00A25BFD">
        <w:rPr>
          <w:lang w:val="en-GB"/>
        </w:rPr>
        <w:t xml:space="preserve">AES at various altitudes </w:t>
      </w:r>
    </w:p>
    <w:p w:rsidR="00A37819" w:rsidRPr="00A25BFD" w:rsidRDefault="00A37819" w:rsidP="007814EE">
      <w:pPr>
        <w:pStyle w:val="ECCFiguregraphcentered"/>
        <w:keepNext/>
        <w:rPr>
          <w:noProof w:val="0"/>
          <w:lang w:val="en-GB"/>
        </w:rPr>
      </w:pPr>
      <w:r w:rsidRPr="00A25BFD">
        <w:rPr>
          <w:lang w:val="da-DK" w:eastAsia="da-DK"/>
        </w:rPr>
        <w:drawing>
          <wp:inline distT="0" distB="0" distL="0" distR="0" wp14:anchorId="2CE9B210" wp14:editId="1C60D37A">
            <wp:extent cx="5731510" cy="3449252"/>
            <wp:effectExtent l="0" t="0" r="254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1510" cy="3449252"/>
                    </a:xfrm>
                    <a:prstGeom prst="rect">
                      <a:avLst/>
                    </a:prstGeom>
                    <a:noFill/>
                    <a:ln>
                      <a:noFill/>
                    </a:ln>
                  </pic:spPr>
                </pic:pic>
              </a:graphicData>
            </a:graphic>
          </wp:inline>
        </w:drawing>
      </w:r>
    </w:p>
    <w:p w:rsidR="00474384" w:rsidRPr="00A25BFD" w:rsidRDefault="00474384" w:rsidP="00474384">
      <w:pPr>
        <w:pStyle w:val="Caption"/>
        <w:rPr>
          <w:lang w:val="en-GB"/>
        </w:rPr>
      </w:pPr>
      <w:bookmarkStart w:id="214" w:name="_Ref457078830"/>
      <w:r w:rsidRPr="00A25BFD">
        <w:rPr>
          <w:lang w:val="en-GB"/>
        </w:rPr>
        <w:t xml:space="preserve">Figure </w:t>
      </w:r>
      <w:r w:rsidRPr="00A25BFD">
        <w:rPr>
          <w:lang w:val="en-GB"/>
        </w:rPr>
        <w:fldChar w:fldCharType="begin"/>
      </w:r>
      <w:r w:rsidRPr="00A25BFD">
        <w:rPr>
          <w:lang w:val="en-GB"/>
        </w:rPr>
        <w:instrText xml:space="preserve"> SEQ Figure \* ARABIC </w:instrText>
      </w:r>
      <w:r w:rsidRPr="00A25BFD">
        <w:rPr>
          <w:lang w:val="en-GB"/>
        </w:rPr>
        <w:fldChar w:fldCharType="separate"/>
      </w:r>
      <w:r w:rsidR="00FE68FD">
        <w:rPr>
          <w:noProof/>
          <w:lang w:val="en-GB"/>
        </w:rPr>
        <w:t>15</w:t>
      </w:r>
      <w:r w:rsidRPr="00A25BFD">
        <w:rPr>
          <w:lang w:val="en-GB"/>
        </w:rPr>
        <w:fldChar w:fldCharType="end"/>
      </w:r>
      <w:bookmarkEnd w:id="214"/>
      <w:r w:rsidRPr="00A25BFD">
        <w:rPr>
          <w:lang w:val="en-GB"/>
        </w:rPr>
        <w:t xml:space="preserve">: CL and MCL for interference from a rural IMT base station to a low gain </w:t>
      </w:r>
      <w:r w:rsidR="00E85912">
        <w:rPr>
          <w:lang w:val="en-GB"/>
        </w:rPr>
        <w:br/>
      </w:r>
      <w:r w:rsidRPr="00A25BFD">
        <w:rPr>
          <w:lang w:val="en-GB"/>
        </w:rPr>
        <w:t xml:space="preserve">AES at various altitudes </w:t>
      </w:r>
    </w:p>
    <w:p w:rsidR="00DC0482" w:rsidRPr="00A25BFD" w:rsidRDefault="00A37819" w:rsidP="00A37819">
      <w:pPr>
        <w:rPr>
          <w:rStyle w:val="ECCParagraph"/>
        </w:rPr>
      </w:pPr>
      <w:r w:rsidRPr="00A25BFD">
        <w:rPr>
          <w:rStyle w:val="ECCParagraph"/>
        </w:rPr>
        <w:lastRenderedPageBreak/>
        <w:t>In all cases examined, the coupling loss exceeds the minimum coupling loss and hence interference would be below the criterion. Since the coupling loss exceeds the MCL values in the case of 1</w:t>
      </w:r>
      <w:r w:rsidR="00970FCF" w:rsidRPr="00A25BFD">
        <w:rPr>
          <w:rStyle w:val="ECCParagraph"/>
        </w:rPr>
        <w:t> </w:t>
      </w:r>
      <w:r w:rsidRPr="00A25BFD">
        <w:rPr>
          <w:rStyle w:val="ECCParagraph"/>
        </w:rPr>
        <w:t>MHz frequency separation, the coupling loss would also exceed the MCL values for 3</w:t>
      </w:r>
      <w:r w:rsidR="00970FCF" w:rsidRPr="00A25BFD">
        <w:rPr>
          <w:rStyle w:val="ECCParagraph"/>
        </w:rPr>
        <w:t> </w:t>
      </w:r>
      <w:r w:rsidRPr="00A25BFD">
        <w:rPr>
          <w:rStyle w:val="ECCParagraph"/>
        </w:rPr>
        <w:t>MHz and 6</w:t>
      </w:r>
      <w:r w:rsidR="00970FCF" w:rsidRPr="00A25BFD">
        <w:rPr>
          <w:rStyle w:val="ECCParagraph"/>
        </w:rPr>
        <w:t> </w:t>
      </w:r>
      <w:r w:rsidR="007A1AC5">
        <w:rPr>
          <w:rStyle w:val="ECCParagraph"/>
        </w:rPr>
        <w:t>MHz frequency separation.</w:t>
      </w:r>
    </w:p>
    <w:p w:rsidR="00BA40BF" w:rsidRPr="00A25BFD" w:rsidRDefault="00DC0482" w:rsidP="00DC0482">
      <w:r w:rsidRPr="00A25BFD">
        <w:t>Among these different scenarios, the MCL worst case corresponds to the High Gain AES antenna for I/N=</w:t>
      </w:r>
      <w:r w:rsidR="00843B9A" w:rsidRPr="00A25BFD">
        <w:t>–</w:t>
      </w:r>
      <w:r w:rsidRPr="00A25BFD">
        <w:t>10</w:t>
      </w:r>
      <w:r w:rsidR="001936FD" w:rsidRPr="00A25BFD">
        <w:t> </w:t>
      </w:r>
      <w:proofErr w:type="spellStart"/>
      <w:r w:rsidRPr="00A25BFD">
        <w:t>dB.</w:t>
      </w:r>
      <w:proofErr w:type="spellEnd"/>
      <w:r w:rsidRPr="00A25BFD">
        <w:t xml:space="preserve"> It is </w:t>
      </w:r>
      <w:r w:rsidR="007A1AC5">
        <w:t>therefore</w:t>
      </w:r>
      <w:r w:rsidRPr="00A25BFD">
        <w:t xml:space="preserve"> proposed to study it in this section.</w:t>
      </w:r>
    </w:p>
    <w:p w:rsidR="00DC0482" w:rsidRPr="00A25BFD" w:rsidRDefault="00BA40BF" w:rsidP="00BA40BF">
      <w:pPr>
        <w:pStyle w:val="ECCFiguregraphcentered"/>
        <w:rPr>
          <w:noProof w:val="0"/>
          <w:lang w:val="en-GB"/>
        </w:rPr>
      </w:pPr>
      <w:r>
        <w:rPr>
          <w:lang w:val="da-DK" w:eastAsia="da-DK"/>
        </w:rPr>
        <w:drawing>
          <wp:inline distT="0" distB="0" distL="0" distR="0" wp14:anchorId="499DA39F" wp14:editId="3F9ADC5C">
            <wp:extent cx="5848709" cy="2650452"/>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861481" cy="2656240"/>
                    </a:xfrm>
                    <a:prstGeom prst="rect">
                      <a:avLst/>
                    </a:prstGeom>
                  </pic:spPr>
                </pic:pic>
              </a:graphicData>
            </a:graphic>
          </wp:inline>
        </w:drawing>
      </w:r>
    </w:p>
    <w:p w:rsidR="005327A9" w:rsidRPr="00A25BFD" w:rsidRDefault="005327A9" w:rsidP="005327A9">
      <w:pPr>
        <w:pStyle w:val="Caption"/>
        <w:rPr>
          <w:lang w:val="en-GB"/>
        </w:rPr>
      </w:pPr>
      <w:r w:rsidRPr="00A25BFD">
        <w:rPr>
          <w:lang w:val="en-GB"/>
        </w:rPr>
        <w:t xml:space="preserve">Figure </w:t>
      </w:r>
      <w:r w:rsidRPr="00A25BFD">
        <w:rPr>
          <w:lang w:val="en-GB"/>
        </w:rPr>
        <w:fldChar w:fldCharType="begin"/>
      </w:r>
      <w:r w:rsidRPr="00A25BFD">
        <w:rPr>
          <w:lang w:val="en-GB"/>
        </w:rPr>
        <w:instrText xml:space="preserve"> SEQ Figure \* ARABIC </w:instrText>
      </w:r>
      <w:r w:rsidRPr="00A25BFD">
        <w:rPr>
          <w:lang w:val="en-GB"/>
        </w:rPr>
        <w:fldChar w:fldCharType="separate"/>
      </w:r>
      <w:r w:rsidR="00FE68FD">
        <w:rPr>
          <w:noProof/>
          <w:lang w:val="en-GB"/>
        </w:rPr>
        <w:t>16</w:t>
      </w:r>
      <w:r w:rsidRPr="00A25BFD">
        <w:rPr>
          <w:lang w:val="en-GB"/>
        </w:rPr>
        <w:fldChar w:fldCharType="end"/>
      </w:r>
      <w:r w:rsidRPr="00A25BFD">
        <w:rPr>
          <w:lang w:val="en-GB"/>
        </w:rPr>
        <w:t xml:space="preserve">: </w:t>
      </w:r>
      <w:r w:rsidR="007A1AC5">
        <w:rPr>
          <w:lang w:val="en-GB"/>
        </w:rPr>
        <w:t>Variation of current and required isolation loss with distance and altitude</w:t>
      </w:r>
    </w:p>
    <w:p w:rsidR="004D416C" w:rsidRDefault="00DC0482" w:rsidP="00606E66">
      <w:r w:rsidRPr="00A25BFD">
        <w:t xml:space="preserve">The left side figure exhibits the required isolation loss as well as the current isolation loss for </w:t>
      </w:r>
      <w:r w:rsidR="00F070F3">
        <w:t>varying</w:t>
      </w:r>
      <w:r w:rsidRPr="00A25BFD">
        <w:t xml:space="preserve"> altitude</w:t>
      </w:r>
      <w:r w:rsidR="00F070F3">
        <w:t xml:space="preserve"> and</w:t>
      </w:r>
      <w:r w:rsidRPr="00A25BFD">
        <w:t xml:space="preserve"> distance (including antenna gain discriminations for aeronautical MES receiver and ground IMT BS interferer) for the worst case I/N=</w:t>
      </w:r>
      <w:r w:rsidR="00843B9A" w:rsidRPr="00A25BFD">
        <w:t>–</w:t>
      </w:r>
      <w:r w:rsidRPr="00A25BFD">
        <w:t>10</w:t>
      </w:r>
      <w:r w:rsidR="001936FD" w:rsidRPr="00A25BFD">
        <w:t> </w:t>
      </w:r>
      <w:r w:rsidRPr="00A25BFD">
        <w:t>dB high gain MES antenna. As expected, the current isolation increases with altitude</w:t>
      </w:r>
      <w:r w:rsidR="00F070F3">
        <w:t xml:space="preserve"> and</w:t>
      </w:r>
      <w:r w:rsidRPr="00A25BFD">
        <w:t xml:space="preserve"> distance. In addition, the shape of the curves shows that for 1 MHz</w:t>
      </w:r>
      <w:r w:rsidR="00BE35D0" w:rsidRPr="00A25BFD">
        <w:t xml:space="preserve"> </w:t>
      </w:r>
      <w:r w:rsidRPr="00A25BFD">
        <w:t>frequency separation that required isolation loss is lower than current isolation loss (MES, BS) for altitude ≥ 0.</w:t>
      </w:r>
      <w:r w:rsidR="004F2280" w:rsidRPr="00A25BFD">
        <w:t>8</w:t>
      </w:r>
      <w:r w:rsidR="001936FD" w:rsidRPr="00A25BFD">
        <w:t> </w:t>
      </w:r>
      <w:r w:rsidRPr="00A25BFD">
        <w:t>km if I/N=</w:t>
      </w:r>
      <w:r w:rsidR="00843B9A" w:rsidRPr="00A25BFD">
        <w:t>–</w:t>
      </w:r>
      <w:r w:rsidRPr="00A25BFD">
        <w:t>10</w:t>
      </w:r>
      <w:r w:rsidR="001936FD" w:rsidRPr="00A25BFD">
        <w:t> </w:t>
      </w:r>
      <w:r w:rsidRPr="00A25BFD">
        <w:t>dB and for the sake of comparison for altitude ≥ 0.2</w:t>
      </w:r>
      <w:r w:rsidR="001936FD" w:rsidRPr="00A25BFD">
        <w:t> </w:t>
      </w:r>
      <w:r w:rsidRPr="00A25BFD">
        <w:t>km if I/N=</w:t>
      </w:r>
      <w:r w:rsidR="00843B9A" w:rsidRPr="00A25BFD">
        <w:t>–</w:t>
      </w:r>
      <w:r w:rsidRPr="00A25BFD">
        <w:t>10</w:t>
      </w:r>
      <w:r w:rsidR="001936FD" w:rsidRPr="00A25BFD">
        <w:t> </w:t>
      </w:r>
      <w:r w:rsidRPr="00A25BFD">
        <w:t>dB for the low gain MES antenna</w:t>
      </w:r>
      <w:r w:rsidRPr="00A25BFD">
        <w:rPr>
          <w:rStyle w:val="FootnoteReference"/>
        </w:rPr>
        <w:footnoteReference w:id="14"/>
      </w:r>
      <w:r w:rsidRPr="00A25BFD">
        <w:t xml:space="preserve">, resulting in no constraint in that case (since the required isolation loss is met). </w:t>
      </w:r>
      <w:r w:rsidR="00606E66" w:rsidRPr="00606E66">
        <w:rPr>
          <w:lang w:val="en-US"/>
        </w:rPr>
        <w:t>Note that this altitude=</w:t>
      </w:r>
      <w:r w:rsidR="00606E66">
        <w:t>0.8k</w:t>
      </w:r>
      <w:r w:rsidR="00606E66" w:rsidRPr="00606E66">
        <w:rPr>
          <w:lang w:val="en-US"/>
        </w:rPr>
        <w:t>m</w:t>
      </w:r>
      <w:r w:rsidR="00606E66" w:rsidRPr="00606E66">
        <w:t xml:space="preserve">, </w:t>
      </w:r>
      <w:r w:rsidR="004D416C">
        <w:t xml:space="preserve">called </w:t>
      </w:r>
      <w:proofErr w:type="spellStart"/>
      <w:r w:rsidR="00606E66" w:rsidRPr="00606E66">
        <w:t>hmin</w:t>
      </w:r>
      <w:proofErr w:type="spellEnd"/>
      <w:r w:rsidR="00606E66" w:rsidRPr="00606E66">
        <w:rPr>
          <w:lang w:val="en-US"/>
        </w:rPr>
        <w:t xml:space="preserve"> is derived for the </w:t>
      </w:r>
      <w:r w:rsidR="00606E66" w:rsidRPr="00606E66">
        <w:t>scenario</w:t>
      </w:r>
      <w:r w:rsidR="00606E66" w:rsidRPr="00606E66">
        <w:rPr>
          <w:lang w:val="en-US"/>
        </w:rPr>
        <w:t xml:space="preserve"> where IMT BS </w:t>
      </w:r>
      <w:r w:rsidR="00606E66">
        <w:t xml:space="preserve">interferer </w:t>
      </w:r>
      <w:r w:rsidR="00606E66" w:rsidRPr="00606E66">
        <w:rPr>
          <w:lang w:val="en-US"/>
        </w:rPr>
        <w:t>and Aeronautical Earth Station antennas are facing each other. For the general case where these systems have a discrimination angle in horizontal (</w:t>
      </w:r>
      <w:proofErr w:type="spellStart"/>
      <w:r w:rsidR="00606E66" w:rsidRPr="00606E66">
        <w:rPr>
          <w:lang w:val="en-US"/>
        </w:rPr>
        <w:t>azimut</w:t>
      </w:r>
      <w:proofErr w:type="spellEnd"/>
      <w:r w:rsidR="005F620C">
        <w:t>h</w:t>
      </w:r>
      <w:r w:rsidR="00606E66" w:rsidRPr="00606E66">
        <w:rPr>
          <w:lang w:val="en-US"/>
        </w:rPr>
        <w:t>al) plan</w:t>
      </w:r>
      <w:r w:rsidR="00A044E6">
        <w:t>e</w:t>
      </w:r>
      <w:r w:rsidR="00606E66" w:rsidRPr="00606E66">
        <w:t xml:space="preserve"> denoted </w:t>
      </w:r>
      <w:proofErr w:type="spellStart"/>
      <w:proofErr w:type="gramStart"/>
      <w:r w:rsidR="00606E66" w:rsidRPr="00606E66">
        <w:t>Δ</w:t>
      </w:r>
      <w:r w:rsidR="00BA0A02">
        <w:rPr>
          <w:rFonts w:cs="Arial"/>
        </w:rPr>
        <w:t>φ</w:t>
      </w:r>
      <w:proofErr w:type="spellEnd"/>
      <w:proofErr w:type="gramEnd"/>
      <w:r w:rsidR="0094532F">
        <w:t xml:space="preserve"> (depicted in figure below)</w:t>
      </w:r>
      <w:r w:rsidR="00606E66" w:rsidRPr="00606E66">
        <w:t xml:space="preserve">, </w:t>
      </w:r>
      <w:r w:rsidR="00606E66" w:rsidRPr="00606E66">
        <w:rPr>
          <w:lang w:val="en-US"/>
        </w:rPr>
        <w:t xml:space="preserve">the value of </w:t>
      </w:r>
      <w:proofErr w:type="spellStart"/>
      <w:r w:rsidR="00606E66" w:rsidRPr="00606E66">
        <w:rPr>
          <w:lang w:val="en-US"/>
        </w:rPr>
        <w:t>hmin</w:t>
      </w:r>
      <w:proofErr w:type="spellEnd"/>
      <w:r w:rsidR="00606E66" w:rsidRPr="00606E66">
        <w:rPr>
          <w:lang w:val="en-US"/>
        </w:rPr>
        <w:t xml:space="preserve"> is lower. </w:t>
      </w:r>
    </w:p>
    <w:p w:rsidR="00B86F9A" w:rsidRDefault="00B86F9A" w:rsidP="00606E66"/>
    <w:p w:rsidR="004D416C" w:rsidRDefault="00BA0A02" w:rsidP="0003506F">
      <w:pPr>
        <w:pStyle w:val="ECCFiguregraphcentered"/>
      </w:pPr>
      <w:r>
        <w:rPr>
          <w:lang w:val="da-DK" w:eastAsia="da-DK"/>
        </w:rPr>
        <w:lastRenderedPageBreak/>
        <w:drawing>
          <wp:inline distT="0" distB="0" distL="0" distR="0" wp14:anchorId="330487D8" wp14:editId="4FDC3BD0">
            <wp:extent cx="3733800" cy="1975605"/>
            <wp:effectExtent l="0" t="0" r="0" b="5715"/>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50627" cy="1984509"/>
                    </a:xfrm>
                    <a:prstGeom prst="rect">
                      <a:avLst/>
                    </a:prstGeom>
                    <a:noFill/>
                    <a:ln>
                      <a:noFill/>
                    </a:ln>
                  </pic:spPr>
                </pic:pic>
              </a:graphicData>
            </a:graphic>
          </wp:inline>
        </w:drawing>
      </w:r>
    </w:p>
    <w:p w:rsidR="00EC39D6" w:rsidRDefault="00EC39D6" w:rsidP="00EC39D6">
      <w:pPr>
        <w:pStyle w:val="Caption"/>
        <w:rPr>
          <w:lang w:val="en-GB"/>
        </w:rPr>
      </w:pPr>
      <w:r w:rsidRPr="00AF3046">
        <w:rPr>
          <w:lang w:val="en-GB"/>
        </w:rPr>
        <w:t xml:space="preserve">Figure </w:t>
      </w:r>
      <w:r w:rsidR="007761A1">
        <w:fldChar w:fldCharType="begin"/>
      </w:r>
      <w:r w:rsidR="007761A1" w:rsidRPr="00AF3046">
        <w:rPr>
          <w:lang w:val="en-GB"/>
        </w:rPr>
        <w:instrText xml:space="preserve"> SEQ Figure \* ARABIC </w:instrText>
      </w:r>
      <w:r w:rsidR="007761A1">
        <w:fldChar w:fldCharType="separate"/>
      </w:r>
      <w:r w:rsidR="00FE68FD">
        <w:rPr>
          <w:noProof/>
          <w:lang w:val="en-GB"/>
        </w:rPr>
        <w:t>17</w:t>
      </w:r>
      <w:r w:rsidR="007761A1">
        <w:rPr>
          <w:noProof/>
        </w:rPr>
        <w:fldChar w:fldCharType="end"/>
      </w:r>
      <w:r w:rsidRPr="00AF3046">
        <w:rPr>
          <w:lang w:val="en-GB"/>
        </w:rPr>
        <w:t>: Orientation of aeronautical MES in relation to IMT BS</w:t>
      </w:r>
    </w:p>
    <w:p w:rsidR="00606E66" w:rsidRPr="00606E66" w:rsidRDefault="00606E66" w:rsidP="00606E66">
      <w:pPr>
        <w:rPr>
          <w:lang w:val="en-US"/>
        </w:rPr>
      </w:pPr>
      <w:r w:rsidRPr="00606E66">
        <w:rPr>
          <w:lang w:val="en-US"/>
        </w:rPr>
        <w:t>F</w:t>
      </w:r>
      <w:proofErr w:type="spellStart"/>
      <w:r w:rsidRPr="00606E66">
        <w:t>or</w:t>
      </w:r>
      <w:proofErr w:type="spellEnd"/>
      <w:r w:rsidRPr="00606E66">
        <w:t xml:space="preserve"> example:</w:t>
      </w:r>
    </w:p>
    <w:p w:rsidR="004D416C" w:rsidRDefault="004D416C">
      <w:r w:rsidRPr="004D416C">
        <w:rPr>
          <w:noProof/>
          <w:lang w:val="da-DK" w:eastAsia="da-DK"/>
        </w:rPr>
        <w:drawing>
          <wp:inline distT="0" distB="0" distL="0" distR="0" wp14:anchorId="4EEF8C4E" wp14:editId="56E65BD5">
            <wp:extent cx="2894275" cy="2489691"/>
            <wp:effectExtent l="0" t="0" r="1905" b="6350"/>
            <wp:docPr id="24"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06394" cy="2500116"/>
                    </a:xfrm>
                    <a:prstGeom prst="rect">
                      <a:avLst/>
                    </a:prstGeom>
                    <a:noFill/>
                    <a:ln>
                      <a:noFill/>
                    </a:ln>
                  </pic:spPr>
                </pic:pic>
              </a:graphicData>
            </a:graphic>
          </wp:inline>
        </w:drawing>
      </w:r>
      <w:r w:rsidRPr="004D416C">
        <w:rPr>
          <w:noProof/>
          <w:lang w:val="da-DK" w:eastAsia="da-DK"/>
        </w:rPr>
        <w:drawing>
          <wp:inline distT="0" distB="0" distL="0" distR="0" wp14:anchorId="5E5DEFDD" wp14:editId="54C7EA4B">
            <wp:extent cx="2859919" cy="2487655"/>
            <wp:effectExtent l="0" t="0" r="0" b="8255"/>
            <wp:docPr id="26"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67922" cy="2494616"/>
                    </a:xfrm>
                    <a:prstGeom prst="rect">
                      <a:avLst/>
                    </a:prstGeom>
                    <a:noFill/>
                    <a:ln>
                      <a:noFill/>
                    </a:ln>
                  </pic:spPr>
                </pic:pic>
              </a:graphicData>
            </a:graphic>
          </wp:inline>
        </w:drawing>
      </w:r>
    </w:p>
    <w:p w:rsidR="00EC39D6" w:rsidRPr="009831F3" w:rsidRDefault="00EC39D6" w:rsidP="00EC39D6">
      <w:pPr>
        <w:pStyle w:val="Caption"/>
        <w:rPr>
          <w:lang w:val="en-GB"/>
        </w:rPr>
      </w:pPr>
      <w:r w:rsidRPr="00AF3046">
        <w:rPr>
          <w:lang w:val="en-GB"/>
        </w:rPr>
        <w:t xml:space="preserve">Figure </w:t>
      </w:r>
      <w:r w:rsidR="007761A1">
        <w:fldChar w:fldCharType="begin"/>
      </w:r>
      <w:r w:rsidR="007761A1" w:rsidRPr="00AF3046">
        <w:rPr>
          <w:lang w:val="en-GB"/>
        </w:rPr>
        <w:instrText xml:space="preserve"> SEQ Figure \* ARABIC </w:instrText>
      </w:r>
      <w:r w:rsidR="007761A1">
        <w:fldChar w:fldCharType="separate"/>
      </w:r>
      <w:r w:rsidR="00FE68FD">
        <w:rPr>
          <w:noProof/>
          <w:lang w:val="en-GB"/>
        </w:rPr>
        <w:t>18</w:t>
      </w:r>
      <w:r w:rsidR="007761A1">
        <w:rPr>
          <w:noProof/>
        </w:rPr>
        <w:fldChar w:fldCharType="end"/>
      </w:r>
      <w:r w:rsidRPr="00AF3046">
        <w:rPr>
          <w:lang w:val="en-GB"/>
        </w:rPr>
        <w:t>: Variation of current and required isolation loss with distance and altitude</w:t>
      </w:r>
      <w:proofErr w:type="gramStart"/>
      <w:r w:rsidR="0003506F" w:rsidRPr="00AF3046">
        <w:rPr>
          <w:lang w:val="en-GB"/>
        </w:rPr>
        <w:t>,</w:t>
      </w:r>
      <w:proofErr w:type="gramEnd"/>
      <w:r w:rsidR="0003506F" w:rsidRPr="00AF3046">
        <w:rPr>
          <w:lang w:val="en-GB"/>
        </w:rPr>
        <w:br/>
      </w:r>
      <w:r w:rsidRPr="00AF3046">
        <w:rPr>
          <w:lang w:val="en-GB"/>
        </w:rPr>
        <w:t xml:space="preserve">(left) </w:t>
      </w:r>
      <w:r w:rsidRPr="00606E66">
        <w:t>Δ</w:t>
      </w:r>
      <w:r w:rsidRPr="00F41E67">
        <w:t>φ</w:t>
      </w:r>
      <w:r w:rsidRPr="00AF3046">
        <w:rPr>
          <w:lang w:val="en-GB"/>
        </w:rPr>
        <w:t xml:space="preserve"> =40°then </w:t>
      </w:r>
      <w:proofErr w:type="spellStart"/>
      <w:r w:rsidRPr="00AF3046">
        <w:rPr>
          <w:lang w:val="en-GB"/>
        </w:rPr>
        <w:t>hmin</w:t>
      </w:r>
      <w:proofErr w:type="spellEnd"/>
      <w:r w:rsidRPr="00AF3046">
        <w:rPr>
          <w:lang w:val="en-GB"/>
        </w:rPr>
        <w:t xml:space="preserve">=0.7km, (right) </w:t>
      </w:r>
      <w:r w:rsidRPr="00606E66">
        <w:t>Δ</w:t>
      </w:r>
      <w:r w:rsidRPr="00F41E67">
        <w:t>φ</w:t>
      </w:r>
      <w:r w:rsidRPr="00AF3046">
        <w:rPr>
          <w:lang w:val="en-GB"/>
        </w:rPr>
        <w:t xml:space="preserve"> =90° then </w:t>
      </w:r>
      <w:proofErr w:type="spellStart"/>
      <w:r w:rsidRPr="00AF3046">
        <w:rPr>
          <w:lang w:val="en-GB"/>
        </w:rPr>
        <w:t>hmin</w:t>
      </w:r>
      <w:proofErr w:type="spellEnd"/>
      <w:r w:rsidRPr="00AF3046">
        <w:rPr>
          <w:lang w:val="en-GB"/>
        </w:rPr>
        <w:t>=0.5km</w:t>
      </w:r>
    </w:p>
    <w:p w:rsidR="00B86F9A" w:rsidRPr="00B86F9A" w:rsidRDefault="00B86F9A" w:rsidP="00B86F9A"/>
    <w:p w:rsidR="006744B7" w:rsidRPr="006744B7" w:rsidRDefault="004D416C" w:rsidP="006744B7">
      <w:r w:rsidRPr="004D416C">
        <w:rPr>
          <w:noProof/>
          <w:lang w:val="da-DK" w:eastAsia="da-DK"/>
        </w:rPr>
        <w:lastRenderedPageBreak/>
        <w:drawing>
          <wp:inline distT="0" distB="0" distL="0" distR="0" wp14:anchorId="14742680" wp14:editId="46F5BB84">
            <wp:extent cx="5756910" cy="2886075"/>
            <wp:effectExtent l="0" t="0" r="0" b="9525"/>
            <wp:docPr id="27"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6910" cy="2886075"/>
                    </a:xfrm>
                    <a:prstGeom prst="rect">
                      <a:avLst/>
                    </a:prstGeom>
                    <a:noFill/>
                    <a:ln>
                      <a:noFill/>
                    </a:ln>
                  </pic:spPr>
                </pic:pic>
              </a:graphicData>
            </a:graphic>
          </wp:inline>
        </w:drawing>
      </w:r>
    </w:p>
    <w:p w:rsidR="00EC39D6" w:rsidRPr="00AF3046" w:rsidRDefault="00EC39D6" w:rsidP="00EC39D6">
      <w:pPr>
        <w:pStyle w:val="Caption"/>
        <w:rPr>
          <w:lang w:val="en-GB"/>
        </w:rPr>
      </w:pPr>
      <w:r w:rsidRPr="00AF3046">
        <w:rPr>
          <w:lang w:val="en-GB"/>
        </w:rPr>
        <w:t xml:space="preserve">Figure </w:t>
      </w:r>
      <w:r w:rsidR="00DD2667">
        <w:fldChar w:fldCharType="begin"/>
      </w:r>
      <w:r w:rsidR="00DD2667" w:rsidRPr="00AF3046">
        <w:rPr>
          <w:lang w:val="en-GB"/>
        </w:rPr>
        <w:instrText xml:space="preserve"> SEQ Figure \* ARABIC </w:instrText>
      </w:r>
      <w:r w:rsidR="00DD2667">
        <w:fldChar w:fldCharType="separate"/>
      </w:r>
      <w:r w:rsidR="00FE68FD">
        <w:rPr>
          <w:noProof/>
          <w:lang w:val="en-GB"/>
        </w:rPr>
        <w:t>19</w:t>
      </w:r>
      <w:r w:rsidR="00DD2667">
        <w:fldChar w:fldCharType="end"/>
      </w:r>
      <w:r w:rsidRPr="00AF3046">
        <w:rPr>
          <w:lang w:val="en-GB"/>
        </w:rPr>
        <w:t>: Variation of current and required isolation loss with distance and altitude</w:t>
      </w:r>
      <w:proofErr w:type="gramStart"/>
      <w:r w:rsidRPr="00AF3046">
        <w:rPr>
          <w:lang w:val="en-GB"/>
        </w:rPr>
        <w:t>,</w:t>
      </w:r>
      <w:proofErr w:type="gramEnd"/>
      <w:r w:rsidR="0003506F" w:rsidRPr="00AF3046">
        <w:rPr>
          <w:lang w:val="en-GB"/>
        </w:rPr>
        <w:br/>
      </w:r>
      <w:r w:rsidRPr="004D416C">
        <w:t>Δ</w:t>
      </w:r>
      <w:r w:rsidRPr="00F41E67">
        <w:t>φ</w:t>
      </w:r>
      <w:r w:rsidRPr="00AF3046">
        <w:rPr>
          <w:lang w:val="en-GB"/>
        </w:rPr>
        <w:t xml:space="preserve"> =180° then </w:t>
      </w:r>
      <w:proofErr w:type="spellStart"/>
      <w:r w:rsidRPr="00AF3046">
        <w:rPr>
          <w:lang w:val="en-GB"/>
        </w:rPr>
        <w:t>hmin</w:t>
      </w:r>
      <w:proofErr w:type="spellEnd"/>
      <w:r w:rsidRPr="00AF3046">
        <w:rPr>
          <w:lang w:val="en-GB"/>
        </w:rPr>
        <w:t>=0.4</w:t>
      </w:r>
      <w:r w:rsidR="00FE68FD">
        <w:rPr>
          <w:lang w:val="en-GB"/>
        </w:rPr>
        <w:t xml:space="preserve"> </w:t>
      </w:r>
      <w:r w:rsidRPr="00AF3046">
        <w:rPr>
          <w:lang w:val="en-GB"/>
        </w:rPr>
        <w:t>km (BS and MSS antennas are back-to-back)</w:t>
      </w:r>
    </w:p>
    <w:p w:rsidR="00DC0482" w:rsidRPr="00A25BFD" w:rsidRDefault="00DC0482">
      <w:r w:rsidRPr="00A25BFD">
        <w:t xml:space="preserve">Note that this study can be considered as conservative since no shielding loss due to fuselage was assumed. This leads to </w:t>
      </w:r>
      <w:r w:rsidR="007A1AC5">
        <w:t>the conclusion</w:t>
      </w:r>
      <w:r w:rsidRPr="00A25BFD">
        <w:t xml:space="preserve"> that the probability of interference caused by IMT BS onto aeronautical MES in such case is null with </w:t>
      </w:r>
      <w:r w:rsidR="007A1AC5">
        <w:t>1</w:t>
      </w:r>
      <w:r w:rsidR="00BE35D0" w:rsidRPr="00A25BFD">
        <w:t> </w:t>
      </w:r>
      <w:r w:rsidR="00F42A97" w:rsidRPr="00A25BFD">
        <w:t>MHz</w:t>
      </w:r>
      <w:r w:rsidRPr="00A25BFD">
        <w:t>, 3</w:t>
      </w:r>
      <w:r w:rsidR="00BE35D0" w:rsidRPr="00A25BFD">
        <w:t> </w:t>
      </w:r>
      <w:r w:rsidR="00F42A97" w:rsidRPr="00A25BFD">
        <w:t>MHz</w:t>
      </w:r>
      <w:r w:rsidR="00BE35D0" w:rsidRPr="00A25BFD">
        <w:t xml:space="preserve"> </w:t>
      </w:r>
      <w:r w:rsidR="007A1AC5">
        <w:t>or</w:t>
      </w:r>
      <w:r w:rsidRPr="00A25BFD">
        <w:t xml:space="preserve"> 6</w:t>
      </w:r>
      <w:r w:rsidR="00BE35D0" w:rsidRPr="00A25BFD">
        <w:t> </w:t>
      </w:r>
      <w:r w:rsidRPr="00A25BFD">
        <w:t>MHz</w:t>
      </w:r>
      <w:r w:rsidR="00BE35D0" w:rsidRPr="00A25BFD">
        <w:t xml:space="preserve"> </w:t>
      </w:r>
      <w:r w:rsidRPr="00A25BFD">
        <w:t xml:space="preserve">frequency separation for an altitude of the aircraft higher than </w:t>
      </w:r>
      <w:r w:rsidR="004F2280" w:rsidRPr="00A25BFD">
        <w:t>8</w:t>
      </w:r>
      <w:r w:rsidRPr="00A25BFD">
        <w:t>00</w:t>
      </w:r>
      <w:r w:rsidR="001936FD" w:rsidRPr="00A25BFD">
        <w:t> </w:t>
      </w:r>
      <w:r w:rsidRPr="00A25BFD">
        <w:t>m.</w:t>
      </w:r>
    </w:p>
    <w:p w:rsidR="007728E9" w:rsidRPr="00A25BFD" w:rsidRDefault="007728E9" w:rsidP="007728E9">
      <w:pPr>
        <w:pStyle w:val="ECCReference"/>
        <w:numPr>
          <w:ilvl w:val="0"/>
          <w:numId w:val="0"/>
        </w:numPr>
      </w:pPr>
    </w:p>
    <w:p w:rsidR="007728E9" w:rsidRPr="00A25BFD" w:rsidRDefault="007728E9" w:rsidP="007728E9">
      <w:pPr>
        <w:pStyle w:val="ECCAnnexheading1"/>
        <w:rPr>
          <w:lang w:val="en-GB"/>
        </w:rPr>
      </w:pPr>
      <w:bookmarkStart w:id="215" w:name="_Toc471372947"/>
      <w:bookmarkStart w:id="216" w:name="_Toc467233372"/>
      <w:bookmarkStart w:id="217" w:name="_Toc476292430"/>
      <w:r w:rsidRPr="00A25BFD">
        <w:rPr>
          <w:lang w:val="en-GB"/>
        </w:rPr>
        <w:lastRenderedPageBreak/>
        <w:t>Study #1</w:t>
      </w:r>
      <w:bookmarkEnd w:id="215"/>
      <w:bookmarkEnd w:id="216"/>
      <w:bookmarkEnd w:id="217"/>
    </w:p>
    <w:p w:rsidR="007728E9" w:rsidRPr="00A25BFD" w:rsidRDefault="007728E9" w:rsidP="007728E9">
      <w:pPr>
        <w:pStyle w:val="ECCAnnexheading2"/>
        <w:rPr>
          <w:lang w:val="en-GB"/>
        </w:rPr>
      </w:pPr>
      <w:r w:rsidRPr="00A25BFD">
        <w:rPr>
          <w:lang w:val="en-GB"/>
        </w:rPr>
        <w:t>Statistical analysis</w:t>
      </w:r>
    </w:p>
    <w:p w:rsidR="007728E9" w:rsidRPr="00A25BFD" w:rsidRDefault="007728E9" w:rsidP="007728E9">
      <w:r w:rsidRPr="00A25BFD">
        <w:rPr>
          <w:rStyle w:val="ECCParagraph"/>
        </w:rPr>
        <w:t xml:space="preserve">In the following </w:t>
      </w:r>
      <w:r w:rsidR="001D5574">
        <w:rPr>
          <w:rStyle w:val="ECCParagraph"/>
        </w:rPr>
        <w:t xml:space="preserve">analysis, </w:t>
      </w:r>
      <w:r w:rsidRPr="00A25BFD">
        <w:rPr>
          <w:rStyle w:val="ECCParagraph"/>
        </w:rPr>
        <w:t xml:space="preserve">probabilistic simulations over a general area of IMT coverage </w:t>
      </w:r>
      <w:r w:rsidR="001D5574">
        <w:rPr>
          <w:rStyle w:val="ECCParagraph"/>
        </w:rPr>
        <w:t>are</w:t>
      </w:r>
      <w:r w:rsidRPr="00A25BFD">
        <w:rPr>
          <w:rStyle w:val="ECCParagraph"/>
        </w:rPr>
        <w:t xml:space="preserve"> performed from a limited simulation area covered by a three sector IMT Base Station site, </w:t>
      </w:r>
      <w:r w:rsidR="001D5574">
        <w:rPr>
          <w:rStyle w:val="ECCParagraph"/>
        </w:rPr>
        <w:t>which</w:t>
      </w:r>
      <w:r w:rsidRPr="00A25BFD">
        <w:rPr>
          <w:rStyle w:val="ECCParagraph"/>
        </w:rPr>
        <w:t xml:space="preserve"> has been simulated for cell radius of 0.5</w:t>
      </w:r>
      <w:r w:rsidR="00301CCB" w:rsidRPr="00A25BFD">
        <w:rPr>
          <w:rStyle w:val="ECCParagraph"/>
        </w:rPr>
        <w:t xml:space="preserve"> km</w:t>
      </w:r>
      <w:r w:rsidRPr="00A25BFD">
        <w:rPr>
          <w:rStyle w:val="ECCParagraph"/>
        </w:rPr>
        <w:t>, 1</w:t>
      </w:r>
      <w:r w:rsidR="00301CCB" w:rsidRPr="00A25BFD">
        <w:rPr>
          <w:rStyle w:val="ECCParagraph"/>
        </w:rPr>
        <w:t xml:space="preserve"> km</w:t>
      </w:r>
      <w:r w:rsidRPr="00A25BFD">
        <w:rPr>
          <w:rStyle w:val="ECCParagraph"/>
        </w:rPr>
        <w:t xml:space="preserve"> and 5 km respectively for the different environments. For the land based simulation the IMT base station transmit</w:t>
      </w:r>
      <w:r w:rsidR="001D5574">
        <w:rPr>
          <w:rStyle w:val="ECCParagraph"/>
        </w:rPr>
        <w:t>s</w:t>
      </w:r>
      <w:r w:rsidRPr="00A25BFD">
        <w:rPr>
          <w:rStyle w:val="ECCParagraph"/>
        </w:rPr>
        <w:t xml:space="preserve"> in all three sectors and the three service hexagons </w:t>
      </w:r>
      <w:r w:rsidR="001D5574">
        <w:rPr>
          <w:rStyle w:val="ECCParagraph"/>
        </w:rPr>
        <w:t>have</w:t>
      </w:r>
      <w:r w:rsidRPr="00A25BFD">
        <w:rPr>
          <w:rStyle w:val="ECCParagraph"/>
        </w:rPr>
        <w:t xml:space="preserve"> been populated with MESs that are monitored for interference. The MESs are strictly limited to move within the assigned hexagon such that the model is equivalent to a full network.</w:t>
      </w:r>
      <w:r w:rsidRPr="00A25BFD">
        <w:t xml:space="preserve"> </w:t>
      </w:r>
    </w:p>
    <w:p w:rsidR="007728E9" w:rsidRPr="00A25BFD" w:rsidRDefault="007728E9" w:rsidP="007728E9">
      <w:r w:rsidRPr="00A25BFD">
        <w:t>The simulations investigate scenarios where IMT is deployed in urban areas and also for the less likely case where it may be deployed in suburban or even rural areas. Normal clutter is used for the three environments. Frequency separations of 1</w:t>
      </w:r>
      <w:r w:rsidR="00301CCB" w:rsidRPr="00A25BFD">
        <w:t xml:space="preserve"> MHz</w:t>
      </w:r>
      <w:r w:rsidRPr="00A25BFD">
        <w:t>, 3</w:t>
      </w:r>
      <w:r w:rsidR="00301CCB" w:rsidRPr="00A25BFD">
        <w:t xml:space="preserve"> MHz</w:t>
      </w:r>
      <w:r w:rsidRPr="00A25BFD">
        <w:t xml:space="preserve"> and 6 MHz are included. A sensitivity analysis is included to addition</w:t>
      </w:r>
      <w:r w:rsidR="001D5574">
        <w:t>ally</w:t>
      </w:r>
      <w:r w:rsidRPr="00A25BFD">
        <w:t xml:space="preserve"> show the impact of I/N </w:t>
      </w:r>
      <w:r w:rsidR="001D5574">
        <w:t xml:space="preserve">= </w:t>
      </w:r>
      <w:r w:rsidRPr="00A25BFD">
        <w:t>-10 dB for the MES. Further, an extreme situation where the clutter in a rural area is consistently below the standard 10 m is included, for this</w:t>
      </w:r>
      <w:r w:rsidR="006853F6" w:rsidRPr="00A25BFD">
        <w:t>,</w:t>
      </w:r>
      <w:r w:rsidRPr="00A25BFD">
        <w:t xml:space="preserve"> clutter heights of 7 m and 4 m are used. </w:t>
      </w:r>
    </w:p>
    <w:p w:rsidR="007728E9" w:rsidRPr="00A25BFD" w:rsidRDefault="007728E9" w:rsidP="007728E9">
      <w:r w:rsidRPr="00A25BFD">
        <w:t xml:space="preserve">Simulations are also performed for the maritime environment with the IMT base stations located on </w:t>
      </w:r>
      <w:proofErr w:type="gramStart"/>
      <w:r w:rsidRPr="00A25BFD">
        <w:t>land,</w:t>
      </w:r>
      <w:proofErr w:type="gramEnd"/>
      <w:r w:rsidRPr="00A25BFD">
        <w:t xml:space="preserve"> the two relevant scenarios are as described in Section </w:t>
      </w:r>
      <w:r w:rsidR="001D5574">
        <w:fldChar w:fldCharType="begin"/>
      </w:r>
      <w:r w:rsidR="001D5574">
        <w:instrText xml:space="preserve"> REF _Ref462245300 \r \h </w:instrText>
      </w:r>
      <w:r w:rsidR="001D5574">
        <w:fldChar w:fldCharType="separate"/>
      </w:r>
      <w:r w:rsidR="00FE68FD">
        <w:t>5.3</w:t>
      </w:r>
      <w:r w:rsidR="001D5574">
        <w:fldChar w:fldCharType="end"/>
      </w:r>
      <w:r w:rsidR="001D5574">
        <w:t>.</w:t>
      </w:r>
    </w:p>
    <w:p w:rsidR="007728E9" w:rsidRPr="00A25BFD" w:rsidRDefault="007728E9" w:rsidP="007728E9">
      <w:pPr>
        <w:pStyle w:val="ECCAnnexheading2"/>
        <w:rPr>
          <w:lang w:val="en-GB"/>
        </w:rPr>
      </w:pPr>
      <w:r w:rsidRPr="00A25BFD">
        <w:rPr>
          <w:lang w:val="en-GB"/>
        </w:rPr>
        <w:t>Area impact on MES interference</w:t>
      </w:r>
    </w:p>
    <w:p w:rsidR="007728E9" w:rsidRPr="00A25BFD" w:rsidRDefault="007728E9" w:rsidP="007728E9">
      <w:pPr>
        <w:rPr>
          <w:rStyle w:val="ECCParagraph"/>
        </w:rPr>
      </w:pPr>
      <w:r w:rsidRPr="00A25BFD">
        <w:t>The study results below contain an extension to the MCL, it covers an artificial situation where the MES is always allocated the 1st adjacent channel above the frequency separations (1 MHz, 3 MHz or 6 MHz)</w:t>
      </w:r>
      <w:r w:rsidR="00F070F3">
        <w:t>, but moves</w:t>
      </w:r>
      <w:r w:rsidRPr="00A25BFD">
        <w:t xml:space="preserve"> randomly around in the area of IMT coverage.</w:t>
      </w:r>
    </w:p>
    <w:p w:rsidR="007728E9" w:rsidRPr="00A25BFD" w:rsidRDefault="007728E9" w:rsidP="00E24094">
      <w:pPr>
        <w:pStyle w:val="ECCAnnexheading3"/>
        <w:keepNext/>
        <w:rPr>
          <w:lang w:val="en-GB"/>
        </w:rPr>
      </w:pPr>
      <w:bookmarkStart w:id="218" w:name="_Toc457071951"/>
      <w:bookmarkStart w:id="219" w:name="_Toc457120414"/>
      <w:bookmarkStart w:id="220" w:name="_Toc457120529"/>
      <w:bookmarkStart w:id="221" w:name="_Toc457120769"/>
      <w:bookmarkStart w:id="222" w:name="_Toc457071952"/>
      <w:bookmarkStart w:id="223" w:name="_Toc457120415"/>
      <w:bookmarkStart w:id="224" w:name="_Toc457120530"/>
      <w:bookmarkStart w:id="225" w:name="_Toc457120770"/>
      <w:bookmarkEnd w:id="218"/>
      <w:bookmarkEnd w:id="219"/>
      <w:bookmarkEnd w:id="220"/>
      <w:bookmarkEnd w:id="221"/>
      <w:bookmarkEnd w:id="222"/>
      <w:bookmarkEnd w:id="223"/>
      <w:bookmarkEnd w:id="224"/>
      <w:bookmarkEnd w:id="225"/>
      <w:r w:rsidRPr="00A25BFD">
        <w:rPr>
          <w:lang w:val="en-GB"/>
        </w:rPr>
        <w:lastRenderedPageBreak/>
        <w:t>Land based MES</w:t>
      </w:r>
    </w:p>
    <w:p w:rsidR="007728E9" w:rsidRDefault="007728E9" w:rsidP="00E24094">
      <w:pPr>
        <w:pStyle w:val="Caption"/>
        <w:keepNext/>
        <w:rPr>
          <w:lang w:val="en-GB"/>
        </w:rPr>
      </w:pPr>
      <w:r w:rsidRPr="00A25BFD">
        <w:rPr>
          <w:lang w:val="en-GB"/>
        </w:rPr>
        <w:t xml:space="preserve">Table </w:t>
      </w:r>
      <w:r w:rsidRPr="00A25BFD">
        <w:rPr>
          <w:lang w:val="en-GB"/>
        </w:rPr>
        <w:fldChar w:fldCharType="begin"/>
      </w:r>
      <w:r w:rsidRPr="00A25BFD">
        <w:rPr>
          <w:lang w:val="en-GB"/>
        </w:rPr>
        <w:instrText xml:space="preserve"> SEQ Table \* ARABIC </w:instrText>
      </w:r>
      <w:r w:rsidRPr="00A25BFD">
        <w:rPr>
          <w:lang w:val="en-GB"/>
        </w:rPr>
        <w:fldChar w:fldCharType="separate"/>
      </w:r>
      <w:r w:rsidR="00FE68FD">
        <w:rPr>
          <w:noProof/>
          <w:lang w:val="en-GB"/>
        </w:rPr>
        <w:t>22</w:t>
      </w:r>
      <w:r w:rsidRPr="00A25BFD">
        <w:rPr>
          <w:lang w:val="en-GB"/>
        </w:rPr>
        <w:fldChar w:fldCharType="end"/>
      </w:r>
      <w:r w:rsidRPr="00A25BFD">
        <w:rPr>
          <w:lang w:val="en-GB"/>
        </w:rPr>
        <w:t xml:space="preserve">: </w:t>
      </w:r>
      <w:r w:rsidR="00B915F1">
        <w:rPr>
          <w:lang w:val="en-GB"/>
        </w:rPr>
        <w:t>Area analysis r</w:t>
      </w:r>
      <w:r w:rsidRPr="00A25BFD">
        <w:rPr>
          <w:lang w:val="en-GB"/>
        </w:rPr>
        <w:t xml:space="preserve">esults of interference from IMT base station OOBE into a MES </w:t>
      </w:r>
      <w:r w:rsidR="00A0174C">
        <w:rPr>
          <w:lang w:val="en-GB"/>
        </w:rPr>
        <w:br/>
      </w:r>
      <w:r w:rsidRPr="00A25BFD">
        <w:rPr>
          <w:lang w:val="en-GB"/>
        </w:rPr>
        <w:t>at a fixed frequency adjacent to frequency separation, in % interference probability (Land)</w:t>
      </w:r>
      <w:r w:rsidR="00E24094">
        <w:rPr>
          <w:lang w:val="en-GB"/>
        </w:rPr>
        <w:t xml:space="preserve">, </w:t>
      </w:r>
      <w:r w:rsidR="00A0174C">
        <w:rPr>
          <w:lang w:val="en-GB"/>
        </w:rPr>
        <w:br/>
      </w:r>
      <w:r w:rsidR="00B30FA2">
        <w:rPr>
          <w:lang w:val="en-GB"/>
        </w:rPr>
        <w:t xml:space="preserve">normal environment, </w:t>
      </w:r>
      <w:r w:rsidR="00E24094">
        <w:rPr>
          <w:lang w:val="en-GB"/>
        </w:rPr>
        <w:t xml:space="preserve">average IMT BS power, </w:t>
      </w:r>
      <w:r w:rsidR="00B30FA2">
        <w:rPr>
          <w:lang w:val="en-GB"/>
        </w:rPr>
        <w:t>P.1546 propagation</w:t>
      </w:r>
    </w:p>
    <w:tbl>
      <w:tblPr>
        <w:tblStyle w:val="ECCTable-redheader"/>
        <w:tblW w:w="0" w:type="auto"/>
        <w:tblInd w:w="0" w:type="dxa"/>
        <w:tblLook w:val="04A0" w:firstRow="1" w:lastRow="0" w:firstColumn="1" w:lastColumn="0" w:noHBand="0" w:noVBand="1"/>
      </w:tblPr>
      <w:tblGrid>
        <w:gridCol w:w="1526"/>
        <w:gridCol w:w="1758"/>
        <w:gridCol w:w="1642"/>
        <w:gridCol w:w="1643"/>
        <w:gridCol w:w="1643"/>
        <w:gridCol w:w="1643"/>
      </w:tblGrid>
      <w:tr w:rsidR="00E24094" w:rsidRPr="00895132" w:rsidTr="00B86F9A">
        <w:trPr>
          <w:cnfStyle w:val="100000000000" w:firstRow="1" w:lastRow="0" w:firstColumn="0" w:lastColumn="0" w:oddVBand="0" w:evenVBand="0" w:oddHBand="0" w:evenHBand="0" w:firstRowFirstColumn="0" w:firstRowLastColumn="0" w:lastRowFirstColumn="0" w:lastRowLastColumn="0"/>
          <w:trHeight w:val="421"/>
        </w:trPr>
        <w:tc>
          <w:tcPr>
            <w:tcW w:w="1526" w:type="dxa"/>
            <w:vMerge w:val="restart"/>
            <w:tcBorders>
              <w:left w:val="single" w:sz="4" w:space="0" w:color="FFFFFF" w:themeColor="background1"/>
              <w:bottom w:val="single" w:sz="4" w:space="0" w:color="FFFFFF" w:themeColor="background1"/>
            </w:tcBorders>
          </w:tcPr>
          <w:p w:rsidR="00E24094" w:rsidRPr="00895132" w:rsidRDefault="00E24094" w:rsidP="00E24094">
            <w:pPr>
              <w:pStyle w:val="ECCTableHeaderwhitefont"/>
              <w:keepNext/>
              <w:keepLines/>
              <w:rPr>
                <w:rStyle w:val="ECCParagraph"/>
              </w:rPr>
            </w:pPr>
            <w:r w:rsidRPr="00895132">
              <w:rPr>
                <w:rStyle w:val="ECCParagraph"/>
              </w:rPr>
              <w:t xml:space="preserve">Frequency separation </w:t>
            </w:r>
            <w:proofErr w:type="spellStart"/>
            <w:r w:rsidRPr="00895132">
              <w:rPr>
                <w:rStyle w:val="ECCParagraph"/>
              </w:rPr>
              <w:t>Δf</w:t>
            </w:r>
            <w:proofErr w:type="spellEnd"/>
            <w:r w:rsidRPr="00895132">
              <w:rPr>
                <w:rStyle w:val="ECCParagraph"/>
              </w:rPr>
              <w:t xml:space="preserve"> (MHz)</w:t>
            </w:r>
          </w:p>
        </w:tc>
        <w:tc>
          <w:tcPr>
            <w:tcW w:w="1758" w:type="dxa"/>
            <w:vMerge w:val="restart"/>
            <w:tcBorders>
              <w:bottom w:val="single" w:sz="4" w:space="0" w:color="FFFFFF" w:themeColor="background1"/>
            </w:tcBorders>
          </w:tcPr>
          <w:p w:rsidR="00E24094" w:rsidRPr="00895132" w:rsidRDefault="00E24094" w:rsidP="00E24094">
            <w:pPr>
              <w:keepNext/>
              <w:keepLines/>
              <w:rPr>
                <w:rStyle w:val="ECCParagraph"/>
              </w:rPr>
            </w:pPr>
            <w:r w:rsidRPr="00895132">
              <w:rPr>
                <w:rStyle w:val="ECCParagraph"/>
              </w:rPr>
              <w:t>MES antenna gain (</w:t>
            </w:r>
            <w:proofErr w:type="spellStart"/>
            <w:r w:rsidRPr="00895132">
              <w:rPr>
                <w:rStyle w:val="ECCParagraph"/>
              </w:rPr>
              <w:t>dBi</w:t>
            </w:r>
            <w:proofErr w:type="spellEnd"/>
            <w:r w:rsidRPr="00895132">
              <w:rPr>
                <w:rStyle w:val="ECCParagraph"/>
              </w:rPr>
              <w:t>)</w:t>
            </w:r>
          </w:p>
        </w:tc>
        <w:tc>
          <w:tcPr>
            <w:tcW w:w="1642" w:type="dxa"/>
            <w:vMerge w:val="restart"/>
            <w:tcBorders>
              <w:bottom w:val="single" w:sz="4" w:space="0" w:color="FFFFFF" w:themeColor="background1"/>
            </w:tcBorders>
          </w:tcPr>
          <w:p w:rsidR="00E24094" w:rsidRPr="00895132" w:rsidRDefault="00E24094" w:rsidP="00E24094">
            <w:pPr>
              <w:keepNext/>
              <w:keepLines/>
              <w:rPr>
                <w:rStyle w:val="ECCParagraph"/>
              </w:rPr>
            </w:pPr>
            <w:r w:rsidRPr="00895132">
              <w:rPr>
                <w:rStyle w:val="ECCParagraph"/>
              </w:rPr>
              <w:t>I/N (dB)</w:t>
            </w:r>
          </w:p>
        </w:tc>
        <w:tc>
          <w:tcPr>
            <w:tcW w:w="4929" w:type="dxa"/>
            <w:gridSpan w:val="3"/>
            <w:tcBorders>
              <w:bottom w:val="single" w:sz="4" w:space="0" w:color="FFFFFF" w:themeColor="background1"/>
              <w:right w:val="single" w:sz="4" w:space="0" w:color="FFFFFF" w:themeColor="background1"/>
            </w:tcBorders>
          </w:tcPr>
          <w:p w:rsidR="00E24094" w:rsidRPr="00895132" w:rsidRDefault="00E24094" w:rsidP="00E24094">
            <w:pPr>
              <w:keepNext/>
              <w:keepLines/>
              <w:rPr>
                <w:rStyle w:val="ECCParagraph"/>
              </w:rPr>
            </w:pPr>
            <w:r>
              <w:rPr>
                <w:rStyle w:val="ECCParagraph"/>
              </w:rPr>
              <w:t>I</w:t>
            </w:r>
            <w:r w:rsidRPr="00895132">
              <w:rPr>
                <w:rStyle w:val="ECCParagraph"/>
              </w:rPr>
              <w:t>nterference probability (%)</w:t>
            </w:r>
          </w:p>
        </w:tc>
      </w:tr>
      <w:tr w:rsidR="00E24094" w:rsidRPr="00895132" w:rsidTr="00B86F9A">
        <w:trPr>
          <w:trHeight w:val="384"/>
        </w:trPr>
        <w:tc>
          <w:tcPr>
            <w:tcW w:w="1526"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24094" w:rsidRPr="00895132" w:rsidRDefault="00E24094" w:rsidP="00E24094">
            <w:pPr>
              <w:pStyle w:val="ECCTableHeaderwhitefont"/>
              <w:keepNext/>
              <w:keepLines/>
              <w:rPr>
                <w:rStyle w:val="ECCParagraph"/>
              </w:rPr>
            </w:pPr>
          </w:p>
        </w:tc>
        <w:tc>
          <w:tcPr>
            <w:tcW w:w="1758"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24094" w:rsidRPr="00895132" w:rsidRDefault="00E24094" w:rsidP="00E24094">
            <w:pPr>
              <w:keepNext/>
              <w:keepLines/>
              <w:rPr>
                <w:rStyle w:val="ECCParagraph"/>
              </w:rPr>
            </w:pPr>
          </w:p>
        </w:tc>
        <w:tc>
          <w:tcPr>
            <w:tcW w:w="1642"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24094" w:rsidRPr="00895132" w:rsidRDefault="00E24094" w:rsidP="00E24094">
            <w:pPr>
              <w:keepNext/>
              <w:keepLines/>
              <w:rPr>
                <w:rStyle w:val="ECCParagraph"/>
              </w:rPr>
            </w:pPr>
          </w:p>
        </w:tc>
        <w:tc>
          <w:tcPr>
            <w:tcW w:w="16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E24094" w:rsidRPr="00E85912" w:rsidRDefault="00E24094" w:rsidP="00E85912">
            <w:pPr>
              <w:keepNext/>
              <w:keepLines/>
              <w:jc w:val="center"/>
              <w:rPr>
                <w:rStyle w:val="ECCParagraph"/>
                <w:b/>
                <w:color w:val="FFFFFF" w:themeColor="background1"/>
              </w:rPr>
            </w:pPr>
            <w:r w:rsidRPr="00E85912">
              <w:rPr>
                <w:rStyle w:val="ECCParagraph"/>
                <w:b/>
                <w:color w:val="FFFFFF" w:themeColor="background1"/>
              </w:rPr>
              <w:t>Rural</w:t>
            </w:r>
            <w:r w:rsidRPr="00E85912">
              <w:rPr>
                <w:rStyle w:val="ECCParagraph"/>
                <w:b/>
                <w:color w:val="FFFFFF" w:themeColor="background1"/>
              </w:rPr>
              <w:br/>
              <w:t>(10 m clutter)</w:t>
            </w:r>
          </w:p>
        </w:tc>
        <w:tc>
          <w:tcPr>
            <w:tcW w:w="16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E24094" w:rsidRPr="00E85912" w:rsidRDefault="00E24094" w:rsidP="00E85912">
            <w:pPr>
              <w:pStyle w:val="ECCTableHeaderwhitefont"/>
              <w:rPr>
                <w:rStyle w:val="ECCParagraph"/>
                <w:b/>
              </w:rPr>
            </w:pPr>
            <w:r w:rsidRPr="00E85912">
              <w:rPr>
                <w:b/>
              </w:rPr>
              <w:t>Suburban</w:t>
            </w:r>
            <w:r w:rsidRPr="00E85912">
              <w:rPr>
                <w:b/>
              </w:rPr>
              <w:br/>
            </w:r>
            <w:r w:rsidRPr="00E85912">
              <w:rPr>
                <w:rStyle w:val="ECCParagraph"/>
                <w:b/>
              </w:rPr>
              <w:t>(10 m clutter)</w:t>
            </w:r>
          </w:p>
        </w:tc>
        <w:tc>
          <w:tcPr>
            <w:tcW w:w="16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E24094" w:rsidRPr="00E85912" w:rsidRDefault="00E24094" w:rsidP="00E85912">
            <w:pPr>
              <w:pStyle w:val="ECCTableHeaderwhitefont"/>
              <w:rPr>
                <w:rStyle w:val="ECCParagraph"/>
                <w:b/>
              </w:rPr>
            </w:pPr>
            <w:r w:rsidRPr="00E85912">
              <w:rPr>
                <w:b/>
              </w:rPr>
              <w:t xml:space="preserve">Urban </w:t>
            </w:r>
            <w:r w:rsidRPr="00E85912">
              <w:rPr>
                <w:b/>
              </w:rPr>
              <w:br/>
              <w:t>(20 m clutter)</w:t>
            </w:r>
          </w:p>
        </w:tc>
      </w:tr>
      <w:tr w:rsidR="00B30FA2" w:rsidRPr="00895132" w:rsidTr="00B86F9A">
        <w:tc>
          <w:tcPr>
            <w:tcW w:w="1526" w:type="dxa"/>
            <w:vMerge w:val="restart"/>
            <w:tcBorders>
              <w:top w:val="single" w:sz="4" w:space="0" w:color="FFFFFF" w:themeColor="background1"/>
            </w:tcBorders>
          </w:tcPr>
          <w:p w:rsidR="00B30FA2" w:rsidRPr="00895132" w:rsidRDefault="00B30FA2" w:rsidP="007814EE">
            <w:pPr>
              <w:keepNext/>
              <w:keepLines/>
              <w:jc w:val="left"/>
              <w:rPr>
                <w:rStyle w:val="ECCParagraph"/>
              </w:rPr>
            </w:pPr>
            <w:r w:rsidRPr="00895132">
              <w:rPr>
                <w:rStyle w:val="ECCParagraph"/>
              </w:rPr>
              <w:t>1</w:t>
            </w:r>
          </w:p>
        </w:tc>
        <w:tc>
          <w:tcPr>
            <w:tcW w:w="1758" w:type="dxa"/>
            <w:vMerge w:val="restart"/>
            <w:tcBorders>
              <w:top w:val="single" w:sz="4" w:space="0" w:color="FFFFFF" w:themeColor="background1"/>
            </w:tcBorders>
          </w:tcPr>
          <w:p w:rsidR="00B30FA2" w:rsidRPr="00895132" w:rsidRDefault="00B30FA2" w:rsidP="007814EE">
            <w:pPr>
              <w:keepNext/>
              <w:keepLines/>
              <w:jc w:val="left"/>
              <w:rPr>
                <w:rStyle w:val="ECCParagraph"/>
              </w:rPr>
            </w:pPr>
            <w:r w:rsidRPr="00895132">
              <w:rPr>
                <w:rStyle w:val="ECCParagraph"/>
              </w:rPr>
              <w:t>3</w:t>
            </w:r>
          </w:p>
        </w:tc>
        <w:tc>
          <w:tcPr>
            <w:tcW w:w="1642" w:type="dxa"/>
            <w:tcBorders>
              <w:top w:val="single" w:sz="4" w:space="0" w:color="FFFFFF" w:themeColor="background1"/>
            </w:tcBorders>
          </w:tcPr>
          <w:p w:rsidR="00B30FA2" w:rsidRPr="00895132" w:rsidRDefault="00B30FA2" w:rsidP="007814EE">
            <w:pPr>
              <w:keepNext/>
              <w:keepLines/>
              <w:jc w:val="left"/>
              <w:rPr>
                <w:rStyle w:val="ECCParagraph"/>
              </w:rPr>
            </w:pPr>
            <w:r w:rsidRPr="00895132">
              <w:rPr>
                <w:rStyle w:val="ECCParagraph"/>
              </w:rPr>
              <w:t>-6</w:t>
            </w:r>
          </w:p>
        </w:tc>
        <w:tc>
          <w:tcPr>
            <w:tcW w:w="1643" w:type="dxa"/>
            <w:tcBorders>
              <w:top w:val="single" w:sz="4" w:space="0" w:color="FFFFFF" w:themeColor="background1"/>
            </w:tcBorders>
            <w:vAlign w:val="top"/>
          </w:tcPr>
          <w:p w:rsidR="00B30FA2" w:rsidRPr="008C6AB0" w:rsidRDefault="00B30FA2" w:rsidP="007814EE">
            <w:pPr>
              <w:jc w:val="left"/>
            </w:pPr>
            <w:r w:rsidRPr="008C6AB0">
              <w:t>0.15</w:t>
            </w:r>
          </w:p>
        </w:tc>
        <w:tc>
          <w:tcPr>
            <w:tcW w:w="1643" w:type="dxa"/>
            <w:tcBorders>
              <w:top w:val="single" w:sz="4" w:space="0" w:color="FFFFFF" w:themeColor="background1"/>
            </w:tcBorders>
            <w:vAlign w:val="top"/>
          </w:tcPr>
          <w:p w:rsidR="00B30FA2" w:rsidRPr="00AF71F2" w:rsidRDefault="00B30FA2" w:rsidP="007814EE">
            <w:pPr>
              <w:jc w:val="left"/>
            </w:pPr>
            <w:r w:rsidRPr="00AF71F2">
              <w:t>25.16</w:t>
            </w:r>
          </w:p>
        </w:tc>
        <w:tc>
          <w:tcPr>
            <w:tcW w:w="1643" w:type="dxa"/>
            <w:tcBorders>
              <w:top w:val="single" w:sz="4" w:space="0" w:color="FFFFFF" w:themeColor="background1"/>
            </w:tcBorders>
            <w:vAlign w:val="top"/>
          </w:tcPr>
          <w:p w:rsidR="00B30FA2" w:rsidRPr="0028719E" w:rsidRDefault="00B30FA2" w:rsidP="007814EE">
            <w:pPr>
              <w:jc w:val="left"/>
            </w:pPr>
            <w:r w:rsidRPr="0028719E">
              <w:t>53.98</w:t>
            </w:r>
          </w:p>
        </w:tc>
      </w:tr>
      <w:tr w:rsidR="00B30FA2" w:rsidRPr="00895132" w:rsidTr="000F2294">
        <w:tc>
          <w:tcPr>
            <w:tcW w:w="1526" w:type="dxa"/>
            <w:vMerge/>
          </w:tcPr>
          <w:p w:rsidR="00B30FA2" w:rsidRPr="00895132" w:rsidRDefault="00B30FA2" w:rsidP="007814EE">
            <w:pPr>
              <w:keepNext/>
              <w:keepLines/>
              <w:jc w:val="left"/>
              <w:rPr>
                <w:rStyle w:val="ECCParagraph"/>
              </w:rPr>
            </w:pPr>
          </w:p>
        </w:tc>
        <w:tc>
          <w:tcPr>
            <w:tcW w:w="1758" w:type="dxa"/>
            <w:vMerge/>
          </w:tcPr>
          <w:p w:rsidR="00B30FA2" w:rsidRPr="00895132" w:rsidRDefault="00B30FA2" w:rsidP="007814EE">
            <w:pPr>
              <w:keepNext/>
              <w:keepLines/>
              <w:jc w:val="left"/>
              <w:rPr>
                <w:rStyle w:val="ECCParagraph"/>
              </w:rPr>
            </w:pPr>
          </w:p>
        </w:tc>
        <w:tc>
          <w:tcPr>
            <w:tcW w:w="1642" w:type="dxa"/>
          </w:tcPr>
          <w:p w:rsidR="00B30FA2" w:rsidRPr="00895132" w:rsidRDefault="00B30FA2" w:rsidP="007814EE">
            <w:pPr>
              <w:keepNext/>
              <w:keepLines/>
              <w:jc w:val="left"/>
              <w:rPr>
                <w:rStyle w:val="ECCParagraph"/>
              </w:rPr>
            </w:pPr>
            <w:r w:rsidRPr="00895132">
              <w:rPr>
                <w:rStyle w:val="ECCParagraph"/>
              </w:rPr>
              <w:t>-10</w:t>
            </w:r>
          </w:p>
        </w:tc>
        <w:tc>
          <w:tcPr>
            <w:tcW w:w="1643" w:type="dxa"/>
            <w:vAlign w:val="top"/>
          </w:tcPr>
          <w:p w:rsidR="00B30FA2" w:rsidRPr="008C6AB0" w:rsidRDefault="00B30FA2" w:rsidP="007814EE">
            <w:pPr>
              <w:jc w:val="left"/>
            </w:pPr>
            <w:r w:rsidRPr="008C6AB0">
              <w:t>0.6</w:t>
            </w:r>
          </w:p>
        </w:tc>
        <w:tc>
          <w:tcPr>
            <w:tcW w:w="1643" w:type="dxa"/>
            <w:vAlign w:val="top"/>
          </w:tcPr>
          <w:p w:rsidR="00B30FA2" w:rsidRPr="00AF71F2" w:rsidRDefault="00B30FA2" w:rsidP="007814EE">
            <w:pPr>
              <w:jc w:val="left"/>
            </w:pPr>
            <w:r w:rsidRPr="00AF71F2">
              <w:t>38.34</w:t>
            </w:r>
          </w:p>
        </w:tc>
        <w:tc>
          <w:tcPr>
            <w:tcW w:w="1643" w:type="dxa"/>
            <w:vAlign w:val="top"/>
          </w:tcPr>
          <w:p w:rsidR="00B30FA2" w:rsidRPr="0028719E" w:rsidRDefault="00B30FA2" w:rsidP="007814EE">
            <w:pPr>
              <w:jc w:val="left"/>
            </w:pPr>
            <w:r w:rsidRPr="0028719E">
              <w:t>72.34</w:t>
            </w:r>
          </w:p>
        </w:tc>
      </w:tr>
      <w:tr w:rsidR="00B30FA2" w:rsidRPr="00895132" w:rsidTr="000F2294">
        <w:tc>
          <w:tcPr>
            <w:tcW w:w="1526" w:type="dxa"/>
            <w:vMerge/>
          </w:tcPr>
          <w:p w:rsidR="00B30FA2" w:rsidRPr="00895132" w:rsidRDefault="00B30FA2" w:rsidP="007814EE">
            <w:pPr>
              <w:keepNext/>
              <w:keepLines/>
              <w:jc w:val="left"/>
              <w:rPr>
                <w:rStyle w:val="ECCParagraph"/>
              </w:rPr>
            </w:pPr>
          </w:p>
        </w:tc>
        <w:tc>
          <w:tcPr>
            <w:tcW w:w="1758" w:type="dxa"/>
            <w:vMerge w:val="restart"/>
          </w:tcPr>
          <w:p w:rsidR="00B30FA2" w:rsidRPr="00895132" w:rsidRDefault="00B30FA2" w:rsidP="007814EE">
            <w:pPr>
              <w:keepNext/>
              <w:keepLines/>
              <w:jc w:val="left"/>
              <w:rPr>
                <w:rStyle w:val="ECCParagraph"/>
              </w:rPr>
            </w:pPr>
            <w:r w:rsidRPr="00895132">
              <w:rPr>
                <w:rStyle w:val="ECCParagraph"/>
              </w:rPr>
              <w:t>17.5</w:t>
            </w:r>
          </w:p>
        </w:tc>
        <w:tc>
          <w:tcPr>
            <w:tcW w:w="1642" w:type="dxa"/>
          </w:tcPr>
          <w:p w:rsidR="00B30FA2" w:rsidRPr="00895132" w:rsidRDefault="00B30FA2" w:rsidP="007814EE">
            <w:pPr>
              <w:keepNext/>
              <w:keepLines/>
              <w:jc w:val="left"/>
              <w:rPr>
                <w:rStyle w:val="ECCParagraph"/>
              </w:rPr>
            </w:pPr>
            <w:r w:rsidRPr="00895132">
              <w:rPr>
                <w:rStyle w:val="ECCParagraph"/>
              </w:rPr>
              <w:t>-6</w:t>
            </w:r>
          </w:p>
        </w:tc>
        <w:tc>
          <w:tcPr>
            <w:tcW w:w="1643" w:type="dxa"/>
            <w:vAlign w:val="top"/>
          </w:tcPr>
          <w:p w:rsidR="00B30FA2" w:rsidRPr="008C6AB0" w:rsidRDefault="00B30FA2" w:rsidP="007814EE">
            <w:pPr>
              <w:jc w:val="left"/>
            </w:pPr>
            <w:r w:rsidRPr="008C6AB0">
              <w:t>0</w:t>
            </w:r>
          </w:p>
        </w:tc>
        <w:tc>
          <w:tcPr>
            <w:tcW w:w="1643" w:type="dxa"/>
            <w:vAlign w:val="top"/>
          </w:tcPr>
          <w:p w:rsidR="00B30FA2" w:rsidRPr="00AF71F2" w:rsidRDefault="00B30FA2" w:rsidP="007814EE">
            <w:pPr>
              <w:jc w:val="left"/>
            </w:pPr>
            <w:r w:rsidRPr="00AF71F2">
              <w:t>16.32</w:t>
            </w:r>
          </w:p>
        </w:tc>
        <w:tc>
          <w:tcPr>
            <w:tcW w:w="1643" w:type="dxa"/>
            <w:vAlign w:val="top"/>
          </w:tcPr>
          <w:p w:rsidR="00B30FA2" w:rsidRPr="0028719E" w:rsidRDefault="00B30FA2" w:rsidP="007814EE">
            <w:pPr>
              <w:jc w:val="left"/>
            </w:pPr>
            <w:r w:rsidRPr="0028719E">
              <w:t>35.04</w:t>
            </w:r>
          </w:p>
        </w:tc>
      </w:tr>
      <w:tr w:rsidR="00B30FA2" w:rsidRPr="00895132" w:rsidTr="000F2294">
        <w:tc>
          <w:tcPr>
            <w:tcW w:w="1526" w:type="dxa"/>
            <w:vMerge/>
          </w:tcPr>
          <w:p w:rsidR="00B30FA2" w:rsidRPr="00895132" w:rsidRDefault="00B30FA2" w:rsidP="007814EE">
            <w:pPr>
              <w:keepNext/>
              <w:keepLines/>
              <w:jc w:val="left"/>
              <w:rPr>
                <w:rStyle w:val="ECCParagraph"/>
              </w:rPr>
            </w:pPr>
          </w:p>
        </w:tc>
        <w:tc>
          <w:tcPr>
            <w:tcW w:w="1758" w:type="dxa"/>
            <w:vMerge/>
          </w:tcPr>
          <w:p w:rsidR="00B30FA2" w:rsidRPr="00895132" w:rsidRDefault="00B30FA2" w:rsidP="007814EE">
            <w:pPr>
              <w:keepNext/>
              <w:keepLines/>
              <w:jc w:val="left"/>
              <w:rPr>
                <w:rStyle w:val="ECCParagraph"/>
              </w:rPr>
            </w:pPr>
          </w:p>
        </w:tc>
        <w:tc>
          <w:tcPr>
            <w:tcW w:w="1642" w:type="dxa"/>
          </w:tcPr>
          <w:p w:rsidR="00B30FA2" w:rsidRPr="00895132" w:rsidRDefault="00B30FA2" w:rsidP="007814EE">
            <w:pPr>
              <w:keepNext/>
              <w:keepLines/>
              <w:jc w:val="left"/>
              <w:rPr>
                <w:rStyle w:val="ECCParagraph"/>
              </w:rPr>
            </w:pPr>
            <w:r w:rsidRPr="00895132">
              <w:rPr>
                <w:rStyle w:val="ECCParagraph"/>
              </w:rPr>
              <w:t>-10</w:t>
            </w:r>
          </w:p>
        </w:tc>
        <w:tc>
          <w:tcPr>
            <w:tcW w:w="1643" w:type="dxa"/>
            <w:vAlign w:val="top"/>
          </w:tcPr>
          <w:p w:rsidR="00B30FA2" w:rsidRPr="008C6AB0" w:rsidRDefault="00B30FA2" w:rsidP="007814EE">
            <w:pPr>
              <w:jc w:val="left"/>
            </w:pPr>
            <w:r w:rsidRPr="008C6AB0">
              <w:t>0.08</w:t>
            </w:r>
          </w:p>
        </w:tc>
        <w:tc>
          <w:tcPr>
            <w:tcW w:w="1643" w:type="dxa"/>
            <w:vAlign w:val="top"/>
          </w:tcPr>
          <w:p w:rsidR="00B30FA2" w:rsidRPr="00AF71F2" w:rsidRDefault="00B30FA2" w:rsidP="007814EE">
            <w:pPr>
              <w:jc w:val="left"/>
            </w:pPr>
            <w:r w:rsidRPr="00AF71F2">
              <w:t>24.28</w:t>
            </w:r>
          </w:p>
        </w:tc>
        <w:tc>
          <w:tcPr>
            <w:tcW w:w="1643" w:type="dxa"/>
            <w:vAlign w:val="top"/>
          </w:tcPr>
          <w:p w:rsidR="00B30FA2" w:rsidRPr="0028719E" w:rsidRDefault="00B30FA2" w:rsidP="007814EE">
            <w:pPr>
              <w:jc w:val="left"/>
            </w:pPr>
            <w:r w:rsidRPr="0028719E">
              <w:t>47.28</w:t>
            </w:r>
          </w:p>
        </w:tc>
      </w:tr>
      <w:tr w:rsidR="00B30FA2" w:rsidRPr="00895132" w:rsidTr="000F2294">
        <w:tc>
          <w:tcPr>
            <w:tcW w:w="1526" w:type="dxa"/>
            <w:vMerge w:val="restart"/>
          </w:tcPr>
          <w:p w:rsidR="00B30FA2" w:rsidRPr="00895132" w:rsidRDefault="00B30FA2" w:rsidP="007814EE">
            <w:pPr>
              <w:keepNext/>
              <w:keepLines/>
              <w:jc w:val="left"/>
              <w:rPr>
                <w:rStyle w:val="ECCParagraph"/>
              </w:rPr>
            </w:pPr>
            <w:r w:rsidRPr="00895132">
              <w:rPr>
                <w:rStyle w:val="ECCParagraph"/>
              </w:rPr>
              <w:t>3</w:t>
            </w:r>
          </w:p>
        </w:tc>
        <w:tc>
          <w:tcPr>
            <w:tcW w:w="1758" w:type="dxa"/>
            <w:vMerge w:val="restart"/>
          </w:tcPr>
          <w:p w:rsidR="00B30FA2" w:rsidRPr="00895132" w:rsidRDefault="00B30FA2" w:rsidP="007814EE">
            <w:pPr>
              <w:keepNext/>
              <w:keepLines/>
              <w:jc w:val="left"/>
              <w:rPr>
                <w:rStyle w:val="ECCParagraph"/>
              </w:rPr>
            </w:pPr>
            <w:r w:rsidRPr="00895132">
              <w:rPr>
                <w:rStyle w:val="ECCParagraph"/>
              </w:rPr>
              <w:t>3</w:t>
            </w:r>
          </w:p>
        </w:tc>
        <w:tc>
          <w:tcPr>
            <w:tcW w:w="1642" w:type="dxa"/>
          </w:tcPr>
          <w:p w:rsidR="00B30FA2" w:rsidRPr="00895132" w:rsidRDefault="00B30FA2" w:rsidP="007814EE">
            <w:pPr>
              <w:keepNext/>
              <w:keepLines/>
              <w:jc w:val="left"/>
              <w:rPr>
                <w:rStyle w:val="ECCParagraph"/>
              </w:rPr>
            </w:pPr>
            <w:r w:rsidRPr="00895132">
              <w:rPr>
                <w:rStyle w:val="ECCParagraph"/>
              </w:rPr>
              <w:t>-6</w:t>
            </w:r>
          </w:p>
        </w:tc>
        <w:tc>
          <w:tcPr>
            <w:tcW w:w="1643" w:type="dxa"/>
            <w:vAlign w:val="top"/>
          </w:tcPr>
          <w:p w:rsidR="00B30FA2" w:rsidRPr="008C6AB0" w:rsidRDefault="00B30FA2" w:rsidP="007814EE">
            <w:pPr>
              <w:jc w:val="left"/>
            </w:pPr>
            <w:r w:rsidRPr="008C6AB0">
              <w:t>0</w:t>
            </w:r>
          </w:p>
        </w:tc>
        <w:tc>
          <w:tcPr>
            <w:tcW w:w="1643" w:type="dxa"/>
            <w:vAlign w:val="top"/>
          </w:tcPr>
          <w:p w:rsidR="00B30FA2" w:rsidRPr="00AF71F2" w:rsidRDefault="00B30FA2" w:rsidP="007814EE">
            <w:pPr>
              <w:jc w:val="left"/>
            </w:pPr>
            <w:r w:rsidRPr="00AF71F2">
              <w:t>0.31</w:t>
            </w:r>
          </w:p>
        </w:tc>
        <w:tc>
          <w:tcPr>
            <w:tcW w:w="1643" w:type="dxa"/>
            <w:vAlign w:val="top"/>
          </w:tcPr>
          <w:p w:rsidR="00B30FA2" w:rsidRPr="0028719E" w:rsidRDefault="00B30FA2" w:rsidP="007814EE">
            <w:pPr>
              <w:jc w:val="left"/>
            </w:pPr>
            <w:r w:rsidRPr="0028719E">
              <w:t>1.37</w:t>
            </w:r>
          </w:p>
        </w:tc>
      </w:tr>
      <w:tr w:rsidR="00B30FA2" w:rsidRPr="00895132" w:rsidTr="000F2294">
        <w:tc>
          <w:tcPr>
            <w:tcW w:w="1526" w:type="dxa"/>
            <w:vMerge/>
          </w:tcPr>
          <w:p w:rsidR="00B30FA2" w:rsidRPr="00895132" w:rsidRDefault="00B30FA2" w:rsidP="007814EE">
            <w:pPr>
              <w:keepNext/>
              <w:keepLines/>
              <w:jc w:val="left"/>
              <w:rPr>
                <w:rStyle w:val="ECCParagraph"/>
              </w:rPr>
            </w:pPr>
          </w:p>
        </w:tc>
        <w:tc>
          <w:tcPr>
            <w:tcW w:w="1758" w:type="dxa"/>
            <w:vMerge/>
          </w:tcPr>
          <w:p w:rsidR="00B30FA2" w:rsidRPr="00895132" w:rsidRDefault="00B30FA2" w:rsidP="007814EE">
            <w:pPr>
              <w:keepNext/>
              <w:keepLines/>
              <w:jc w:val="left"/>
              <w:rPr>
                <w:rStyle w:val="ECCParagraph"/>
              </w:rPr>
            </w:pPr>
          </w:p>
        </w:tc>
        <w:tc>
          <w:tcPr>
            <w:tcW w:w="1642" w:type="dxa"/>
          </w:tcPr>
          <w:p w:rsidR="00B30FA2" w:rsidRPr="00895132" w:rsidRDefault="00B30FA2" w:rsidP="007814EE">
            <w:pPr>
              <w:keepNext/>
              <w:keepLines/>
              <w:jc w:val="left"/>
              <w:rPr>
                <w:rStyle w:val="ECCParagraph"/>
              </w:rPr>
            </w:pPr>
            <w:r w:rsidRPr="00895132">
              <w:rPr>
                <w:rStyle w:val="ECCParagraph"/>
              </w:rPr>
              <w:t>-10</w:t>
            </w:r>
          </w:p>
        </w:tc>
        <w:tc>
          <w:tcPr>
            <w:tcW w:w="1643" w:type="dxa"/>
            <w:vAlign w:val="top"/>
          </w:tcPr>
          <w:p w:rsidR="00B30FA2" w:rsidRPr="008C6AB0" w:rsidRDefault="00B30FA2" w:rsidP="007814EE">
            <w:pPr>
              <w:jc w:val="left"/>
            </w:pPr>
            <w:r w:rsidRPr="008C6AB0">
              <w:t>0</w:t>
            </w:r>
          </w:p>
        </w:tc>
        <w:tc>
          <w:tcPr>
            <w:tcW w:w="1643" w:type="dxa"/>
            <w:vAlign w:val="top"/>
          </w:tcPr>
          <w:p w:rsidR="00B30FA2" w:rsidRPr="00AF71F2" w:rsidRDefault="00B30FA2" w:rsidP="007814EE">
            <w:pPr>
              <w:jc w:val="left"/>
            </w:pPr>
            <w:r w:rsidRPr="00AF71F2">
              <w:t>0.63</w:t>
            </w:r>
          </w:p>
        </w:tc>
        <w:tc>
          <w:tcPr>
            <w:tcW w:w="1643" w:type="dxa"/>
            <w:vAlign w:val="top"/>
          </w:tcPr>
          <w:p w:rsidR="00B30FA2" w:rsidRPr="0028719E" w:rsidRDefault="00B30FA2" w:rsidP="007814EE">
            <w:pPr>
              <w:jc w:val="left"/>
            </w:pPr>
            <w:r w:rsidRPr="0028719E">
              <w:t>4.21</w:t>
            </w:r>
          </w:p>
        </w:tc>
      </w:tr>
      <w:tr w:rsidR="00B30FA2" w:rsidRPr="00895132" w:rsidTr="000F2294">
        <w:tc>
          <w:tcPr>
            <w:tcW w:w="1526" w:type="dxa"/>
            <w:vMerge/>
          </w:tcPr>
          <w:p w:rsidR="00B30FA2" w:rsidRPr="00895132" w:rsidRDefault="00B30FA2" w:rsidP="007814EE">
            <w:pPr>
              <w:keepNext/>
              <w:keepLines/>
              <w:jc w:val="left"/>
              <w:rPr>
                <w:rStyle w:val="ECCParagraph"/>
              </w:rPr>
            </w:pPr>
          </w:p>
        </w:tc>
        <w:tc>
          <w:tcPr>
            <w:tcW w:w="1758" w:type="dxa"/>
            <w:vMerge w:val="restart"/>
          </w:tcPr>
          <w:p w:rsidR="00B30FA2" w:rsidRPr="00895132" w:rsidRDefault="00B30FA2" w:rsidP="007814EE">
            <w:pPr>
              <w:keepNext/>
              <w:keepLines/>
              <w:jc w:val="left"/>
              <w:rPr>
                <w:rStyle w:val="ECCParagraph"/>
              </w:rPr>
            </w:pPr>
            <w:r w:rsidRPr="00895132">
              <w:rPr>
                <w:rStyle w:val="ECCParagraph"/>
              </w:rPr>
              <w:t>17.5</w:t>
            </w:r>
          </w:p>
        </w:tc>
        <w:tc>
          <w:tcPr>
            <w:tcW w:w="1642" w:type="dxa"/>
          </w:tcPr>
          <w:p w:rsidR="00B30FA2" w:rsidRPr="00895132" w:rsidRDefault="00B30FA2" w:rsidP="007814EE">
            <w:pPr>
              <w:keepNext/>
              <w:keepLines/>
              <w:jc w:val="left"/>
              <w:rPr>
                <w:rStyle w:val="ECCParagraph"/>
              </w:rPr>
            </w:pPr>
            <w:r w:rsidRPr="00895132">
              <w:rPr>
                <w:rStyle w:val="ECCParagraph"/>
              </w:rPr>
              <w:t>-6</w:t>
            </w:r>
          </w:p>
        </w:tc>
        <w:tc>
          <w:tcPr>
            <w:tcW w:w="1643" w:type="dxa"/>
            <w:vAlign w:val="top"/>
          </w:tcPr>
          <w:p w:rsidR="00B30FA2" w:rsidRPr="008C6AB0" w:rsidRDefault="00B30FA2" w:rsidP="007814EE">
            <w:pPr>
              <w:jc w:val="left"/>
            </w:pPr>
            <w:r w:rsidRPr="008C6AB0">
              <w:t>0</w:t>
            </w:r>
          </w:p>
        </w:tc>
        <w:tc>
          <w:tcPr>
            <w:tcW w:w="1643" w:type="dxa"/>
            <w:vAlign w:val="top"/>
          </w:tcPr>
          <w:p w:rsidR="00B30FA2" w:rsidRPr="00AF71F2" w:rsidRDefault="00B30FA2" w:rsidP="007814EE">
            <w:pPr>
              <w:jc w:val="left"/>
            </w:pPr>
            <w:r w:rsidRPr="00AF71F2">
              <w:t>0.26</w:t>
            </w:r>
          </w:p>
        </w:tc>
        <w:tc>
          <w:tcPr>
            <w:tcW w:w="1643" w:type="dxa"/>
            <w:vAlign w:val="top"/>
          </w:tcPr>
          <w:p w:rsidR="00B30FA2" w:rsidRPr="0028719E" w:rsidRDefault="00B30FA2" w:rsidP="007814EE">
            <w:pPr>
              <w:jc w:val="left"/>
            </w:pPr>
            <w:r w:rsidRPr="0028719E">
              <w:t>1.31</w:t>
            </w:r>
          </w:p>
        </w:tc>
      </w:tr>
      <w:tr w:rsidR="00B30FA2" w:rsidRPr="00895132" w:rsidTr="000F2294">
        <w:tc>
          <w:tcPr>
            <w:tcW w:w="1526" w:type="dxa"/>
            <w:vMerge/>
          </w:tcPr>
          <w:p w:rsidR="00B30FA2" w:rsidRPr="00895132" w:rsidRDefault="00B30FA2" w:rsidP="007814EE">
            <w:pPr>
              <w:keepNext/>
              <w:keepLines/>
              <w:jc w:val="left"/>
              <w:rPr>
                <w:rStyle w:val="ECCParagraph"/>
              </w:rPr>
            </w:pPr>
          </w:p>
        </w:tc>
        <w:tc>
          <w:tcPr>
            <w:tcW w:w="1758" w:type="dxa"/>
            <w:vMerge/>
          </w:tcPr>
          <w:p w:rsidR="00B30FA2" w:rsidRPr="00895132" w:rsidRDefault="00B30FA2" w:rsidP="007814EE">
            <w:pPr>
              <w:keepNext/>
              <w:keepLines/>
              <w:jc w:val="left"/>
              <w:rPr>
                <w:rStyle w:val="ECCParagraph"/>
              </w:rPr>
            </w:pPr>
          </w:p>
        </w:tc>
        <w:tc>
          <w:tcPr>
            <w:tcW w:w="1642" w:type="dxa"/>
          </w:tcPr>
          <w:p w:rsidR="00B30FA2" w:rsidRPr="00895132" w:rsidRDefault="00B30FA2" w:rsidP="007814EE">
            <w:pPr>
              <w:keepNext/>
              <w:keepLines/>
              <w:jc w:val="left"/>
              <w:rPr>
                <w:rStyle w:val="ECCParagraph"/>
              </w:rPr>
            </w:pPr>
            <w:r w:rsidRPr="00895132">
              <w:rPr>
                <w:rStyle w:val="ECCParagraph"/>
              </w:rPr>
              <w:t>-10</w:t>
            </w:r>
          </w:p>
        </w:tc>
        <w:tc>
          <w:tcPr>
            <w:tcW w:w="1643" w:type="dxa"/>
            <w:vAlign w:val="top"/>
          </w:tcPr>
          <w:p w:rsidR="00B30FA2" w:rsidRPr="008C6AB0" w:rsidRDefault="00B30FA2" w:rsidP="007814EE">
            <w:pPr>
              <w:jc w:val="left"/>
            </w:pPr>
            <w:r w:rsidRPr="008C6AB0">
              <w:t>0</w:t>
            </w:r>
          </w:p>
        </w:tc>
        <w:tc>
          <w:tcPr>
            <w:tcW w:w="1643" w:type="dxa"/>
            <w:vAlign w:val="top"/>
          </w:tcPr>
          <w:p w:rsidR="00B30FA2" w:rsidRPr="00AF71F2" w:rsidRDefault="00B30FA2" w:rsidP="007814EE">
            <w:pPr>
              <w:jc w:val="left"/>
            </w:pPr>
            <w:r w:rsidRPr="00AF71F2">
              <w:t>0.53</w:t>
            </w:r>
          </w:p>
        </w:tc>
        <w:tc>
          <w:tcPr>
            <w:tcW w:w="1643" w:type="dxa"/>
            <w:vAlign w:val="top"/>
          </w:tcPr>
          <w:p w:rsidR="00B30FA2" w:rsidRPr="0028719E" w:rsidRDefault="00B30FA2" w:rsidP="007814EE">
            <w:pPr>
              <w:jc w:val="left"/>
            </w:pPr>
            <w:r w:rsidRPr="0028719E">
              <w:t>2.35</w:t>
            </w:r>
          </w:p>
        </w:tc>
      </w:tr>
      <w:tr w:rsidR="00B30FA2" w:rsidRPr="00895132" w:rsidTr="000F2294">
        <w:tc>
          <w:tcPr>
            <w:tcW w:w="1526" w:type="dxa"/>
            <w:vMerge w:val="restart"/>
          </w:tcPr>
          <w:p w:rsidR="00B30FA2" w:rsidRPr="00895132" w:rsidRDefault="00B30FA2" w:rsidP="007814EE">
            <w:pPr>
              <w:keepNext/>
              <w:keepLines/>
              <w:jc w:val="left"/>
              <w:rPr>
                <w:rStyle w:val="ECCParagraph"/>
              </w:rPr>
            </w:pPr>
            <w:r w:rsidRPr="00895132">
              <w:rPr>
                <w:rStyle w:val="ECCParagraph"/>
              </w:rPr>
              <w:t>6</w:t>
            </w:r>
          </w:p>
        </w:tc>
        <w:tc>
          <w:tcPr>
            <w:tcW w:w="1758" w:type="dxa"/>
            <w:vMerge w:val="restart"/>
          </w:tcPr>
          <w:p w:rsidR="00B30FA2" w:rsidRPr="00895132" w:rsidRDefault="00B30FA2" w:rsidP="007814EE">
            <w:pPr>
              <w:keepNext/>
              <w:keepLines/>
              <w:jc w:val="left"/>
              <w:rPr>
                <w:rStyle w:val="ECCParagraph"/>
              </w:rPr>
            </w:pPr>
            <w:r w:rsidRPr="00895132">
              <w:rPr>
                <w:rStyle w:val="ECCParagraph"/>
              </w:rPr>
              <w:t>3</w:t>
            </w:r>
          </w:p>
        </w:tc>
        <w:tc>
          <w:tcPr>
            <w:tcW w:w="1642" w:type="dxa"/>
          </w:tcPr>
          <w:p w:rsidR="00B30FA2" w:rsidRPr="00895132" w:rsidRDefault="00B30FA2" w:rsidP="007814EE">
            <w:pPr>
              <w:keepNext/>
              <w:keepLines/>
              <w:jc w:val="left"/>
              <w:rPr>
                <w:rStyle w:val="ECCParagraph"/>
              </w:rPr>
            </w:pPr>
            <w:r w:rsidRPr="00895132">
              <w:rPr>
                <w:rStyle w:val="ECCParagraph"/>
              </w:rPr>
              <w:t>-6</w:t>
            </w:r>
          </w:p>
        </w:tc>
        <w:tc>
          <w:tcPr>
            <w:tcW w:w="1643" w:type="dxa"/>
            <w:vAlign w:val="top"/>
          </w:tcPr>
          <w:p w:rsidR="00B30FA2" w:rsidRPr="008C6AB0" w:rsidRDefault="00B30FA2" w:rsidP="007814EE">
            <w:pPr>
              <w:jc w:val="left"/>
            </w:pPr>
            <w:r w:rsidRPr="008C6AB0">
              <w:t>0</w:t>
            </w:r>
          </w:p>
        </w:tc>
        <w:tc>
          <w:tcPr>
            <w:tcW w:w="1643" w:type="dxa"/>
            <w:vAlign w:val="top"/>
          </w:tcPr>
          <w:p w:rsidR="00B30FA2" w:rsidRPr="00AF71F2" w:rsidRDefault="00B30FA2" w:rsidP="007814EE">
            <w:pPr>
              <w:jc w:val="left"/>
            </w:pPr>
            <w:r w:rsidRPr="00AF71F2">
              <w:t>0.13</w:t>
            </w:r>
          </w:p>
        </w:tc>
        <w:tc>
          <w:tcPr>
            <w:tcW w:w="1643" w:type="dxa"/>
            <w:vAlign w:val="top"/>
          </w:tcPr>
          <w:p w:rsidR="00B30FA2" w:rsidRPr="0028719E" w:rsidRDefault="00B30FA2" w:rsidP="007814EE">
            <w:pPr>
              <w:jc w:val="left"/>
            </w:pPr>
            <w:r w:rsidRPr="0028719E">
              <w:t>0.77</w:t>
            </w:r>
          </w:p>
        </w:tc>
      </w:tr>
      <w:tr w:rsidR="00B30FA2" w:rsidRPr="00895132" w:rsidTr="000F2294">
        <w:tc>
          <w:tcPr>
            <w:tcW w:w="1526" w:type="dxa"/>
            <w:vMerge/>
          </w:tcPr>
          <w:p w:rsidR="00B30FA2" w:rsidRPr="00895132" w:rsidRDefault="00B30FA2" w:rsidP="007814EE">
            <w:pPr>
              <w:keepNext/>
              <w:keepLines/>
              <w:jc w:val="left"/>
              <w:rPr>
                <w:rStyle w:val="ECCParagraph"/>
              </w:rPr>
            </w:pPr>
          </w:p>
        </w:tc>
        <w:tc>
          <w:tcPr>
            <w:tcW w:w="1758" w:type="dxa"/>
            <w:vMerge/>
          </w:tcPr>
          <w:p w:rsidR="00B30FA2" w:rsidRPr="00895132" w:rsidRDefault="00B30FA2" w:rsidP="007814EE">
            <w:pPr>
              <w:keepNext/>
              <w:keepLines/>
              <w:jc w:val="left"/>
              <w:rPr>
                <w:rStyle w:val="ECCParagraph"/>
              </w:rPr>
            </w:pPr>
          </w:p>
        </w:tc>
        <w:tc>
          <w:tcPr>
            <w:tcW w:w="1642" w:type="dxa"/>
          </w:tcPr>
          <w:p w:rsidR="00B30FA2" w:rsidRPr="00895132" w:rsidRDefault="00B30FA2" w:rsidP="007814EE">
            <w:pPr>
              <w:keepNext/>
              <w:keepLines/>
              <w:jc w:val="left"/>
              <w:rPr>
                <w:rStyle w:val="ECCParagraph"/>
              </w:rPr>
            </w:pPr>
            <w:r w:rsidRPr="00895132">
              <w:rPr>
                <w:rStyle w:val="ECCParagraph"/>
              </w:rPr>
              <w:t>-10</w:t>
            </w:r>
          </w:p>
        </w:tc>
        <w:tc>
          <w:tcPr>
            <w:tcW w:w="1643" w:type="dxa"/>
            <w:vAlign w:val="top"/>
          </w:tcPr>
          <w:p w:rsidR="00B30FA2" w:rsidRPr="008C6AB0" w:rsidRDefault="00B30FA2" w:rsidP="007814EE">
            <w:pPr>
              <w:jc w:val="left"/>
            </w:pPr>
            <w:r w:rsidRPr="008C6AB0">
              <w:t>0</w:t>
            </w:r>
          </w:p>
        </w:tc>
        <w:tc>
          <w:tcPr>
            <w:tcW w:w="1643" w:type="dxa"/>
            <w:vAlign w:val="top"/>
          </w:tcPr>
          <w:p w:rsidR="00B30FA2" w:rsidRPr="00AF71F2" w:rsidRDefault="00B30FA2" w:rsidP="007814EE">
            <w:pPr>
              <w:jc w:val="left"/>
            </w:pPr>
            <w:r w:rsidRPr="00AF71F2">
              <w:t>0.39</w:t>
            </w:r>
          </w:p>
        </w:tc>
        <w:tc>
          <w:tcPr>
            <w:tcW w:w="1643" w:type="dxa"/>
            <w:vAlign w:val="top"/>
          </w:tcPr>
          <w:p w:rsidR="00B30FA2" w:rsidRPr="0028719E" w:rsidRDefault="00B30FA2" w:rsidP="007814EE">
            <w:pPr>
              <w:jc w:val="left"/>
            </w:pPr>
            <w:r w:rsidRPr="0028719E">
              <w:t>1.63</w:t>
            </w:r>
          </w:p>
        </w:tc>
      </w:tr>
      <w:tr w:rsidR="00B30FA2" w:rsidRPr="00895132" w:rsidTr="000F2294">
        <w:tc>
          <w:tcPr>
            <w:tcW w:w="1526" w:type="dxa"/>
            <w:vMerge/>
          </w:tcPr>
          <w:p w:rsidR="00B30FA2" w:rsidRPr="00895132" w:rsidRDefault="00B30FA2" w:rsidP="007814EE">
            <w:pPr>
              <w:keepNext/>
              <w:keepLines/>
              <w:jc w:val="left"/>
              <w:rPr>
                <w:rStyle w:val="ECCParagraph"/>
              </w:rPr>
            </w:pPr>
          </w:p>
        </w:tc>
        <w:tc>
          <w:tcPr>
            <w:tcW w:w="1758" w:type="dxa"/>
            <w:vMerge w:val="restart"/>
          </w:tcPr>
          <w:p w:rsidR="00B30FA2" w:rsidRPr="00895132" w:rsidRDefault="00B30FA2" w:rsidP="007814EE">
            <w:pPr>
              <w:keepNext/>
              <w:keepLines/>
              <w:jc w:val="left"/>
              <w:rPr>
                <w:rStyle w:val="ECCParagraph"/>
              </w:rPr>
            </w:pPr>
            <w:r w:rsidRPr="00895132">
              <w:rPr>
                <w:rStyle w:val="ECCParagraph"/>
              </w:rPr>
              <w:t>17.5</w:t>
            </w:r>
          </w:p>
        </w:tc>
        <w:tc>
          <w:tcPr>
            <w:tcW w:w="1642" w:type="dxa"/>
          </w:tcPr>
          <w:p w:rsidR="00B30FA2" w:rsidRPr="00895132" w:rsidRDefault="00B30FA2" w:rsidP="007814EE">
            <w:pPr>
              <w:keepNext/>
              <w:keepLines/>
              <w:jc w:val="left"/>
              <w:rPr>
                <w:rStyle w:val="ECCParagraph"/>
              </w:rPr>
            </w:pPr>
            <w:r w:rsidRPr="00895132">
              <w:rPr>
                <w:rStyle w:val="ECCParagraph"/>
              </w:rPr>
              <w:t>-6</w:t>
            </w:r>
          </w:p>
        </w:tc>
        <w:tc>
          <w:tcPr>
            <w:tcW w:w="1643" w:type="dxa"/>
            <w:vAlign w:val="top"/>
          </w:tcPr>
          <w:p w:rsidR="00B30FA2" w:rsidRPr="008C6AB0" w:rsidRDefault="00B30FA2" w:rsidP="007814EE">
            <w:pPr>
              <w:jc w:val="left"/>
            </w:pPr>
            <w:r w:rsidRPr="008C6AB0">
              <w:t>0</w:t>
            </w:r>
          </w:p>
        </w:tc>
        <w:tc>
          <w:tcPr>
            <w:tcW w:w="1643" w:type="dxa"/>
            <w:vAlign w:val="top"/>
          </w:tcPr>
          <w:p w:rsidR="00B30FA2" w:rsidRPr="00AF71F2" w:rsidRDefault="00B30FA2" w:rsidP="007814EE">
            <w:pPr>
              <w:jc w:val="left"/>
            </w:pPr>
            <w:r w:rsidRPr="00AF71F2">
              <w:t>0.14</w:t>
            </w:r>
          </w:p>
        </w:tc>
        <w:tc>
          <w:tcPr>
            <w:tcW w:w="1643" w:type="dxa"/>
            <w:vAlign w:val="top"/>
          </w:tcPr>
          <w:p w:rsidR="00B30FA2" w:rsidRPr="0028719E" w:rsidRDefault="00B30FA2" w:rsidP="007814EE">
            <w:pPr>
              <w:jc w:val="left"/>
            </w:pPr>
            <w:r w:rsidRPr="0028719E">
              <w:t>0.85</w:t>
            </w:r>
          </w:p>
        </w:tc>
      </w:tr>
      <w:tr w:rsidR="00B30FA2" w:rsidRPr="00895132" w:rsidTr="000F2294">
        <w:tc>
          <w:tcPr>
            <w:tcW w:w="1526" w:type="dxa"/>
            <w:vMerge/>
          </w:tcPr>
          <w:p w:rsidR="00B30FA2" w:rsidRPr="00895132" w:rsidRDefault="00B30FA2" w:rsidP="007814EE">
            <w:pPr>
              <w:keepNext/>
              <w:keepLines/>
              <w:jc w:val="left"/>
              <w:rPr>
                <w:rStyle w:val="ECCParagraph"/>
              </w:rPr>
            </w:pPr>
          </w:p>
        </w:tc>
        <w:tc>
          <w:tcPr>
            <w:tcW w:w="1758" w:type="dxa"/>
            <w:vMerge/>
          </w:tcPr>
          <w:p w:rsidR="00B30FA2" w:rsidRPr="00895132" w:rsidRDefault="00B30FA2" w:rsidP="007814EE">
            <w:pPr>
              <w:keepNext/>
              <w:keepLines/>
              <w:jc w:val="left"/>
              <w:rPr>
                <w:rStyle w:val="ECCParagraph"/>
              </w:rPr>
            </w:pPr>
          </w:p>
        </w:tc>
        <w:tc>
          <w:tcPr>
            <w:tcW w:w="1642" w:type="dxa"/>
          </w:tcPr>
          <w:p w:rsidR="00B30FA2" w:rsidRPr="00895132" w:rsidRDefault="00B30FA2" w:rsidP="007814EE">
            <w:pPr>
              <w:keepNext/>
              <w:keepLines/>
              <w:jc w:val="left"/>
              <w:rPr>
                <w:rStyle w:val="ECCParagraph"/>
              </w:rPr>
            </w:pPr>
            <w:r w:rsidRPr="00895132">
              <w:rPr>
                <w:rStyle w:val="ECCParagraph"/>
              </w:rPr>
              <w:t>-10</w:t>
            </w:r>
          </w:p>
        </w:tc>
        <w:tc>
          <w:tcPr>
            <w:tcW w:w="1643" w:type="dxa"/>
            <w:vAlign w:val="top"/>
          </w:tcPr>
          <w:p w:rsidR="00B30FA2" w:rsidRDefault="00B30FA2" w:rsidP="007814EE">
            <w:pPr>
              <w:jc w:val="left"/>
            </w:pPr>
            <w:r w:rsidRPr="008C6AB0">
              <w:t>0</w:t>
            </w:r>
          </w:p>
        </w:tc>
        <w:tc>
          <w:tcPr>
            <w:tcW w:w="1643" w:type="dxa"/>
            <w:vAlign w:val="top"/>
          </w:tcPr>
          <w:p w:rsidR="00B30FA2" w:rsidRDefault="00B30FA2" w:rsidP="007814EE">
            <w:pPr>
              <w:jc w:val="left"/>
            </w:pPr>
            <w:r w:rsidRPr="00AF71F2">
              <w:t>0.34</w:t>
            </w:r>
          </w:p>
        </w:tc>
        <w:tc>
          <w:tcPr>
            <w:tcW w:w="1643" w:type="dxa"/>
            <w:vAlign w:val="top"/>
          </w:tcPr>
          <w:p w:rsidR="00B30FA2" w:rsidRDefault="00B30FA2" w:rsidP="007814EE">
            <w:pPr>
              <w:jc w:val="left"/>
            </w:pPr>
            <w:r w:rsidRPr="0028719E">
              <w:t>1.49</w:t>
            </w:r>
          </w:p>
        </w:tc>
      </w:tr>
    </w:tbl>
    <w:p w:rsidR="00B86F9A" w:rsidRDefault="00B86F9A" w:rsidP="00E24094"/>
    <w:p w:rsidR="00B30FA2" w:rsidRPr="00B92BD3" w:rsidRDefault="007728E9" w:rsidP="00B92BD3">
      <w:pPr>
        <w:pStyle w:val="Caption"/>
        <w:keepNext/>
        <w:rPr>
          <w:lang w:val="en-GB"/>
        </w:rPr>
      </w:pPr>
      <w:r w:rsidRPr="00A25BFD">
        <w:rPr>
          <w:lang w:val="en-GB"/>
        </w:rPr>
        <w:t xml:space="preserve">Table </w:t>
      </w:r>
      <w:r w:rsidRPr="00A25BFD">
        <w:rPr>
          <w:lang w:val="en-GB"/>
        </w:rPr>
        <w:fldChar w:fldCharType="begin"/>
      </w:r>
      <w:r w:rsidRPr="00A25BFD">
        <w:rPr>
          <w:lang w:val="en-GB"/>
        </w:rPr>
        <w:instrText xml:space="preserve"> SEQ Table \* ARABIC </w:instrText>
      </w:r>
      <w:r w:rsidRPr="00A25BFD">
        <w:rPr>
          <w:lang w:val="en-GB"/>
        </w:rPr>
        <w:fldChar w:fldCharType="separate"/>
      </w:r>
      <w:r w:rsidR="00FE68FD">
        <w:rPr>
          <w:noProof/>
          <w:lang w:val="en-GB"/>
        </w:rPr>
        <w:t>23</w:t>
      </w:r>
      <w:r w:rsidRPr="00A25BFD">
        <w:rPr>
          <w:lang w:val="en-GB"/>
        </w:rPr>
        <w:fldChar w:fldCharType="end"/>
      </w:r>
      <w:r w:rsidRPr="00A25BFD">
        <w:rPr>
          <w:lang w:val="en-GB"/>
        </w:rPr>
        <w:t xml:space="preserve">: </w:t>
      </w:r>
      <w:r w:rsidR="00B915F1">
        <w:rPr>
          <w:lang w:val="en-GB"/>
        </w:rPr>
        <w:t>Area analysis r</w:t>
      </w:r>
      <w:r w:rsidRPr="00A25BFD">
        <w:rPr>
          <w:lang w:val="en-GB"/>
        </w:rPr>
        <w:t xml:space="preserve">esults of MES susceptibility to </w:t>
      </w:r>
      <w:r w:rsidR="004A380C" w:rsidRPr="00A25BFD">
        <w:rPr>
          <w:lang w:val="en-GB"/>
        </w:rPr>
        <w:t>blocking</w:t>
      </w:r>
      <w:r w:rsidRPr="00A25BFD">
        <w:rPr>
          <w:lang w:val="en-GB"/>
        </w:rPr>
        <w:t xml:space="preserve"> from IMT transmitters, MES </w:t>
      </w:r>
      <w:r w:rsidR="00A0174C">
        <w:rPr>
          <w:lang w:val="en-GB"/>
        </w:rPr>
        <w:br/>
      </w:r>
      <w:r w:rsidRPr="00A25BFD">
        <w:rPr>
          <w:lang w:val="en-GB"/>
        </w:rPr>
        <w:t>at a fixed frequency adjacent to frequency separation, in % interference probability (Land)</w:t>
      </w:r>
      <w:r w:rsidR="00B30FA2">
        <w:rPr>
          <w:lang w:val="en-GB"/>
        </w:rPr>
        <w:t xml:space="preserve">, </w:t>
      </w:r>
      <w:r w:rsidR="00A0174C">
        <w:rPr>
          <w:lang w:val="en-GB"/>
        </w:rPr>
        <w:br/>
      </w:r>
      <w:r w:rsidR="00B30FA2">
        <w:rPr>
          <w:lang w:val="en-GB"/>
        </w:rPr>
        <w:t>normal environment, average IMT BS power, P.1546 propagation</w:t>
      </w:r>
    </w:p>
    <w:tbl>
      <w:tblPr>
        <w:tblStyle w:val="ECCTable-redheader"/>
        <w:tblW w:w="5000" w:type="pct"/>
        <w:tblInd w:w="0" w:type="dxa"/>
        <w:tblLook w:val="01E0" w:firstRow="1" w:lastRow="1" w:firstColumn="1" w:lastColumn="1" w:noHBand="0" w:noVBand="0"/>
      </w:tblPr>
      <w:tblGrid>
        <w:gridCol w:w="1663"/>
        <w:gridCol w:w="1846"/>
        <w:gridCol w:w="1646"/>
        <w:gridCol w:w="1646"/>
        <w:gridCol w:w="1526"/>
        <w:gridCol w:w="1528"/>
      </w:tblGrid>
      <w:tr w:rsidR="00B30FA2" w:rsidRPr="00A25BFD" w:rsidTr="00A94FED">
        <w:trPr>
          <w:cnfStyle w:val="100000000000" w:firstRow="1" w:lastRow="0" w:firstColumn="0" w:lastColumn="0" w:oddVBand="0" w:evenVBand="0" w:oddHBand="0" w:evenHBand="0" w:firstRowFirstColumn="0" w:firstRowLastColumn="0" w:lastRowFirstColumn="0" w:lastRowLastColumn="0"/>
          <w:trHeight w:val="421"/>
        </w:trPr>
        <w:tc>
          <w:tcPr>
            <w:tcW w:w="844" w:type="pct"/>
            <w:vMerge w:val="restart"/>
            <w:tcBorders>
              <w:top w:val="single" w:sz="4" w:space="0" w:color="FFFFFF" w:themeColor="background1"/>
              <w:left w:val="single" w:sz="4" w:space="0" w:color="FFFFFF" w:themeColor="background1"/>
              <w:bottom w:val="nil"/>
            </w:tcBorders>
          </w:tcPr>
          <w:p w:rsidR="00B30FA2" w:rsidRPr="00895132" w:rsidRDefault="00B30FA2" w:rsidP="000F2294">
            <w:pPr>
              <w:pStyle w:val="ECCTableHeaderwhitefont"/>
              <w:keepNext/>
              <w:keepLines/>
              <w:rPr>
                <w:rStyle w:val="ECCParagraph"/>
              </w:rPr>
            </w:pPr>
            <w:r w:rsidRPr="00895132">
              <w:rPr>
                <w:rStyle w:val="ECCParagraph"/>
              </w:rPr>
              <w:t xml:space="preserve">Frequency separation </w:t>
            </w:r>
            <w:proofErr w:type="spellStart"/>
            <w:r w:rsidRPr="00895132">
              <w:rPr>
                <w:rStyle w:val="ECCParagraph"/>
              </w:rPr>
              <w:t>Δf</w:t>
            </w:r>
            <w:proofErr w:type="spellEnd"/>
            <w:r w:rsidRPr="00895132">
              <w:rPr>
                <w:rStyle w:val="ECCParagraph"/>
              </w:rPr>
              <w:t xml:space="preserve"> (MHz)</w:t>
            </w:r>
          </w:p>
        </w:tc>
        <w:tc>
          <w:tcPr>
            <w:tcW w:w="937" w:type="pct"/>
            <w:vMerge w:val="restart"/>
            <w:tcBorders>
              <w:top w:val="single" w:sz="4" w:space="0" w:color="FFFFFF" w:themeColor="background1"/>
              <w:bottom w:val="nil"/>
            </w:tcBorders>
          </w:tcPr>
          <w:p w:rsidR="00B30FA2" w:rsidRPr="00895132" w:rsidRDefault="00B30FA2" w:rsidP="000F2294">
            <w:pPr>
              <w:keepNext/>
              <w:keepLines/>
              <w:rPr>
                <w:rStyle w:val="ECCParagraph"/>
              </w:rPr>
            </w:pPr>
            <w:r w:rsidRPr="00895132">
              <w:rPr>
                <w:rStyle w:val="ECCParagraph"/>
              </w:rPr>
              <w:t>MES antenna gain (</w:t>
            </w:r>
            <w:proofErr w:type="spellStart"/>
            <w:r w:rsidRPr="00895132">
              <w:rPr>
                <w:rStyle w:val="ECCParagraph"/>
              </w:rPr>
              <w:t>dBi</w:t>
            </w:r>
            <w:proofErr w:type="spellEnd"/>
            <w:r w:rsidRPr="00895132">
              <w:rPr>
                <w:rStyle w:val="ECCParagraph"/>
              </w:rPr>
              <w:t>)</w:t>
            </w:r>
          </w:p>
        </w:tc>
        <w:tc>
          <w:tcPr>
            <w:tcW w:w="835" w:type="pct"/>
            <w:vMerge w:val="restart"/>
            <w:tcBorders>
              <w:top w:val="single" w:sz="4" w:space="0" w:color="FFFFFF" w:themeColor="background1"/>
              <w:bottom w:val="nil"/>
            </w:tcBorders>
          </w:tcPr>
          <w:p w:rsidR="00B30FA2" w:rsidRPr="00895132" w:rsidRDefault="00B30FA2" w:rsidP="000F2294">
            <w:pPr>
              <w:keepNext/>
              <w:keepLines/>
              <w:rPr>
                <w:rStyle w:val="ECCParagraph"/>
              </w:rPr>
            </w:pPr>
            <w:r>
              <w:rPr>
                <w:rStyle w:val="ECCParagraph"/>
              </w:rPr>
              <w:t>Blocking level (</w:t>
            </w:r>
            <w:proofErr w:type="spellStart"/>
            <w:r>
              <w:rPr>
                <w:rStyle w:val="ECCParagraph"/>
              </w:rPr>
              <w:t>dBm</w:t>
            </w:r>
            <w:proofErr w:type="spellEnd"/>
            <w:r>
              <w:rPr>
                <w:rStyle w:val="ECCParagraph"/>
              </w:rPr>
              <w:t>)</w:t>
            </w:r>
          </w:p>
        </w:tc>
        <w:tc>
          <w:tcPr>
            <w:tcW w:w="2385" w:type="pct"/>
            <w:gridSpan w:val="3"/>
            <w:tcBorders>
              <w:top w:val="single" w:sz="4" w:space="0" w:color="FFFFFF" w:themeColor="background1"/>
              <w:bottom w:val="single" w:sz="4" w:space="0" w:color="FFFFFF" w:themeColor="background1"/>
              <w:right w:val="single" w:sz="4" w:space="0" w:color="FFFFFF" w:themeColor="background1"/>
            </w:tcBorders>
          </w:tcPr>
          <w:p w:rsidR="00B30FA2" w:rsidRPr="00895132" w:rsidRDefault="00B30FA2" w:rsidP="000F2294">
            <w:pPr>
              <w:keepNext/>
              <w:keepLines/>
              <w:rPr>
                <w:rStyle w:val="ECCParagraph"/>
              </w:rPr>
            </w:pPr>
            <w:r>
              <w:rPr>
                <w:rStyle w:val="ECCParagraph"/>
              </w:rPr>
              <w:t>I</w:t>
            </w:r>
            <w:r w:rsidRPr="00895132">
              <w:rPr>
                <w:rStyle w:val="ECCParagraph"/>
              </w:rPr>
              <w:t>nterference probability (%)</w:t>
            </w:r>
          </w:p>
        </w:tc>
      </w:tr>
      <w:tr w:rsidR="00B30FA2" w:rsidRPr="00A25BFD" w:rsidTr="00A94FED">
        <w:trPr>
          <w:trHeight w:val="20"/>
        </w:trPr>
        <w:tc>
          <w:tcPr>
            <w:tcW w:w="844" w:type="pct"/>
            <w:vMerge/>
            <w:tcBorders>
              <w:top w:val="nil"/>
              <w:left w:val="single" w:sz="4" w:space="0" w:color="FFFFFF" w:themeColor="background1"/>
              <w:bottom w:val="single" w:sz="4" w:space="0" w:color="FFFFFF" w:themeColor="background1"/>
              <w:right w:val="single" w:sz="4" w:space="0" w:color="FFFFFF" w:themeColor="background1"/>
            </w:tcBorders>
          </w:tcPr>
          <w:p w:rsidR="00B30FA2" w:rsidRPr="00895132" w:rsidRDefault="00B30FA2" w:rsidP="000F2294">
            <w:pPr>
              <w:pStyle w:val="ECCTableHeaderwhitefont"/>
              <w:keepNext/>
              <w:keepLines/>
              <w:rPr>
                <w:rStyle w:val="ECCParagraph"/>
              </w:rPr>
            </w:pPr>
          </w:p>
        </w:tc>
        <w:tc>
          <w:tcPr>
            <w:tcW w:w="937" w:type="pct"/>
            <w:vMerge/>
            <w:tcBorders>
              <w:top w:val="nil"/>
              <w:left w:val="single" w:sz="4" w:space="0" w:color="FFFFFF" w:themeColor="background1"/>
              <w:bottom w:val="single" w:sz="4" w:space="0" w:color="FFFFFF" w:themeColor="background1"/>
              <w:right w:val="single" w:sz="4" w:space="0" w:color="FFFFFF" w:themeColor="background1"/>
            </w:tcBorders>
          </w:tcPr>
          <w:p w:rsidR="00B30FA2" w:rsidRPr="00895132" w:rsidRDefault="00B30FA2" w:rsidP="000F2294">
            <w:pPr>
              <w:keepNext/>
              <w:keepLines/>
              <w:rPr>
                <w:rStyle w:val="ECCParagraph"/>
              </w:rPr>
            </w:pPr>
          </w:p>
        </w:tc>
        <w:tc>
          <w:tcPr>
            <w:tcW w:w="835" w:type="pct"/>
            <w:vMerge/>
            <w:tcBorders>
              <w:top w:val="nil"/>
              <w:left w:val="single" w:sz="4" w:space="0" w:color="FFFFFF" w:themeColor="background1"/>
              <w:bottom w:val="single" w:sz="4" w:space="0" w:color="FFFFFF" w:themeColor="background1"/>
              <w:right w:val="single" w:sz="4" w:space="0" w:color="FFFFFF" w:themeColor="background1"/>
            </w:tcBorders>
          </w:tcPr>
          <w:p w:rsidR="00B30FA2" w:rsidRDefault="00B30FA2" w:rsidP="000F2294">
            <w:pPr>
              <w:keepNext/>
              <w:keepLines/>
              <w:rPr>
                <w:rStyle w:val="ECCParagraph"/>
              </w:rPr>
            </w:pPr>
          </w:p>
        </w:tc>
        <w:tc>
          <w:tcPr>
            <w:tcW w:w="83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B30FA2" w:rsidRPr="00A94FED" w:rsidRDefault="00B30FA2" w:rsidP="00A94FED">
            <w:pPr>
              <w:keepNext/>
              <w:keepLines/>
              <w:jc w:val="center"/>
              <w:rPr>
                <w:rStyle w:val="ECCParagraph"/>
                <w:b/>
                <w:color w:val="FFFFFF" w:themeColor="background1"/>
              </w:rPr>
            </w:pPr>
            <w:r w:rsidRPr="00A94FED">
              <w:rPr>
                <w:rStyle w:val="ECCParagraph"/>
                <w:b/>
                <w:color w:val="FFFFFF" w:themeColor="background1"/>
              </w:rPr>
              <w:t>Rural</w:t>
            </w:r>
            <w:r w:rsidRPr="00A94FED">
              <w:rPr>
                <w:rStyle w:val="ECCParagraph"/>
                <w:b/>
                <w:color w:val="FFFFFF" w:themeColor="background1"/>
              </w:rPr>
              <w:br/>
              <w:t>(10 m clutter)</w:t>
            </w:r>
          </w:p>
        </w:tc>
        <w:tc>
          <w:tcPr>
            <w:tcW w:w="77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B30FA2" w:rsidRPr="00A94FED" w:rsidRDefault="00C3523A" w:rsidP="00A94FED">
            <w:pPr>
              <w:keepNext/>
              <w:keepLines/>
              <w:jc w:val="center"/>
              <w:rPr>
                <w:rStyle w:val="ECCParagraph"/>
                <w:b/>
                <w:color w:val="FFFFFF" w:themeColor="background1"/>
              </w:rPr>
            </w:pPr>
            <w:r w:rsidRPr="00A94FED">
              <w:rPr>
                <w:rStyle w:val="ECCParagraph"/>
                <w:b/>
                <w:color w:val="FFFFFF" w:themeColor="background1"/>
              </w:rPr>
              <w:t>Suburban</w:t>
            </w:r>
            <w:r w:rsidR="00B30FA2" w:rsidRPr="00A94FED">
              <w:rPr>
                <w:rStyle w:val="ECCParagraph"/>
                <w:b/>
                <w:color w:val="FFFFFF" w:themeColor="background1"/>
              </w:rPr>
              <w:br/>
              <w:t>(10 m clutter)</w:t>
            </w:r>
          </w:p>
        </w:tc>
        <w:tc>
          <w:tcPr>
            <w:tcW w:w="77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B30FA2" w:rsidRPr="00A94FED" w:rsidRDefault="00C3523A" w:rsidP="00A94FED">
            <w:pPr>
              <w:keepNext/>
              <w:keepLines/>
              <w:jc w:val="center"/>
              <w:rPr>
                <w:rStyle w:val="ECCParagraph"/>
                <w:b/>
                <w:color w:val="FFFFFF" w:themeColor="background1"/>
              </w:rPr>
            </w:pPr>
            <w:r w:rsidRPr="00A94FED">
              <w:rPr>
                <w:rStyle w:val="ECCParagraph"/>
                <w:b/>
                <w:color w:val="FFFFFF" w:themeColor="background1"/>
              </w:rPr>
              <w:t>Urban</w:t>
            </w:r>
            <w:r w:rsidR="00B30FA2" w:rsidRPr="00A94FED">
              <w:rPr>
                <w:rStyle w:val="ECCParagraph"/>
                <w:b/>
                <w:color w:val="FFFFFF" w:themeColor="background1"/>
              </w:rPr>
              <w:br/>
              <w:t>(</w:t>
            </w:r>
            <w:r w:rsidRPr="00A94FED">
              <w:rPr>
                <w:rStyle w:val="ECCParagraph"/>
                <w:b/>
                <w:color w:val="FFFFFF" w:themeColor="background1"/>
              </w:rPr>
              <w:t>2</w:t>
            </w:r>
            <w:r w:rsidR="00B30FA2" w:rsidRPr="00A94FED">
              <w:rPr>
                <w:rStyle w:val="ECCParagraph"/>
                <w:b/>
                <w:color w:val="FFFFFF" w:themeColor="background1"/>
              </w:rPr>
              <w:t>0 m clutter)</w:t>
            </w:r>
          </w:p>
        </w:tc>
      </w:tr>
      <w:tr w:rsidR="00B30FA2" w:rsidRPr="00A25BFD" w:rsidTr="00A94FED">
        <w:tc>
          <w:tcPr>
            <w:tcW w:w="844" w:type="pct"/>
            <w:vMerge w:val="restart"/>
            <w:tcBorders>
              <w:top w:val="single" w:sz="4" w:space="0" w:color="FFFFFF" w:themeColor="background1"/>
            </w:tcBorders>
          </w:tcPr>
          <w:p w:rsidR="00B30FA2" w:rsidRPr="00A25BFD" w:rsidRDefault="006C0EBE" w:rsidP="007814EE">
            <w:pPr>
              <w:jc w:val="left"/>
            </w:pPr>
            <w:r>
              <w:t>1</w:t>
            </w:r>
          </w:p>
        </w:tc>
        <w:tc>
          <w:tcPr>
            <w:tcW w:w="937" w:type="pct"/>
            <w:tcBorders>
              <w:top w:val="single" w:sz="4" w:space="0" w:color="FFFFFF" w:themeColor="background1"/>
            </w:tcBorders>
          </w:tcPr>
          <w:p w:rsidR="00B30FA2" w:rsidRPr="00A25BFD" w:rsidRDefault="00B30FA2" w:rsidP="007814EE">
            <w:pPr>
              <w:jc w:val="left"/>
            </w:pPr>
            <w:r>
              <w:t>3</w:t>
            </w:r>
          </w:p>
        </w:tc>
        <w:tc>
          <w:tcPr>
            <w:tcW w:w="835" w:type="pct"/>
            <w:vMerge w:val="restart"/>
            <w:tcBorders>
              <w:top w:val="single" w:sz="4" w:space="0" w:color="FFFFFF" w:themeColor="background1"/>
            </w:tcBorders>
          </w:tcPr>
          <w:p w:rsidR="00B30FA2" w:rsidRPr="00E85912" w:rsidRDefault="00B30FA2" w:rsidP="007814EE">
            <w:pPr>
              <w:jc w:val="left"/>
            </w:pPr>
            <w:r w:rsidRPr="00E85912">
              <w:t>-60</w:t>
            </w:r>
          </w:p>
        </w:tc>
        <w:tc>
          <w:tcPr>
            <w:tcW w:w="835" w:type="pct"/>
            <w:tcBorders>
              <w:top w:val="single" w:sz="4" w:space="0" w:color="FFFFFF" w:themeColor="background1"/>
            </w:tcBorders>
          </w:tcPr>
          <w:p w:rsidR="00B30FA2" w:rsidRPr="00E85912" w:rsidRDefault="00B30FA2" w:rsidP="007814EE">
            <w:pPr>
              <w:jc w:val="left"/>
            </w:pPr>
            <w:r w:rsidRPr="00E85912">
              <w:t>0.01</w:t>
            </w:r>
          </w:p>
        </w:tc>
        <w:tc>
          <w:tcPr>
            <w:tcW w:w="774" w:type="pct"/>
            <w:tcBorders>
              <w:top w:val="single" w:sz="4" w:space="0" w:color="FFFFFF" w:themeColor="background1"/>
            </w:tcBorders>
          </w:tcPr>
          <w:p w:rsidR="00B30FA2" w:rsidRPr="00E85912" w:rsidRDefault="00B30FA2" w:rsidP="007814EE">
            <w:pPr>
              <w:jc w:val="left"/>
            </w:pPr>
            <w:r w:rsidRPr="00E85912">
              <w:t>22.90</w:t>
            </w:r>
          </w:p>
        </w:tc>
        <w:tc>
          <w:tcPr>
            <w:tcW w:w="775" w:type="pct"/>
            <w:tcBorders>
              <w:top w:val="single" w:sz="4" w:space="0" w:color="FFFFFF" w:themeColor="background1"/>
            </w:tcBorders>
          </w:tcPr>
          <w:p w:rsidR="00B30FA2" w:rsidRPr="00A25BFD" w:rsidRDefault="00B30FA2" w:rsidP="007814EE">
            <w:pPr>
              <w:jc w:val="left"/>
            </w:pPr>
            <w:r w:rsidRPr="00A25BFD">
              <w:t>49.89</w:t>
            </w:r>
          </w:p>
        </w:tc>
      </w:tr>
      <w:tr w:rsidR="00B30FA2" w:rsidRPr="00A25BFD" w:rsidTr="00B30FA2">
        <w:tc>
          <w:tcPr>
            <w:tcW w:w="844" w:type="pct"/>
            <w:vMerge/>
          </w:tcPr>
          <w:p w:rsidR="00B30FA2" w:rsidRPr="00A25BFD" w:rsidRDefault="00B30FA2" w:rsidP="007814EE">
            <w:pPr>
              <w:jc w:val="left"/>
            </w:pPr>
          </w:p>
        </w:tc>
        <w:tc>
          <w:tcPr>
            <w:tcW w:w="937" w:type="pct"/>
          </w:tcPr>
          <w:p w:rsidR="00B30FA2" w:rsidRPr="00A25BFD" w:rsidRDefault="00B30FA2" w:rsidP="007814EE">
            <w:pPr>
              <w:jc w:val="left"/>
            </w:pPr>
            <w:r w:rsidRPr="00A25BFD">
              <w:t>17.5</w:t>
            </w:r>
          </w:p>
        </w:tc>
        <w:tc>
          <w:tcPr>
            <w:tcW w:w="835" w:type="pct"/>
            <w:vMerge/>
          </w:tcPr>
          <w:p w:rsidR="00B30FA2" w:rsidRPr="00E85912" w:rsidRDefault="00B30FA2" w:rsidP="007814EE">
            <w:pPr>
              <w:jc w:val="left"/>
            </w:pPr>
          </w:p>
        </w:tc>
        <w:tc>
          <w:tcPr>
            <w:tcW w:w="835" w:type="pct"/>
          </w:tcPr>
          <w:p w:rsidR="00B30FA2" w:rsidRPr="00E85912" w:rsidRDefault="00B30FA2" w:rsidP="007814EE">
            <w:pPr>
              <w:jc w:val="left"/>
            </w:pPr>
            <w:r w:rsidRPr="00E85912">
              <w:t>0.00</w:t>
            </w:r>
          </w:p>
        </w:tc>
        <w:tc>
          <w:tcPr>
            <w:tcW w:w="774" w:type="pct"/>
          </w:tcPr>
          <w:p w:rsidR="00B30FA2" w:rsidRPr="00E85912" w:rsidRDefault="00B30FA2" w:rsidP="007814EE">
            <w:pPr>
              <w:jc w:val="left"/>
            </w:pPr>
            <w:r w:rsidRPr="00E85912">
              <w:t>14.79</w:t>
            </w:r>
          </w:p>
        </w:tc>
        <w:tc>
          <w:tcPr>
            <w:tcW w:w="775" w:type="pct"/>
          </w:tcPr>
          <w:p w:rsidR="00B30FA2" w:rsidRPr="00A25BFD" w:rsidRDefault="00B30FA2" w:rsidP="007814EE">
            <w:pPr>
              <w:jc w:val="left"/>
            </w:pPr>
            <w:r w:rsidRPr="00A25BFD">
              <w:t>32.62</w:t>
            </w:r>
          </w:p>
        </w:tc>
      </w:tr>
      <w:tr w:rsidR="00B30FA2" w:rsidRPr="00A25BFD" w:rsidTr="00B30FA2">
        <w:tc>
          <w:tcPr>
            <w:tcW w:w="844" w:type="pct"/>
            <w:vMerge w:val="restart"/>
          </w:tcPr>
          <w:p w:rsidR="00B30FA2" w:rsidRPr="00A25BFD" w:rsidRDefault="006C0EBE" w:rsidP="007814EE">
            <w:pPr>
              <w:jc w:val="left"/>
            </w:pPr>
            <w:r>
              <w:t>3</w:t>
            </w:r>
          </w:p>
        </w:tc>
        <w:tc>
          <w:tcPr>
            <w:tcW w:w="937" w:type="pct"/>
          </w:tcPr>
          <w:p w:rsidR="00B30FA2" w:rsidRPr="00A25BFD" w:rsidRDefault="00B30FA2" w:rsidP="007814EE">
            <w:pPr>
              <w:jc w:val="left"/>
            </w:pPr>
            <w:r>
              <w:t>3</w:t>
            </w:r>
          </w:p>
        </w:tc>
        <w:tc>
          <w:tcPr>
            <w:tcW w:w="835" w:type="pct"/>
            <w:vMerge w:val="restart"/>
          </w:tcPr>
          <w:p w:rsidR="00B30FA2" w:rsidRPr="00E85912" w:rsidRDefault="00B30FA2" w:rsidP="007814EE">
            <w:pPr>
              <w:jc w:val="left"/>
            </w:pPr>
            <w:r w:rsidRPr="00E85912">
              <w:t>-52</w:t>
            </w:r>
          </w:p>
        </w:tc>
        <w:tc>
          <w:tcPr>
            <w:tcW w:w="835" w:type="pct"/>
          </w:tcPr>
          <w:p w:rsidR="00B30FA2" w:rsidRPr="00E85912" w:rsidRDefault="00B30FA2" w:rsidP="007814EE">
            <w:pPr>
              <w:jc w:val="left"/>
            </w:pPr>
            <w:r w:rsidRPr="00E85912">
              <w:t>0.00</w:t>
            </w:r>
          </w:p>
        </w:tc>
        <w:tc>
          <w:tcPr>
            <w:tcW w:w="774" w:type="pct"/>
          </w:tcPr>
          <w:p w:rsidR="00B30FA2" w:rsidRPr="00E85912" w:rsidRDefault="00B30FA2" w:rsidP="007814EE">
            <w:pPr>
              <w:jc w:val="left"/>
            </w:pPr>
            <w:r w:rsidRPr="00E85912">
              <w:t>10.15</w:t>
            </w:r>
          </w:p>
        </w:tc>
        <w:tc>
          <w:tcPr>
            <w:tcW w:w="775" w:type="pct"/>
          </w:tcPr>
          <w:p w:rsidR="00B30FA2" w:rsidRPr="00A25BFD" w:rsidRDefault="00B30FA2" w:rsidP="007814EE">
            <w:pPr>
              <w:jc w:val="left"/>
            </w:pPr>
            <w:r w:rsidRPr="00A25BFD">
              <w:t>25.04</w:t>
            </w:r>
          </w:p>
        </w:tc>
      </w:tr>
      <w:tr w:rsidR="00B30FA2" w:rsidRPr="00A25BFD" w:rsidTr="00B30FA2">
        <w:tc>
          <w:tcPr>
            <w:tcW w:w="844" w:type="pct"/>
            <w:vMerge/>
          </w:tcPr>
          <w:p w:rsidR="00B30FA2" w:rsidRPr="00A25BFD" w:rsidRDefault="00B30FA2" w:rsidP="007814EE">
            <w:pPr>
              <w:jc w:val="left"/>
            </w:pPr>
          </w:p>
        </w:tc>
        <w:tc>
          <w:tcPr>
            <w:tcW w:w="937" w:type="pct"/>
          </w:tcPr>
          <w:p w:rsidR="00B30FA2" w:rsidRPr="00A25BFD" w:rsidRDefault="00B30FA2" w:rsidP="007814EE">
            <w:pPr>
              <w:jc w:val="left"/>
            </w:pPr>
            <w:r w:rsidRPr="00A25BFD">
              <w:t>17.5</w:t>
            </w:r>
          </w:p>
        </w:tc>
        <w:tc>
          <w:tcPr>
            <w:tcW w:w="835" w:type="pct"/>
            <w:vMerge/>
          </w:tcPr>
          <w:p w:rsidR="00B30FA2" w:rsidRPr="00E85912" w:rsidRDefault="00B30FA2" w:rsidP="007814EE">
            <w:pPr>
              <w:jc w:val="left"/>
            </w:pPr>
          </w:p>
        </w:tc>
        <w:tc>
          <w:tcPr>
            <w:tcW w:w="835" w:type="pct"/>
          </w:tcPr>
          <w:p w:rsidR="00B30FA2" w:rsidRPr="00E85912" w:rsidRDefault="00B30FA2" w:rsidP="007814EE">
            <w:pPr>
              <w:jc w:val="left"/>
            </w:pPr>
            <w:r w:rsidRPr="00E85912">
              <w:t>0.00</w:t>
            </w:r>
          </w:p>
        </w:tc>
        <w:tc>
          <w:tcPr>
            <w:tcW w:w="774" w:type="pct"/>
          </w:tcPr>
          <w:p w:rsidR="00B30FA2" w:rsidRPr="00E85912" w:rsidRDefault="00B30FA2" w:rsidP="007814EE">
            <w:pPr>
              <w:jc w:val="left"/>
            </w:pPr>
            <w:r w:rsidRPr="00E85912">
              <w:t>6.03</w:t>
            </w:r>
          </w:p>
        </w:tc>
        <w:tc>
          <w:tcPr>
            <w:tcW w:w="775" w:type="pct"/>
          </w:tcPr>
          <w:p w:rsidR="00B30FA2" w:rsidRPr="00A25BFD" w:rsidRDefault="00B30FA2" w:rsidP="007814EE">
            <w:pPr>
              <w:jc w:val="left"/>
            </w:pPr>
            <w:r w:rsidRPr="00A25BFD">
              <w:t>17.28</w:t>
            </w:r>
          </w:p>
        </w:tc>
      </w:tr>
      <w:tr w:rsidR="00B30FA2" w:rsidRPr="00A25BFD" w:rsidTr="00B30FA2">
        <w:tc>
          <w:tcPr>
            <w:tcW w:w="844" w:type="pct"/>
            <w:vMerge w:val="restart"/>
          </w:tcPr>
          <w:p w:rsidR="00B30FA2" w:rsidRPr="00A25BFD" w:rsidRDefault="006C0EBE" w:rsidP="007814EE">
            <w:pPr>
              <w:jc w:val="left"/>
            </w:pPr>
            <w:r>
              <w:t>6</w:t>
            </w:r>
          </w:p>
        </w:tc>
        <w:tc>
          <w:tcPr>
            <w:tcW w:w="937" w:type="pct"/>
          </w:tcPr>
          <w:p w:rsidR="00B30FA2" w:rsidRPr="00A25BFD" w:rsidRDefault="00B30FA2" w:rsidP="007814EE">
            <w:pPr>
              <w:jc w:val="left"/>
            </w:pPr>
            <w:r>
              <w:t>3</w:t>
            </w:r>
          </w:p>
        </w:tc>
        <w:tc>
          <w:tcPr>
            <w:tcW w:w="835" w:type="pct"/>
            <w:vMerge w:val="restart"/>
          </w:tcPr>
          <w:p w:rsidR="00B30FA2" w:rsidRPr="00E85912" w:rsidRDefault="00B30FA2" w:rsidP="007814EE">
            <w:pPr>
              <w:jc w:val="left"/>
            </w:pPr>
            <w:r w:rsidRPr="00E85912">
              <w:t>-40</w:t>
            </w:r>
          </w:p>
        </w:tc>
        <w:tc>
          <w:tcPr>
            <w:tcW w:w="835" w:type="pct"/>
          </w:tcPr>
          <w:p w:rsidR="00B30FA2" w:rsidRPr="00E85912" w:rsidRDefault="00B30FA2" w:rsidP="007814EE">
            <w:pPr>
              <w:jc w:val="left"/>
            </w:pPr>
            <w:r w:rsidRPr="00E85912">
              <w:t>0.0</w:t>
            </w:r>
          </w:p>
        </w:tc>
        <w:tc>
          <w:tcPr>
            <w:tcW w:w="774" w:type="pct"/>
          </w:tcPr>
          <w:p w:rsidR="00B30FA2" w:rsidRPr="00E85912" w:rsidRDefault="00B30FA2" w:rsidP="007814EE">
            <w:pPr>
              <w:jc w:val="left"/>
            </w:pPr>
            <w:r w:rsidRPr="00E85912">
              <w:t>3.15</w:t>
            </w:r>
          </w:p>
        </w:tc>
        <w:tc>
          <w:tcPr>
            <w:tcW w:w="775" w:type="pct"/>
          </w:tcPr>
          <w:p w:rsidR="00B30FA2" w:rsidRPr="00A25BFD" w:rsidRDefault="00B30FA2" w:rsidP="007814EE">
            <w:pPr>
              <w:jc w:val="left"/>
            </w:pPr>
            <w:r w:rsidRPr="00A25BFD">
              <w:t>11.31</w:t>
            </w:r>
          </w:p>
        </w:tc>
      </w:tr>
      <w:tr w:rsidR="00B30FA2" w:rsidRPr="00A25BFD" w:rsidTr="00B30FA2">
        <w:tc>
          <w:tcPr>
            <w:tcW w:w="844" w:type="pct"/>
            <w:vMerge/>
          </w:tcPr>
          <w:p w:rsidR="00B30FA2" w:rsidRPr="00A25BFD" w:rsidRDefault="00B30FA2" w:rsidP="007814EE">
            <w:pPr>
              <w:jc w:val="left"/>
            </w:pPr>
          </w:p>
        </w:tc>
        <w:tc>
          <w:tcPr>
            <w:tcW w:w="937" w:type="pct"/>
          </w:tcPr>
          <w:p w:rsidR="00B30FA2" w:rsidRPr="00A25BFD" w:rsidRDefault="00B30FA2" w:rsidP="007814EE">
            <w:pPr>
              <w:jc w:val="left"/>
            </w:pPr>
            <w:r w:rsidRPr="00A25BFD">
              <w:t>17.5</w:t>
            </w:r>
          </w:p>
        </w:tc>
        <w:tc>
          <w:tcPr>
            <w:tcW w:w="835" w:type="pct"/>
            <w:vMerge/>
          </w:tcPr>
          <w:p w:rsidR="00B30FA2" w:rsidRPr="00A25BFD" w:rsidRDefault="00B30FA2" w:rsidP="007814EE">
            <w:pPr>
              <w:jc w:val="left"/>
            </w:pPr>
          </w:p>
        </w:tc>
        <w:tc>
          <w:tcPr>
            <w:tcW w:w="835" w:type="pct"/>
          </w:tcPr>
          <w:p w:rsidR="00B30FA2" w:rsidRPr="00A25BFD" w:rsidRDefault="00B30FA2" w:rsidP="007814EE">
            <w:pPr>
              <w:jc w:val="left"/>
            </w:pPr>
            <w:r w:rsidRPr="00A25BFD">
              <w:t>0.0</w:t>
            </w:r>
          </w:p>
        </w:tc>
        <w:tc>
          <w:tcPr>
            <w:tcW w:w="774" w:type="pct"/>
          </w:tcPr>
          <w:p w:rsidR="00B30FA2" w:rsidRPr="00A25BFD" w:rsidRDefault="00B30FA2" w:rsidP="007814EE">
            <w:pPr>
              <w:jc w:val="left"/>
            </w:pPr>
            <w:r w:rsidRPr="00A25BFD">
              <w:t>1.75</w:t>
            </w:r>
          </w:p>
        </w:tc>
        <w:tc>
          <w:tcPr>
            <w:tcW w:w="775" w:type="pct"/>
          </w:tcPr>
          <w:p w:rsidR="00B30FA2" w:rsidRPr="00A25BFD" w:rsidRDefault="00B30FA2" w:rsidP="007814EE">
            <w:pPr>
              <w:jc w:val="left"/>
            </w:pPr>
            <w:r w:rsidRPr="00A25BFD">
              <w:t>6.48</w:t>
            </w:r>
          </w:p>
        </w:tc>
      </w:tr>
    </w:tbl>
    <w:p w:rsidR="007728E9" w:rsidRDefault="007728E9" w:rsidP="00B92BD3">
      <w:pPr>
        <w:pStyle w:val="Caption"/>
        <w:keepNext/>
        <w:rPr>
          <w:lang w:val="en-GB"/>
        </w:rPr>
      </w:pPr>
      <w:r w:rsidRPr="00A25BFD">
        <w:rPr>
          <w:lang w:val="en-GB"/>
        </w:rPr>
        <w:lastRenderedPageBreak/>
        <w:t xml:space="preserve">Table </w:t>
      </w:r>
      <w:r w:rsidRPr="00A25BFD">
        <w:rPr>
          <w:lang w:val="en-GB"/>
        </w:rPr>
        <w:fldChar w:fldCharType="begin"/>
      </w:r>
      <w:r w:rsidRPr="00A25BFD">
        <w:rPr>
          <w:lang w:val="en-GB"/>
        </w:rPr>
        <w:instrText xml:space="preserve"> SEQ Table \* ARABIC </w:instrText>
      </w:r>
      <w:r w:rsidRPr="00A25BFD">
        <w:rPr>
          <w:lang w:val="en-GB"/>
        </w:rPr>
        <w:fldChar w:fldCharType="separate"/>
      </w:r>
      <w:r w:rsidR="00FE68FD">
        <w:rPr>
          <w:noProof/>
          <w:lang w:val="en-GB"/>
        </w:rPr>
        <w:t>24</w:t>
      </w:r>
      <w:r w:rsidRPr="00A25BFD">
        <w:rPr>
          <w:lang w:val="en-GB"/>
        </w:rPr>
        <w:fldChar w:fldCharType="end"/>
      </w:r>
      <w:r w:rsidRPr="00A25BFD">
        <w:rPr>
          <w:lang w:val="en-GB"/>
        </w:rPr>
        <w:t>: Sensitivity analysis of a more extreme rural scenario using lower clutter height and different propagation models for OOBE into MES in % probability (Land)</w:t>
      </w:r>
    </w:p>
    <w:tbl>
      <w:tblPr>
        <w:tblStyle w:val="ECCTable-redheader"/>
        <w:tblW w:w="0" w:type="auto"/>
        <w:jc w:val="left"/>
        <w:tblInd w:w="0" w:type="dxa"/>
        <w:tblLook w:val="04A0" w:firstRow="1" w:lastRow="0" w:firstColumn="1" w:lastColumn="0" w:noHBand="0" w:noVBand="1"/>
      </w:tblPr>
      <w:tblGrid>
        <w:gridCol w:w="1437"/>
        <w:gridCol w:w="1527"/>
        <w:gridCol w:w="1113"/>
        <w:gridCol w:w="1444"/>
        <w:gridCol w:w="1445"/>
        <w:gridCol w:w="1444"/>
        <w:gridCol w:w="1445"/>
      </w:tblGrid>
      <w:tr w:rsidR="00B92BD3" w:rsidRPr="00895132" w:rsidTr="00A94FED">
        <w:trPr>
          <w:cnfStyle w:val="100000000000" w:firstRow="1" w:lastRow="0" w:firstColumn="0" w:lastColumn="0" w:oddVBand="0" w:evenVBand="0" w:oddHBand="0" w:evenHBand="0" w:firstRowFirstColumn="0" w:firstRowLastColumn="0" w:lastRowFirstColumn="0" w:lastRowLastColumn="0"/>
          <w:trHeight w:val="421"/>
          <w:jc w:val="left"/>
        </w:trPr>
        <w:tc>
          <w:tcPr>
            <w:tcW w:w="1437" w:type="dxa"/>
            <w:vMerge w:val="restart"/>
            <w:tcBorders>
              <w:top w:val="single" w:sz="4" w:space="0" w:color="FFFFFF" w:themeColor="background1"/>
              <w:left w:val="single" w:sz="4" w:space="0" w:color="FFFFFF" w:themeColor="background1"/>
              <w:bottom w:val="single" w:sz="4" w:space="0" w:color="FFFFFF" w:themeColor="background1"/>
            </w:tcBorders>
          </w:tcPr>
          <w:p w:rsidR="00B92BD3" w:rsidRPr="00895132" w:rsidRDefault="00B92BD3" w:rsidP="000F2294">
            <w:pPr>
              <w:pStyle w:val="ECCTableHeaderwhitefont"/>
              <w:keepNext/>
              <w:keepLines/>
              <w:rPr>
                <w:rStyle w:val="ECCParagraph"/>
              </w:rPr>
            </w:pPr>
            <w:r w:rsidRPr="00895132">
              <w:rPr>
                <w:rStyle w:val="ECCParagraph"/>
              </w:rPr>
              <w:t xml:space="preserve">Frequency separation </w:t>
            </w:r>
            <w:proofErr w:type="spellStart"/>
            <w:r w:rsidRPr="00895132">
              <w:rPr>
                <w:rStyle w:val="ECCParagraph"/>
              </w:rPr>
              <w:t>Δf</w:t>
            </w:r>
            <w:proofErr w:type="spellEnd"/>
            <w:r w:rsidRPr="00895132">
              <w:rPr>
                <w:rStyle w:val="ECCParagraph"/>
              </w:rPr>
              <w:t xml:space="preserve"> (MHz)</w:t>
            </w:r>
          </w:p>
        </w:tc>
        <w:tc>
          <w:tcPr>
            <w:tcW w:w="1527" w:type="dxa"/>
            <w:vMerge w:val="restart"/>
            <w:tcBorders>
              <w:top w:val="single" w:sz="4" w:space="0" w:color="FFFFFF" w:themeColor="background1"/>
              <w:bottom w:val="single" w:sz="4" w:space="0" w:color="FFFFFF" w:themeColor="background1"/>
            </w:tcBorders>
          </w:tcPr>
          <w:p w:rsidR="00B92BD3" w:rsidRPr="00895132" w:rsidRDefault="00B92BD3" w:rsidP="000F2294">
            <w:pPr>
              <w:keepNext/>
              <w:keepLines/>
              <w:rPr>
                <w:rStyle w:val="ECCParagraph"/>
              </w:rPr>
            </w:pPr>
            <w:r w:rsidRPr="00895132">
              <w:rPr>
                <w:rStyle w:val="ECCParagraph"/>
              </w:rPr>
              <w:t>MES antenna gain (</w:t>
            </w:r>
            <w:proofErr w:type="spellStart"/>
            <w:r w:rsidRPr="00895132">
              <w:rPr>
                <w:rStyle w:val="ECCParagraph"/>
              </w:rPr>
              <w:t>dBi</w:t>
            </w:r>
            <w:proofErr w:type="spellEnd"/>
            <w:r w:rsidRPr="00895132">
              <w:rPr>
                <w:rStyle w:val="ECCParagraph"/>
              </w:rPr>
              <w:t>)</w:t>
            </w:r>
          </w:p>
        </w:tc>
        <w:tc>
          <w:tcPr>
            <w:tcW w:w="1113" w:type="dxa"/>
            <w:vMerge w:val="restart"/>
            <w:tcBorders>
              <w:top w:val="single" w:sz="4" w:space="0" w:color="FFFFFF" w:themeColor="background1"/>
              <w:bottom w:val="single" w:sz="4" w:space="0" w:color="FFFFFF" w:themeColor="background1"/>
            </w:tcBorders>
          </w:tcPr>
          <w:p w:rsidR="00B92BD3" w:rsidRPr="00895132" w:rsidRDefault="00B92BD3" w:rsidP="000F2294">
            <w:pPr>
              <w:keepNext/>
              <w:keepLines/>
              <w:rPr>
                <w:rStyle w:val="ECCParagraph"/>
              </w:rPr>
            </w:pPr>
            <w:r w:rsidRPr="00895132">
              <w:rPr>
                <w:rStyle w:val="ECCParagraph"/>
              </w:rPr>
              <w:t>I/N (dB)</w:t>
            </w:r>
          </w:p>
        </w:tc>
        <w:tc>
          <w:tcPr>
            <w:tcW w:w="5778" w:type="dxa"/>
            <w:gridSpan w:val="4"/>
            <w:tcBorders>
              <w:top w:val="single" w:sz="4" w:space="0" w:color="FFFFFF" w:themeColor="background1"/>
              <w:bottom w:val="single" w:sz="4" w:space="0" w:color="FFFFFF" w:themeColor="background1"/>
              <w:right w:val="single" w:sz="4" w:space="0" w:color="FFFFFF" w:themeColor="background1"/>
            </w:tcBorders>
          </w:tcPr>
          <w:p w:rsidR="00B92BD3" w:rsidRDefault="00B92BD3" w:rsidP="000F2294">
            <w:pPr>
              <w:keepNext/>
              <w:keepLines/>
              <w:rPr>
                <w:rStyle w:val="ECCParagraph"/>
              </w:rPr>
            </w:pPr>
            <w:r>
              <w:rPr>
                <w:rStyle w:val="ECCParagraph"/>
              </w:rPr>
              <w:t>I</w:t>
            </w:r>
            <w:r w:rsidRPr="00895132">
              <w:rPr>
                <w:rStyle w:val="ECCParagraph"/>
              </w:rPr>
              <w:t>nterference probability (%)</w:t>
            </w:r>
          </w:p>
        </w:tc>
      </w:tr>
      <w:tr w:rsidR="00B92BD3" w:rsidRPr="00895132" w:rsidTr="00A94FED">
        <w:trPr>
          <w:trHeight w:val="421"/>
          <w:jc w:val="left"/>
        </w:trPr>
        <w:tc>
          <w:tcPr>
            <w:tcW w:w="1437"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92BD3" w:rsidRPr="00895132" w:rsidRDefault="00B92BD3" w:rsidP="000F2294">
            <w:pPr>
              <w:pStyle w:val="ECCTableHeaderwhitefont"/>
              <w:keepNext/>
              <w:keepLines/>
              <w:rPr>
                <w:rStyle w:val="ECCParagraph"/>
              </w:rPr>
            </w:pPr>
          </w:p>
        </w:tc>
        <w:tc>
          <w:tcPr>
            <w:tcW w:w="1527"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92BD3" w:rsidRPr="00895132" w:rsidRDefault="00B92BD3" w:rsidP="000F2294">
            <w:pPr>
              <w:keepNext/>
              <w:keepLines/>
              <w:rPr>
                <w:rStyle w:val="ECCParagraph"/>
              </w:rPr>
            </w:pPr>
          </w:p>
        </w:tc>
        <w:tc>
          <w:tcPr>
            <w:tcW w:w="1113"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92BD3" w:rsidRPr="00895132" w:rsidRDefault="00B92BD3" w:rsidP="000F2294">
            <w:pPr>
              <w:keepNext/>
              <w:keepLines/>
              <w:rPr>
                <w:rStyle w:val="ECCParagraph"/>
              </w:rPr>
            </w:pPr>
          </w:p>
        </w:tc>
        <w:tc>
          <w:tcPr>
            <w:tcW w:w="14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B92BD3" w:rsidRPr="00A94FED" w:rsidRDefault="00B92BD3" w:rsidP="00A94FED">
            <w:pPr>
              <w:keepNext/>
              <w:keepLines/>
              <w:jc w:val="center"/>
              <w:rPr>
                <w:rStyle w:val="ECCParagraph"/>
                <w:b/>
                <w:color w:val="FFFFFF" w:themeColor="background1"/>
              </w:rPr>
            </w:pPr>
            <w:r w:rsidRPr="00A94FED">
              <w:rPr>
                <w:rStyle w:val="ECCParagraph"/>
                <w:b/>
                <w:color w:val="FFFFFF" w:themeColor="background1"/>
              </w:rPr>
              <w:t>Rural</w:t>
            </w:r>
            <w:r w:rsidRPr="00A94FED">
              <w:rPr>
                <w:rStyle w:val="ECCParagraph"/>
                <w:b/>
                <w:color w:val="FFFFFF" w:themeColor="background1"/>
              </w:rPr>
              <w:br/>
              <w:t>(</w:t>
            </w:r>
            <w:r w:rsidRPr="00A94FED">
              <w:rPr>
                <w:b/>
                <w:color w:val="FFFFFF" w:themeColor="background1"/>
              </w:rPr>
              <w:t xml:space="preserve">P.1812, </w:t>
            </w:r>
            <w:r w:rsidRPr="00A94FED">
              <w:rPr>
                <w:b/>
                <w:color w:val="FFFFFF" w:themeColor="background1"/>
              </w:rPr>
              <w:br/>
            </w:r>
            <w:r w:rsidRPr="00A94FED">
              <w:rPr>
                <w:rStyle w:val="ECCParagraph"/>
                <w:b/>
                <w:color w:val="FFFFFF" w:themeColor="background1"/>
              </w:rPr>
              <w:t>4 m clutter)</w:t>
            </w:r>
          </w:p>
        </w:tc>
        <w:tc>
          <w:tcPr>
            <w:tcW w:w="14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B92BD3" w:rsidRPr="00A94FED" w:rsidRDefault="00C3523A" w:rsidP="00A94FED">
            <w:pPr>
              <w:pStyle w:val="ECCTableHeaderwhitefont"/>
              <w:rPr>
                <w:rStyle w:val="ECCParagraph"/>
                <w:b/>
              </w:rPr>
            </w:pPr>
            <w:r w:rsidRPr="00A94FED">
              <w:rPr>
                <w:b/>
              </w:rPr>
              <w:t>Rural</w:t>
            </w:r>
            <w:r w:rsidRPr="00A94FED">
              <w:rPr>
                <w:b/>
              </w:rPr>
              <w:br/>
              <w:t>(</w:t>
            </w:r>
            <w:r w:rsidR="00B92BD3" w:rsidRPr="00A94FED">
              <w:rPr>
                <w:b/>
              </w:rPr>
              <w:t>P.452</w:t>
            </w:r>
            <w:r w:rsidRPr="00A94FED">
              <w:rPr>
                <w:b/>
              </w:rPr>
              <w:t>,</w:t>
            </w:r>
            <w:r w:rsidR="00B92BD3" w:rsidRPr="00A94FED">
              <w:rPr>
                <w:b/>
              </w:rPr>
              <w:t xml:space="preserve"> </w:t>
            </w:r>
            <w:r w:rsidRPr="00A94FED">
              <w:rPr>
                <w:b/>
              </w:rPr>
              <w:br/>
            </w:r>
            <w:r w:rsidR="00B92BD3" w:rsidRPr="00A94FED">
              <w:rPr>
                <w:b/>
              </w:rPr>
              <w:t>4 m clutter</w:t>
            </w:r>
            <w:r w:rsidRPr="00A94FED">
              <w:rPr>
                <w:b/>
              </w:rPr>
              <w:t>)</w:t>
            </w:r>
          </w:p>
        </w:tc>
        <w:tc>
          <w:tcPr>
            <w:tcW w:w="14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B92BD3" w:rsidRPr="00A94FED" w:rsidRDefault="00C3523A" w:rsidP="00A94FED">
            <w:pPr>
              <w:pStyle w:val="ECCTableHeaderwhitefont"/>
              <w:rPr>
                <w:rStyle w:val="ECCParagraph"/>
                <w:b/>
              </w:rPr>
            </w:pPr>
            <w:r w:rsidRPr="00A94FED">
              <w:rPr>
                <w:b/>
              </w:rPr>
              <w:t xml:space="preserve">Rural </w:t>
            </w:r>
            <w:r w:rsidRPr="00A94FED">
              <w:rPr>
                <w:b/>
              </w:rPr>
              <w:br/>
              <w:t>(P.1812,</w:t>
            </w:r>
            <w:r w:rsidRPr="00A94FED">
              <w:rPr>
                <w:b/>
              </w:rPr>
              <w:br/>
              <w:t>7 m clutter)</w:t>
            </w:r>
          </w:p>
        </w:tc>
        <w:tc>
          <w:tcPr>
            <w:tcW w:w="14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B92BD3" w:rsidRPr="00A94FED" w:rsidRDefault="00C3523A" w:rsidP="00A94FED">
            <w:pPr>
              <w:pStyle w:val="ECCTableHeaderwhitefont"/>
              <w:rPr>
                <w:b/>
              </w:rPr>
            </w:pPr>
            <w:r w:rsidRPr="00A94FED">
              <w:rPr>
                <w:b/>
              </w:rPr>
              <w:t xml:space="preserve">Rural </w:t>
            </w:r>
            <w:r w:rsidRPr="00A94FED">
              <w:rPr>
                <w:b/>
              </w:rPr>
              <w:br/>
              <w:t>(P.452,</w:t>
            </w:r>
            <w:r w:rsidRPr="00A94FED">
              <w:rPr>
                <w:b/>
              </w:rPr>
              <w:br/>
              <w:t>7 m clutter)</w:t>
            </w:r>
          </w:p>
        </w:tc>
      </w:tr>
      <w:tr w:rsidR="00C3523A" w:rsidRPr="00895132" w:rsidTr="00A94FED">
        <w:trPr>
          <w:jc w:val="left"/>
        </w:trPr>
        <w:tc>
          <w:tcPr>
            <w:tcW w:w="1437" w:type="dxa"/>
            <w:vMerge w:val="restart"/>
            <w:tcBorders>
              <w:top w:val="single" w:sz="4" w:space="0" w:color="FFFFFF" w:themeColor="background1"/>
            </w:tcBorders>
          </w:tcPr>
          <w:p w:rsidR="00C3523A" w:rsidRPr="00895132" w:rsidRDefault="00C3523A" w:rsidP="007814EE">
            <w:pPr>
              <w:keepNext/>
              <w:keepLines/>
              <w:jc w:val="left"/>
              <w:rPr>
                <w:rStyle w:val="ECCParagraph"/>
              </w:rPr>
            </w:pPr>
            <w:r w:rsidRPr="00895132">
              <w:rPr>
                <w:rStyle w:val="ECCParagraph"/>
              </w:rPr>
              <w:t>1</w:t>
            </w:r>
          </w:p>
        </w:tc>
        <w:tc>
          <w:tcPr>
            <w:tcW w:w="1527" w:type="dxa"/>
            <w:vMerge w:val="restart"/>
            <w:tcBorders>
              <w:top w:val="single" w:sz="4" w:space="0" w:color="FFFFFF" w:themeColor="background1"/>
            </w:tcBorders>
          </w:tcPr>
          <w:p w:rsidR="00C3523A" w:rsidRPr="00895132" w:rsidRDefault="00C3523A" w:rsidP="007814EE">
            <w:pPr>
              <w:keepNext/>
              <w:keepLines/>
              <w:jc w:val="left"/>
              <w:rPr>
                <w:rStyle w:val="ECCParagraph"/>
              </w:rPr>
            </w:pPr>
            <w:r w:rsidRPr="00895132">
              <w:rPr>
                <w:rStyle w:val="ECCParagraph"/>
              </w:rPr>
              <w:t>3</w:t>
            </w:r>
          </w:p>
        </w:tc>
        <w:tc>
          <w:tcPr>
            <w:tcW w:w="1113" w:type="dxa"/>
            <w:tcBorders>
              <w:top w:val="single" w:sz="4" w:space="0" w:color="FFFFFF" w:themeColor="background1"/>
            </w:tcBorders>
          </w:tcPr>
          <w:p w:rsidR="00C3523A" w:rsidRPr="00895132" w:rsidRDefault="00C3523A" w:rsidP="007814EE">
            <w:pPr>
              <w:keepNext/>
              <w:keepLines/>
              <w:jc w:val="left"/>
              <w:rPr>
                <w:rStyle w:val="ECCParagraph"/>
              </w:rPr>
            </w:pPr>
            <w:r w:rsidRPr="00895132">
              <w:rPr>
                <w:rStyle w:val="ECCParagraph"/>
              </w:rPr>
              <w:t>-6</w:t>
            </w:r>
          </w:p>
        </w:tc>
        <w:tc>
          <w:tcPr>
            <w:tcW w:w="1444" w:type="dxa"/>
            <w:tcBorders>
              <w:top w:val="single" w:sz="4" w:space="0" w:color="FFFFFF" w:themeColor="background1"/>
            </w:tcBorders>
            <w:vAlign w:val="top"/>
          </w:tcPr>
          <w:p w:rsidR="00C3523A" w:rsidRPr="00C134B7" w:rsidRDefault="00C3523A" w:rsidP="007814EE">
            <w:pPr>
              <w:jc w:val="left"/>
            </w:pPr>
            <w:r w:rsidRPr="00C134B7">
              <w:t>22.37</w:t>
            </w:r>
          </w:p>
        </w:tc>
        <w:tc>
          <w:tcPr>
            <w:tcW w:w="1445" w:type="dxa"/>
            <w:tcBorders>
              <w:top w:val="single" w:sz="4" w:space="0" w:color="FFFFFF" w:themeColor="background1"/>
            </w:tcBorders>
            <w:vAlign w:val="top"/>
          </w:tcPr>
          <w:p w:rsidR="00C3523A" w:rsidRPr="001F3F05" w:rsidRDefault="00C3523A" w:rsidP="007814EE">
            <w:pPr>
              <w:jc w:val="left"/>
            </w:pPr>
            <w:r w:rsidRPr="001F3F05">
              <w:t>3.69</w:t>
            </w:r>
          </w:p>
        </w:tc>
        <w:tc>
          <w:tcPr>
            <w:tcW w:w="1444" w:type="dxa"/>
            <w:tcBorders>
              <w:top w:val="single" w:sz="4" w:space="0" w:color="FFFFFF" w:themeColor="background1"/>
            </w:tcBorders>
            <w:vAlign w:val="top"/>
          </w:tcPr>
          <w:p w:rsidR="00C3523A" w:rsidRPr="00443C70" w:rsidRDefault="00C3523A" w:rsidP="007814EE">
            <w:pPr>
              <w:jc w:val="left"/>
            </w:pPr>
            <w:r w:rsidRPr="00443C70">
              <w:t>6</w:t>
            </w:r>
          </w:p>
        </w:tc>
        <w:tc>
          <w:tcPr>
            <w:tcW w:w="1445" w:type="dxa"/>
            <w:tcBorders>
              <w:top w:val="single" w:sz="4" w:space="0" w:color="FFFFFF" w:themeColor="background1"/>
            </w:tcBorders>
            <w:vAlign w:val="top"/>
          </w:tcPr>
          <w:p w:rsidR="00C3523A" w:rsidRPr="00E211AF" w:rsidRDefault="00C3523A" w:rsidP="007814EE">
            <w:pPr>
              <w:jc w:val="left"/>
            </w:pPr>
            <w:r w:rsidRPr="00E211AF">
              <w:t>1.14</w:t>
            </w:r>
          </w:p>
        </w:tc>
      </w:tr>
      <w:tr w:rsidR="00C3523A" w:rsidRPr="00895132" w:rsidTr="00922C2B">
        <w:trPr>
          <w:jc w:val="left"/>
        </w:trPr>
        <w:tc>
          <w:tcPr>
            <w:tcW w:w="1437" w:type="dxa"/>
            <w:vMerge/>
          </w:tcPr>
          <w:p w:rsidR="00C3523A" w:rsidRPr="00895132" w:rsidRDefault="00C3523A" w:rsidP="007814EE">
            <w:pPr>
              <w:keepNext/>
              <w:keepLines/>
              <w:jc w:val="left"/>
              <w:rPr>
                <w:rStyle w:val="ECCParagraph"/>
              </w:rPr>
            </w:pPr>
          </w:p>
        </w:tc>
        <w:tc>
          <w:tcPr>
            <w:tcW w:w="1527" w:type="dxa"/>
            <w:vMerge/>
          </w:tcPr>
          <w:p w:rsidR="00C3523A" w:rsidRPr="00895132" w:rsidRDefault="00C3523A" w:rsidP="007814EE">
            <w:pPr>
              <w:keepNext/>
              <w:keepLines/>
              <w:jc w:val="left"/>
              <w:rPr>
                <w:rStyle w:val="ECCParagraph"/>
              </w:rPr>
            </w:pPr>
          </w:p>
        </w:tc>
        <w:tc>
          <w:tcPr>
            <w:tcW w:w="1113" w:type="dxa"/>
          </w:tcPr>
          <w:p w:rsidR="00C3523A" w:rsidRPr="00895132" w:rsidRDefault="00C3523A" w:rsidP="007814EE">
            <w:pPr>
              <w:keepNext/>
              <w:keepLines/>
              <w:jc w:val="left"/>
              <w:rPr>
                <w:rStyle w:val="ECCParagraph"/>
              </w:rPr>
            </w:pPr>
            <w:r w:rsidRPr="00895132">
              <w:rPr>
                <w:rStyle w:val="ECCParagraph"/>
              </w:rPr>
              <w:t>-10</w:t>
            </w:r>
          </w:p>
        </w:tc>
        <w:tc>
          <w:tcPr>
            <w:tcW w:w="1444" w:type="dxa"/>
            <w:vAlign w:val="top"/>
          </w:tcPr>
          <w:p w:rsidR="00C3523A" w:rsidRPr="00C134B7" w:rsidRDefault="00C3523A" w:rsidP="007814EE">
            <w:pPr>
              <w:jc w:val="left"/>
            </w:pPr>
            <w:r w:rsidRPr="00C134B7">
              <w:t>38.16</w:t>
            </w:r>
          </w:p>
        </w:tc>
        <w:tc>
          <w:tcPr>
            <w:tcW w:w="1445" w:type="dxa"/>
            <w:vAlign w:val="top"/>
          </w:tcPr>
          <w:p w:rsidR="00C3523A" w:rsidRPr="001F3F05" w:rsidRDefault="00C3523A" w:rsidP="007814EE">
            <w:pPr>
              <w:jc w:val="left"/>
            </w:pPr>
            <w:r w:rsidRPr="001F3F05">
              <w:t>10.57</w:t>
            </w:r>
          </w:p>
        </w:tc>
        <w:tc>
          <w:tcPr>
            <w:tcW w:w="1444" w:type="dxa"/>
            <w:vAlign w:val="top"/>
          </w:tcPr>
          <w:p w:rsidR="00C3523A" w:rsidRPr="00443C70" w:rsidRDefault="00C3523A" w:rsidP="007814EE">
            <w:pPr>
              <w:jc w:val="left"/>
            </w:pPr>
            <w:r w:rsidRPr="00443C70">
              <w:t>16.3</w:t>
            </w:r>
          </w:p>
        </w:tc>
        <w:tc>
          <w:tcPr>
            <w:tcW w:w="1445" w:type="dxa"/>
            <w:vAlign w:val="top"/>
          </w:tcPr>
          <w:p w:rsidR="00C3523A" w:rsidRPr="00E211AF" w:rsidRDefault="00C3523A" w:rsidP="007814EE">
            <w:pPr>
              <w:jc w:val="left"/>
            </w:pPr>
            <w:r w:rsidRPr="00E211AF">
              <w:t>4.8</w:t>
            </w:r>
          </w:p>
        </w:tc>
      </w:tr>
      <w:tr w:rsidR="00C3523A" w:rsidRPr="00895132" w:rsidTr="00922C2B">
        <w:trPr>
          <w:jc w:val="left"/>
        </w:trPr>
        <w:tc>
          <w:tcPr>
            <w:tcW w:w="1437" w:type="dxa"/>
            <w:vMerge/>
          </w:tcPr>
          <w:p w:rsidR="00C3523A" w:rsidRPr="00895132" w:rsidRDefault="00C3523A" w:rsidP="007814EE">
            <w:pPr>
              <w:keepNext/>
              <w:keepLines/>
              <w:jc w:val="left"/>
              <w:rPr>
                <w:rStyle w:val="ECCParagraph"/>
              </w:rPr>
            </w:pPr>
          </w:p>
        </w:tc>
        <w:tc>
          <w:tcPr>
            <w:tcW w:w="1527" w:type="dxa"/>
            <w:vMerge w:val="restart"/>
          </w:tcPr>
          <w:p w:rsidR="00C3523A" w:rsidRPr="00895132" w:rsidRDefault="00C3523A" w:rsidP="007814EE">
            <w:pPr>
              <w:keepNext/>
              <w:keepLines/>
              <w:jc w:val="left"/>
              <w:rPr>
                <w:rStyle w:val="ECCParagraph"/>
              </w:rPr>
            </w:pPr>
            <w:r w:rsidRPr="00895132">
              <w:rPr>
                <w:rStyle w:val="ECCParagraph"/>
              </w:rPr>
              <w:t>17.5</w:t>
            </w:r>
          </w:p>
        </w:tc>
        <w:tc>
          <w:tcPr>
            <w:tcW w:w="1113" w:type="dxa"/>
          </w:tcPr>
          <w:p w:rsidR="00C3523A" w:rsidRPr="00895132" w:rsidRDefault="00C3523A" w:rsidP="007814EE">
            <w:pPr>
              <w:keepNext/>
              <w:keepLines/>
              <w:jc w:val="left"/>
              <w:rPr>
                <w:rStyle w:val="ECCParagraph"/>
              </w:rPr>
            </w:pPr>
            <w:r w:rsidRPr="00895132">
              <w:rPr>
                <w:rStyle w:val="ECCParagraph"/>
              </w:rPr>
              <w:t>-6</w:t>
            </w:r>
          </w:p>
        </w:tc>
        <w:tc>
          <w:tcPr>
            <w:tcW w:w="1444" w:type="dxa"/>
            <w:vAlign w:val="top"/>
          </w:tcPr>
          <w:p w:rsidR="00C3523A" w:rsidRPr="00C134B7" w:rsidRDefault="00C3523A" w:rsidP="007814EE">
            <w:pPr>
              <w:jc w:val="left"/>
            </w:pPr>
            <w:r w:rsidRPr="00C134B7">
              <w:t>9.13</w:t>
            </w:r>
          </w:p>
        </w:tc>
        <w:tc>
          <w:tcPr>
            <w:tcW w:w="1445" w:type="dxa"/>
            <w:vAlign w:val="top"/>
          </w:tcPr>
          <w:p w:rsidR="00C3523A" w:rsidRPr="001F3F05" w:rsidRDefault="00C3523A" w:rsidP="007814EE">
            <w:pPr>
              <w:jc w:val="left"/>
            </w:pPr>
            <w:r w:rsidRPr="001F3F05">
              <w:t>0.82</w:t>
            </w:r>
          </w:p>
        </w:tc>
        <w:tc>
          <w:tcPr>
            <w:tcW w:w="1444" w:type="dxa"/>
            <w:vAlign w:val="top"/>
          </w:tcPr>
          <w:p w:rsidR="00C3523A" w:rsidRPr="00443C70" w:rsidRDefault="00C3523A" w:rsidP="007814EE">
            <w:pPr>
              <w:jc w:val="left"/>
            </w:pPr>
            <w:r w:rsidRPr="00443C70">
              <w:t>1.53</w:t>
            </w:r>
          </w:p>
        </w:tc>
        <w:tc>
          <w:tcPr>
            <w:tcW w:w="1445" w:type="dxa"/>
            <w:vAlign w:val="top"/>
          </w:tcPr>
          <w:p w:rsidR="00C3523A" w:rsidRPr="00E211AF" w:rsidRDefault="00C3523A" w:rsidP="007814EE">
            <w:pPr>
              <w:jc w:val="left"/>
            </w:pPr>
            <w:r w:rsidRPr="00E211AF">
              <w:t>0.16</w:t>
            </w:r>
          </w:p>
        </w:tc>
      </w:tr>
      <w:tr w:rsidR="00C3523A" w:rsidRPr="00895132" w:rsidTr="00922C2B">
        <w:trPr>
          <w:jc w:val="left"/>
        </w:trPr>
        <w:tc>
          <w:tcPr>
            <w:tcW w:w="1437" w:type="dxa"/>
            <w:vMerge/>
          </w:tcPr>
          <w:p w:rsidR="00C3523A" w:rsidRPr="00895132" w:rsidRDefault="00C3523A" w:rsidP="007814EE">
            <w:pPr>
              <w:keepNext/>
              <w:keepLines/>
              <w:jc w:val="left"/>
              <w:rPr>
                <w:rStyle w:val="ECCParagraph"/>
              </w:rPr>
            </w:pPr>
          </w:p>
        </w:tc>
        <w:tc>
          <w:tcPr>
            <w:tcW w:w="1527" w:type="dxa"/>
            <w:vMerge/>
          </w:tcPr>
          <w:p w:rsidR="00C3523A" w:rsidRPr="00895132" w:rsidRDefault="00C3523A" w:rsidP="007814EE">
            <w:pPr>
              <w:keepNext/>
              <w:keepLines/>
              <w:jc w:val="left"/>
              <w:rPr>
                <w:rStyle w:val="ECCParagraph"/>
              </w:rPr>
            </w:pPr>
          </w:p>
        </w:tc>
        <w:tc>
          <w:tcPr>
            <w:tcW w:w="1113" w:type="dxa"/>
          </w:tcPr>
          <w:p w:rsidR="00C3523A" w:rsidRPr="00895132" w:rsidRDefault="00C3523A" w:rsidP="007814EE">
            <w:pPr>
              <w:keepNext/>
              <w:keepLines/>
              <w:jc w:val="left"/>
              <w:rPr>
                <w:rStyle w:val="ECCParagraph"/>
              </w:rPr>
            </w:pPr>
            <w:r w:rsidRPr="00895132">
              <w:rPr>
                <w:rStyle w:val="ECCParagraph"/>
              </w:rPr>
              <w:t>-10</w:t>
            </w:r>
          </w:p>
        </w:tc>
        <w:tc>
          <w:tcPr>
            <w:tcW w:w="1444" w:type="dxa"/>
            <w:vAlign w:val="top"/>
          </w:tcPr>
          <w:p w:rsidR="00C3523A" w:rsidRPr="00C134B7" w:rsidRDefault="00C3523A" w:rsidP="007814EE">
            <w:pPr>
              <w:jc w:val="left"/>
            </w:pPr>
            <w:r w:rsidRPr="00C134B7">
              <w:t>19.3</w:t>
            </w:r>
          </w:p>
        </w:tc>
        <w:tc>
          <w:tcPr>
            <w:tcW w:w="1445" w:type="dxa"/>
            <w:vAlign w:val="top"/>
          </w:tcPr>
          <w:p w:rsidR="00C3523A" w:rsidRPr="001F3F05" w:rsidRDefault="00C3523A" w:rsidP="007814EE">
            <w:pPr>
              <w:jc w:val="left"/>
            </w:pPr>
            <w:r w:rsidRPr="001F3F05">
              <w:t>3.32</w:t>
            </w:r>
          </w:p>
        </w:tc>
        <w:tc>
          <w:tcPr>
            <w:tcW w:w="1444" w:type="dxa"/>
            <w:vAlign w:val="top"/>
          </w:tcPr>
          <w:p w:rsidR="00C3523A" w:rsidRPr="00443C70" w:rsidRDefault="00C3523A" w:rsidP="007814EE">
            <w:pPr>
              <w:jc w:val="left"/>
            </w:pPr>
            <w:r w:rsidRPr="00443C70">
              <w:t>5.78</w:t>
            </w:r>
          </w:p>
        </w:tc>
        <w:tc>
          <w:tcPr>
            <w:tcW w:w="1445" w:type="dxa"/>
            <w:vAlign w:val="top"/>
          </w:tcPr>
          <w:p w:rsidR="00C3523A" w:rsidRPr="00E211AF" w:rsidRDefault="00C3523A" w:rsidP="007814EE">
            <w:pPr>
              <w:jc w:val="left"/>
            </w:pPr>
            <w:r w:rsidRPr="00E211AF">
              <w:t>1.16</w:t>
            </w:r>
          </w:p>
        </w:tc>
      </w:tr>
      <w:tr w:rsidR="00C3523A" w:rsidRPr="00895132" w:rsidTr="00922C2B">
        <w:trPr>
          <w:jc w:val="left"/>
        </w:trPr>
        <w:tc>
          <w:tcPr>
            <w:tcW w:w="1437" w:type="dxa"/>
            <w:vMerge w:val="restart"/>
          </w:tcPr>
          <w:p w:rsidR="00C3523A" w:rsidRPr="00895132" w:rsidRDefault="00C3523A" w:rsidP="007814EE">
            <w:pPr>
              <w:keepNext/>
              <w:keepLines/>
              <w:jc w:val="left"/>
              <w:rPr>
                <w:rStyle w:val="ECCParagraph"/>
              </w:rPr>
            </w:pPr>
            <w:r w:rsidRPr="00895132">
              <w:rPr>
                <w:rStyle w:val="ECCParagraph"/>
              </w:rPr>
              <w:t>3</w:t>
            </w:r>
          </w:p>
        </w:tc>
        <w:tc>
          <w:tcPr>
            <w:tcW w:w="1527" w:type="dxa"/>
            <w:vMerge w:val="restart"/>
          </w:tcPr>
          <w:p w:rsidR="00C3523A" w:rsidRPr="00895132" w:rsidRDefault="00C3523A" w:rsidP="007814EE">
            <w:pPr>
              <w:keepNext/>
              <w:keepLines/>
              <w:jc w:val="left"/>
              <w:rPr>
                <w:rStyle w:val="ECCParagraph"/>
              </w:rPr>
            </w:pPr>
            <w:r w:rsidRPr="00895132">
              <w:rPr>
                <w:rStyle w:val="ECCParagraph"/>
              </w:rPr>
              <w:t>3</w:t>
            </w:r>
          </w:p>
        </w:tc>
        <w:tc>
          <w:tcPr>
            <w:tcW w:w="1113" w:type="dxa"/>
          </w:tcPr>
          <w:p w:rsidR="00C3523A" w:rsidRPr="00895132" w:rsidRDefault="00C3523A" w:rsidP="007814EE">
            <w:pPr>
              <w:keepNext/>
              <w:keepLines/>
              <w:jc w:val="left"/>
              <w:rPr>
                <w:rStyle w:val="ECCParagraph"/>
              </w:rPr>
            </w:pPr>
            <w:r w:rsidRPr="00895132">
              <w:rPr>
                <w:rStyle w:val="ECCParagraph"/>
              </w:rPr>
              <w:t>-6</w:t>
            </w:r>
          </w:p>
        </w:tc>
        <w:tc>
          <w:tcPr>
            <w:tcW w:w="1444" w:type="dxa"/>
            <w:vAlign w:val="top"/>
          </w:tcPr>
          <w:p w:rsidR="00C3523A" w:rsidRPr="00C134B7" w:rsidRDefault="00C3523A" w:rsidP="007814EE">
            <w:pPr>
              <w:jc w:val="left"/>
            </w:pPr>
            <w:r w:rsidRPr="00C134B7">
              <w:t>0</w:t>
            </w:r>
          </w:p>
        </w:tc>
        <w:tc>
          <w:tcPr>
            <w:tcW w:w="1445" w:type="dxa"/>
            <w:vAlign w:val="top"/>
          </w:tcPr>
          <w:p w:rsidR="00C3523A" w:rsidRPr="001F3F05" w:rsidRDefault="00C3523A" w:rsidP="007814EE">
            <w:pPr>
              <w:jc w:val="left"/>
            </w:pPr>
            <w:r w:rsidRPr="001F3F05">
              <w:t>0</w:t>
            </w:r>
          </w:p>
        </w:tc>
        <w:tc>
          <w:tcPr>
            <w:tcW w:w="1444" w:type="dxa"/>
            <w:vAlign w:val="top"/>
          </w:tcPr>
          <w:p w:rsidR="00C3523A" w:rsidRPr="00443C70" w:rsidRDefault="00C3523A" w:rsidP="007814EE">
            <w:pPr>
              <w:jc w:val="left"/>
            </w:pPr>
            <w:r w:rsidRPr="00443C70">
              <w:t>0</w:t>
            </w:r>
          </w:p>
        </w:tc>
        <w:tc>
          <w:tcPr>
            <w:tcW w:w="1445" w:type="dxa"/>
            <w:vAlign w:val="top"/>
          </w:tcPr>
          <w:p w:rsidR="00C3523A" w:rsidRPr="00E211AF" w:rsidRDefault="00C3523A" w:rsidP="007814EE">
            <w:pPr>
              <w:jc w:val="left"/>
            </w:pPr>
            <w:r w:rsidRPr="00E211AF">
              <w:t>0</w:t>
            </w:r>
          </w:p>
        </w:tc>
      </w:tr>
      <w:tr w:rsidR="00C3523A" w:rsidRPr="00895132" w:rsidTr="00922C2B">
        <w:trPr>
          <w:jc w:val="left"/>
        </w:trPr>
        <w:tc>
          <w:tcPr>
            <w:tcW w:w="1437" w:type="dxa"/>
            <w:vMerge/>
          </w:tcPr>
          <w:p w:rsidR="00C3523A" w:rsidRPr="00895132" w:rsidRDefault="00C3523A" w:rsidP="007814EE">
            <w:pPr>
              <w:keepNext/>
              <w:keepLines/>
              <w:jc w:val="left"/>
              <w:rPr>
                <w:rStyle w:val="ECCParagraph"/>
              </w:rPr>
            </w:pPr>
          </w:p>
        </w:tc>
        <w:tc>
          <w:tcPr>
            <w:tcW w:w="1527" w:type="dxa"/>
            <w:vMerge/>
          </w:tcPr>
          <w:p w:rsidR="00C3523A" w:rsidRPr="00895132" w:rsidRDefault="00C3523A" w:rsidP="007814EE">
            <w:pPr>
              <w:keepNext/>
              <w:keepLines/>
              <w:jc w:val="left"/>
              <w:rPr>
                <w:rStyle w:val="ECCParagraph"/>
              </w:rPr>
            </w:pPr>
          </w:p>
        </w:tc>
        <w:tc>
          <w:tcPr>
            <w:tcW w:w="1113" w:type="dxa"/>
          </w:tcPr>
          <w:p w:rsidR="00C3523A" w:rsidRPr="00895132" w:rsidRDefault="00C3523A" w:rsidP="007814EE">
            <w:pPr>
              <w:keepNext/>
              <w:keepLines/>
              <w:jc w:val="left"/>
              <w:rPr>
                <w:rStyle w:val="ECCParagraph"/>
              </w:rPr>
            </w:pPr>
            <w:r w:rsidRPr="00895132">
              <w:rPr>
                <w:rStyle w:val="ECCParagraph"/>
              </w:rPr>
              <w:t>-10</w:t>
            </w:r>
          </w:p>
        </w:tc>
        <w:tc>
          <w:tcPr>
            <w:tcW w:w="1444" w:type="dxa"/>
            <w:vAlign w:val="top"/>
          </w:tcPr>
          <w:p w:rsidR="00C3523A" w:rsidRPr="00C134B7" w:rsidRDefault="00C3523A" w:rsidP="007814EE">
            <w:pPr>
              <w:jc w:val="left"/>
            </w:pPr>
            <w:r w:rsidRPr="00C134B7">
              <w:t>0</w:t>
            </w:r>
          </w:p>
        </w:tc>
        <w:tc>
          <w:tcPr>
            <w:tcW w:w="1445" w:type="dxa"/>
            <w:vAlign w:val="top"/>
          </w:tcPr>
          <w:p w:rsidR="00C3523A" w:rsidRPr="001F3F05" w:rsidRDefault="00C3523A" w:rsidP="007814EE">
            <w:pPr>
              <w:jc w:val="left"/>
            </w:pPr>
            <w:r w:rsidRPr="001F3F05">
              <w:t>0</w:t>
            </w:r>
          </w:p>
        </w:tc>
        <w:tc>
          <w:tcPr>
            <w:tcW w:w="1444" w:type="dxa"/>
            <w:vAlign w:val="top"/>
          </w:tcPr>
          <w:p w:rsidR="00C3523A" w:rsidRPr="00443C70" w:rsidRDefault="00C3523A" w:rsidP="007814EE">
            <w:pPr>
              <w:jc w:val="left"/>
            </w:pPr>
            <w:r w:rsidRPr="00443C70">
              <w:t>0</w:t>
            </w:r>
          </w:p>
        </w:tc>
        <w:tc>
          <w:tcPr>
            <w:tcW w:w="1445" w:type="dxa"/>
            <w:vAlign w:val="top"/>
          </w:tcPr>
          <w:p w:rsidR="00C3523A" w:rsidRPr="00E211AF" w:rsidRDefault="00C3523A" w:rsidP="007814EE">
            <w:pPr>
              <w:jc w:val="left"/>
            </w:pPr>
            <w:r w:rsidRPr="00E211AF">
              <w:t>0</w:t>
            </w:r>
          </w:p>
        </w:tc>
      </w:tr>
      <w:tr w:rsidR="00C3523A" w:rsidRPr="00895132" w:rsidTr="00922C2B">
        <w:trPr>
          <w:jc w:val="left"/>
        </w:trPr>
        <w:tc>
          <w:tcPr>
            <w:tcW w:w="1437" w:type="dxa"/>
            <w:vMerge/>
          </w:tcPr>
          <w:p w:rsidR="00C3523A" w:rsidRPr="00895132" w:rsidRDefault="00C3523A" w:rsidP="007814EE">
            <w:pPr>
              <w:keepNext/>
              <w:keepLines/>
              <w:jc w:val="left"/>
              <w:rPr>
                <w:rStyle w:val="ECCParagraph"/>
              </w:rPr>
            </w:pPr>
          </w:p>
        </w:tc>
        <w:tc>
          <w:tcPr>
            <w:tcW w:w="1527" w:type="dxa"/>
            <w:vMerge w:val="restart"/>
          </w:tcPr>
          <w:p w:rsidR="00C3523A" w:rsidRPr="00895132" w:rsidRDefault="00C3523A" w:rsidP="007814EE">
            <w:pPr>
              <w:keepNext/>
              <w:keepLines/>
              <w:jc w:val="left"/>
              <w:rPr>
                <w:rStyle w:val="ECCParagraph"/>
              </w:rPr>
            </w:pPr>
            <w:r w:rsidRPr="00895132">
              <w:rPr>
                <w:rStyle w:val="ECCParagraph"/>
              </w:rPr>
              <w:t>17.5</w:t>
            </w:r>
          </w:p>
        </w:tc>
        <w:tc>
          <w:tcPr>
            <w:tcW w:w="1113" w:type="dxa"/>
          </w:tcPr>
          <w:p w:rsidR="00C3523A" w:rsidRPr="00895132" w:rsidRDefault="00C3523A" w:rsidP="007814EE">
            <w:pPr>
              <w:keepNext/>
              <w:keepLines/>
              <w:jc w:val="left"/>
              <w:rPr>
                <w:rStyle w:val="ECCParagraph"/>
              </w:rPr>
            </w:pPr>
            <w:r w:rsidRPr="00895132">
              <w:rPr>
                <w:rStyle w:val="ECCParagraph"/>
              </w:rPr>
              <w:t>-6</w:t>
            </w:r>
          </w:p>
        </w:tc>
        <w:tc>
          <w:tcPr>
            <w:tcW w:w="1444" w:type="dxa"/>
            <w:vAlign w:val="top"/>
          </w:tcPr>
          <w:p w:rsidR="00C3523A" w:rsidRPr="00C134B7" w:rsidRDefault="00C3523A" w:rsidP="007814EE">
            <w:pPr>
              <w:jc w:val="left"/>
            </w:pPr>
            <w:r w:rsidRPr="00C134B7">
              <w:t>0</w:t>
            </w:r>
          </w:p>
        </w:tc>
        <w:tc>
          <w:tcPr>
            <w:tcW w:w="1445" w:type="dxa"/>
            <w:vAlign w:val="top"/>
          </w:tcPr>
          <w:p w:rsidR="00C3523A" w:rsidRPr="001F3F05" w:rsidRDefault="00C3523A" w:rsidP="007814EE">
            <w:pPr>
              <w:jc w:val="left"/>
            </w:pPr>
            <w:r w:rsidRPr="001F3F05">
              <w:t>0</w:t>
            </w:r>
          </w:p>
        </w:tc>
        <w:tc>
          <w:tcPr>
            <w:tcW w:w="1444" w:type="dxa"/>
            <w:vAlign w:val="top"/>
          </w:tcPr>
          <w:p w:rsidR="00C3523A" w:rsidRPr="00443C70" w:rsidRDefault="00C3523A" w:rsidP="007814EE">
            <w:pPr>
              <w:jc w:val="left"/>
            </w:pPr>
            <w:r w:rsidRPr="00443C70">
              <w:t>0</w:t>
            </w:r>
          </w:p>
        </w:tc>
        <w:tc>
          <w:tcPr>
            <w:tcW w:w="1445" w:type="dxa"/>
            <w:vAlign w:val="top"/>
          </w:tcPr>
          <w:p w:rsidR="00C3523A" w:rsidRPr="00E211AF" w:rsidRDefault="00C3523A" w:rsidP="007814EE">
            <w:pPr>
              <w:jc w:val="left"/>
            </w:pPr>
            <w:r w:rsidRPr="00E211AF">
              <w:t>0</w:t>
            </w:r>
          </w:p>
        </w:tc>
      </w:tr>
      <w:tr w:rsidR="00C3523A" w:rsidRPr="00895132" w:rsidTr="00922C2B">
        <w:trPr>
          <w:jc w:val="left"/>
        </w:trPr>
        <w:tc>
          <w:tcPr>
            <w:tcW w:w="1437" w:type="dxa"/>
            <w:vMerge/>
          </w:tcPr>
          <w:p w:rsidR="00C3523A" w:rsidRPr="00895132" w:rsidRDefault="00C3523A" w:rsidP="007814EE">
            <w:pPr>
              <w:keepNext/>
              <w:keepLines/>
              <w:jc w:val="left"/>
              <w:rPr>
                <w:rStyle w:val="ECCParagraph"/>
              </w:rPr>
            </w:pPr>
          </w:p>
        </w:tc>
        <w:tc>
          <w:tcPr>
            <w:tcW w:w="1527" w:type="dxa"/>
            <w:vMerge/>
          </w:tcPr>
          <w:p w:rsidR="00C3523A" w:rsidRPr="00895132" w:rsidRDefault="00C3523A" w:rsidP="007814EE">
            <w:pPr>
              <w:keepNext/>
              <w:keepLines/>
              <w:jc w:val="left"/>
              <w:rPr>
                <w:rStyle w:val="ECCParagraph"/>
              </w:rPr>
            </w:pPr>
          </w:p>
        </w:tc>
        <w:tc>
          <w:tcPr>
            <w:tcW w:w="1113" w:type="dxa"/>
          </w:tcPr>
          <w:p w:rsidR="00C3523A" w:rsidRPr="00895132" w:rsidRDefault="00C3523A" w:rsidP="007814EE">
            <w:pPr>
              <w:keepNext/>
              <w:keepLines/>
              <w:jc w:val="left"/>
              <w:rPr>
                <w:rStyle w:val="ECCParagraph"/>
              </w:rPr>
            </w:pPr>
            <w:r w:rsidRPr="00895132">
              <w:rPr>
                <w:rStyle w:val="ECCParagraph"/>
              </w:rPr>
              <w:t>-10</w:t>
            </w:r>
          </w:p>
        </w:tc>
        <w:tc>
          <w:tcPr>
            <w:tcW w:w="1444" w:type="dxa"/>
            <w:vAlign w:val="top"/>
          </w:tcPr>
          <w:p w:rsidR="00C3523A" w:rsidRPr="00C134B7" w:rsidRDefault="00C3523A" w:rsidP="007814EE">
            <w:pPr>
              <w:jc w:val="left"/>
            </w:pPr>
            <w:r w:rsidRPr="00C134B7">
              <w:t>0</w:t>
            </w:r>
          </w:p>
        </w:tc>
        <w:tc>
          <w:tcPr>
            <w:tcW w:w="1445" w:type="dxa"/>
            <w:vAlign w:val="top"/>
          </w:tcPr>
          <w:p w:rsidR="00C3523A" w:rsidRPr="001F3F05" w:rsidRDefault="00C3523A" w:rsidP="007814EE">
            <w:pPr>
              <w:jc w:val="left"/>
            </w:pPr>
            <w:r w:rsidRPr="001F3F05">
              <w:t>0</w:t>
            </w:r>
          </w:p>
        </w:tc>
        <w:tc>
          <w:tcPr>
            <w:tcW w:w="1444" w:type="dxa"/>
            <w:vAlign w:val="top"/>
          </w:tcPr>
          <w:p w:rsidR="00C3523A" w:rsidRPr="00443C70" w:rsidRDefault="00C3523A" w:rsidP="007814EE">
            <w:pPr>
              <w:jc w:val="left"/>
            </w:pPr>
            <w:r w:rsidRPr="00443C70">
              <w:t>0</w:t>
            </w:r>
          </w:p>
        </w:tc>
        <w:tc>
          <w:tcPr>
            <w:tcW w:w="1445" w:type="dxa"/>
            <w:vAlign w:val="top"/>
          </w:tcPr>
          <w:p w:rsidR="00C3523A" w:rsidRPr="00E211AF" w:rsidRDefault="00C3523A" w:rsidP="007814EE">
            <w:pPr>
              <w:jc w:val="left"/>
            </w:pPr>
            <w:r w:rsidRPr="00E211AF">
              <w:t>0</w:t>
            </w:r>
          </w:p>
        </w:tc>
      </w:tr>
      <w:tr w:rsidR="00C3523A" w:rsidRPr="00895132" w:rsidTr="00922C2B">
        <w:trPr>
          <w:jc w:val="left"/>
        </w:trPr>
        <w:tc>
          <w:tcPr>
            <w:tcW w:w="1437" w:type="dxa"/>
            <w:vMerge w:val="restart"/>
          </w:tcPr>
          <w:p w:rsidR="00C3523A" w:rsidRPr="00895132" w:rsidRDefault="00080AB0" w:rsidP="007814EE">
            <w:pPr>
              <w:keepNext/>
              <w:keepLines/>
              <w:jc w:val="left"/>
              <w:rPr>
                <w:rStyle w:val="ECCParagraph"/>
              </w:rPr>
            </w:pPr>
            <w:r>
              <w:rPr>
                <w:rStyle w:val="ECCParagraph"/>
              </w:rPr>
              <w:t>6</w:t>
            </w:r>
          </w:p>
        </w:tc>
        <w:tc>
          <w:tcPr>
            <w:tcW w:w="1527" w:type="dxa"/>
            <w:vMerge w:val="restart"/>
          </w:tcPr>
          <w:p w:rsidR="00C3523A" w:rsidRPr="00895132" w:rsidRDefault="00C3523A" w:rsidP="007814EE">
            <w:pPr>
              <w:keepNext/>
              <w:keepLines/>
              <w:jc w:val="left"/>
              <w:rPr>
                <w:rStyle w:val="ECCParagraph"/>
              </w:rPr>
            </w:pPr>
            <w:r w:rsidRPr="00895132">
              <w:rPr>
                <w:rStyle w:val="ECCParagraph"/>
              </w:rPr>
              <w:t>3</w:t>
            </w:r>
          </w:p>
        </w:tc>
        <w:tc>
          <w:tcPr>
            <w:tcW w:w="1113" w:type="dxa"/>
          </w:tcPr>
          <w:p w:rsidR="00C3523A" w:rsidRPr="00895132" w:rsidRDefault="00C3523A" w:rsidP="007814EE">
            <w:pPr>
              <w:keepNext/>
              <w:keepLines/>
              <w:jc w:val="left"/>
              <w:rPr>
                <w:rStyle w:val="ECCParagraph"/>
              </w:rPr>
            </w:pPr>
            <w:r w:rsidRPr="00895132">
              <w:rPr>
                <w:rStyle w:val="ECCParagraph"/>
              </w:rPr>
              <w:t>-6</w:t>
            </w:r>
          </w:p>
        </w:tc>
        <w:tc>
          <w:tcPr>
            <w:tcW w:w="1444" w:type="dxa"/>
            <w:vAlign w:val="top"/>
          </w:tcPr>
          <w:p w:rsidR="00C3523A" w:rsidRPr="00C134B7" w:rsidRDefault="00C3523A" w:rsidP="007814EE">
            <w:pPr>
              <w:jc w:val="left"/>
            </w:pPr>
            <w:r w:rsidRPr="00C134B7">
              <w:t>0</w:t>
            </w:r>
          </w:p>
        </w:tc>
        <w:tc>
          <w:tcPr>
            <w:tcW w:w="1445" w:type="dxa"/>
            <w:vAlign w:val="top"/>
          </w:tcPr>
          <w:p w:rsidR="00C3523A" w:rsidRPr="001F3F05" w:rsidRDefault="00C3523A" w:rsidP="007814EE">
            <w:pPr>
              <w:jc w:val="left"/>
            </w:pPr>
            <w:r w:rsidRPr="001F3F05">
              <w:t>0</w:t>
            </w:r>
          </w:p>
        </w:tc>
        <w:tc>
          <w:tcPr>
            <w:tcW w:w="1444" w:type="dxa"/>
            <w:vAlign w:val="top"/>
          </w:tcPr>
          <w:p w:rsidR="00C3523A" w:rsidRPr="00443C70" w:rsidRDefault="00C3523A" w:rsidP="007814EE">
            <w:pPr>
              <w:jc w:val="left"/>
            </w:pPr>
            <w:r w:rsidRPr="00443C70">
              <w:t>0</w:t>
            </w:r>
          </w:p>
        </w:tc>
        <w:tc>
          <w:tcPr>
            <w:tcW w:w="1445" w:type="dxa"/>
            <w:vAlign w:val="top"/>
          </w:tcPr>
          <w:p w:rsidR="00C3523A" w:rsidRPr="00E211AF" w:rsidRDefault="00C3523A" w:rsidP="007814EE">
            <w:pPr>
              <w:jc w:val="left"/>
            </w:pPr>
            <w:r w:rsidRPr="00E211AF">
              <w:t>0</w:t>
            </w:r>
          </w:p>
        </w:tc>
      </w:tr>
      <w:tr w:rsidR="00C3523A" w:rsidRPr="00895132" w:rsidTr="00922C2B">
        <w:trPr>
          <w:jc w:val="left"/>
        </w:trPr>
        <w:tc>
          <w:tcPr>
            <w:tcW w:w="1437" w:type="dxa"/>
            <w:vMerge/>
          </w:tcPr>
          <w:p w:rsidR="00C3523A" w:rsidRPr="00895132" w:rsidRDefault="00C3523A" w:rsidP="007814EE">
            <w:pPr>
              <w:keepNext/>
              <w:keepLines/>
              <w:jc w:val="left"/>
              <w:rPr>
                <w:rStyle w:val="ECCParagraph"/>
              </w:rPr>
            </w:pPr>
          </w:p>
        </w:tc>
        <w:tc>
          <w:tcPr>
            <w:tcW w:w="1527" w:type="dxa"/>
            <w:vMerge/>
          </w:tcPr>
          <w:p w:rsidR="00C3523A" w:rsidRPr="00895132" w:rsidRDefault="00C3523A" w:rsidP="007814EE">
            <w:pPr>
              <w:keepNext/>
              <w:keepLines/>
              <w:jc w:val="left"/>
              <w:rPr>
                <w:rStyle w:val="ECCParagraph"/>
              </w:rPr>
            </w:pPr>
          </w:p>
        </w:tc>
        <w:tc>
          <w:tcPr>
            <w:tcW w:w="1113" w:type="dxa"/>
          </w:tcPr>
          <w:p w:rsidR="00C3523A" w:rsidRPr="00895132" w:rsidRDefault="00C3523A" w:rsidP="007814EE">
            <w:pPr>
              <w:keepNext/>
              <w:keepLines/>
              <w:jc w:val="left"/>
              <w:rPr>
                <w:rStyle w:val="ECCParagraph"/>
              </w:rPr>
            </w:pPr>
            <w:r w:rsidRPr="00895132">
              <w:rPr>
                <w:rStyle w:val="ECCParagraph"/>
              </w:rPr>
              <w:t>-10</w:t>
            </w:r>
          </w:p>
        </w:tc>
        <w:tc>
          <w:tcPr>
            <w:tcW w:w="1444" w:type="dxa"/>
            <w:vAlign w:val="top"/>
          </w:tcPr>
          <w:p w:rsidR="00C3523A" w:rsidRPr="00C134B7" w:rsidRDefault="00C3523A" w:rsidP="007814EE">
            <w:pPr>
              <w:jc w:val="left"/>
            </w:pPr>
            <w:r w:rsidRPr="00C134B7">
              <w:t>0</w:t>
            </w:r>
          </w:p>
        </w:tc>
        <w:tc>
          <w:tcPr>
            <w:tcW w:w="1445" w:type="dxa"/>
            <w:vAlign w:val="top"/>
          </w:tcPr>
          <w:p w:rsidR="00C3523A" w:rsidRPr="001F3F05" w:rsidRDefault="00C3523A" w:rsidP="007814EE">
            <w:pPr>
              <w:jc w:val="left"/>
            </w:pPr>
            <w:r w:rsidRPr="001F3F05">
              <w:t>0</w:t>
            </w:r>
          </w:p>
        </w:tc>
        <w:tc>
          <w:tcPr>
            <w:tcW w:w="1444" w:type="dxa"/>
            <w:vAlign w:val="top"/>
          </w:tcPr>
          <w:p w:rsidR="00C3523A" w:rsidRPr="00443C70" w:rsidRDefault="00C3523A" w:rsidP="007814EE">
            <w:pPr>
              <w:jc w:val="left"/>
            </w:pPr>
            <w:r w:rsidRPr="00443C70">
              <w:t>0</w:t>
            </w:r>
          </w:p>
        </w:tc>
        <w:tc>
          <w:tcPr>
            <w:tcW w:w="1445" w:type="dxa"/>
            <w:vAlign w:val="top"/>
          </w:tcPr>
          <w:p w:rsidR="00C3523A" w:rsidRPr="00E211AF" w:rsidRDefault="00C3523A" w:rsidP="007814EE">
            <w:pPr>
              <w:jc w:val="left"/>
            </w:pPr>
            <w:r w:rsidRPr="00E211AF">
              <w:t>0</w:t>
            </w:r>
          </w:p>
        </w:tc>
      </w:tr>
      <w:tr w:rsidR="00C3523A" w:rsidRPr="00895132" w:rsidTr="00922C2B">
        <w:trPr>
          <w:jc w:val="left"/>
        </w:trPr>
        <w:tc>
          <w:tcPr>
            <w:tcW w:w="1437" w:type="dxa"/>
            <w:vMerge/>
          </w:tcPr>
          <w:p w:rsidR="00C3523A" w:rsidRPr="00895132" w:rsidRDefault="00C3523A" w:rsidP="007814EE">
            <w:pPr>
              <w:keepNext/>
              <w:keepLines/>
              <w:jc w:val="left"/>
              <w:rPr>
                <w:rStyle w:val="ECCParagraph"/>
              </w:rPr>
            </w:pPr>
          </w:p>
        </w:tc>
        <w:tc>
          <w:tcPr>
            <w:tcW w:w="1527" w:type="dxa"/>
            <w:vMerge w:val="restart"/>
          </w:tcPr>
          <w:p w:rsidR="00C3523A" w:rsidRPr="00895132" w:rsidRDefault="00C3523A" w:rsidP="007814EE">
            <w:pPr>
              <w:keepNext/>
              <w:keepLines/>
              <w:jc w:val="left"/>
              <w:rPr>
                <w:rStyle w:val="ECCParagraph"/>
              </w:rPr>
            </w:pPr>
            <w:r w:rsidRPr="00895132">
              <w:rPr>
                <w:rStyle w:val="ECCParagraph"/>
              </w:rPr>
              <w:t>17.5</w:t>
            </w:r>
          </w:p>
        </w:tc>
        <w:tc>
          <w:tcPr>
            <w:tcW w:w="1113" w:type="dxa"/>
          </w:tcPr>
          <w:p w:rsidR="00C3523A" w:rsidRPr="00895132" w:rsidRDefault="00C3523A" w:rsidP="007814EE">
            <w:pPr>
              <w:keepNext/>
              <w:keepLines/>
              <w:jc w:val="left"/>
              <w:rPr>
                <w:rStyle w:val="ECCParagraph"/>
              </w:rPr>
            </w:pPr>
            <w:r w:rsidRPr="00895132">
              <w:rPr>
                <w:rStyle w:val="ECCParagraph"/>
              </w:rPr>
              <w:t>-6</w:t>
            </w:r>
          </w:p>
        </w:tc>
        <w:tc>
          <w:tcPr>
            <w:tcW w:w="1444" w:type="dxa"/>
            <w:vAlign w:val="top"/>
          </w:tcPr>
          <w:p w:rsidR="00C3523A" w:rsidRPr="00C134B7" w:rsidRDefault="00C3523A" w:rsidP="007814EE">
            <w:pPr>
              <w:jc w:val="left"/>
            </w:pPr>
            <w:r w:rsidRPr="00C134B7">
              <w:t>0</w:t>
            </w:r>
          </w:p>
        </w:tc>
        <w:tc>
          <w:tcPr>
            <w:tcW w:w="1445" w:type="dxa"/>
            <w:vAlign w:val="top"/>
          </w:tcPr>
          <w:p w:rsidR="00C3523A" w:rsidRPr="001F3F05" w:rsidRDefault="00C3523A" w:rsidP="007814EE">
            <w:pPr>
              <w:jc w:val="left"/>
            </w:pPr>
            <w:r w:rsidRPr="001F3F05">
              <w:t>0</w:t>
            </w:r>
          </w:p>
        </w:tc>
        <w:tc>
          <w:tcPr>
            <w:tcW w:w="1444" w:type="dxa"/>
            <w:vAlign w:val="top"/>
          </w:tcPr>
          <w:p w:rsidR="00C3523A" w:rsidRPr="00443C70" w:rsidRDefault="00C3523A" w:rsidP="007814EE">
            <w:pPr>
              <w:jc w:val="left"/>
            </w:pPr>
            <w:r w:rsidRPr="00443C70">
              <w:t>0</w:t>
            </w:r>
          </w:p>
        </w:tc>
        <w:tc>
          <w:tcPr>
            <w:tcW w:w="1445" w:type="dxa"/>
            <w:vAlign w:val="top"/>
          </w:tcPr>
          <w:p w:rsidR="00C3523A" w:rsidRPr="00E211AF" w:rsidRDefault="00C3523A" w:rsidP="007814EE">
            <w:pPr>
              <w:jc w:val="left"/>
            </w:pPr>
            <w:r w:rsidRPr="00E211AF">
              <w:t>0</w:t>
            </w:r>
          </w:p>
        </w:tc>
      </w:tr>
      <w:tr w:rsidR="00C3523A" w:rsidRPr="00895132" w:rsidTr="00922C2B">
        <w:trPr>
          <w:jc w:val="left"/>
        </w:trPr>
        <w:tc>
          <w:tcPr>
            <w:tcW w:w="1437" w:type="dxa"/>
            <w:vMerge/>
          </w:tcPr>
          <w:p w:rsidR="00C3523A" w:rsidRPr="00895132" w:rsidRDefault="00C3523A" w:rsidP="007814EE">
            <w:pPr>
              <w:keepNext/>
              <w:keepLines/>
              <w:jc w:val="left"/>
              <w:rPr>
                <w:rStyle w:val="ECCParagraph"/>
              </w:rPr>
            </w:pPr>
          </w:p>
        </w:tc>
        <w:tc>
          <w:tcPr>
            <w:tcW w:w="1527" w:type="dxa"/>
            <w:vMerge/>
          </w:tcPr>
          <w:p w:rsidR="00C3523A" w:rsidRPr="00895132" w:rsidRDefault="00C3523A" w:rsidP="007814EE">
            <w:pPr>
              <w:keepNext/>
              <w:keepLines/>
              <w:jc w:val="left"/>
              <w:rPr>
                <w:rStyle w:val="ECCParagraph"/>
              </w:rPr>
            </w:pPr>
          </w:p>
        </w:tc>
        <w:tc>
          <w:tcPr>
            <w:tcW w:w="1113" w:type="dxa"/>
          </w:tcPr>
          <w:p w:rsidR="00C3523A" w:rsidRPr="00895132" w:rsidRDefault="00C3523A" w:rsidP="007814EE">
            <w:pPr>
              <w:keepNext/>
              <w:keepLines/>
              <w:jc w:val="left"/>
              <w:rPr>
                <w:rStyle w:val="ECCParagraph"/>
              </w:rPr>
            </w:pPr>
            <w:r w:rsidRPr="00895132">
              <w:rPr>
                <w:rStyle w:val="ECCParagraph"/>
              </w:rPr>
              <w:t>-10</w:t>
            </w:r>
          </w:p>
        </w:tc>
        <w:tc>
          <w:tcPr>
            <w:tcW w:w="1444" w:type="dxa"/>
            <w:vAlign w:val="top"/>
          </w:tcPr>
          <w:p w:rsidR="00C3523A" w:rsidRDefault="00C3523A" w:rsidP="007814EE">
            <w:pPr>
              <w:jc w:val="left"/>
            </w:pPr>
            <w:r w:rsidRPr="00C134B7">
              <w:t>0</w:t>
            </w:r>
          </w:p>
        </w:tc>
        <w:tc>
          <w:tcPr>
            <w:tcW w:w="1445" w:type="dxa"/>
            <w:vAlign w:val="top"/>
          </w:tcPr>
          <w:p w:rsidR="00C3523A" w:rsidRDefault="00C3523A" w:rsidP="007814EE">
            <w:pPr>
              <w:jc w:val="left"/>
            </w:pPr>
            <w:r w:rsidRPr="001F3F05">
              <w:t>0</w:t>
            </w:r>
          </w:p>
        </w:tc>
        <w:tc>
          <w:tcPr>
            <w:tcW w:w="1444" w:type="dxa"/>
            <w:vAlign w:val="top"/>
          </w:tcPr>
          <w:p w:rsidR="00C3523A" w:rsidRDefault="00C3523A" w:rsidP="007814EE">
            <w:pPr>
              <w:jc w:val="left"/>
            </w:pPr>
            <w:r w:rsidRPr="00443C70">
              <w:t>0</w:t>
            </w:r>
          </w:p>
        </w:tc>
        <w:tc>
          <w:tcPr>
            <w:tcW w:w="1445" w:type="dxa"/>
            <w:vAlign w:val="top"/>
          </w:tcPr>
          <w:p w:rsidR="00C3523A" w:rsidRDefault="00C3523A" w:rsidP="007814EE">
            <w:pPr>
              <w:jc w:val="left"/>
            </w:pPr>
            <w:r w:rsidRPr="00E211AF">
              <w:t>0</w:t>
            </w:r>
          </w:p>
        </w:tc>
      </w:tr>
    </w:tbl>
    <w:p w:rsidR="00922C2B" w:rsidRDefault="00D9370D" w:rsidP="00C3178F">
      <w:pPr>
        <w:pStyle w:val="ECCTablenote"/>
      </w:pPr>
      <w:proofErr w:type="gramStart"/>
      <w:r w:rsidRPr="00A25BFD">
        <w:t>For more information on applicability of the Recommendation ITU-R P.1812-4</w:t>
      </w:r>
      <w:r w:rsidR="001D5574">
        <w:t xml:space="preserve"> </w:t>
      </w:r>
      <w:r w:rsidR="001D5574">
        <w:fldChar w:fldCharType="begin"/>
      </w:r>
      <w:r w:rsidR="001D5574">
        <w:instrText xml:space="preserve"> REF _Ref462221653 \r \h </w:instrText>
      </w:r>
      <w:r w:rsidR="001D5574">
        <w:fldChar w:fldCharType="separate"/>
      </w:r>
      <w:r w:rsidR="00FE68FD">
        <w:t>[13]</w:t>
      </w:r>
      <w:r w:rsidR="001D5574">
        <w:fldChar w:fldCharType="end"/>
      </w:r>
      <w:r w:rsidRPr="00A25BFD">
        <w:t xml:space="preserve"> see Annex 4</w:t>
      </w:r>
      <w:r w:rsidR="001D5574">
        <w:t>.</w:t>
      </w:r>
      <w:proofErr w:type="gramEnd"/>
    </w:p>
    <w:p w:rsidR="007728E9" w:rsidRDefault="007728E9" w:rsidP="007728E9">
      <w:pPr>
        <w:pStyle w:val="Caption"/>
        <w:rPr>
          <w:lang w:val="en-GB"/>
        </w:rPr>
      </w:pPr>
      <w:r w:rsidRPr="00A25BFD">
        <w:rPr>
          <w:lang w:val="en-GB"/>
        </w:rPr>
        <w:t xml:space="preserve">Table </w:t>
      </w:r>
      <w:r w:rsidRPr="00A25BFD">
        <w:rPr>
          <w:lang w:val="en-GB"/>
        </w:rPr>
        <w:fldChar w:fldCharType="begin"/>
      </w:r>
      <w:r w:rsidRPr="00A25BFD">
        <w:rPr>
          <w:lang w:val="en-GB"/>
        </w:rPr>
        <w:instrText xml:space="preserve"> SEQ Table \* ARABIC </w:instrText>
      </w:r>
      <w:r w:rsidRPr="00A25BFD">
        <w:rPr>
          <w:lang w:val="en-GB"/>
        </w:rPr>
        <w:fldChar w:fldCharType="separate"/>
      </w:r>
      <w:r w:rsidR="00FE68FD">
        <w:rPr>
          <w:noProof/>
          <w:lang w:val="en-GB"/>
        </w:rPr>
        <w:t>25</w:t>
      </w:r>
      <w:r w:rsidRPr="00A25BFD">
        <w:rPr>
          <w:lang w:val="en-GB"/>
        </w:rPr>
        <w:fldChar w:fldCharType="end"/>
      </w:r>
      <w:r w:rsidRPr="00A25BFD">
        <w:rPr>
          <w:lang w:val="en-GB"/>
        </w:rPr>
        <w:t xml:space="preserve">: Sensitivity analysis of a more extreme rural scenario using lower clutter height and different propagation models for MES susceptibility to </w:t>
      </w:r>
      <w:r w:rsidR="004A380C" w:rsidRPr="00A25BFD">
        <w:rPr>
          <w:lang w:val="en-GB"/>
        </w:rPr>
        <w:t>blocking</w:t>
      </w:r>
      <w:r w:rsidRPr="00A25BFD">
        <w:rPr>
          <w:lang w:val="en-GB"/>
        </w:rPr>
        <w:t xml:space="preserve"> from IMT transmitters, </w:t>
      </w:r>
      <w:r w:rsidR="00A0174C">
        <w:rPr>
          <w:lang w:val="en-GB"/>
        </w:rPr>
        <w:br/>
      </w:r>
      <w:r w:rsidRPr="00A25BFD">
        <w:rPr>
          <w:lang w:val="en-GB"/>
        </w:rPr>
        <w:t>in % interference probability (Land)</w:t>
      </w:r>
    </w:p>
    <w:tbl>
      <w:tblPr>
        <w:tblStyle w:val="ECCTable-redheader"/>
        <w:tblW w:w="5000" w:type="pct"/>
        <w:tblInd w:w="0" w:type="dxa"/>
        <w:tblLook w:val="01E0" w:firstRow="1" w:lastRow="1" w:firstColumn="1" w:lastColumn="1" w:noHBand="0" w:noVBand="0"/>
      </w:tblPr>
      <w:tblGrid>
        <w:gridCol w:w="1517"/>
        <w:gridCol w:w="1419"/>
        <w:gridCol w:w="1285"/>
        <w:gridCol w:w="1409"/>
        <w:gridCol w:w="1409"/>
        <w:gridCol w:w="1409"/>
        <w:gridCol w:w="1407"/>
      </w:tblGrid>
      <w:tr w:rsidR="00922C2B" w:rsidRPr="00A25BFD" w:rsidTr="00A94FED">
        <w:trPr>
          <w:cnfStyle w:val="100000000000" w:firstRow="1" w:lastRow="0" w:firstColumn="0" w:lastColumn="0" w:oddVBand="0" w:evenVBand="0" w:oddHBand="0" w:evenHBand="0" w:firstRowFirstColumn="0" w:firstRowLastColumn="0" w:lastRowFirstColumn="0" w:lastRowLastColumn="0"/>
          <w:trHeight w:val="421"/>
        </w:trPr>
        <w:tc>
          <w:tcPr>
            <w:tcW w:w="769" w:type="pct"/>
            <w:vMerge w:val="restart"/>
            <w:tcBorders>
              <w:top w:val="nil"/>
              <w:left w:val="single" w:sz="4" w:space="0" w:color="FFFFFF" w:themeColor="background1"/>
              <w:bottom w:val="single" w:sz="4" w:space="0" w:color="FFFFFF" w:themeColor="background1"/>
            </w:tcBorders>
          </w:tcPr>
          <w:p w:rsidR="00922C2B" w:rsidRPr="00895132" w:rsidRDefault="00922C2B" w:rsidP="000F2294">
            <w:pPr>
              <w:pStyle w:val="ECCTableHeaderwhitefont"/>
              <w:keepNext/>
              <w:keepLines/>
              <w:rPr>
                <w:rStyle w:val="ECCParagraph"/>
              </w:rPr>
            </w:pPr>
            <w:r w:rsidRPr="00895132">
              <w:rPr>
                <w:rStyle w:val="ECCParagraph"/>
              </w:rPr>
              <w:t xml:space="preserve">Frequency separation </w:t>
            </w:r>
            <w:proofErr w:type="spellStart"/>
            <w:r w:rsidRPr="00895132">
              <w:rPr>
                <w:rStyle w:val="ECCParagraph"/>
              </w:rPr>
              <w:t>Δf</w:t>
            </w:r>
            <w:proofErr w:type="spellEnd"/>
            <w:r w:rsidRPr="00895132">
              <w:rPr>
                <w:rStyle w:val="ECCParagraph"/>
              </w:rPr>
              <w:t xml:space="preserve"> (MHz)</w:t>
            </w:r>
          </w:p>
        </w:tc>
        <w:tc>
          <w:tcPr>
            <w:tcW w:w="720" w:type="pct"/>
            <w:vMerge w:val="restart"/>
            <w:tcBorders>
              <w:top w:val="nil"/>
              <w:bottom w:val="single" w:sz="4" w:space="0" w:color="FFFFFF" w:themeColor="background1"/>
            </w:tcBorders>
          </w:tcPr>
          <w:p w:rsidR="00922C2B" w:rsidRPr="00895132" w:rsidRDefault="00922C2B" w:rsidP="000F2294">
            <w:pPr>
              <w:keepNext/>
              <w:keepLines/>
              <w:rPr>
                <w:rStyle w:val="ECCParagraph"/>
              </w:rPr>
            </w:pPr>
            <w:r w:rsidRPr="00895132">
              <w:rPr>
                <w:rStyle w:val="ECCParagraph"/>
              </w:rPr>
              <w:t>MES antenna gain (</w:t>
            </w:r>
            <w:proofErr w:type="spellStart"/>
            <w:r w:rsidRPr="00895132">
              <w:rPr>
                <w:rStyle w:val="ECCParagraph"/>
              </w:rPr>
              <w:t>dBi</w:t>
            </w:r>
            <w:proofErr w:type="spellEnd"/>
            <w:r w:rsidRPr="00895132">
              <w:rPr>
                <w:rStyle w:val="ECCParagraph"/>
              </w:rPr>
              <w:t>)</w:t>
            </w:r>
          </w:p>
        </w:tc>
        <w:tc>
          <w:tcPr>
            <w:tcW w:w="652" w:type="pct"/>
            <w:vMerge w:val="restart"/>
            <w:tcBorders>
              <w:top w:val="nil"/>
              <w:bottom w:val="single" w:sz="4" w:space="0" w:color="FFFFFF" w:themeColor="background1"/>
            </w:tcBorders>
          </w:tcPr>
          <w:p w:rsidR="00922C2B" w:rsidRPr="00895132" w:rsidRDefault="00922C2B" w:rsidP="000F2294">
            <w:pPr>
              <w:keepNext/>
              <w:keepLines/>
              <w:rPr>
                <w:rStyle w:val="ECCParagraph"/>
              </w:rPr>
            </w:pPr>
            <w:r>
              <w:rPr>
                <w:rStyle w:val="ECCParagraph"/>
              </w:rPr>
              <w:t>Blocking level (</w:t>
            </w:r>
            <w:proofErr w:type="spellStart"/>
            <w:r>
              <w:rPr>
                <w:rStyle w:val="ECCParagraph"/>
              </w:rPr>
              <w:t>dBm</w:t>
            </w:r>
            <w:proofErr w:type="spellEnd"/>
            <w:r>
              <w:rPr>
                <w:rStyle w:val="ECCParagraph"/>
              </w:rPr>
              <w:t>)</w:t>
            </w:r>
          </w:p>
        </w:tc>
        <w:tc>
          <w:tcPr>
            <w:tcW w:w="2859" w:type="pct"/>
            <w:gridSpan w:val="4"/>
            <w:tcBorders>
              <w:top w:val="nil"/>
              <w:bottom w:val="single" w:sz="4" w:space="0" w:color="FFFFFF" w:themeColor="background1"/>
              <w:right w:val="single" w:sz="4" w:space="0" w:color="FFFFFF" w:themeColor="background1"/>
            </w:tcBorders>
          </w:tcPr>
          <w:p w:rsidR="00922C2B" w:rsidRDefault="00922C2B" w:rsidP="000F2294">
            <w:pPr>
              <w:keepNext/>
              <w:keepLines/>
              <w:rPr>
                <w:rStyle w:val="ECCParagraph"/>
              </w:rPr>
            </w:pPr>
            <w:r>
              <w:rPr>
                <w:rStyle w:val="ECCParagraph"/>
              </w:rPr>
              <w:t>I</w:t>
            </w:r>
            <w:r w:rsidRPr="00895132">
              <w:rPr>
                <w:rStyle w:val="ECCParagraph"/>
              </w:rPr>
              <w:t>nterference probability (%)</w:t>
            </w:r>
          </w:p>
        </w:tc>
      </w:tr>
      <w:tr w:rsidR="00922C2B" w:rsidRPr="00A25BFD" w:rsidTr="00A94FED">
        <w:trPr>
          <w:trHeight w:val="421"/>
        </w:trPr>
        <w:tc>
          <w:tcPr>
            <w:tcW w:w="769"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22C2B" w:rsidRPr="00895132" w:rsidRDefault="00922C2B" w:rsidP="000F2294">
            <w:pPr>
              <w:pStyle w:val="ECCTableHeaderwhitefont"/>
              <w:keepNext/>
              <w:keepLines/>
              <w:rPr>
                <w:rStyle w:val="ECCParagraph"/>
              </w:rPr>
            </w:pPr>
          </w:p>
        </w:tc>
        <w:tc>
          <w:tcPr>
            <w:tcW w:w="720"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22C2B" w:rsidRPr="00895132" w:rsidRDefault="00922C2B" w:rsidP="000F2294">
            <w:pPr>
              <w:keepNext/>
              <w:keepLines/>
              <w:rPr>
                <w:rStyle w:val="ECCParagraph"/>
              </w:rPr>
            </w:pPr>
          </w:p>
        </w:tc>
        <w:tc>
          <w:tcPr>
            <w:tcW w:w="652"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22C2B" w:rsidRDefault="00922C2B" w:rsidP="000F2294">
            <w:pPr>
              <w:keepNext/>
              <w:keepLines/>
              <w:rPr>
                <w:rStyle w:val="ECCParagraph"/>
              </w:rPr>
            </w:pPr>
          </w:p>
        </w:tc>
        <w:tc>
          <w:tcPr>
            <w:tcW w:w="71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22C2B" w:rsidRPr="00A94FED" w:rsidRDefault="00922C2B" w:rsidP="00A94FED">
            <w:pPr>
              <w:keepNext/>
              <w:keepLines/>
              <w:jc w:val="center"/>
              <w:rPr>
                <w:rStyle w:val="ECCParagraph"/>
                <w:b/>
                <w:color w:val="FFFFFF" w:themeColor="background1"/>
              </w:rPr>
            </w:pPr>
            <w:r w:rsidRPr="00A94FED">
              <w:rPr>
                <w:rStyle w:val="ECCParagraph"/>
                <w:b/>
                <w:color w:val="FFFFFF" w:themeColor="background1"/>
              </w:rPr>
              <w:t>Rural</w:t>
            </w:r>
            <w:r w:rsidRPr="00A94FED">
              <w:rPr>
                <w:rStyle w:val="ECCParagraph"/>
                <w:b/>
                <w:color w:val="FFFFFF" w:themeColor="background1"/>
              </w:rPr>
              <w:br/>
              <w:t>(</w:t>
            </w:r>
            <w:r w:rsidRPr="00A94FED">
              <w:rPr>
                <w:b/>
                <w:color w:val="FFFFFF" w:themeColor="background1"/>
              </w:rPr>
              <w:t xml:space="preserve">P.1812, </w:t>
            </w:r>
            <w:r w:rsidRPr="00A94FED">
              <w:rPr>
                <w:b/>
                <w:color w:val="FFFFFF" w:themeColor="background1"/>
              </w:rPr>
              <w:br/>
            </w:r>
            <w:r w:rsidRPr="00A94FED">
              <w:rPr>
                <w:rStyle w:val="ECCParagraph"/>
                <w:b/>
                <w:color w:val="FFFFFF" w:themeColor="background1"/>
              </w:rPr>
              <w:t>4 m clutter)</w:t>
            </w:r>
          </w:p>
        </w:tc>
        <w:tc>
          <w:tcPr>
            <w:tcW w:w="71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22C2B" w:rsidRPr="00A94FED" w:rsidRDefault="00922C2B" w:rsidP="00A94FED">
            <w:pPr>
              <w:pStyle w:val="ECCTableHeaderwhitefont"/>
              <w:rPr>
                <w:rStyle w:val="ECCParagraph"/>
                <w:b/>
              </w:rPr>
            </w:pPr>
            <w:r w:rsidRPr="00A94FED">
              <w:rPr>
                <w:b/>
              </w:rPr>
              <w:t>Rural</w:t>
            </w:r>
            <w:r w:rsidRPr="00A94FED">
              <w:rPr>
                <w:b/>
              </w:rPr>
              <w:br/>
              <w:t xml:space="preserve">(P.452, </w:t>
            </w:r>
            <w:r w:rsidRPr="00A94FED">
              <w:rPr>
                <w:b/>
              </w:rPr>
              <w:br/>
              <w:t>4 m clutter)</w:t>
            </w:r>
          </w:p>
        </w:tc>
        <w:tc>
          <w:tcPr>
            <w:tcW w:w="71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22C2B" w:rsidRPr="00A94FED" w:rsidRDefault="00922C2B" w:rsidP="00A94FED">
            <w:pPr>
              <w:pStyle w:val="ECCTableHeaderwhitefont"/>
              <w:rPr>
                <w:rStyle w:val="ECCParagraph"/>
                <w:b/>
              </w:rPr>
            </w:pPr>
            <w:r w:rsidRPr="00A94FED">
              <w:rPr>
                <w:b/>
              </w:rPr>
              <w:t xml:space="preserve">Rural </w:t>
            </w:r>
            <w:r w:rsidRPr="00A94FED">
              <w:rPr>
                <w:b/>
              </w:rPr>
              <w:br/>
              <w:t>(P.1812,</w:t>
            </w:r>
            <w:r w:rsidRPr="00A94FED">
              <w:rPr>
                <w:b/>
              </w:rPr>
              <w:br/>
              <w:t>7 m clutter)</w:t>
            </w:r>
          </w:p>
        </w:tc>
        <w:tc>
          <w:tcPr>
            <w:tcW w:w="71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22C2B" w:rsidRPr="00A94FED" w:rsidRDefault="00922C2B" w:rsidP="00A94FED">
            <w:pPr>
              <w:pStyle w:val="ECCTableHeaderwhitefont"/>
              <w:rPr>
                <w:b/>
              </w:rPr>
            </w:pPr>
            <w:r w:rsidRPr="00A94FED">
              <w:rPr>
                <w:b/>
              </w:rPr>
              <w:t xml:space="preserve">Rural </w:t>
            </w:r>
            <w:r w:rsidRPr="00A94FED">
              <w:rPr>
                <w:b/>
              </w:rPr>
              <w:br/>
              <w:t>(P.452,</w:t>
            </w:r>
            <w:r w:rsidRPr="00A94FED">
              <w:rPr>
                <w:b/>
              </w:rPr>
              <w:br/>
              <w:t>7 m clutter)</w:t>
            </w:r>
          </w:p>
        </w:tc>
      </w:tr>
      <w:tr w:rsidR="00922C2B" w:rsidRPr="00A25BFD" w:rsidTr="00A94FED">
        <w:tc>
          <w:tcPr>
            <w:tcW w:w="769" w:type="pct"/>
            <w:vMerge w:val="restart"/>
            <w:tcBorders>
              <w:top w:val="single" w:sz="4" w:space="0" w:color="FFFFFF" w:themeColor="background1"/>
            </w:tcBorders>
          </w:tcPr>
          <w:p w:rsidR="00922C2B" w:rsidRPr="00A25BFD" w:rsidRDefault="00080AB0" w:rsidP="007814EE">
            <w:pPr>
              <w:jc w:val="left"/>
            </w:pPr>
            <w:r>
              <w:t>1</w:t>
            </w:r>
          </w:p>
        </w:tc>
        <w:tc>
          <w:tcPr>
            <w:tcW w:w="720" w:type="pct"/>
            <w:tcBorders>
              <w:top w:val="single" w:sz="4" w:space="0" w:color="FFFFFF" w:themeColor="background1"/>
            </w:tcBorders>
          </w:tcPr>
          <w:p w:rsidR="00922C2B" w:rsidRPr="00A25BFD" w:rsidRDefault="00922C2B" w:rsidP="007814EE">
            <w:pPr>
              <w:jc w:val="left"/>
            </w:pPr>
            <w:r>
              <w:t>3</w:t>
            </w:r>
          </w:p>
        </w:tc>
        <w:tc>
          <w:tcPr>
            <w:tcW w:w="652" w:type="pct"/>
            <w:vMerge w:val="restart"/>
            <w:tcBorders>
              <w:top w:val="single" w:sz="4" w:space="0" w:color="FFFFFF" w:themeColor="background1"/>
            </w:tcBorders>
          </w:tcPr>
          <w:p w:rsidR="00922C2B" w:rsidRPr="00A25BFD" w:rsidRDefault="00922C2B" w:rsidP="007814EE">
            <w:pPr>
              <w:jc w:val="left"/>
            </w:pPr>
            <w:r>
              <w:t>-60</w:t>
            </w:r>
          </w:p>
        </w:tc>
        <w:tc>
          <w:tcPr>
            <w:tcW w:w="715" w:type="pct"/>
            <w:tcBorders>
              <w:top w:val="single" w:sz="4" w:space="0" w:color="FFFFFF" w:themeColor="background1"/>
            </w:tcBorders>
          </w:tcPr>
          <w:p w:rsidR="00922C2B" w:rsidRPr="001D5574" w:rsidRDefault="00922C2B" w:rsidP="007814EE">
            <w:pPr>
              <w:jc w:val="left"/>
            </w:pPr>
            <w:r w:rsidRPr="001D5574">
              <w:t>19.55</w:t>
            </w:r>
          </w:p>
        </w:tc>
        <w:tc>
          <w:tcPr>
            <w:tcW w:w="715" w:type="pct"/>
            <w:tcBorders>
              <w:top w:val="single" w:sz="4" w:space="0" w:color="FFFFFF" w:themeColor="background1"/>
            </w:tcBorders>
          </w:tcPr>
          <w:p w:rsidR="00922C2B" w:rsidRPr="001D5574" w:rsidRDefault="00922C2B" w:rsidP="007814EE">
            <w:pPr>
              <w:jc w:val="left"/>
            </w:pPr>
            <w:r w:rsidRPr="001D5574">
              <w:t>2.85</w:t>
            </w:r>
          </w:p>
        </w:tc>
        <w:tc>
          <w:tcPr>
            <w:tcW w:w="715" w:type="pct"/>
            <w:tcBorders>
              <w:top w:val="single" w:sz="4" w:space="0" w:color="FFFFFF" w:themeColor="background1"/>
            </w:tcBorders>
          </w:tcPr>
          <w:p w:rsidR="00922C2B" w:rsidRPr="001D5574" w:rsidRDefault="00922C2B" w:rsidP="007814EE">
            <w:pPr>
              <w:jc w:val="left"/>
            </w:pPr>
            <w:r w:rsidRPr="001D5574">
              <w:t>4.65</w:t>
            </w:r>
          </w:p>
        </w:tc>
        <w:tc>
          <w:tcPr>
            <w:tcW w:w="715" w:type="pct"/>
            <w:tcBorders>
              <w:top w:val="single" w:sz="4" w:space="0" w:color="FFFFFF" w:themeColor="background1"/>
            </w:tcBorders>
          </w:tcPr>
          <w:p w:rsidR="00922C2B" w:rsidRPr="00A25BFD" w:rsidRDefault="00922C2B" w:rsidP="007814EE">
            <w:pPr>
              <w:jc w:val="left"/>
            </w:pPr>
            <w:r w:rsidRPr="00A25BFD">
              <w:t>1.11</w:t>
            </w:r>
          </w:p>
        </w:tc>
      </w:tr>
      <w:tr w:rsidR="00922C2B" w:rsidRPr="00A25BFD" w:rsidTr="00B915F1">
        <w:tc>
          <w:tcPr>
            <w:tcW w:w="769" w:type="pct"/>
            <w:vMerge/>
          </w:tcPr>
          <w:p w:rsidR="00922C2B" w:rsidRPr="00A25BFD" w:rsidRDefault="00922C2B" w:rsidP="007814EE">
            <w:pPr>
              <w:jc w:val="left"/>
            </w:pPr>
          </w:p>
        </w:tc>
        <w:tc>
          <w:tcPr>
            <w:tcW w:w="720" w:type="pct"/>
          </w:tcPr>
          <w:p w:rsidR="00922C2B" w:rsidRPr="00A25BFD" w:rsidRDefault="00922C2B" w:rsidP="007814EE">
            <w:pPr>
              <w:jc w:val="left"/>
            </w:pPr>
            <w:r w:rsidRPr="00A25BFD">
              <w:t>17.5</w:t>
            </w:r>
          </w:p>
        </w:tc>
        <w:tc>
          <w:tcPr>
            <w:tcW w:w="652" w:type="pct"/>
            <w:vMerge/>
          </w:tcPr>
          <w:p w:rsidR="00922C2B" w:rsidRPr="00A25BFD" w:rsidRDefault="00922C2B" w:rsidP="007814EE">
            <w:pPr>
              <w:jc w:val="left"/>
            </w:pPr>
          </w:p>
        </w:tc>
        <w:tc>
          <w:tcPr>
            <w:tcW w:w="715" w:type="pct"/>
          </w:tcPr>
          <w:p w:rsidR="00922C2B" w:rsidRPr="001D5574" w:rsidRDefault="00922C2B" w:rsidP="007814EE">
            <w:pPr>
              <w:jc w:val="left"/>
            </w:pPr>
            <w:r w:rsidRPr="001D5574">
              <w:t>7.10</w:t>
            </w:r>
          </w:p>
        </w:tc>
        <w:tc>
          <w:tcPr>
            <w:tcW w:w="715" w:type="pct"/>
          </w:tcPr>
          <w:p w:rsidR="00922C2B" w:rsidRPr="001D5574" w:rsidRDefault="00922C2B" w:rsidP="007814EE">
            <w:pPr>
              <w:jc w:val="left"/>
            </w:pPr>
            <w:r w:rsidRPr="001D5574">
              <w:t>0.56</w:t>
            </w:r>
          </w:p>
        </w:tc>
        <w:tc>
          <w:tcPr>
            <w:tcW w:w="715" w:type="pct"/>
          </w:tcPr>
          <w:p w:rsidR="00922C2B" w:rsidRPr="001D5574" w:rsidRDefault="00922C2B" w:rsidP="007814EE">
            <w:pPr>
              <w:jc w:val="left"/>
            </w:pPr>
            <w:r w:rsidRPr="001D5574">
              <w:t>1.00</w:t>
            </w:r>
          </w:p>
        </w:tc>
        <w:tc>
          <w:tcPr>
            <w:tcW w:w="715" w:type="pct"/>
          </w:tcPr>
          <w:p w:rsidR="00922C2B" w:rsidRPr="00A25BFD" w:rsidRDefault="00922C2B" w:rsidP="007814EE">
            <w:pPr>
              <w:jc w:val="left"/>
            </w:pPr>
            <w:r w:rsidRPr="00A25BFD">
              <w:t>0.10</w:t>
            </w:r>
          </w:p>
        </w:tc>
      </w:tr>
      <w:tr w:rsidR="00922C2B" w:rsidRPr="00A25BFD" w:rsidTr="00B915F1">
        <w:tc>
          <w:tcPr>
            <w:tcW w:w="769" w:type="pct"/>
            <w:vMerge w:val="restart"/>
          </w:tcPr>
          <w:p w:rsidR="00922C2B" w:rsidRPr="00A25BFD" w:rsidRDefault="00080AB0" w:rsidP="007814EE">
            <w:pPr>
              <w:jc w:val="left"/>
            </w:pPr>
            <w:r>
              <w:t>3</w:t>
            </w:r>
          </w:p>
        </w:tc>
        <w:tc>
          <w:tcPr>
            <w:tcW w:w="720" w:type="pct"/>
          </w:tcPr>
          <w:p w:rsidR="00922C2B" w:rsidRPr="00A25BFD" w:rsidRDefault="00922C2B" w:rsidP="007814EE">
            <w:pPr>
              <w:jc w:val="left"/>
            </w:pPr>
            <w:r>
              <w:t>3</w:t>
            </w:r>
          </w:p>
        </w:tc>
        <w:tc>
          <w:tcPr>
            <w:tcW w:w="652" w:type="pct"/>
            <w:vMerge w:val="restart"/>
          </w:tcPr>
          <w:p w:rsidR="00922C2B" w:rsidRPr="00A25BFD" w:rsidRDefault="00922C2B" w:rsidP="007814EE">
            <w:pPr>
              <w:jc w:val="left"/>
            </w:pPr>
            <w:r>
              <w:t>-52</w:t>
            </w:r>
          </w:p>
        </w:tc>
        <w:tc>
          <w:tcPr>
            <w:tcW w:w="715" w:type="pct"/>
          </w:tcPr>
          <w:p w:rsidR="00922C2B" w:rsidRPr="001D5574" w:rsidRDefault="00922C2B" w:rsidP="007814EE">
            <w:pPr>
              <w:jc w:val="left"/>
            </w:pPr>
            <w:r w:rsidRPr="001D5574">
              <w:t>2.20</w:t>
            </w:r>
          </w:p>
        </w:tc>
        <w:tc>
          <w:tcPr>
            <w:tcW w:w="715" w:type="pct"/>
          </w:tcPr>
          <w:p w:rsidR="00922C2B" w:rsidRPr="001D5574" w:rsidRDefault="00922C2B" w:rsidP="007814EE">
            <w:pPr>
              <w:jc w:val="left"/>
            </w:pPr>
            <w:r w:rsidRPr="001D5574">
              <w:t>0.08</w:t>
            </w:r>
          </w:p>
        </w:tc>
        <w:tc>
          <w:tcPr>
            <w:tcW w:w="715" w:type="pct"/>
          </w:tcPr>
          <w:p w:rsidR="00922C2B" w:rsidRPr="001D5574" w:rsidRDefault="00922C2B" w:rsidP="007814EE">
            <w:pPr>
              <w:jc w:val="left"/>
            </w:pPr>
            <w:r w:rsidRPr="001D5574">
              <w:t>0.15</w:t>
            </w:r>
          </w:p>
        </w:tc>
        <w:tc>
          <w:tcPr>
            <w:tcW w:w="715" w:type="pct"/>
          </w:tcPr>
          <w:p w:rsidR="00922C2B" w:rsidRPr="00A25BFD" w:rsidRDefault="00922C2B" w:rsidP="007814EE">
            <w:pPr>
              <w:jc w:val="left"/>
            </w:pPr>
            <w:r w:rsidRPr="00A25BFD">
              <w:t>0.00</w:t>
            </w:r>
          </w:p>
        </w:tc>
      </w:tr>
      <w:tr w:rsidR="00922C2B" w:rsidRPr="00A25BFD" w:rsidTr="00B915F1">
        <w:tc>
          <w:tcPr>
            <w:tcW w:w="769" w:type="pct"/>
            <w:vMerge/>
          </w:tcPr>
          <w:p w:rsidR="00922C2B" w:rsidRPr="00A25BFD" w:rsidRDefault="00922C2B" w:rsidP="007814EE">
            <w:pPr>
              <w:jc w:val="left"/>
            </w:pPr>
          </w:p>
        </w:tc>
        <w:tc>
          <w:tcPr>
            <w:tcW w:w="720" w:type="pct"/>
          </w:tcPr>
          <w:p w:rsidR="00922C2B" w:rsidRPr="00A25BFD" w:rsidRDefault="00922C2B" w:rsidP="007814EE">
            <w:pPr>
              <w:jc w:val="left"/>
            </w:pPr>
            <w:r w:rsidRPr="00A25BFD">
              <w:t>17.5</w:t>
            </w:r>
          </w:p>
        </w:tc>
        <w:tc>
          <w:tcPr>
            <w:tcW w:w="652" w:type="pct"/>
            <w:vMerge/>
          </w:tcPr>
          <w:p w:rsidR="00922C2B" w:rsidRPr="00A25BFD" w:rsidRDefault="00922C2B" w:rsidP="007814EE">
            <w:pPr>
              <w:jc w:val="left"/>
            </w:pPr>
          </w:p>
        </w:tc>
        <w:tc>
          <w:tcPr>
            <w:tcW w:w="715" w:type="pct"/>
          </w:tcPr>
          <w:p w:rsidR="00922C2B" w:rsidRPr="001D5574" w:rsidRDefault="00922C2B" w:rsidP="007814EE">
            <w:pPr>
              <w:jc w:val="left"/>
            </w:pPr>
            <w:r w:rsidRPr="001D5574">
              <w:t>0.31</w:t>
            </w:r>
          </w:p>
        </w:tc>
        <w:tc>
          <w:tcPr>
            <w:tcW w:w="715" w:type="pct"/>
          </w:tcPr>
          <w:p w:rsidR="00922C2B" w:rsidRPr="001D5574" w:rsidRDefault="00922C2B" w:rsidP="007814EE">
            <w:pPr>
              <w:jc w:val="left"/>
            </w:pPr>
            <w:r w:rsidRPr="001D5574">
              <w:t>0.00</w:t>
            </w:r>
          </w:p>
        </w:tc>
        <w:tc>
          <w:tcPr>
            <w:tcW w:w="715" w:type="pct"/>
          </w:tcPr>
          <w:p w:rsidR="00922C2B" w:rsidRPr="001D5574" w:rsidRDefault="00922C2B" w:rsidP="007814EE">
            <w:pPr>
              <w:jc w:val="left"/>
            </w:pPr>
            <w:r w:rsidRPr="001D5574">
              <w:t>0.00</w:t>
            </w:r>
          </w:p>
        </w:tc>
        <w:tc>
          <w:tcPr>
            <w:tcW w:w="715" w:type="pct"/>
          </w:tcPr>
          <w:p w:rsidR="00922C2B" w:rsidRPr="00A25BFD" w:rsidRDefault="00922C2B" w:rsidP="007814EE">
            <w:pPr>
              <w:jc w:val="left"/>
            </w:pPr>
            <w:r w:rsidRPr="00A25BFD">
              <w:t>0.00</w:t>
            </w:r>
          </w:p>
        </w:tc>
      </w:tr>
      <w:tr w:rsidR="00922C2B" w:rsidRPr="00A25BFD" w:rsidTr="00B915F1">
        <w:tc>
          <w:tcPr>
            <w:tcW w:w="769" w:type="pct"/>
            <w:vMerge w:val="restart"/>
          </w:tcPr>
          <w:p w:rsidR="00922C2B" w:rsidRPr="00A25BFD" w:rsidRDefault="00080AB0" w:rsidP="007814EE">
            <w:pPr>
              <w:jc w:val="left"/>
            </w:pPr>
            <w:r>
              <w:t>6</w:t>
            </w:r>
          </w:p>
        </w:tc>
        <w:tc>
          <w:tcPr>
            <w:tcW w:w="720" w:type="pct"/>
          </w:tcPr>
          <w:p w:rsidR="00922C2B" w:rsidRPr="00A25BFD" w:rsidRDefault="00922C2B" w:rsidP="007814EE">
            <w:pPr>
              <w:jc w:val="left"/>
            </w:pPr>
            <w:r>
              <w:t>3</w:t>
            </w:r>
          </w:p>
        </w:tc>
        <w:tc>
          <w:tcPr>
            <w:tcW w:w="652" w:type="pct"/>
            <w:vMerge w:val="restart"/>
          </w:tcPr>
          <w:p w:rsidR="00922C2B" w:rsidRPr="00A25BFD" w:rsidRDefault="00922C2B" w:rsidP="007814EE">
            <w:pPr>
              <w:jc w:val="left"/>
            </w:pPr>
            <w:r>
              <w:t>-40</w:t>
            </w:r>
          </w:p>
        </w:tc>
        <w:tc>
          <w:tcPr>
            <w:tcW w:w="715" w:type="pct"/>
          </w:tcPr>
          <w:p w:rsidR="00922C2B" w:rsidRPr="001D5574" w:rsidRDefault="00922C2B" w:rsidP="007814EE">
            <w:pPr>
              <w:jc w:val="left"/>
            </w:pPr>
            <w:r w:rsidRPr="001D5574">
              <w:t>0.00</w:t>
            </w:r>
          </w:p>
        </w:tc>
        <w:tc>
          <w:tcPr>
            <w:tcW w:w="715" w:type="pct"/>
          </w:tcPr>
          <w:p w:rsidR="00922C2B" w:rsidRPr="001D5574" w:rsidRDefault="00922C2B" w:rsidP="007814EE">
            <w:pPr>
              <w:jc w:val="left"/>
            </w:pPr>
            <w:r w:rsidRPr="001D5574">
              <w:t>0.00</w:t>
            </w:r>
          </w:p>
        </w:tc>
        <w:tc>
          <w:tcPr>
            <w:tcW w:w="715" w:type="pct"/>
          </w:tcPr>
          <w:p w:rsidR="00922C2B" w:rsidRPr="001D5574" w:rsidRDefault="00922C2B" w:rsidP="007814EE">
            <w:pPr>
              <w:jc w:val="left"/>
            </w:pPr>
            <w:r w:rsidRPr="001D5574">
              <w:t>0.00</w:t>
            </w:r>
          </w:p>
        </w:tc>
        <w:tc>
          <w:tcPr>
            <w:tcW w:w="715" w:type="pct"/>
          </w:tcPr>
          <w:p w:rsidR="00922C2B" w:rsidRPr="00A25BFD" w:rsidRDefault="00922C2B" w:rsidP="007814EE">
            <w:pPr>
              <w:jc w:val="left"/>
            </w:pPr>
            <w:r w:rsidRPr="00A25BFD">
              <w:t>0.00</w:t>
            </w:r>
          </w:p>
        </w:tc>
      </w:tr>
      <w:tr w:rsidR="00922C2B" w:rsidRPr="00A25BFD" w:rsidTr="00B915F1">
        <w:tc>
          <w:tcPr>
            <w:tcW w:w="769" w:type="pct"/>
            <w:vMerge/>
          </w:tcPr>
          <w:p w:rsidR="00922C2B" w:rsidRPr="00A25BFD" w:rsidRDefault="00922C2B" w:rsidP="007814EE">
            <w:pPr>
              <w:jc w:val="left"/>
            </w:pPr>
          </w:p>
        </w:tc>
        <w:tc>
          <w:tcPr>
            <w:tcW w:w="720" w:type="pct"/>
          </w:tcPr>
          <w:p w:rsidR="00922C2B" w:rsidRPr="00A25BFD" w:rsidRDefault="00922C2B" w:rsidP="007814EE">
            <w:pPr>
              <w:jc w:val="left"/>
            </w:pPr>
            <w:r w:rsidRPr="00A25BFD">
              <w:t>17.5</w:t>
            </w:r>
          </w:p>
        </w:tc>
        <w:tc>
          <w:tcPr>
            <w:tcW w:w="652" w:type="pct"/>
            <w:vMerge/>
          </w:tcPr>
          <w:p w:rsidR="00922C2B" w:rsidRPr="00A25BFD" w:rsidRDefault="00922C2B" w:rsidP="007814EE">
            <w:pPr>
              <w:jc w:val="left"/>
            </w:pPr>
          </w:p>
        </w:tc>
        <w:tc>
          <w:tcPr>
            <w:tcW w:w="715" w:type="pct"/>
          </w:tcPr>
          <w:p w:rsidR="00922C2B" w:rsidRPr="001D5574" w:rsidRDefault="00922C2B" w:rsidP="007814EE">
            <w:pPr>
              <w:jc w:val="left"/>
            </w:pPr>
            <w:r w:rsidRPr="001D5574">
              <w:t>0.00</w:t>
            </w:r>
          </w:p>
        </w:tc>
        <w:tc>
          <w:tcPr>
            <w:tcW w:w="715" w:type="pct"/>
          </w:tcPr>
          <w:p w:rsidR="00922C2B" w:rsidRPr="001D5574" w:rsidRDefault="00922C2B" w:rsidP="007814EE">
            <w:pPr>
              <w:jc w:val="left"/>
            </w:pPr>
            <w:r w:rsidRPr="001D5574">
              <w:t>0.00</w:t>
            </w:r>
          </w:p>
        </w:tc>
        <w:tc>
          <w:tcPr>
            <w:tcW w:w="715" w:type="pct"/>
          </w:tcPr>
          <w:p w:rsidR="00922C2B" w:rsidRPr="001D5574" w:rsidRDefault="00922C2B" w:rsidP="007814EE">
            <w:pPr>
              <w:jc w:val="left"/>
            </w:pPr>
            <w:r w:rsidRPr="001D5574">
              <w:t>0.00</w:t>
            </w:r>
          </w:p>
        </w:tc>
        <w:tc>
          <w:tcPr>
            <w:tcW w:w="715" w:type="pct"/>
          </w:tcPr>
          <w:p w:rsidR="00922C2B" w:rsidRPr="00A25BFD" w:rsidRDefault="00922C2B" w:rsidP="007814EE">
            <w:pPr>
              <w:jc w:val="left"/>
            </w:pPr>
            <w:r w:rsidRPr="00A25BFD">
              <w:t>0.00</w:t>
            </w:r>
          </w:p>
        </w:tc>
      </w:tr>
    </w:tbl>
    <w:p w:rsidR="00922C2B" w:rsidRPr="00922C2B" w:rsidRDefault="00C3178F" w:rsidP="00922C2B">
      <w:pPr>
        <w:pStyle w:val="ECCTablenote"/>
        <w:ind w:left="0" w:firstLine="0"/>
      </w:pPr>
      <w:r w:rsidRPr="00A25BFD">
        <w:rPr>
          <w:rStyle w:val="ECCParagraph"/>
          <w:sz w:val="16"/>
        </w:rPr>
        <w:t xml:space="preserve">For more information on applicability of the Recommendation ITU-R P.1812-4 </w:t>
      </w:r>
      <w:r w:rsidR="001D5574">
        <w:rPr>
          <w:rStyle w:val="ECCParagraph"/>
          <w:sz w:val="16"/>
        </w:rPr>
        <w:fldChar w:fldCharType="begin"/>
      </w:r>
      <w:r w:rsidR="001D5574">
        <w:rPr>
          <w:rStyle w:val="ECCParagraph"/>
          <w:sz w:val="16"/>
        </w:rPr>
        <w:instrText xml:space="preserve"> REF _Ref462221653 \r \h </w:instrText>
      </w:r>
      <w:r w:rsidR="001D5574">
        <w:rPr>
          <w:rStyle w:val="ECCParagraph"/>
          <w:sz w:val="16"/>
        </w:rPr>
      </w:r>
      <w:r w:rsidR="001D5574">
        <w:rPr>
          <w:rStyle w:val="ECCParagraph"/>
          <w:sz w:val="16"/>
        </w:rPr>
        <w:fldChar w:fldCharType="separate"/>
      </w:r>
      <w:r w:rsidR="00FE68FD">
        <w:rPr>
          <w:rStyle w:val="ECCParagraph"/>
          <w:sz w:val="16"/>
        </w:rPr>
        <w:t>[13]</w:t>
      </w:r>
      <w:r w:rsidR="001D5574">
        <w:rPr>
          <w:rStyle w:val="ECCParagraph"/>
          <w:sz w:val="16"/>
        </w:rPr>
        <w:fldChar w:fldCharType="end"/>
      </w:r>
      <w:r w:rsidR="001D5574">
        <w:rPr>
          <w:rStyle w:val="ECCParagraph"/>
          <w:sz w:val="16"/>
        </w:rPr>
        <w:t xml:space="preserve"> </w:t>
      </w:r>
      <w:r w:rsidRPr="00A25BFD">
        <w:rPr>
          <w:rStyle w:val="ECCParagraph"/>
          <w:sz w:val="16"/>
        </w:rPr>
        <w:t>see Annex 4</w:t>
      </w:r>
    </w:p>
    <w:p w:rsidR="00922C2B" w:rsidRPr="00922C2B" w:rsidRDefault="00922C2B" w:rsidP="00922C2B">
      <w:pPr>
        <w:rPr>
          <w:rStyle w:val="ECCParagraph"/>
        </w:rPr>
      </w:pPr>
    </w:p>
    <w:p w:rsidR="007728E9" w:rsidRPr="00A25BFD" w:rsidRDefault="007728E9" w:rsidP="00B915F1">
      <w:pPr>
        <w:pStyle w:val="ECCAnnexheading3"/>
        <w:keepNext/>
        <w:rPr>
          <w:lang w:val="en-GB"/>
        </w:rPr>
      </w:pPr>
      <w:r w:rsidRPr="00A25BFD">
        <w:rPr>
          <w:lang w:val="en-GB"/>
        </w:rPr>
        <w:lastRenderedPageBreak/>
        <w:t>Sea based MES</w:t>
      </w:r>
    </w:p>
    <w:p w:rsidR="007728E9" w:rsidRDefault="007728E9" w:rsidP="007728E9">
      <w:pPr>
        <w:pStyle w:val="Caption"/>
        <w:rPr>
          <w:lang w:val="en-GB"/>
        </w:rPr>
      </w:pPr>
      <w:r w:rsidRPr="00A25BFD">
        <w:rPr>
          <w:lang w:val="en-GB"/>
        </w:rPr>
        <w:t xml:space="preserve">Table </w:t>
      </w:r>
      <w:r w:rsidRPr="00A25BFD">
        <w:rPr>
          <w:lang w:val="en-GB"/>
        </w:rPr>
        <w:fldChar w:fldCharType="begin"/>
      </w:r>
      <w:r w:rsidRPr="00A25BFD">
        <w:rPr>
          <w:lang w:val="en-GB"/>
        </w:rPr>
        <w:instrText xml:space="preserve"> SEQ Table \* ARABIC </w:instrText>
      </w:r>
      <w:r w:rsidRPr="00A25BFD">
        <w:rPr>
          <w:lang w:val="en-GB"/>
        </w:rPr>
        <w:fldChar w:fldCharType="separate"/>
      </w:r>
      <w:r w:rsidR="00FE68FD">
        <w:rPr>
          <w:noProof/>
          <w:lang w:val="en-GB"/>
        </w:rPr>
        <w:t>26</w:t>
      </w:r>
      <w:r w:rsidRPr="00A25BFD">
        <w:rPr>
          <w:lang w:val="en-GB"/>
        </w:rPr>
        <w:fldChar w:fldCharType="end"/>
      </w:r>
      <w:r w:rsidRPr="00A25BFD">
        <w:rPr>
          <w:lang w:val="en-GB"/>
        </w:rPr>
        <w:t xml:space="preserve">: </w:t>
      </w:r>
      <w:r w:rsidR="00B915F1">
        <w:rPr>
          <w:lang w:val="en-GB"/>
        </w:rPr>
        <w:t>Area analysis r</w:t>
      </w:r>
      <w:r w:rsidRPr="00A25BFD">
        <w:rPr>
          <w:lang w:val="en-GB"/>
        </w:rPr>
        <w:t>esults of interference from the IMT base station OOBE into a MES at a fixed frequency adjacent to frequency separation in % probability (Sea)</w:t>
      </w:r>
    </w:p>
    <w:tbl>
      <w:tblPr>
        <w:tblStyle w:val="ECCTable-redheader"/>
        <w:tblW w:w="0" w:type="auto"/>
        <w:tblInd w:w="0" w:type="dxa"/>
        <w:tblLook w:val="04A0" w:firstRow="1" w:lastRow="0" w:firstColumn="1" w:lastColumn="0" w:noHBand="0" w:noVBand="1"/>
      </w:tblPr>
      <w:tblGrid>
        <w:gridCol w:w="1754"/>
        <w:gridCol w:w="1559"/>
        <w:gridCol w:w="1276"/>
        <w:gridCol w:w="2435"/>
        <w:gridCol w:w="2436"/>
      </w:tblGrid>
      <w:tr w:rsidR="00080AB0" w:rsidRPr="00895132" w:rsidTr="00A94FED">
        <w:trPr>
          <w:cnfStyle w:val="100000000000" w:firstRow="1" w:lastRow="0" w:firstColumn="0" w:lastColumn="0" w:oddVBand="0" w:evenVBand="0" w:oddHBand="0" w:evenHBand="0" w:firstRowFirstColumn="0" w:firstRowLastColumn="0" w:lastRowFirstColumn="0" w:lastRowLastColumn="0"/>
          <w:trHeight w:val="421"/>
        </w:trPr>
        <w:tc>
          <w:tcPr>
            <w:tcW w:w="1754" w:type="dxa"/>
            <w:vMerge w:val="restart"/>
            <w:tcBorders>
              <w:top w:val="single" w:sz="4" w:space="0" w:color="FFFFFF" w:themeColor="background1"/>
              <w:left w:val="single" w:sz="4" w:space="0" w:color="FFFFFF" w:themeColor="background1"/>
              <w:bottom w:val="single" w:sz="4" w:space="0" w:color="FFFFFF" w:themeColor="background1"/>
            </w:tcBorders>
          </w:tcPr>
          <w:p w:rsidR="00080AB0" w:rsidRPr="00895132" w:rsidRDefault="00080AB0" w:rsidP="000F2294">
            <w:pPr>
              <w:pStyle w:val="ECCTableHeaderwhitefont"/>
              <w:keepNext/>
              <w:keepLines/>
              <w:rPr>
                <w:rStyle w:val="ECCParagraph"/>
              </w:rPr>
            </w:pPr>
            <w:r w:rsidRPr="00895132">
              <w:rPr>
                <w:rStyle w:val="ECCParagraph"/>
              </w:rPr>
              <w:t xml:space="preserve">Frequency separation </w:t>
            </w:r>
            <w:proofErr w:type="spellStart"/>
            <w:r w:rsidRPr="00895132">
              <w:rPr>
                <w:rStyle w:val="ECCParagraph"/>
              </w:rPr>
              <w:t>Δf</w:t>
            </w:r>
            <w:proofErr w:type="spellEnd"/>
            <w:r w:rsidRPr="00895132">
              <w:rPr>
                <w:rStyle w:val="ECCParagraph"/>
              </w:rPr>
              <w:t xml:space="preserve"> (MHz)</w:t>
            </w:r>
          </w:p>
        </w:tc>
        <w:tc>
          <w:tcPr>
            <w:tcW w:w="1559" w:type="dxa"/>
            <w:vMerge w:val="restart"/>
            <w:tcBorders>
              <w:top w:val="single" w:sz="4" w:space="0" w:color="FFFFFF" w:themeColor="background1"/>
              <w:bottom w:val="single" w:sz="4" w:space="0" w:color="FFFFFF" w:themeColor="background1"/>
            </w:tcBorders>
          </w:tcPr>
          <w:p w:rsidR="00080AB0" w:rsidRPr="00895132" w:rsidRDefault="00080AB0" w:rsidP="000F2294">
            <w:pPr>
              <w:keepNext/>
              <w:keepLines/>
              <w:rPr>
                <w:rStyle w:val="ECCParagraph"/>
              </w:rPr>
            </w:pPr>
            <w:r w:rsidRPr="00895132">
              <w:rPr>
                <w:rStyle w:val="ECCParagraph"/>
              </w:rPr>
              <w:t>MES antenna gain (</w:t>
            </w:r>
            <w:proofErr w:type="spellStart"/>
            <w:r w:rsidRPr="00895132">
              <w:rPr>
                <w:rStyle w:val="ECCParagraph"/>
              </w:rPr>
              <w:t>dBi</w:t>
            </w:r>
            <w:proofErr w:type="spellEnd"/>
            <w:r w:rsidRPr="00895132">
              <w:rPr>
                <w:rStyle w:val="ECCParagraph"/>
              </w:rPr>
              <w:t>)</w:t>
            </w:r>
          </w:p>
        </w:tc>
        <w:tc>
          <w:tcPr>
            <w:tcW w:w="1276" w:type="dxa"/>
            <w:vMerge w:val="restart"/>
            <w:tcBorders>
              <w:top w:val="single" w:sz="4" w:space="0" w:color="FFFFFF" w:themeColor="background1"/>
              <w:bottom w:val="single" w:sz="4" w:space="0" w:color="FFFFFF" w:themeColor="background1"/>
            </w:tcBorders>
          </w:tcPr>
          <w:p w:rsidR="00080AB0" w:rsidRPr="00895132" w:rsidRDefault="00080AB0" w:rsidP="000F2294">
            <w:pPr>
              <w:keepNext/>
              <w:keepLines/>
              <w:rPr>
                <w:rStyle w:val="ECCParagraph"/>
              </w:rPr>
            </w:pPr>
            <w:r w:rsidRPr="00895132">
              <w:rPr>
                <w:rStyle w:val="ECCParagraph"/>
              </w:rPr>
              <w:t>I/N (dB)</w:t>
            </w:r>
          </w:p>
        </w:tc>
        <w:tc>
          <w:tcPr>
            <w:tcW w:w="4871" w:type="dxa"/>
            <w:gridSpan w:val="2"/>
            <w:tcBorders>
              <w:top w:val="single" w:sz="4" w:space="0" w:color="FFFFFF" w:themeColor="background1"/>
              <w:bottom w:val="single" w:sz="4" w:space="0" w:color="FFFFFF" w:themeColor="background1"/>
              <w:right w:val="single" w:sz="4" w:space="0" w:color="FFFFFF" w:themeColor="background1"/>
            </w:tcBorders>
          </w:tcPr>
          <w:p w:rsidR="00080AB0" w:rsidRPr="00895132" w:rsidRDefault="00080AB0" w:rsidP="000F2294">
            <w:pPr>
              <w:keepNext/>
              <w:keepLines/>
              <w:rPr>
                <w:rStyle w:val="ECCParagraph"/>
                <w:b w:val="0"/>
              </w:rPr>
            </w:pPr>
            <w:r>
              <w:rPr>
                <w:rStyle w:val="ECCParagraph"/>
              </w:rPr>
              <w:t>I</w:t>
            </w:r>
            <w:r w:rsidRPr="00895132">
              <w:rPr>
                <w:rStyle w:val="ECCParagraph"/>
              </w:rPr>
              <w:t>nterference probability (%)</w:t>
            </w:r>
          </w:p>
        </w:tc>
      </w:tr>
      <w:tr w:rsidR="00080AB0" w:rsidRPr="00895132" w:rsidTr="00A94FED">
        <w:trPr>
          <w:trHeight w:val="421"/>
        </w:trPr>
        <w:tc>
          <w:tcPr>
            <w:tcW w:w="1754"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80AB0" w:rsidRPr="00895132" w:rsidRDefault="00080AB0" w:rsidP="000F2294">
            <w:pPr>
              <w:pStyle w:val="ECCTableHeaderwhitefont"/>
              <w:keepNext/>
              <w:keepLines/>
              <w:rPr>
                <w:rStyle w:val="ECCParagraph"/>
              </w:rPr>
            </w:pPr>
          </w:p>
        </w:tc>
        <w:tc>
          <w:tcPr>
            <w:tcW w:w="1559"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80AB0" w:rsidRPr="00895132" w:rsidRDefault="00080AB0" w:rsidP="000F2294">
            <w:pPr>
              <w:keepNext/>
              <w:keepLines/>
              <w:rPr>
                <w:rStyle w:val="ECCParagraph"/>
              </w:rPr>
            </w:pPr>
          </w:p>
        </w:tc>
        <w:tc>
          <w:tcPr>
            <w:tcW w:w="1276"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80AB0" w:rsidRPr="00895132" w:rsidRDefault="00080AB0" w:rsidP="000F2294">
            <w:pPr>
              <w:keepNext/>
              <w:keepLines/>
              <w:rPr>
                <w:rStyle w:val="ECCParagraph"/>
              </w:rPr>
            </w:pPr>
          </w:p>
        </w:tc>
        <w:tc>
          <w:tcPr>
            <w:tcW w:w="24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080AB0" w:rsidRPr="00A94FED" w:rsidRDefault="00080AB0" w:rsidP="00080AB0">
            <w:pPr>
              <w:pStyle w:val="ECCTableHeaderwhitefont"/>
              <w:rPr>
                <w:rStyle w:val="ECCParagraph"/>
                <w:b/>
              </w:rPr>
            </w:pPr>
            <w:r w:rsidRPr="00A94FED">
              <w:rPr>
                <w:b/>
              </w:rPr>
              <w:t>2 sector rural IMT located on the coastline, 100% sea</w:t>
            </w:r>
          </w:p>
        </w:tc>
        <w:tc>
          <w:tcPr>
            <w:tcW w:w="24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080AB0" w:rsidRPr="00A94FED" w:rsidRDefault="00080AB0" w:rsidP="00080AB0">
            <w:pPr>
              <w:pStyle w:val="ECCTableHeaderwhitefont"/>
              <w:rPr>
                <w:rStyle w:val="ECCParagraph"/>
                <w:b/>
              </w:rPr>
            </w:pPr>
            <w:r w:rsidRPr="00A94FED">
              <w:rPr>
                <w:b/>
              </w:rPr>
              <w:t>1 sector rural IMT pointing to sea 5 km from the coast</w:t>
            </w:r>
          </w:p>
        </w:tc>
      </w:tr>
      <w:tr w:rsidR="00080AB0" w:rsidRPr="00895132" w:rsidTr="00A94FED">
        <w:tc>
          <w:tcPr>
            <w:tcW w:w="1754" w:type="dxa"/>
            <w:vMerge w:val="restart"/>
            <w:tcBorders>
              <w:top w:val="single" w:sz="4" w:space="0" w:color="FFFFFF" w:themeColor="background1"/>
            </w:tcBorders>
          </w:tcPr>
          <w:p w:rsidR="00080AB0" w:rsidRPr="00895132" w:rsidRDefault="00080AB0" w:rsidP="007814EE">
            <w:pPr>
              <w:keepNext/>
              <w:keepLines/>
              <w:jc w:val="left"/>
              <w:rPr>
                <w:rStyle w:val="ECCParagraph"/>
              </w:rPr>
            </w:pPr>
            <w:r w:rsidRPr="00895132">
              <w:rPr>
                <w:rStyle w:val="ECCParagraph"/>
              </w:rPr>
              <w:t>1</w:t>
            </w:r>
          </w:p>
        </w:tc>
        <w:tc>
          <w:tcPr>
            <w:tcW w:w="1559" w:type="dxa"/>
            <w:vMerge w:val="restart"/>
            <w:tcBorders>
              <w:top w:val="single" w:sz="4" w:space="0" w:color="FFFFFF" w:themeColor="background1"/>
            </w:tcBorders>
          </w:tcPr>
          <w:p w:rsidR="00080AB0" w:rsidRPr="00895132" w:rsidRDefault="00080AB0" w:rsidP="007814EE">
            <w:pPr>
              <w:keepNext/>
              <w:keepLines/>
              <w:jc w:val="left"/>
              <w:rPr>
                <w:rStyle w:val="ECCParagraph"/>
              </w:rPr>
            </w:pPr>
            <w:r w:rsidRPr="00895132">
              <w:rPr>
                <w:rStyle w:val="ECCParagraph"/>
              </w:rPr>
              <w:t>3</w:t>
            </w:r>
          </w:p>
        </w:tc>
        <w:tc>
          <w:tcPr>
            <w:tcW w:w="1276" w:type="dxa"/>
            <w:tcBorders>
              <w:top w:val="single" w:sz="4" w:space="0" w:color="FFFFFF" w:themeColor="background1"/>
            </w:tcBorders>
          </w:tcPr>
          <w:p w:rsidR="00080AB0" w:rsidRPr="00895132" w:rsidRDefault="00080AB0" w:rsidP="007814EE">
            <w:pPr>
              <w:keepNext/>
              <w:keepLines/>
              <w:jc w:val="left"/>
              <w:rPr>
                <w:rStyle w:val="ECCParagraph"/>
              </w:rPr>
            </w:pPr>
            <w:r w:rsidRPr="00895132">
              <w:rPr>
                <w:rStyle w:val="ECCParagraph"/>
              </w:rPr>
              <w:t>-6</w:t>
            </w:r>
          </w:p>
        </w:tc>
        <w:tc>
          <w:tcPr>
            <w:tcW w:w="2435" w:type="dxa"/>
            <w:tcBorders>
              <w:top w:val="single" w:sz="4" w:space="0" w:color="FFFFFF" w:themeColor="background1"/>
            </w:tcBorders>
            <w:vAlign w:val="top"/>
          </w:tcPr>
          <w:p w:rsidR="00080AB0" w:rsidRPr="00FD276D" w:rsidRDefault="00080AB0" w:rsidP="007814EE">
            <w:pPr>
              <w:jc w:val="left"/>
            </w:pPr>
            <w:r w:rsidRPr="00FD276D">
              <w:t>1.67</w:t>
            </w:r>
          </w:p>
        </w:tc>
        <w:tc>
          <w:tcPr>
            <w:tcW w:w="2436" w:type="dxa"/>
            <w:tcBorders>
              <w:top w:val="single" w:sz="4" w:space="0" w:color="FFFFFF" w:themeColor="background1"/>
            </w:tcBorders>
            <w:vAlign w:val="top"/>
          </w:tcPr>
          <w:p w:rsidR="00080AB0" w:rsidRPr="001375FC" w:rsidRDefault="00080AB0" w:rsidP="007814EE">
            <w:pPr>
              <w:jc w:val="left"/>
            </w:pPr>
            <w:r w:rsidRPr="001375FC">
              <w:t>0</w:t>
            </w:r>
          </w:p>
        </w:tc>
      </w:tr>
      <w:tr w:rsidR="00080AB0" w:rsidRPr="00895132" w:rsidTr="00080AB0">
        <w:tc>
          <w:tcPr>
            <w:tcW w:w="1754" w:type="dxa"/>
            <w:vMerge/>
          </w:tcPr>
          <w:p w:rsidR="00080AB0" w:rsidRPr="00895132" w:rsidRDefault="00080AB0" w:rsidP="007814EE">
            <w:pPr>
              <w:keepNext/>
              <w:keepLines/>
              <w:jc w:val="left"/>
              <w:rPr>
                <w:rStyle w:val="ECCParagraph"/>
              </w:rPr>
            </w:pPr>
          </w:p>
        </w:tc>
        <w:tc>
          <w:tcPr>
            <w:tcW w:w="1559" w:type="dxa"/>
            <w:vMerge/>
          </w:tcPr>
          <w:p w:rsidR="00080AB0" w:rsidRPr="00895132" w:rsidRDefault="00080AB0" w:rsidP="007814EE">
            <w:pPr>
              <w:keepNext/>
              <w:keepLines/>
              <w:jc w:val="left"/>
              <w:rPr>
                <w:rStyle w:val="ECCParagraph"/>
              </w:rPr>
            </w:pPr>
          </w:p>
        </w:tc>
        <w:tc>
          <w:tcPr>
            <w:tcW w:w="1276" w:type="dxa"/>
          </w:tcPr>
          <w:p w:rsidR="00080AB0" w:rsidRPr="00895132" w:rsidRDefault="00080AB0" w:rsidP="007814EE">
            <w:pPr>
              <w:keepNext/>
              <w:keepLines/>
              <w:jc w:val="left"/>
              <w:rPr>
                <w:rStyle w:val="ECCParagraph"/>
              </w:rPr>
            </w:pPr>
            <w:r w:rsidRPr="00895132">
              <w:rPr>
                <w:rStyle w:val="ECCParagraph"/>
              </w:rPr>
              <w:t>-10</w:t>
            </w:r>
          </w:p>
        </w:tc>
        <w:tc>
          <w:tcPr>
            <w:tcW w:w="2435" w:type="dxa"/>
            <w:vAlign w:val="top"/>
          </w:tcPr>
          <w:p w:rsidR="00080AB0" w:rsidRPr="00FD276D" w:rsidRDefault="00080AB0" w:rsidP="007814EE">
            <w:pPr>
              <w:jc w:val="left"/>
            </w:pPr>
            <w:r w:rsidRPr="00FD276D">
              <w:t>11.44</w:t>
            </w:r>
          </w:p>
        </w:tc>
        <w:tc>
          <w:tcPr>
            <w:tcW w:w="2436" w:type="dxa"/>
            <w:vAlign w:val="top"/>
          </w:tcPr>
          <w:p w:rsidR="00080AB0" w:rsidRPr="001375FC" w:rsidRDefault="00080AB0" w:rsidP="007814EE">
            <w:pPr>
              <w:jc w:val="left"/>
            </w:pPr>
            <w:r w:rsidRPr="001375FC">
              <w:t>55.1</w:t>
            </w:r>
          </w:p>
        </w:tc>
      </w:tr>
      <w:tr w:rsidR="00080AB0" w:rsidRPr="00895132" w:rsidTr="00080AB0">
        <w:tc>
          <w:tcPr>
            <w:tcW w:w="1754" w:type="dxa"/>
            <w:vMerge/>
          </w:tcPr>
          <w:p w:rsidR="00080AB0" w:rsidRPr="00895132" w:rsidRDefault="00080AB0" w:rsidP="007814EE">
            <w:pPr>
              <w:keepNext/>
              <w:keepLines/>
              <w:jc w:val="left"/>
              <w:rPr>
                <w:rStyle w:val="ECCParagraph"/>
              </w:rPr>
            </w:pPr>
          </w:p>
        </w:tc>
        <w:tc>
          <w:tcPr>
            <w:tcW w:w="1559" w:type="dxa"/>
            <w:vMerge w:val="restart"/>
          </w:tcPr>
          <w:p w:rsidR="00080AB0" w:rsidRPr="00895132" w:rsidRDefault="00080AB0" w:rsidP="007814EE">
            <w:pPr>
              <w:keepNext/>
              <w:keepLines/>
              <w:jc w:val="left"/>
              <w:rPr>
                <w:rStyle w:val="ECCParagraph"/>
              </w:rPr>
            </w:pPr>
            <w:r>
              <w:rPr>
                <w:rStyle w:val="ECCParagraph"/>
              </w:rPr>
              <w:t>21</w:t>
            </w:r>
          </w:p>
        </w:tc>
        <w:tc>
          <w:tcPr>
            <w:tcW w:w="1276" w:type="dxa"/>
          </w:tcPr>
          <w:p w:rsidR="00080AB0" w:rsidRPr="00895132" w:rsidRDefault="00080AB0" w:rsidP="007814EE">
            <w:pPr>
              <w:keepNext/>
              <w:keepLines/>
              <w:jc w:val="left"/>
              <w:rPr>
                <w:rStyle w:val="ECCParagraph"/>
              </w:rPr>
            </w:pPr>
            <w:r w:rsidRPr="00895132">
              <w:rPr>
                <w:rStyle w:val="ECCParagraph"/>
              </w:rPr>
              <w:t>-6</w:t>
            </w:r>
          </w:p>
        </w:tc>
        <w:tc>
          <w:tcPr>
            <w:tcW w:w="2435" w:type="dxa"/>
            <w:vAlign w:val="top"/>
          </w:tcPr>
          <w:p w:rsidR="00080AB0" w:rsidRPr="00FD276D" w:rsidRDefault="00080AB0" w:rsidP="007814EE">
            <w:pPr>
              <w:jc w:val="left"/>
            </w:pPr>
            <w:r w:rsidRPr="00FD276D">
              <w:t>1.75</w:t>
            </w:r>
          </w:p>
        </w:tc>
        <w:tc>
          <w:tcPr>
            <w:tcW w:w="2436" w:type="dxa"/>
            <w:vAlign w:val="top"/>
          </w:tcPr>
          <w:p w:rsidR="00080AB0" w:rsidRPr="001375FC" w:rsidRDefault="00080AB0" w:rsidP="007814EE">
            <w:pPr>
              <w:jc w:val="left"/>
            </w:pPr>
            <w:r w:rsidRPr="001375FC">
              <w:t>0</w:t>
            </w:r>
          </w:p>
        </w:tc>
      </w:tr>
      <w:tr w:rsidR="00080AB0" w:rsidRPr="00895132" w:rsidTr="00080AB0">
        <w:tc>
          <w:tcPr>
            <w:tcW w:w="1754" w:type="dxa"/>
            <w:vMerge/>
          </w:tcPr>
          <w:p w:rsidR="00080AB0" w:rsidRPr="00895132" w:rsidRDefault="00080AB0" w:rsidP="007814EE">
            <w:pPr>
              <w:keepNext/>
              <w:keepLines/>
              <w:jc w:val="left"/>
              <w:rPr>
                <w:rStyle w:val="ECCParagraph"/>
              </w:rPr>
            </w:pPr>
          </w:p>
        </w:tc>
        <w:tc>
          <w:tcPr>
            <w:tcW w:w="1559" w:type="dxa"/>
            <w:vMerge/>
          </w:tcPr>
          <w:p w:rsidR="00080AB0" w:rsidRPr="00895132" w:rsidRDefault="00080AB0" w:rsidP="007814EE">
            <w:pPr>
              <w:keepNext/>
              <w:keepLines/>
              <w:jc w:val="left"/>
              <w:rPr>
                <w:rStyle w:val="ECCParagraph"/>
              </w:rPr>
            </w:pPr>
          </w:p>
        </w:tc>
        <w:tc>
          <w:tcPr>
            <w:tcW w:w="1276" w:type="dxa"/>
          </w:tcPr>
          <w:p w:rsidR="00080AB0" w:rsidRPr="00895132" w:rsidRDefault="00080AB0" w:rsidP="007814EE">
            <w:pPr>
              <w:keepNext/>
              <w:keepLines/>
              <w:jc w:val="left"/>
              <w:rPr>
                <w:rStyle w:val="ECCParagraph"/>
              </w:rPr>
            </w:pPr>
            <w:r w:rsidRPr="00895132">
              <w:rPr>
                <w:rStyle w:val="ECCParagraph"/>
              </w:rPr>
              <w:t>-10</w:t>
            </w:r>
          </w:p>
        </w:tc>
        <w:tc>
          <w:tcPr>
            <w:tcW w:w="2435" w:type="dxa"/>
            <w:vAlign w:val="top"/>
          </w:tcPr>
          <w:p w:rsidR="00080AB0" w:rsidRPr="00FD276D" w:rsidRDefault="00080AB0" w:rsidP="007814EE">
            <w:pPr>
              <w:jc w:val="left"/>
            </w:pPr>
            <w:r w:rsidRPr="00FD276D">
              <w:t>6.61</w:t>
            </w:r>
          </w:p>
        </w:tc>
        <w:tc>
          <w:tcPr>
            <w:tcW w:w="2436" w:type="dxa"/>
            <w:vAlign w:val="top"/>
          </w:tcPr>
          <w:p w:rsidR="00080AB0" w:rsidRPr="001375FC" w:rsidRDefault="00080AB0" w:rsidP="007814EE">
            <w:pPr>
              <w:jc w:val="left"/>
            </w:pPr>
            <w:r w:rsidRPr="001375FC">
              <w:t>9.19</w:t>
            </w:r>
          </w:p>
        </w:tc>
      </w:tr>
      <w:tr w:rsidR="00080AB0" w:rsidRPr="00895132" w:rsidTr="00080AB0">
        <w:tc>
          <w:tcPr>
            <w:tcW w:w="1754" w:type="dxa"/>
            <w:vMerge w:val="restart"/>
          </w:tcPr>
          <w:p w:rsidR="00080AB0" w:rsidRPr="00895132" w:rsidRDefault="00080AB0" w:rsidP="007814EE">
            <w:pPr>
              <w:keepNext/>
              <w:keepLines/>
              <w:jc w:val="left"/>
              <w:rPr>
                <w:rStyle w:val="ECCParagraph"/>
              </w:rPr>
            </w:pPr>
            <w:r w:rsidRPr="00895132">
              <w:rPr>
                <w:rStyle w:val="ECCParagraph"/>
              </w:rPr>
              <w:t>3</w:t>
            </w:r>
          </w:p>
        </w:tc>
        <w:tc>
          <w:tcPr>
            <w:tcW w:w="1559" w:type="dxa"/>
            <w:vMerge w:val="restart"/>
          </w:tcPr>
          <w:p w:rsidR="00080AB0" w:rsidRPr="00895132" w:rsidRDefault="00080AB0" w:rsidP="007814EE">
            <w:pPr>
              <w:keepNext/>
              <w:keepLines/>
              <w:jc w:val="left"/>
              <w:rPr>
                <w:rStyle w:val="ECCParagraph"/>
              </w:rPr>
            </w:pPr>
            <w:r w:rsidRPr="00895132">
              <w:rPr>
                <w:rStyle w:val="ECCParagraph"/>
              </w:rPr>
              <w:t>3</w:t>
            </w:r>
          </w:p>
        </w:tc>
        <w:tc>
          <w:tcPr>
            <w:tcW w:w="1276" w:type="dxa"/>
          </w:tcPr>
          <w:p w:rsidR="00080AB0" w:rsidRPr="00895132" w:rsidRDefault="00080AB0" w:rsidP="007814EE">
            <w:pPr>
              <w:keepNext/>
              <w:keepLines/>
              <w:jc w:val="left"/>
              <w:rPr>
                <w:rStyle w:val="ECCParagraph"/>
              </w:rPr>
            </w:pPr>
            <w:r w:rsidRPr="00895132">
              <w:rPr>
                <w:rStyle w:val="ECCParagraph"/>
              </w:rPr>
              <w:t>-6</w:t>
            </w:r>
          </w:p>
        </w:tc>
        <w:tc>
          <w:tcPr>
            <w:tcW w:w="2435" w:type="dxa"/>
            <w:vAlign w:val="top"/>
          </w:tcPr>
          <w:p w:rsidR="00080AB0" w:rsidRPr="00FD276D" w:rsidRDefault="00080AB0" w:rsidP="007814EE">
            <w:pPr>
              <w:jc w:val="left"/>
            </w:pPr>
            <w:r w:rsidRPr="00FD276D">
              <w:t>0</w:t>
            </w:r>
          </w:p>
        </w:tc>
        <w:tc>
          <w:tcPr>
            <w:tcW w:w="2436" w:type="dxa"/>
            <w:vAlign w:val="top"/>
          </w:tcPr>
          <w:p w:rsidR="00080AB0" w:rsidRPr="001375FC" w:rsidRDefault="00080AB0" w:rsidP="007814EE">
            <w:pPr>
              <w:jc w:val="left"/>
            </w:pPr>
            <w:r w:rsidRPr="001375FC">
              <w:t>0</w:t>
            </w:r>
          </w:p>
        </w:tc>
      </w:tr>
      <w:tr w:rsidR="00080AB0" w:rsidRPr="00895132" w:rsidTr="00080AB0">
        <w:tc>
          <w:tcPr>
            <w:tcW w:w="1754" w:type="dxa"/>
            <w:vMerge/>
          </w:tcPr>
          <w:p w:rsidR="00080AB0" w:rsidRPr="00895132" w:rsidRDefault="00080AB0" w:rsidP="007814EE">
            <w:pPr>
              <w:keepNext/>
              <w:keepLines/>
              <w:jc w:val="left"/>
              <w:rPr>
                <w:rStyle w:val="ECCParagraph"/>
              </w:rPr>
            </w:pPr>
          </w:p>
        </w:tc>
        <w:tc>
          <w:tcPr>
            <w:tcW w:w="1559" w:type="dxa"/>
            <w:vMerge/>
          </w:tcPr>
          <w:p w:rsidR="00080AB0" w:rsidRPr="00895132" w:rsidRDefault="00080AB0" w:rsidP="007814EE">
            <w:pPr>
              <w:keepNext/>
              <w:keepLines/>
              <w:jc w:val="left"/>
              <w:rPr>
                <w:rStyle w:val="ECCParagraph"/>
              </w:rPr>
            </w:pPr>
          </w:p>
        </w:tc>
        <w:tc>
          <w:tcPr>
            <w:tcW w:w="1276" w:type="dxa"/>
          </w:tcPr>
          <w:p w:rsidR="00080AB0" w:rsidRPr="00895132" w:rsidRDefault="00080AB0" w:rsidP="007814EE">
            <w:pPr>
              <w:keepNext/>
              <w:keepLines/>
              <w:jc w:val="left"/>
              <w:rPr>
                <w:rStyle w:val="ECCParagraph"/>
              </w:rPr>
            </w:pPr>
            <w:r w:rsidRPr="00895132">
              <w:rPr>
                <w:rStyle w:val="ECCParagraph"/>
              </w:rPr>
              <w:t>-10</w:t>
            </w:r>
          </w:p>
        </w:tc>
        <w:tc>
          <w:tcPr>
            <w:tcW w:w="2435" w:type="dxa"/>
            <w:vAlign w:val="top"/>
          </w:tcPr>
          <w:p w:rsidR="00080AB0" w:rsidRPr="00FD276D" w:rsidRDefault="00080AB0" w:rsidP="007814EE">
            <w:pPr>
              <w:jc w:val="left"/>
            </w:pPr>
            <w:r w:rsidRPr="00FD276D">
              <w:t>0</w:t>
            </w:r>
          </w:p>
        </w:tc>
        <w:tc>
          <w:tcPr>
            <w:tcW w:w="2436" w:type="dxa"/>
            <w:vAlign w:val="top"/>
          </w:tcPr>
          <w:p w:rsidR="00080AB0" w:rsidRPr="001375FC" w:rsidRDefault="00080AB0" w:rsidP="007814EE">
            <w:pPr>
              <w:jc w:val="left"/>
            </w:pPr>
            <w:r w:rsidRPr="001375FC">
              <w:t>0</w:t>
            </w:r>
          </w:p>
        </w:tc>
      </w:tr>
      <w:tr w:rsidR="00080AB0" w:rsidRPr="00895132" w:rsidTr="00080AB0">
        <w:tc>
          <w:tcPr>
            <w:tcW w:w="1754" w:type="dxa"/>
            <w:vMerge/>
          </w:tcPr>
          <w:p w:rsidR="00080AB0" w:rsidRPr="00895132" w:rsidRDefault="00080AB0" w:rsidP="007814EE">
            <w:pPr>
              <w:keepNext/>
              <w:keepLines/>
              <w:jc w:val="left"/>
              <w:rPr>
                <w:rStyle w:val="ECCParagraph"/>
              </w:rPr>
            </w:pPr>
          </w:p>
        </w:tc>
        <w:tc>
          <w:tcPr>
            <w:tcW w:w="1559" w:type="dxa"/>
            <w:vMerge w:val="restart"/>
          </w:tcPr>
          <w:p w:rsidR="00080AB0" w:rsidRPr="00895132" w:rsidRDefault="00080AB0" w:rsidP="007814EE">
            <w:pPr>
              <w:keepNext/>
              <w:keepLines/>
              <w:jc w:val="left"/>
              <w:rPr>
                <w:rStyle w:val="ECCParagraph"/>
              </w:rPr>
            </w:pPr>
            <w:r>
              <w:rPr>
                <w:rStyle w:val="ECCParagraph"/>
              </w:rPr>
              <w:t>21</w:t>
            </w:r>
          </w:p>
        </w:tc>
        <w:tc>
          <w:tcPr>
            <w:tcW w:w="1276" w:type="dxa"/>
          </w:tcPr>
          <w:p w:rsidR="00080AB0" w:rsidRPr="00895132" w:rsidRDefault="00080AB0" w:rsidP="007814EE">
            <w:pPr>
              <w:keepNext/>
              <w:keepLines/>
              <w:jc w:val="left"/>
              <w:rPr>
                <w:rStyle w:val="ECCParagraph"/>
              </w:rPr>
            </w:pPr>
            <w:r w:rsidRPr="00895132">
              <w:rPr>
                <w:rStyle w:val="ECCParagraph"/>
              </w:rPr>
              <w:t>-6</w:t>
            </w:r>
          </w:p>
        </w:tc>
        <w:tc>
          <w:tcPr>
            <w:tcW w:w="2435" w:type="dxa"/>
            <w:vAlign w:val="top"/>
          </w:tcPr>
          <w:p w:rsidR="00080AB0" w:rsidRPr="00FD276D" w:rsidRDefault="00080AB0" w:rsidP="007814EE">
            <w:pPr>
              <w:jc w:val="left"/>
            </w:pPr>
            <w:r w:rsidRPr="00FD276D">
              <w:t>0</w:t>
            </w:r>
          </w:p>
        </w:tc>
        <w:tc>
          <w:tcPr>
            <w:tcW w:w="2436" w:type="dxa"/>
            <w:vAlign w:val="top"/>
          </w:tcPr>
          <w:p w:rsidR="00080AB0" w:rsidRPr="001375FC" w:rsidRDefault="00080AB0" w:rsidP="007814EE">
            <w:pPr>
              <w:jc w:val="left"/>
            </w:pPr>
            <w:r w:rsidRPr="001375FC">
              <w:t>0</w:t>
            </w:r>
          </w:p>
        </w:tc>
      </w:tr>
      <w:tr w:rsidR="00080AB0" w:rsidRPr="00895132" w:rsidTr="00080AB0">
        <w:tc>
          <w:tcPr>
            <w:tcW w:w="1754" w:type="dxa"/>
            <w:vMerge/>
          </w:tcPr>
          <w:p w:rsidR="00080AB0" w:rsidRPr="00895132" w:rsidRDefault="00080AB0" w:rsidP="007814EE">
            <w:pPr>
              <w:keepNext/>
              <w:keepLines/>
              <w:jc w:val="left"/>
              <w:rPr>
                <w:rStyle w:val="ECCParagraph"/>
              </w:rPr>
            </w:pPr>
          </w:p>
        </w:tc>
        <w:tc>
          <w:tcPr>
            <w:tcW w:w="1559" w:type="dxa"/>
            <w:vMerge/>
          </w:tcPr>
          <w:p w:rsidR="00080AB0" w:rsidRPr="00895132" w:rsidRDefault="00080AB0" w:rsidP="007814EE">
            <w:pPr>
              <w:keepNext/>
              <w:keepLines/>
              <w:jc w:val="left"/>
              <w:rPr>
                <w:rStyle w:val="ECCParagraph"/>
              </w:rPr>
            </w:pPr>
          </w:p>
        </w:tc>
        <w:tc>
          <w:tcPr>
            <w:tcW w:w="1276" w:type="dxa"/>
          </w:tcPr>
          <w:p w:rsidR="00080AB0" w:rsidRPr="00895132" w:rsidRDefault="00080AB0" w:rsidP="007814EE">
            <w:pPr>
              <w:keepNext/>
              <w:keepLines/>
              <w:jc w:val="left"/>
              <w:rPr>
                <w:rStyle w:val="ECCParagraph"/>
              </w:rPr>
            </w:pPr>
            <w:r w:rsidRPr="00895132">
              <w:rPr>
                <w:rStyle w:val="ECCParagraph"/>
              </w:rPr>
              <w:t>-10</w:t>
            </w:r>
          </w:p>
        </w:tc>
        <w:tc>
          <w:tcPr>
            <w:tcW w:w="2435" w:type="dxa"/>
            <w:vAlign w:val="top"/>
          </w:tcPr>
          <w:p w:rsidR="00080AB0" w:rsidRPr="00FD276D" w:rsidRDefault="00080AB0" w:rsidP="007814EE">
            <w:pPr>
              <w:jc w:val="left"/>
            </w:pPr>
            <w:r w:rsidRPr="00FD276D">
              <w:t>0</w:t>
            </w:r>
          </w:p>
        </w:tc>
        <w:tc>
          <w:tcPr>
            <w:tcW w:w="2436" w:type="dxa"/>
            <w:vAlign w:val="top"/>
          </w:tcPr>
          <w:p w:rsidR="00080AB0" w:rsidRPr="001375FC" w:rsidRDefault="00080AB0" w:rsidP="007814EE">
            <w:pPr>
              <w:jc w:val="left"/>
            </w:pPr>
            <w:r w:rsidRPr="001375FC">
              <w:t>0</w:t>
            </w:r>
          </w:p>
        </w:tc>
      </w:tr>
      <w:tr w:rsidR="00080AB0" w:rsidRPr="00895132" w:rsidTr="00080AB0">
        <w:tc>
          <w:tcPr>
            <w:tcW w:w="1754" w:type="dxa"/>
            <w:vMerge w:val="restart"/>
          </w:tcPr>
          <w:p w:rsidR="00080AB0" w:rsidRPr="00895132" w:rsidRDefault="00080AB0" w:rsidP="007814EE">
            <w:pPr>
              <w:keepNext/>
              <w:keepLines/>
              <w:jc w:val="left"/>
              <w:rPr>
                <w:rStyle w:val="ECCParagraph"/>
              </w:rPr>
            </w:pPr>
            <w:r>
              <w:rPr>
                <w:rStyle w:val="ECCParagraph"/>
              </w:rPr>
              <w:t>6</w:t>
            </w:r>
          </w:p>
        </w:tc>
        <w:tc>
          <w:tcPr>
            <w:tcW w:w="1559" w:type="dxa"/>
            <w:vMerge w:val="restart"/>
          </w:tcPr>
          <w:p w:rsidR="00080AB0" w:rsidRPr="00895132" w:rsidRDefault="00080AB0" w:rsidP="007814EE">
            <w:pPr>
              <w:keepNext/>
              <w:keepLines/>
              <w:jc w:val="left"/>
              <w:rPr>
                <w:rStyle w:val="ECCParagraph"/>
              </w:rPr>
            </w:pPr>
            <w:r w:rsidRPr="00895132">
              <w:rPr>
                <w:rStyle w:val="ECCParagraph"/>
              </w:rPr>
              <w:t>3</w:t>
            </w:r>
          </w:p>
        </w:tc>
        <w:tc>
          <w:tcPr>
            <w:tcW w:w="1276" w:type="dxa"/>
          </w:tcPr>
          <w:p w:rsidR="00080AB0" w:rsidRPr="00895132" w:rsidRDefault="00080AB0" w:rsidP="007814EE">
            <w:pPr>
              <w:keepNext/>
              <w:keepLines/>
              <w:jc w:val="left"/>
              <w:rPr>
                <w:rStyle w:val="ECCParagraph"/>
              </w:rPr>
            </w:pPr>
            <w:r w:rsidRPr="00895132">
              <w:rPr>
                <w:rStyle w:val="ECCParagraph"/>
              </w:rPr>
              <w:t>-6</w:t>
            </w:r>
          </w:p>
        </w:tc>
        <w:tc>
          <w:tcPr>
            <w:tcW w:w="2435" w:type="dxa"/>
            <w:vAlign w:val="top"/>
          </w:tcPr>
          <w:p w:rsidR="00080AB0" w:rsidRPr="00FD276D" w:rsidRDefault="00080AB0" w:rsidP="007814EE">
            <w:pPr>
              <w:jc w:val="left"/>
            </w:pPr>
            <w:r w:rsidRPr="00FD276D">
              <w:t>0</w:t>
            </w:r>
          </w:p>
        </w:tc>
        <w:tc>
          <w:tcPr>
            <w:tcW w:w="2436" w:type="dxa"/>
            <w:vAlign w:val="top"/>
          </w:tcPr>
          <w:p w:rsidR="00080AB0" w:rsidRPr="001375FC" w:rsidRDefault="00080AB0" w:rsidP="007814EE">
            <w:pPr>
              <w:jc w:val="left"/>
            </w:pPr>
            <w:r w:rsidRPr="001375FC">
              <w:t>0</w:t>
            </w:r>
          </w:p>
        </w:tc>
      </w:tr>
      <w:tr w:rsidR="00080AB0" w:rsidRPr="00895132" w:rsidTr="00080AB0">
        <w:tc>
          <w:tcPr>
            <w:tcW w:w="1754" w:type="dxa"/>
            <w:vMerge/>
          </w:tcPr>
          <w:p w:rsidR="00080AB0" w:rsidRPr="00895132" w:rsidRDefault="00080AB0" w:rsidP="007814EE">
            <w:pPr>
              <w:keepNext/>
              <w:keepLines/>
              <w:jc w:val="left"/>
              <w:rPr>
                <w:rStyle w:val="ECCParagraph"/>
              </w:rPr>
            </w:pPr>
          </w:p>
        </w:tc>
        <w:tc>
          <w:tcPr>
            <w:tcW w:w="1559" w:type="dxa"/>
            <w:vMerge/>
          </w:tcPr>
          <w:p w:rsidR="00080AB0" w:rsidRPr="00895132" w:rsidRDefault="00080AB0" w:rsidP="007814EE">
            <w:pPr>
              <w:keepNext/>
              <w:keepLines/>
              <w:jc w:val="left"/>
              <w:rPr>
                <w:rStyle w:val="ECCParagraph"/>
              </w:rPr>
            </w:pPr>
          </w:p>
        </w:tc>
        <w:tc>
          <w:tcPr>
            <w:tcW w:w="1276" w:type="dxa"/>
          </w:tcPr>
          <w:p w:rsidR="00080AB0" w:rsidRPr="00895132" w:rsidRDefault="00080AB0" w:rsidP="007814EE">
            <w:pPr>
              <w:keepNext/>
              <w:keepLines/>
              <w:jc w:val="left"/>
              <w:rPr>
                <w:rStyle w:val="ECCParagraph"/>
              </w:rPr>
            </w:pPr>
            <w:r w:rsidRPr="00895132">
              <w:rPr>
                <w:rStyle w:val="ECCParagraph"/>
              </w:rPr>
              <w:t>-10</w:t>
            </w:r>
          </w:p>
        </w:tc>
        <w:tc>
          <w:tcPr>
            <w:tcW w:w="2435" w:type="dxa"/>
            <w:vAlign w:val="top"/>
          </w:tcPr>
          <w:p w:rsidR="00080AB0" w:rsidRPr="00FD276D" w:rsidRDefault="00080AB0" w:rsidP="007814EE">
            <w:pPr>
              <w:jc w:val="left"/>
            </w:pPr>
            <w:r w:rsidRPr="00FD276D">
              <w:t>0</w:t>
            </w:r>
          </w:p>
        </w:tc>
        <w:tc>
          <w:tcPr>
            <w:tcW w:w="2436" w:type="dxa"/>
            <w:vAlign w:val="top"/>
          </w:tcPr>
          <w:p w:rsidR="00080AB0" w:rsidRPr="001375FC" w:rsidRDefault="00080AB0" w:rsidP="007814EE">
            <w:pPr>
              <w:jc w:val="left"/>
            </w:pPr>
            <w:r w:rsidRPr="001375FC">
              <w:t>0</w:t>
            </w:r>
          </w:p>
        </w:tc>
      </w:tr>
      <w:tr w:rsidR="00080AB0" w:rsidRPr="00895132" w:rsidTr="00080AB0">
        <w:tc>
          <w:tcPr>
            <w:tcW w:w="1754" w:type="dxa"/>
            <w:vMerge/>
          </w:tcPr>
          <w:p w:rsidR="00080AB0" w:rsidRPr="00895132" w:rsidRDefault="00080AB0" w:rsidP="007814EE">
            <w:pPr>
              <w:keepNext/>
              <w:keepLines/>
              <w:jc w:val="left"/>
              <w:rPr>
                <w:rStyle w:val="ECCParagraph"/>
              </w:rPr>
            </w:pPr>
          </w:p>
        </w:tc>
        <w:tc>
          <w:tcPr>
            <w:tcW w:w="1559" w:type="dxa"/>
            <w:vMerge w:val="restart"/>
          </w:tcPr>
          <w:p w:rsidR="00080AB0" w:rsidRPr="00895132" w:rsidRDefault="00080AB0" w:rsidP="007814EE">
            <w:pPr>
              <w:keepNext/>
              <w:keepLines/>
              <w:jc w:val="left"/>
              <w:rPr>
                <w:rStyle w:val="ECCParagraph"/>
              </w:rPr>
            </w:pPr>
            <w:r>
              <w:rPr>
                <w:rStyle w:val="ECCParagraph"/>
              </w:rPr>
              <w:t>21</w:t>
            </w:r>
          </w:p>
        </w:tc>
        <w:tc>
          <w:tcPr>
            <w:tcW w:w="1276" w:type="dxa"/>
          </w:tcPr>
          <w:p w:rsidR="00080AB0" w:rsidRPr="00895132" w:rsidRDefault="00080AB0" w:rsidP="007814EE">
            <w:pPr>
              <w:keepNext/>
              <w:keepLines/>
              <w:jc w:val="left"/>
              <w:rPr>
                <w:rStyle w:val="ECCParagraph"/>
              </w:rPr>
            </w:pPr>
            <w:r w:rsidRPr="00895132">
              <w:rPr>
                <w:rStyle w:val="ECCParagraph"/>
              </w:rPr>
              <w:t>-6</w:t>
            </w:r>
          </w:p>
        </w:tc>
        <w:tc>
          <w:tcPr>
            <w:tcW w:w="2435" w:type="dxa"/>
            <w:vAlign w:val="top"/>
          </w:tcPr>
          <w:p w:rsidR="00080AB0" w:rsidRPr="00FD276D" w:rsidRDefault="00080AB0" w:rsidP="007814EE">
            <w:pPr>
              <w:jc w:val="left"/>
            </w:pPr>
            <w:r w:rsidRPr="00FD276D">
              <w:t>0</w:t>
            </w:r>
          </w:p>
        </w:tc>
        <w:tc>
          <w:tcPr>
            <w:tcW w:w="2436" w:type="dxa"/>
            <w:vAlign w:val="top"/>
          </w:tcPr>
          <w:p w:rsidR="00080AB0" w:rsidRPr="001375FC" w:rsidRDefault="00080AB0" w:rsidP="007814EE">
            <w:pPr>
              <w:jc w:val="left"/>
            </w:pPr>
            <w:r w:rsidRPr="001375FC">
              <w:t>0</w:t>
            </w:r>
          </w:p>
        </w:tc>
      </w:tr>
      <w:tr w:rsidR="00080AB0" w:rsidRPr="00895132" w:rsidTr="00080AB0">
        <w:tc>
          <w:tcPr>
            <w:tcW w:w="1754" w:type="dxa"/>
            <w:vMerge/>
          </w:tcPr>
          <w:p w:rsidR="00080AB0" w:rsidRPr="00895132" w:rsidRDefault="00080AB0" w:rsidP="007814EE">
            <w:pPr>
              <w:keepNext/>
              <w:keepLines/>
              <w:jc w:val="left"/>
              <w:rPr>
                <w:rStyle w:val="ECCParagraph"/>
              </w:rPr>
            </w:pPr>
          </w:p>
        </w:tc>
        <w:tc>
          <w:tcPr>
            <w:tcW w:w="1559" w:type="dxa"/>
            <w:vMerge/>
          </w:tcPr>
          <w:p w:rsidR="00080AB0" w:rsidRPr="00895132" w:rsidRDefault="00080AB0" w:rsidP="007814EE">
            <w:pPr>
              <w:keepNext/>
              <w:keepLines/>
              <w:jc w:val="left"/>
              <w:rPr>
                <w:rStyle w:val="ECCParagraph"/>
              </w:rPr>
            </w:pPr>
          </w:p>
        </w:tc>
        <w:tc>
          <w:tcPr>
            <w:tcW w:w="1276" w:type="dxa"/>
          </w:tcPr>
          <w:p w:rsidR="00080AB0" w:rsidRPr="00895132" w:rsidRDefault="00080AB0" w:rsidP="007814EE">
            <w:pPr>
              <w:keepNext/>
              <w:keepLines/>
              <w:jc w:val="left"/>
              <w:rPr>
                <w:rStyle w:val="ECCParagraph"/>
              </w:rPr>
            </w:pPr>
            <w:r w:rsidRPr="00895132">
              <w:rPr>
                <w:rStyle w:val="ECCParagraph"/>
              </w:rPr>
              <w:t>-10</w:t>
            </w:r>
          </w:p>
        </w:tc>
        <w:tc>
          <w:tcPr>
            <w:tcW w:w="2435" w:type="dxa"/>
            <w:vAlign w:val="top"/>
          </w:tcPr>
          <w:p w:rsidR="00080AB0" w:rsidRDefault="00080AB0" w:rsidP="007814EE">
            <w:pPr>
              <w:jc w:val="left"/>
            </w:pPr>
            <w:r w:rsidRPr="00FD276D">
              <w:t>0</w:t>
            </w:r>
          </w:p>
        </w:tc>
        <w:tc>
          <w:tcPr>
            <w:tcW w:w="2436" w:type="dxa"/>
            <w:vAlign w:val="top"/>
          </w:tcPr>
          <w:p w:rsidR="00080AB0" w:rsidRDefault="00080AB0" w:rsidP="007814EE">
            <w:pPr>
              <w:jc w:val="left"/>
            </w:pPr>
            <w:r w:rsidRPr="001375FC">
              <w:t>0</w:t>
            </w:r>
          </w:p>
        </w:tc>
      </w:tr>
    </w:tbl>
    <w:p w:rsidR="007728E9" w:rsidRDefault="007728E9" w:rsidP="007728E9">
      <w:pPr>
        <w:pStyle w:val="Caption"/>
        <w:rPr>
          <w:lang w:val="en-GB"/>
        </w:rPr>
      </w:pPr>
      <w:r w:rsidRPr="00A25BFD">
        <w:rPr>
          <w:lang w:val="en-GB"/>
        </w:rPr>
        <w:t xml:space="preserve">Table </w:t>
      </w:r>
      <w:r w:rsidRPr="00A25BFD">
        <w:rPr>
          <w:lang w:val="en-GB"/>
        </w:rPr>
        <w:fldChar w:fldCharType="begin"/>
      </w:r>
      <w:r w:rsidRPr="00A25BFD">
        <w:rPr>
          <w:lang w:val="en-GB"/>
        </w:rPr>
        <w:instrText xml:space="preserve"> SEQ Table \* ARABIC </w:instrText>
      </w:r>
      <w:r w:rsidRPr="00A25BFD">
        <w:rPr>
          <w:lang w:val="en-GB"/>
        </w:rPr>
        <w:fldChar w:fldCharType="separate"/>
      </w:r>
      <w:r w:rsidR="00FE68FD">
        <w:rPr>
          <w:noProof/>
          <w:lang w:val="en-GB"/>
        </w:rPr>
        <w:t>27</w:t>
      </w:r>
      <w:r w:rsidRPr="00A25BFD">
        <w:rPr>
          <w:lang w:val="en-GB"/>
        </w:rPr>
        <w:fldChar w:fldCharType="end"/>
      </w:r>
      <w:r w:rsidRPr="00A25BFD">
        <w:rPr>
          <w:lang w:val="en-GB"/>
        </w:rPr>
        <w:t xml:space="preserve">: </w:t>
      </w:r>
      <w:r w:rsidR="00B915F1">
        <w:rPr>
          <w:lang w:val="en-GB"/>
        </w:rPr>
        <w:t>Area analysis r</w:t>
      </w:r>
      <w:r w:rsidRPr="00A25BFD">
        <w:rPr>
          <w:lang w:val="en-GB"/>
        </w:rPr>
        <w:t xml:space="preserve">esults of MSS susceptibility to </w:t>
      </w:r>
      <w:r w:rsidR="004A380C" w:rsidRPr="00A25BFD">
        <w:rPr>
          <w:lang w:val="en-GB"/>
        </w:rPr>
        <w:t>blocking</w:t>
      </w:r>
      <w:r w:rsidRPr="00A25BFD">
        <w:rPr>
          <w:lang w:val="en-GB"/>
        </w:rPr>
        <w:t xml:space="preserve"> from transmitters, MES at a fixed frequency adjacent to frequency separation, in % interference probability (Sea)</w:t>
      </w:r>
    </w:p>
    <w:tbl>
      <w:tblPr>
        <w:tblStyle w:val="ECCTable-redheader"/>
        <w:tblW w:w="4663" w:type="pct"/>
        <w:tblInd w:w="0" w:type="dxa"/>
        <w:tblLook w:val="01E0" w:firstRow="1" w:lastRow="1" w:firstColumn="1" w:lastColumn="1" w:noHBand="0" w:noVBand="0"/>
      </w:tblPr>
      <w:tblGrid>
        <w:gridCol w:w="1761"/>
        <w:gridCol w:w="1417"/>
        <w:gridCol w:w="1417"/>
        <w:gridCol w:w="2298"/>
        <w:gridCol w:w="2298"/>
      </w:tblGrid>
      <w:tr w:rsidR="006C0EBE" w:rsidRPr="00A25BFD" w:rsidTr="00A94FED">
        <w:trPr>
          <w:cnfStyle w:val="100000000000" w:firstRow="1" w:lastRow="0" w:firstColumn="0" w:lastColumn="0" w:oddVBand="0" w:evenVBand="0" w:oddHBand="0" w:evenHBand="0" w:firstRowFirstColumn="0" w:firstRowLastColumn="0" w:lastRowFirstColumn="0" w:lastRowLastColumn="0"/>
          <w:trHeight w:val="421"/>
        </w:trPr>
        <w:tc>
          <w:tcPr>
            <w:tcW w:w="958" w:type="pct"/>
            <w:vMerge w:val="restart"/>
            <w:tcBorders>
              <w:top w:val="single" w:sz="4" w:space="0" w:color="FFFFFF" w:themeColor="background1"/>
              <w:left w:val="single" w:sz="4" w:space="0" w:color="FFFFFF" w:themeColor="background1"/>
              <w:bottom w:val="single" w:sz="4" w:space="0" w:color="FFFFFF" w:themeColor="background1"/>
            </w:tcBorders>
          </w:tcPr>
          <w:p w:rsidR="006C0EBE" w:rsidRPr="00895132" w:rsidRDefault="006C0EBE" w:rsidP="000F2294">
            <w:pPr>
              <w:pStyle w:val="ECCTableHeaderwhitefont"/>
              <w:keepNext/>
              <w:keepLines/>
              <w:rPr>
                <w:rStyle w:val="ECCParagraph"/>
              </w:rPr>
            </w:pPr>
            <w:r w:rsidRPr="00895132">
              <w:rPr>
                <w:rStyle w:val="ECCParagraph"/>
              </w:rPr>
              <w:t xml:space="preserve">Frequency separation </w:t>
            </w:r>
            <w:proofErr w:type="spellStart"/>
            <w:r w:rsidRPr="00895132">
              <w:rPr>
                <w:rStyle w:val="ECCParagraph"/>
              </w:rPr>
              <w:t>Δf</w:t>
            </w:r>
            <w:proofErr w:type="spellEnd"/>
            <w:r w:rsidRPr="00895132">
              <w:rPr>
                <w:rStyle w:val="ECCParagraph"/>
              </w:rPr>
              <w:t xml:space="preserve"> (MHz)</w:t>
            </w:r>
          </w:p>
        </w:tc>
        <w:tc>
          <w:tcPr>
            <w:tcW w:w="771" w:type="pct"/>
            <w:vMerge w:val="restart"/>
            <w:tcBorders>
              <w:top w:val="single" w:sz="4" w:space="0" w:color="FFFFFF" w:themeColor="background1"/>
              <w:bottom w:val="single" w:sz="4" w:space="0" w:color="FFFFFF" w:themeColor="background1"/>
            </w:tcBorders>
          </w:tcPr>
          <w:p w:rsidR="006C0EBE" w:rsidRPr="00895132" w:rsidRDefault="006C0EBE" w:rsidP="000F2294">
            <w:pPr>
              <w:keepNext/>
              <w:keepLines/>
              <w:rPr>
                <w:rStyle w:val="ECCParagraph"/>
              </w:rPr>
            </w:pPr>
            <w:r w:rsidRPr="00895132">
              <w:rPr>
                <w:rStyle w:val="ECCParagraph"/>
              </w:rPr>
              <w:t>MES antenna gain (</w:t>
            </w:r>
            <w:proofErr w:type="spellStart"/>
            <w:r w:rsidRPr="00895132">
              <w:rPr>
                <w:rStyle w:val="ECCParagraph"/>
              </w:rPr>
              <w:t>dBi</w:t>
            </w:r>
            <w:proofErr w:type="spellEnd"/>
            <w:r w:rsidRPr="00895132">
              <w:rPr>
                <w:rStyle w:val="ECCParagraph"/>
              </w:rPr>
              <w:t>)</w:t>
            </w:r>
          </w:p>
        </w:tc>
        <w:tc>
          <w:tcPr>
            <w:tcW w:w="771" w:type="pct"/>
            <w:vMerge w:val="restart"/>
            <w:tcBorders>
              <w:top w:val="single" w:sz="4" w:space="0" w:color="FFFFFF" w:themeColor="background1"/>
              <w:bottom w:val="single" w:sz="4" w:space="0" w:color="FFFFFF" w:themeColor="background1"/>
            </w:tcBorders>
          </w:tcPr>
          <w:p w:rsidR="006C0EBE" w:rsidRPr="00895132" w:rsidRDefault="006C0EBE" w:rsidP="000F2294">
            <w:pPr>
              <w:keepNext/>
              <w:keepLines/>
              <w:rPr>
                <w:rStyle w:val="ECCParagraph"/>
              </w:rPr>
            </w:pPr>
            <w:r>
              <w:rPr>
                <w:rStyle w:val="ECCParagraph"/>
              </w:rPr>
              <w:t>Blocking level (</w:t>
            </w:r>
            <w:proofErr w:type="spellStart"/>
            <w:r>
              <w:rPr>
                <w:rStyle w:val="ECCParagraph"/>
              </w:rPr>
              <w:t>dBm</w:t>
            </w:r>
            <w:proofErr w:type="spellEnd"/>
            <w:r>
              <w:rPr>
                <w:rStyle w:val="ECCParagraph"/>
              </w:rPr>
              <w:t>)</w:t>
            </w:r>
          </w:p>
        </w:tc>
        <w:tc>
          <w:tcPr>
            <w:tcW w:w="2500" w:type="pct"/>
            <w:gridSpan w:val="2"/>
            <w:tcBorders>
              <w:top w:val="single" w:sz="4" w:space="0" w:color="FFFFFF" w:themeColor="background1"/>
              <w:bottom w:val="single" w:sz="4" w:space="0" w:color="FFFFFF" w:themeColor="background1"/>
              <w:right w:val="single" w:sz="4" w:space="0" w:color="FFFFFF" w:themeColor="background1"/>
            </w:tcBorders>
          </w:tcPr>
          <w:p w:rsidR="006C0EBE" w:rsidRPr="00895132" w:rsidRDefault="006C0EBE" w:rsidP="000F2294">
            <w:pPr>
              <w:keepNext/>
              <w:keepLines/>
              <w:rPr>
                <w:rStyle w:val="ECCParagraph"/>
                <w:b w:val="0"/>
              </w:rPr>
            </w:pPr>
            <w:r>
              <w:rPr>
                <w:rStyle w:val="ECCParagraph"/>
              </w:rPr>
              <w:t>I</w:t>
            </w:r>
            <w:r w:rsidRPr="00895132">
              <w:rPr>
                <w:rStyle w:val="ECCParagraph"/>
              </w:rPr>
              <w:t>nterference probability (%)</w:t>
            </w:r>
          </w:p>
        </w:tc>
      </w:tr>
      <w:tr w:rsidR="006C0EBE" w:rsidRPr="00A25BFD" w:rsidTr="00A94FED">
        <w:trPr>
          <w:trHeight w:val="421"/>
        </w:trPr>
        <w:tc>
          <w:tcPr>
            <w:tcW w:w="958"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C0EBE" w:rsidRPr="00895132" w:rsidRDefault="006C0EBE" w:rsidP="000F2294">
            <w:pPr>
              <w:pStyle w:val="ECCTableHeaderwhitefont"/>
              <w:keepNext/>
              <w:keepLines/>
              <w:rPr>
                <w:rStyle w:val="ECCParagraph"/>
              </w:rPr>
            </w:pPr>
          </w:p>
        </w:tc>
        <w:tc>
          <w:tcPr>
            <w:tcW w:w="771"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C0EBE" w:rsidRPr="00895132" w:rsidRDefault="006C0EBE" w:rsidP="000F2294">
            <w:pPr>
              <w:keepNext/>
              <w:keepLines/>
              <w:rPr>
                <w:rStyle w:val="ECCParagraph"/>
              </w:rPr>
            </w:pPr>
          </w:p>
        </w:tc>
        <w:tc>
          <w:tcPr>
            <w:tcW w:w="771"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C0EBE" w:rsidRDefault="006C0EBE" w:rsidP="000F2294">
            <w:pPr>
              <w:keepNext/>
              <w:keepLines/>
              <w:rPr>
                <w:rStyle w:val="ECCParagraph"/>
              </w:rPr>
            </w:pPr>
          </w:p>
        </w:tc>
        <w:tc>
          <w:tcPr>
            <w:tcW w:w="125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6C0EBE" w:rsidRPr="00A94FED" w:rsidRDefault="006C0EBE" w:rsidP="000F2294">
            <w:pPr>
              <w:pStyle w:val="ECCTableHeaderwhitefont"/>
              <w:rPr>
                <w:rStyle w:val="ECCParagraph"/>
                <w:b/>
              </w:rPr>
            </w:pPr>
            <w:r w:rsidRPr="00A94FED">
              <w:rPr>
                <w:b/>
              </w:rPr>
              <w:t>2 sector rural IMT located on the coastline, 100% sea</w:t>
            </w:r>
          </w:p>
        </w:tc>
        <w:tc>
          <w:tcPr>
            <w:tcW w:w="125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6C0EBE" w:rsidRPr="00A94FED" w:rsidRDefault="006C0EBE" w:rsidP="000F2294">
            <w:pPr>
              <w:pStyle w:val="ECCTableHeaderwhitefont"/>
              <w:rPr>
                <w:rStyle w:val="ECCParagraph"/>
                <w:b/>
              </w:rPr>
            </w:pPr>
            <w:r w:rsidRPr="00A94FED">
              <w:rPr>
                <w:b/>
              </w:rPr>
              <w:t>1 sector rural IMT pointing to sea 5 km from the coast</w:t>
            </w:r>
          </w:p>
        </w:tc>
      </w:tr>
      <w:tr w:rsidR="006C0EBE" w:rsidRPr="00A25BFD" w:rsidTr="00A94FED">
        <w:tc>
          <w:tcPr>
            <w:tcW w:w="958" w:type="pct"/>
            <w:vMerge w:val="restart"/>
            <w:tcBorders>
              <w:top w:val="single" w:sz="4" w:space="0" w:color="FFFFFF" w:themeColor="background1"/>
            </w:tcBorders>
          </w:tcPr>
          <w:p w:rsidR="006C0EBE" w:rsidRPr="00A25BFD" w:rsidRDefault="006C0EBE" w:rsidP="007814EE">
            <w:pPr>
              <w:jc w:val="left"/>
            </w:pPr>
            <w:r>
              <w:t>1</w:t>
            </w:r>
          </w:p>
        </w:tc>
        <w:tc>
          <w:tcPr>
            <w:tcW w:w="771" w:type="pct"/>
            <w:tcBorders>
              <w:top w:val="single" w:sz="4" w:space="0" w:color="FFFFFF" w:themeColor="background1"/>
            </w:tcBorders>
          </w:tcPr>
          <w:p w:rsidR="006C0EBE" w:rsidRPr="00A25BFD" w:rsidRDefault="006C0EBE" w:rsidP="007814EE">
            <w:pPr>
              <w:jc w:val="left"/>
            </w:pPr>
            <w:r>
              <w:t>3</w:t>
            </w:r>
          </w:p>
        </w:tc>
        <w:tc>
          <w:tcPr>
            <w:tcW w:w="771" w:type="pct"/>
            <w:vMerge w:val="restart"/>
            <w:tcBorders>
              <w:top w:val="single" w:sz="4" w:space="0" w:color="FFFFFF" w:themeColor="background1"/>
            </w:tcBorders>
          </w:tcPr>
          <w:p w:rsidR="006C0EBE" w:rsidRPr="00A25BFD" w:rsidRDefault="006C0EBE" w:rsidP="007814EE">
            <w:pPr>
              <w:jc w:val="left"/>
            </w:pPr>
            <w:r>
              <w:t>-60</w:t>
            </w:r>
          </w:p>
        </w:tc>
        <w:tc>
          <w:tcPr>
            <w:tcW w:w="1250" w:type="pct"/>
            <w:tcBorders>
              <w:top w:val="single" w:sz="4" w:space="0" w:color="FFFFFF" w:themeColor="background1"/>
            </w:tcBorders>
          </w:tcPr>
          <w:p w:rsidR="006C0EBE" w:rsidRPr="00A25BFD" w:rsidRDefault="006C0EBE" w:rsidP="007814EE">
            <w:pPr>
              <w:jc w:val="left"/>
            </w:pPr>
            <w:r w:rsidRPr="00A25BFD">
              <w:t>0.84</w:t>
            </w:r>
          </w:p>
        </w:tc>
        <w:tc>
          <w:tcPr>
            <w:tcW w:w="1250" w:type="pct"/>
            <w:tcBorders>
              <w:top w:val="single" w:sz="4" w:space="0" w:color="FFFFFF" w:themeColor="background1"/>
            </w:tcBorders>
          </w:tcPr>
          <w:p w:rsidR="006C0EBE" w:rsidRPr="00A25BFD" w:rsidRDefault="006C0EBE" w:rsidP="007814EE">
            <w:pPr>
              <w:jc w:val="left"/>
            </w:pPr>
            <w:r w:rsidRPr="00A25BFD">
              <w:t>0.00</w:t>
            </w:r>
          </w:p>
        </w:tc>
      </w:tr>
      <w:tr w:rsidR="006C0EBE" w:rsidRPr="00A25BFD" w:rsidTr="006C0EBE">
        <w:tc>
          <w:tcPr>
            <w:tcW w:w="958" w:type="pct"/>
            <w:vMerge/>
          </w:tcPr>
          <w:p w:rsidR="006C0EBE" w:rsidRPr="00A25BFD" w:rsidRDefault="006C0EBE" w:rsidP="007814EE">
            <w:pPr>
              <w:jc w:val="left"/>
            </w:pPr>
          </w:p>
        </w:tc>
        <w:tc>
          <w:tcPr>
            <w:tcW w:w="771" w:type="pct"/>
          </w:tcPr>
          <w:p w:rsidR="006C0EBE" w:rsidRPr="00A25BFD" w:rsidRDefault="006C0EBE" w:rsidP="007814EE">
            <w:pPr>
              <w:jc w:val="left"/>
            </w:pPr>
            <w:r>
              <w:t>21</w:t>
            </w:r>
          </w:p>
        </w:tc>
        <w:tc>
          <w:tcPr>
            <w:tcW w:w="771" w:type="pct"/>
            <w:vMerge/>
          </w:tcPr>
          <w:p w:rsidR="006C0EBE" w:rsidRPr="00A25BFD" w:rsidRDefault="006C0EBE" w:rsidP="007814EE">
            <w:pPr>
              <w:jc w:val="left"/>
            </w:pPr>
          </w:p>
        </w:tc>
        <w:tc>
          <w:tcPr>
            <w:tcW w:w="1250" w:type="pct"/>
          </w:tcPr>
          <w:p w:rsidR="006C0EBE" w:rsidRPr="00A25BFD" w:rsidRDefault="006C0EBE" w:rsidP="007814EE">
            <w:pPr>
              <w:jc w:val="left"/>
            </w:pPr>
            <w:r w:rsidRPr="00A25BFD">
              <w:t>0.91</w:t>
            </w:r>
          </w:p>
        </w:tc>
        <w:tc>
          <w:tcPr>
            <w:tcW w:w="1250" w:type="pct"/>
          </w:tcPr>
          <w:p w:rsidR="006C0EBE" w:rsidRPr="00A25BFD" w:rsidRDefault="006C0EBE" w:rsidP="007814EE">
            <w:pPr>
              <w:jc w:val="left"/>
            </w:pPr>
            <w:r w:rsidRPr="00A25BFD">
              <w:t>0.00</w:t>
            </w:r>
          </w:p>
        </w:tc>
      </w:tr>
      <w:tr w:rsidR="006C0EBE" w:rsidRPr="00A25BFD" w:rsidTr="006C0EBE">
        <w:tc>
          <w:tcPr>
            <w:tcW w:w="958" w:type="pct"/>
            <w:vMerge w:val="restart"/>
          </w:tcPr>
          <w:p w:rsidR="006C0EBE" w:rsidRPr="00A25BFD" w:rsidRDefault="006C0EBE" w:rsidP="007814EE">
            <w:pPr>
              <w:jc w:val="left"/>
            </w:pPr>
            <w:r>
              <w:t>3</w:t>
            </w:r>
          </w:p>
        </w:tc>
        <w:tc>
          <w:tcPr>
            <w:tcW w:w="771" w:type="pct"/>
          </w:tcPr>
          <w:p w:rsidR="006C0EBE" w:rsidRPr="00A25BFD" w:rsidRDefault="006C0EBE" w:rsidP="007814EE">
            <w:pPr>
              <w:jc w:val="left"/>
            </w:pPr>
            <w:r>
              <w:t>3</w:t>
            </w:r>
          </w:p>
        </w:tc>
        <w:tc>
          <w:tcPr>
            <w:tcW w:w="771" w:type="pct"/>
            <w:vMerge w:val="restart"/>
          </w:tcPr>
          <w:p w:rsidR="006C0EBE" w:rsidRPr="00A25BFD" w:rsidRDefault="006C0EBE" w:rsidP="007814EE">
            <w:pPr>
              <w:jc w:val="left"/>
            </w:pPr>
            <w:r>
              <w:t>-52</w:t>
            </w:r>
          </w:p>
        </w:tc>
        <w:tc>
          <w:tcPr>
            <w:tcW w:w="1250" w:type="pct"/>
          </w:tcPr>
          <w:p w:rsidR="006C0EBE" w:rsidRPr="00A25BFD" w:rsidRDefault="006C0EBE" w:rsidP="007814EE">
            <w:pPr>
              <w:jc w:val="left"/>
            </w:pPr>
            <w:r>
              <w:t>0</w:t>
            </w:r>
            <w:r w:rsidRPr="00A25BFD">
              <w:t>.00</w:t>
            </w:r>
          </w:p>
        </w:tc>
        <w:tc>
          <w:tcPr>
            <w:tcW w:w="1250" w:type="pct"/>
          </w:tcPr>
          <w:p w:rsidR="006C0EBE" w:rsidRPr="00A25BFD" w:rsidRDefault="006C0EBE" w:rsidP="007814EE">
            <w:pPr>
              <w:jc w:val="left"/>
            </w:pPr>
            <w:r w:rsidRPr="00A25BFD">
              <w:t>0.00</w:t>
            </w:r>
          </w:p>
        </w:tc>
      </w:tr>
      <w:tr w:rsidR="006C0EBE" w:rsidRPr="00A25BFD" w:rsidTr="006C0EBE">
        <w:tc>
          <w:tcPr>
            <w:tcW w:w="958" w:type="pct"/>
            <w:vMerge/>
          </w:tcPr>
          <w:p w:rsidR="006C0EBE" w:rsidRPr="00A25BFD" w:rsidRDefault="006C0EBE" w:rsidP="007814EE">
            <w:pPr>
              <w:jc w:val="left"/>
            </w:pPr>
          </w:p>
        </w:tc>
        <w:tc>
          <w:tcPr>
            <w:tcW w:w="771" w:type="pct"/>
          </w:tcPr>
          <w:p w:rsidR="006C0EBE" w:rsidRPr="00A25BFD" w:rsidRDefault="006C0EBE" w:rsidP="007814EE">
            <w:pPr>
              <w:jc w:val="left"/>
            </w:pPr>
            <w:r>
              <w:t>21</w:t>
            </w:r>
          </w:p>
        </w:tc>
        <w:tc>
          <w:tcPr>
            <w:tcW w:w="771" w:type="pct"/>
            <w:vMerge/>
          </w:tcPr>
          <w:p w:rsidR="006C0EBE" w:rsidRPr="00A25BFD" w:rsidRDefault="006C0EBE" w:rsidP="007814EE">
            <w:pPr>
              <w:jc w:val="left"/>
            </w:pPr>
          </w:p>
        </w:tc>
        <w:tc>
          <w:tcPr>
            <w:tcW w:w="1250" w:type="pct"/>
          </w:tcPr>
          <w:p w:rsidR="006C0EBE" w:rsidRPr="00A25BFD" w:rsidRDefault="006C0EBE" w:rsidP="007814EE">
            <w:pPr>
              <w:jc w:val="left"/>
            </w:pPr>
            <w:r w:rsidRPr="00A25BFD">
              <w:t>0.00</w:t>
            </w:r>
          </w:p>
        </w:tc>
        <w:tc>
          <w:tcPr>
            <w:tcW w:w="1250" w:type="pct"/>
          </w:tcPr>
          <w:p w:rsidR="006C0EBE" w:rsidRPr="00A25BFD" w:rsidRDefault="006C0EBE" w:rsidP="007814EE">
            <w:pPr>
              <w:jc w:val="left"/>
            </w:pPr>
            <w:r w:rsidRPr="00A25BFD">
              <w:t>0.00</w:t>
            </w:r>
          </w:p>
        </w:tc>
      </w:tr>
      <w:tr w:rsidR="006C0EBE" w:rsidRPr="00A25BFD" w:rsidTr="006C0EBE">
        <w:tc>
          <w:tcPr>
            <w:tcW w:w="958" w:type="pct"/>
            <w:vMerge w:val="restart"/>
          </w:tcPr>
          <w:p w:rsidR="006C0EBE" w:rsidRPr="00A25BFD" w:rsidRDefault="006C0EBE" w:rsidP="007814EE">
            <w:pPr>
              <w:jc w:val="left"/>
            </w:pPr>
            <w:r>
              <w:t>6</w:t>
            </w:r>
          </w:p>
        </w:tc>
        <w:tc>
          <w:tcPr>
            <w:tcW w:w="771" w:type="pct"/>
          </w:tcPr>
          <w:p w:rsidR="006C0EBE" w:rsidRPr="00A25BFD" w:rsidRDefault="006C0EBE" w:rsidP="007814EE">
            <w:pPr>
              <w:jc w:val="left"/>
            </w:pPr>
            <w:r>
              <w:t>3</w:t>
            </w:r>
          </w:p>
        </w:tc>
        <w:tc>
          <w:tcPr>
            <w:tcW w:w="771" w:type="pct"/>
            <w:vMerge w:val="restart"/>
          </w:tcPr>
          <w:p w:rsidR="006C0EBE" w:rsidRPr="00A25BFD" w:rsidRDefault="006C0EBE" w:rsidP="007814EE">
            <w:pPr>
              <w:jc w:val="left"/>
            </w:pPr>
            <w:r>
              <w:t>-40</w:t>
            </w:r>
          </w:p>
        </w:tc>
        <w:tc>
          <w:tcPr>
            <w:tcW w:w="1250" w:type="pct"/>
          </w:tcPr>
          <w:p w:rsidR="006C0EBE" w:rsidRPr="00A25BFD" w:rsidRDefault="006C0EBE" w:rsidP="007814EE">
            <w:pPr>
              <w:jc w:val="left"/>
            </w:pPr>
            <w:r w:rsidRPr="00A25BFD">
              <w:t>0.00</w:t>
            </w:r>
          </w:p>
        </w:tc>
        <w:tc>
          <w:tcPr>
            <w:tcW w:w="1250" w:type="pct"/>
          </w:tcPr>
          <w:p w:rsidR="006C0EBE" w:rsidRPr="00A25BFD" w:rsidRDefault="006C0EBE" w:rsidP="007814EE">
            <w:pPr>
              <w:jc w:val="left"/>
            </w:pPr>
            <w:r w:rsidRPr="00A25BFD">
              <w:t>0.00</w:t>
            </w:r>
          </w:p>
        </w:tc>
      </w:tr>
      <w:tr w:rsidR="006C0EBE" w:rsidRPr="00A25BFD" w:rsidTr="006C0EBE">
        <w:tc>
          <w:tcPr>
            <w:tcW w:w="958" w:type="pct"/>
            <w:vMerge/>
          </w:tcPr>
          <w:p w:rsidR="006C0EBE" w:rsidRPr="00A25BFD" w:rsidRDefault="006C0EBE" w:rsidP="007814EE">
            <w:pPr>
              <w:jc w:val="left"/>
            </w:pPr>
          </w:p>
        </w:tc>
        <w:tc>
          <w:tcPr>
            <w:tcW w:w="771" w:type="pct"/>
          </w:tcPr>
          <w:p w:rsidR="006C0EBE" w:rsidRPr="00A25BFD" w:rsidRDefault="006C0EBE" w:rsidP="007814EE">
            <w:pPr>
              <w:jc w:val="left"/>
            </w:pPr>
            <w:r>
              <w:t>21</w:t>
            </w:r>
          </w:p>
        </w:tc>
        <w:tc>
          <w:tcPr>
            <w:tcW w:w="771" w:type="pct"/>
            <w:vMerge/>
          </w:tcPr>
          <w:p w:rsidR="006C0EBE" w:rsidRPr="00A25BFD" w:rsidRDefault="006C0EBE" w:rsidP="007814EE">
            <w:pPr>
              <w:jc w:val="left"/>
            </w:pPr>
          </w:p>
        </w:tc>
        <w:tc>
          <w:tcPr>
            <w:tcW w:w="1250" w:type="pct"/>
          </w:tcPr>
          <w:p w:rsidR="006C0EBE" w:rsidRPr="00A25BFD" w:rsidRDefault="006C0EBE" w:rsidP="007814EE">
            <w:pPr>
              <w:jc w:val="left"/>
            </w:pPr>
            <w:r w:rsidRPr="00A25BFD">
              <w:t>0.00</w:t>
            </w:r>
          </w:p>
        </w:tc>
        <w:tc>
          <w:tcPr>
            <w:tcW w:w="1250" w:type="pct"/>
          </w:tcPr>
          <w:p w:rsidR="006C0EBE" w:rsidRPr="00A25BFD" w:rsidRDefault="006C0EBE" w:rsidP="007814EE">
            <w:pPr>
              <w:jc w:val="left"/>
            </w:pPr>
            <w:r w:rsidRPr="00A25BFD">
              <w:t>0.00</w:t>
            </w:r>
          </w:p>
        </w:tc>
      </w:tr>
    </w:tbl>
    <w:p w:rsidR="006C0EBE" w:rsidRPr="006C0EBE" w:rsidRDefault="006C0EBE" w:rsidP="006C0EBE"/>
    <w:p w:rsidR="007728E9" w:rsidRPr="00A25BFD" w:rsidRDefault="007728E9" w:rsidP="00A94FED">
      <w:pPr>
        <w:pStyle w:val="ECCAnnexheading2"/>
        <w:keepNext/>
        <w:ind w:left="578" w:hanging="578"/>
        <w:rPr>
          <w:lang w:val="en-GB"/>
        </w:rPr>
      </w:pPr>
      <w:r w:rsidRPr="00A25BFD">
        <w:rPr>
          <w:lang w:val="en-GB"/>
        </w:rPr>
        <w:lastRenderedPageBreak/>
        <w:t>Area and frequency impact on MES interference</w:t>
      </w:r>
    </w:p>
    <w:p w:rsidR="007728E9" w:rsidRPr="00A25BFD" w:rsidRDefault="007728E9" w:rsidP="007728E9">
      <w:r w:rsidRPr="00A25BFD">
        <w:t>In addition to the area analysis above simulations have also been performed to include the effect of the MES using the full frequency band.</w:t>
      </w:r>
    </w:p>
    <w:p w:rsidR="007728E9" w:rsidRPr="00A25BFD" w:rsidRDefault="007728E9" w:rsidP="007728E9">
      <w:r w:rsidRPr="00A25BFD">
        <w:t>In the study results below the impact on the user of MES is investigated, the parameters from above are used and the susceptibility of the MES is established by simulations over the entire IMT service area and over the full frequency range (1518-1559</w:t>
      </w:r>
      <w:r w:rsidR="001D5574">
        <w:t xml:space="preserve"> MHz) available to MSS for down</w:t>
      </w:r>
      <w:r w:rsidRPr="00A25BFD">
        <w:t>link</w:t>
      </w:r>
    </w:p>
    <w:p w:rsidR="007728E9" w:rsidRPr="00A25BFD" w:rsidRDefault="007728E9" w:rsidP="007728E9">
      <w:r w:rsidRPr="00A25BFD">
        <w:t>Whilst the results for MES Blocking in the following are of course the same as for the 1st adjacent channel above the results are provided for an easier comparison MES Blocking and OOBE interference under the same conditions.</w:t>
      </w:r>
    </w:p>
    <w:p w:rsidR="007728E9" w:rsidRPr="00A25BFD" w:rsidRDefault="007728E9" w:rsidP="007728E9">
      <w:pPr>
        <w:pStyle w:val="ECCAnnexheading3"/>
        <w:rPr>
          <w:lang w:val="en-GB"/>
        </w:rPr>
      </w:pPr>
      <w:r w:rsidRPr="00A25BFD">
        <w:rPr>
          <w:lang w:val="en-GB"/>
        </w:rPr>
        <w:t>Land based MES</w:t>
      </w:r>
    </w:p>
    <w:p w:rsidR="007728E9" w:rsidRDefault="007728E9" w:rsidP="007728E9">
      <w:pPr>
        <w:pStyle w:val="Caption"/>
        <w:rPr>
          <w:lang w:val="en-GB"/>
        </w:rPr>
      </w:pPr>
      <w:r w:rsidRPr="00A25BFD">
        <w:rPr>
          <w:lang w:val="en-GB"/>
        </w:rPr>
        <w:t xml:space="preserve">Table </w:t>
      </w:r>
      <w:r w:rsidRPr="00A25BFD">
        <w:rPr>
          <w:lang w:val="en-GB"/>
        </w:rPr>
        <w:fldChar w:fldCharType="begin"/>
      </w:r>
      <w:r w:rsidRPr="00A25BFD">
        <w:rPr>
          <w:lang w:val="en-GB"/>
        </w:rPr>
        <w:instrText xml:space="preserve"> SEQ Table \* ARABIC </w:instrText>
      </w:r>
      <w:r w:rsidRPr="00A25BFD">
        <w:rPr>
          <w:lang w:val="en-GB"/>
        </w:rPr>
        <w:fldChar w:fldCharType="separate"/>
      </w:r>
      <w:r w:rsidR="00FE68FD">
        <w:rPr>
          <w:noProof/>
          <w:lang w:val="en-GB"/>
        </w:rPr>
        <w:t>28</w:t>
      </w:r>
      <w:r w:rsidRPr="00A25BFD">
        <w:rPr>
          <w:lang w:val="en-GB"/>
        </w:rPr>
        <w:fldChar w:fldCharType="end"/>
      </w:r>
      <w:r w:rsidRPr="00A25BFD">
        <w:rPr>
          <w:lang w:val="en-GB"/>
        </w:rPr>
        <w:t xml:space="preserve">: </w:t>
      </w:r>
      <w:r w:rsidR="00B915F1">
        <w:rPr>
          <w:lang w:val="en-GB"/>
        </w:rPr>
        <w:t>Area and frequency analysis r</w:t>
      </w:r>
      <w:r w:rsidRPr="00A25BFD">
        <w:rPr>
          <w:lang w:val="en-GB"/>
        </w:rPr>
        <w:t>esults of interference from the IMT base station OOBE into MSS in % probability (Land)</w:t>
      </w:r>
      <w:r w:rsidR="00B915F1">
        <w:rPr>
          <w:lang w:val="en-GB"/>
        </w:rPr>
        <w:t xml:space="preserve">, normal environment, </w:t>
      </w:r>
      <w:proofErr w:type="gramStart"/>
      <w:r w:rsidR="00B915F1">
        <w:rPr>
          <w:lang w:val="en-GB"/>
        </w:rPr>
        <w:t>P.1546</w:t>
      </w:r>
      <w:proofErr w:type="gramEnd"/>
      <w:r w:rsidR="00B915F1">
        <w:rPr>
          <w:lang w:val="en-GB"/>
        </w:rPr>
        <w:t xml:space="preserve"> propagation</w:t>
      </w:r>
    </w:p>
    <w:tbl>
      <w:tblPr>
        <w:tblStyle w:val="ECCTable-redheader"/>
        <w:tblW w:w="0" w:type="auto"/>
        <w:tblInd w:w="0" w:type="dxa"/>
        <w:tblLook w:val="04A0" w:firstRow="1" w:lastRow="0" w:firstColumn="1" w:lastColumn="0" w:noHBand="0" w:noVBand="1"/>
      </w:tblPr>
      <w:tblGrid>
        <w:gridCol w:w="1526"/>
        <w:gridCol w:w="1758"/>
        <w:gridCol w:w="1642"/>
        <w:gridCol w:w="1643"/>
        <w:gridCol w:w="1643"/>
        <w:gridCol w:w="1643"/>
      </w:tblGrid>
      <w:tr w:rsidR="00B915F1" w:rsidRPr="00895132" w:rsidTr="00A94FED">
        <w:trPr>
          <w:cnfStyle w:val="100000000000" w:firstRow="1" w:lastRow="0" w:firstColumn="0" w:lastColumn="0" w:oddVBand="0" w:evenVBand="0" w:oddHBand="0" w:evenHBand="0" w:firstRowFirstColumn="0" w:firstRowLastColumn="0" w:lastRowFirstColumn="0" w:lastRowLastColumn="0"/>
          <w:trHeight w:val="421"/>
        </w:trPr>
        <w:tc>
          <w:tcPr>
            <w:tcW w:w="1526" w:type="dxa"/>
            <w:vMerge w:val="restart"/>
            <w:tcBorders>
              <w:top w:val="single" w:sz="4" w:space="0" w:color="FFFFFF" w:themeColor="background1"/>
              <w:left w:val="single" w:sz="4" w:space="0" w:color="FFFFFF" w:themeColor="background1"/>
              <w:bottom w:val="single" w:sz="4" w:space="0" w:color="FFFFFF" w:themeColor="background1"/>
            </w:tcBorders>
          </w:tcPr>
          <w:p w:rsidR="00B915F1" w:rsidRPr="00895132" w:rsidRDefault="00B915F1" w:rsidP="000F2294">
            <w:pPr>
              <w:pStyle w:val="ECCTableHeaderwhitefont"/>
              <w:keepNext/>
              <w:keepLines/>
              <w:rPr>
                <w:rStyle w:val="ECCParagraph"/>
              </w:rPr>
            </w:pPr>
            <w:r w:rsidRPr="00895132">
              <w:rPr>
                <w:rStyle w:val="ECCParagraph"/>
              </w:rPr>
              <w:t xml:space="preserve">Frequency separation </w:t>
            </w:r>
            <w:proofErr w:type="spellStart"/>
            <w:r w:rsidRPr="00895132">
              <w:rPr>
                <w:rStyle w:val="ECCParagraph"/>
              </w:rPr>
              <w:t>Δf</w:t>
            </w:r>
            <w:proofErr w:type="spellEnd"/>
            <w:r w:rsidRPr="00895132">
              <w:rPr>
                <w:rStyle w:val="ECCParagraph"/>
              </w:rPr>
              <w:t xml:space="preserve"> (MHz)</w:t>
            </w:r>
          </w:p>
        </w:tc>
        <w:tc>
          <w:tcPr>
            <w:tcW w:w="1758" w:type="dxa"/>
            <w:vMerge w:val="restart"/>
            <w:tcBorders>
              <w:top w:val="single" w:sz="4" w:space="0" w:color="FFFFFF" w:themeColor="background1"/>
              <w:bottom w:val="single" w:sz="4" w:space="0" w:color="FFFFFF" w:themeColor="background1"/>
            </w:tcBorders>
          </w:tcPr>
          <w:p w:rsidR="00B915F1" w:rsidRPr="00895132" w:rsidRDefault="00B915F1" w:rsidP="000F2294">
            <w:pPr>
              <w:keepNext/>
              <w:keepLines/>
              <w:rPr>
                <w:rStyle w:val="ECCParagraph"/>
              </w:rPr>
            </w:pPr>
            <w:r w:rsidRPr="00895132">
              <w:rPr>
                <w:rStyle w:val="ECCParagraph"/>
              </w:rPr>
              <w:t>MES antenna gain (</w:t>
            </w:r>
            <w:proofErr w:type="spellStart"/>
            <w:r w:rsidRPr="00895132">
              <w:rPr>
                <w:rStyle w:val="ECCParagraph"/>
              </w:rPr>
              <w:t>dBi</w:t>
            </w:r>
            <w:proofErr w:type="spellEnd"/>
            <w:r w:rsidRPr="00895132">
              <w:rPr>
                <w:rStyle w:val="ECCParagraph"/>
              </w:rPr>
              <w:t>)</w:t>
            </w:r>
          </w:p>
        </w:tc>
        <w:tc>
          <w:tcPr>
            <w:tcW w:w="1642" w:type="dxa"/>
            <w:vMerge w:val="restart"/>
            <w:tcBorders>
              <w:top w:val="single" w:sz="4" w:space="0" w:color="FFFFFF" w:themeColor="background1"/>
              <w:bottom w:val="single" w:sz="4" w:space="0" w:color="FFFFFF" w:themeColor="background1"/>
            </w:tcBorders>
          </w:tcPr>
          <w:p w:rsidR="00B915F1" w:rsidRPr="00895132" w:rsidRDefault="00B915F1" w:rsidP="000F2294">
            <w:pPr>
              <w:keepNext/>
              <w:keepLines/>
              <w:rPr>
                <w:rStyle w:val="ECCParagraph"/>
              </w:rPr>
            </w:pPr>
            <w:r w:rsidRPr="00895132">
              <w:rPr>
                <w:rStyle w:val="ECCParagraph"/>
              </w:rPr>
              <w:t>I/N (dB)</w:t>
            </w:r>
          </w:p>
        </w:tc>
        <w:tc>
          <w:tcPr>
            <w:tcW w:w="4929" w:type="dxa"/>
            <w:gridSpan w:val="3"/>
            <w:tcBorders>
              <w:top w:val="single" w:sz="4" w:space="0" w:color="FFFFFF" w:themeColor="background1"/>
              <w:bottom w:val="single" w:sz="4" w:space="0" w:color="FFFFFF" w:themeColor="background1"/>
              <w:right w:val="single" w:sz="4" w:space="0" w:color="FFFFFF" w:themeColor="background1"/>
            </w:tcBorders>
          </w:tcPr>
          <w:p w:rsidR="00B915F1" w:rsidRPr="00895132" w:rsidRDefault="00B915F1" w:rsidP="000F2294">
            <w:pPr>
              <w:keepNext/>
              <w:keepLines/>
              <w:rPr>
                <w:rStyle w:val="ECCParagraph"/>
              </w:rPr>
            </w:pPr>
            <w:r>
              <w:rPr>
                <w:rStyle w:val="ECCParagraph"/>
              </w:rPr>
              <w:t>I</w:t>
            </w:r>
            <w:r w:rsidRPr="00895132">
              <w:rPr>
                <w:rStyle w:val="ECCParagraph"/>
              </w:rPr>
              <w:t>nterference probability (%)</w:t>
            </w:r>
          </w:p>
        </w:tc>
      </w:tr>
      <w:tr w:rsidR="00B915F1" w:rsidRPr="00895132" w:rsidTr="00A94FED">
        <w:trPr>
          <w:trHeight w:val="421"/>
        </w:trPr>
        <w:tc>
          <w:tcPr>
            <w:tcW w:w="1526"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915F1" w:rsidRPr="00895132" w:rsidRDefault="00B915F1" w:rsidP="000F2294">
            <w:pPr>
              <w:pStyle w:val="ECCTableHeaderwhitefont"/>
              <w:keepNext/>
              <w:keepLines/>
              <w:rPr>
                <w:rStyle w:val="ECCParagraph"/>
              </w:rPr>
            </w:pPr>
          </w:p>
        </w:tc>
        <w:tc>
          <w:tcPr>
            <w:tcW w:w="1758"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915F1" w:rsidRPr="00895132" w:rsidRDefault="00B915F1" w:rsidP="000F2294">
            <w:pPr>
              <w:keepNext/>
              <w:keepLines/>
              <w:rPr>
                <w:rStyle w:val="ECCParagraph"/>
              </w:rPr>
            </w:pPr>
          </w:p>
        </w:tc>
        <w:tc>
          <w:tcPr>
            <w:tcW w:w="1642"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915F1" w:rsidRPr="00895132" w:rsidRDefault="00B915F1" w:rsidP="000F2294">
            <w:pPr>
              <w:keepNext/>
              <w:keepLines/>
              <w:rPr>
                <w:rStyle w:val="ECCParagraph"/>
              </w:rPr>
            </w:pPr>
          </w:p>
        </w:tc>
        <w:tc>
          <w:tcPr>
            <w:tcW w:w="16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B915F1" w:rsidRPr="00A94FED" w:rsidRDefault="00B915F1" w:rsidP="00A94FED">
            <w:pPr>
              <w:keepNext/>
              <w:keepLines/>
              <w:jc w:val="center"/>
              <w:rPr>
                <w:rStyle w:val="ECCParagraph"/>
                <w:b/>
                <w:color w:val="FFFFFF" w:themeColor="background1"/>
              </w:rPr>
            </w:pPr>
            <w:r w:rsidRPr="00A94FED">
              <w:rPr>
                <w:rStyle w:val="ECCParagraph"/>
                <w:b/>
                <w:color w:val="FFFFFF" w:themeColor="background1"/>
              </w:rPr>
              <w:t>Rural</w:t>
            </w:r>
            <w:r w:rsidRPr="00A94FED">
              <w:rPr>
                <w:rStyle w:val="ECCParagraph"/>
                <w:b/>
                <w:color w:val="FFFFFF" w:themeColor="background1"/>
              </w:rPr>
              <w:br/>
              <w:t>(10 m clutter)</w:t>
            </w:r>
          </w:p>
        </w:tc>
        <w:tc>
          <w:tcPr>
            <w:tcW w:w="16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B915F1" w:rsidRPr="00A94FED" w:rsidRDefault="00B915F1" w:rsidP="00A94FED">
            <w:pPr>
              <w:pStyle w:val="ECCTableHeaderwhitefont"/>
              <w:rPr>
                <w:rStyle w:val="ECCParagraph"/>
                <w:b/>
              </w:rPr>
            </w:pPr>
            <w:r w:rsidRPr="00A94FED">
              <w:rPr>
                <w:b/>
              </w:rPr>
              <w:t>Suburban</w:t>
            </w:r>
            <w:r w:rsidRPr="00A94FED">
              <w:rPr>
                <w:b/>
              </w:rPr>
              <w:br/>
            </w:r>
            <w:r w:rsidRPr="00A94FED">
              <w:rPr>
                <w:rStyle w:val="ECCParagraph"/>
                <w:b/>
              </w:rPr>
              <w:t>(10 m clutter)</w:t>
            </w:r>
          </w:p>
        </w:tc>
        <w:tc>
          <w:tcPr>
            <w:tcW w:w="16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B915F1" w:rsidRPr="00A94FED" w:rsidRDefault="00B915F1" w:rsidP="00A94FED">
            <w:pPr>
              <w:pStyle w:val="ECCTableHeaderwhitefont"/>
              <w:rPr>
                <w:rStyle w:val="ECCParagraph"/>
                <w:b/>
              </w:rPr>
            </w:pPr>
            <w:r w:rsidRPr="00A94FED">
              <w:rPr>
                <w:b/>
              </w:rPr>
              <w:t xml:space="preserve">Urban </w:t>
            </w:r>
            <w:r w:rsidRPr="00A94FED">
              <w:rPr>
                <w:b/>
              </w:rPr>
              <w:br/>
              <w:t>(20 m clutter)</w:t>
            </w:r>
          </w:p>
        </w:tc>
      </w:tr>
      <w:tr w:rsidR="00B915F1" w:rsidRPr="00895132" w:rsidTr="00A94FED">
        <w:tc>
          <w:tcPr>
            <w:tcW w:w="1526" w:type="dxa"/>
            <w:vMerge w:val="restart"/>
            <w:tcBorders>
              <w:top w:val="single" w:sz="4" w:space="0" w:color="FFFFFF" w:themeColor="background1"/>
            </w:tcBorders>
          </w:tcPr>
          <w:p w:rsidR="00B915F1" w:rsidRPr="00895132" w:rsidRDefault="00B915F1" w:rsidP="007814EE">
            <w:pPr>
              <w:keepNext/>
              <w:keepLines/>
              <w:jc w:val="left"/>
              <w:rPr>
                <w:rStyle w:val="ECCParagraph"/>
              </w:rPr>
            </w:pPr>
            <w:r w:rsidRPr="00895132">
              <w:rPr>
                <w:rStyle w:val="ECCParagraph"/>
              </w:rPr>
              <w:t>1</w:t>
            </w:r>
          </w:p>
        </w:tc>
        <w:tc>
          <w:tcPr>
            <w:tcW w:w="1758" w:type="dxa"/>
            <w:vMerge w:val="restart"/>
            <w:tcBorders>
              <w:top w:val="single" w:sz="4" w:space="0" w:color="FFFFFF" w:themeColor="background1"/>
            </w:tcBorders>
          </w:tcPr>
          <w:p w:rsidR="00B915F1" w:rsidRPr="00895132" w:rsidRDefault="00B915F1" w:rsidP="007814EE">
            <w:pPr>
              <w:keepNext/>
              <w:keepLines/>
              <w:jc w:val="left"/>
              <w:rPr>
                <w:rStyle w:val="ECCParagraph"/>
              </w:rPr>
            </w:pPr>
            <w:r w:rsidRPr="00895132">
              <w:rPr>
                <w:rStyle w:val="ECCParagraph"/>
              </w:rPr>
              <w:t>3</w:t>
            </w:r>
          </w:p>
        </w:tc>
        <w:tc>
          <w:tcPr>
            <w:tcW w:w="1642" w:type="dxa"/>
            <w:tcBorders>
              <w:top w:val="single" w:sz="4" w:space="0" w:color="FFFFFF" w:themeColor="background1"/>
            </w:tcBorders>
          </w:tcPr>
          <w:p w:rsidR="00B915F1" w:rsidRPr="00895132" w:rsidRDefault="00B915F1" w:rsidP="007814EE">
            <w:pPr>
              <w:keepNext/>
              <w:keepLines/>
              <w:jc w:val="left"/>
              <w:rPr>
                <w:rStyle w:val="ECCParagraph"/>
              </w:rPr>
            </w:pPr>
            <w:r w:rsidRPr="00895132">
              <w:rPr>
                <w:rStyle w:val="ECCParagraph"/>
              </w:rPr>
              <w:t>-6</w:t>
            </w:r>
          </w:p>
        </w:tc>
        <w:tc>
          <w:tcPr>
            <w:tcW w:w="1643" w:type="dxa"/>
            <w:tcBorders>
              <w:top w:val="single" w:sz="4" w:space="0" w:color="FFFFFF" w:themeColor="background1"/>
            </w:tcBorders>
          </w:tcPr>
          <w:p w:rsidR="00B915F1" w:rsidRPr="00874085" w:rsidRDefault="00B915F1" w:rsidP="007814EE">
            <w:pPr>
              <w:jc w:val="left"/>
            </w:pPr>
            <w:r w:rsidRPr="00874085">
              <w:t>0.01</w:t>
            </w:r>
          </w:p>
        </w:tc>
        <w:tc>
          <w:tcPr>
            <w:tcW w:w="1643" w:type="dxa"/>
            <w:tcBorders>
              <w:top w:val="single" w:sz="4" w:space="0" w:color="FFFFFF" w:themeColor="background1"/>
            </w:tcBorders>
          </w:tcPr>
          <w:p w:rsidR="00B915F1" w:rsidRPr="00874085" w:rsidRDefault="00B915F1" w:rsidP="007814EE">
            <w:pPr>
              <w:jc w:val="left"/>
            </w:pPr>
            <w:r w:rsidRPr="00874085">
              <w:t>1.19</w:t>
            </w:r>
          </w:p>
        </w:tc>
        <w:tc>
          <w:tcPr>
            <w:tcW w:w="1643" w:type="dxa"/>
            <w:tcBorders>
              <w:top w:val="single" w:sz="4" w:space="0" w:color="FFFFFF" w:themeColor="background1"/>
            </w:tcBorders>
          </w:tcPr>
          <w:p w:rsidR="00B915F1" w:rsidRPr="00874085" w:rsidRDefault="00B915F1" w:rsidP="007814EE">
            <w:pPr>
              <w:jc w:val="left"/>
            </w:pPr>
            <w:r w:rsidRPr="00874085">
              <w:t>2.62</w:t>
            </w:r>
          </w:p>
        </w:tc>
      </w:tr>
      <w:tr w:rsidR="00B915F1" w:rsidRPr="00895132" w:rsidTr="00C33437">
        <w:tc>
          <w:tcPr>
            <w:tcW w:w="1526" w:type="dxa"/>
            <w:vMerge/>
          </w:tcPr>
          <w:p w:rsidR="00B915F1" w:rsidRPr="00895132" w:rsidRDefault="00B915F1" w:rsidP="007814EE">
            <w:pPr>
              <w:keepNext/>
              <w:keepLines/>
              <w:jc w:val="left"/>
              <w:rPr>
                <w:rStyle w:val="ECCParagraph"/>
              </w:rPr>
            </w:pPr>
          </w:p>
        </w:tc>
        <w:tc>
          <w:tcPr>
            <w:tcW w:w="1758" w:type="dxa"/>
            <w:vMerge/>
          </w:tcPr>
          <w:p w:rsidR="00B915F1" w:rsidRPr="00895132" w:rsidRDefault="00B915F1" w:rsidP="007814EE">
            <w:pPr>
              <w:keepNext/>
              <w:keepLines/>
              <w:jc w:val="left"/>
              <w:rPr>
                <w:rStyle w:val="ECCParagraph"/>
              </w:rPr>
            </w:pPr>
          </w:p>
        </w:tc>
        <w:tc>
          <w:tcPr>
            <w:tcW w:w="1642" w:type="dxa"/>
          </w:tcPr>
          <w:p w:rsidR="00B915F1" w:rsidRPr="00895132" w:rsidRDefault="00B915F1" w:rsidP="007814EE">
            <w:pPr>
              <w:keepNext/>
              <w:keepLines/>
              <w:jc w:val="left"/>
              <w:rPr>
                <w:rStyle w:val="ECCParagraph"/>
              </w:rPr>
            </w:pPr>
            <w:r w:rsidRPr="00895132">
              <w:rPr>
                <w:rStyle w:val="ECCParagraph"/>
              </w:rPr>
              <w:t>-10</w:t>
            </w:r>
          </w:p>
        </w:tc>
        <w:tc>
          <w:tcPr>
            <w:tcW w:w="1643" w:type="dxa"/>
          </w:tcPr>
          <w:p w:rsidR="00B915F1" w:rsidRPr="00874085" w:rsidRDefault="00B915F1" w:rsidP="007814EE">
            <w:pPr>
              <w:jc w:val="left"/>
            </w:pPr>
            <w:r w:rsidRPr="00874085">
              <w:t>0.02</w:t>
            </w:r>
          </w:p>
        </w:tc>
        <w:tc>
          <w:tcPr>
            <w:tcW w:w="1643" w:type="dxa"/>
          </w:tcPr>
          <w:p w:rsidR="00B915F1" w:rsidRPr="00874085" w:rsidRDefault="00B915F1" w:rsidP="007814EE">
            <w:pPr>
              <w:jc w:val="left"/>
            </w:pPr>
            <w:r w:rsidRPr="00874085">
              <w:t>1.87</w:t>
            </w:r>
          </w:p>
        </w:tc>
        <w:tc>
          <w:tcPr>
            <w:tcW w:w="1643" w:type="dxa"/>
          </w:tcPr>
          <w:p w:rsidR="00B915F1" w:rsidRPr="00874085" w:rsidRDefault="00B915F1" w:rsidP="007814EE">
            <w:pPr>
              <w:jc w:val="left"/>
            </w:pPr>
            <w:r w:rsidRPr="00874085">
              <w:t>3.88</w:t>
            </w:r>
          </w:p>
        </w:tc>
      </w:tr>
      <w:tr w:rsidR="00B915F1" w:rsidRPr="00895132" w:rsidTr="00C33437">
        <w:tc>
          <w:tcPr>
            <w:tcW w:w="1526" w:type="dxa"/>
            <w:vMerge/>
          </w:tcPr>
          <w:p w:rsidR="00B915F1" w:rsidRPr="00895132" w:rsidRDefault="00B915F1" w:rsidP="007814EE">
            <w:pPr>
              <w:keepNext/>
              <w:keepLines/>
              <w:jc w:val="left"/>
              <w:rPr>
                <w:rStyle w:val="ECCParagraph"/>
              </w:rPr>
            </w:pPr>
          </w:p>
        </w:tc>
        <w:tc>
          <w:tcPr>
            <w:tcW w:w="1758" w:type="dxa"/>
            <w:vMerge w:val="restart"/>
          </w:tcPr>
          <w:p w:rsidR="00B915F1" w:rsidRPr="00895132" w:rsidRDefault="00B915F1" w:rsidP="007814EE">
            <w:pPr>
              <w:keepNext/>
              <w:keepLines/>
              <w:jc w:val="left"/>
              <w:rPr>
                <w:rStyle w:val="ECCParagraph"/>
              </w:rPr>
            </w:pPr>
            <w:r w:rsidRPr="00895132">
              <w:rPr>
                <w:rStyle w:val="ECCParagraph"/>
              </w:rPr>
              <w:t>17.5</w:t>
            </w:r>
          </w:p>
        </w:tc>
        <w:tc>
          <w:tcPr>
            <w:tcW w:w="1642" w:type="dxa"/>
          </w:tcPr>
          <w:p w:rsidR="00B915F1" w:rsidRPr="00895132" w:rsidRDefault="00B915F1" w:rsidP="007814EE">
            <w:pPr>
              <w:keepNext/>
              <w:keepLines/>
              <w:jc w:val="left"/>
              <w:rPr>
                <w:rStyle w:val="ECCParagraph"/>
              </w:rPr>
            </w:pPr>
            <w:r w:rsidRPr="00895132">
              <w:rPr>
                <w:rStyle w:val="ECCParagraph"/>
              </w:rPr>
              <w:t>-6</w:t>
            </w:r>
          </w:p>
        </w:tc>
        <w:tc>
          <w:tcPr>
            <w:tcW w:w="1643" w:type="dxa"/>
          </w:tcPr>
          <w:p w:rsidR="00B915F1" w:rsidRPr="00874085" w:rsidRDefault="00B915F1" w:rsidP="007814EE">
            <w:pPr>
              <w:jc w:val="left"/>
            </w:pPr>
            <w:r w:rsidRPr="00874085">
              <w:t>0</w:t>
            </w:r>
          </w:p>
        </w:tc>
        <w:tc>
          <w:tcPr>
            <w:tcW w:w="1643" w:type="dxa"/>
          </w:tcPr>
          <w:p w:rsidR="00B915F1" w:rsidRPr="00874085" w:rsidRDefault="00B915F1" w:rsidP="007814EE">
            <w:pPr>
              <w:jc w:val="left"/>
            </w:pPr>
            <w:r w:rsidRPr="00874085">
              <w:t>0.76</w:t>
            </w:r>
          </w:p>
        </w:tc>
        <w:tc>
          <w:tcPr>
            <w:tcW w:w="1643" w:type="dxa"/>
          </w:tcPr>
          <w:p w:rsidR="00B915F1" w:rsidRPr="00874085" w:rsidRDefault="00B915F1" w:rsidP="007814EE">
            <w:pPr>
              <w:jc w:val="left"/>
            </w:pPr>
            <w:r w:rsidRPr="00874085">
              <w:t>1.82</w:t>
            </w:r>
          </w:p>
        </w:tc>
      </w:tr>
      <w:tr w:rsidR="00B915F1" w:rsidRPr="00895132" w:rsidTr="00C33437">
        <w:tc>
          <w:tcPr>
            <w:tcW w:w="1526" w:type="dxa"/>
            <w:vMerge/>
          </w:tcPr>
          <w:p w:rsidR="00B915F1" w:rsidRPr="00895132" w:rsidRDefault="00B915F1" w:rsidP="007814EE">
            <w:pPr>
              <w:keepNext/>
              <w:keepLines/>
              <w:jc w:val="left"/>
              <w:rPr>
                <w:rStyle w:val="ECCParagraph"/>
              </w:rPr>
            </w:pPr>
          </w:p>
        </w:tc>
        <w:tc>
          <w:tcPr>
            <w:tcW w:w="1758" w:type="dxa"/>
            <w:vMerge/>
          </w:tcPr>
          <w:p w:rsidR="00B915F1" w:rsidRPr="00895132" w:rsidRDefault="00B915F1" w:rsidP="007814EE">
            <w:pPr>
              <w:keepNext/>
              <w:keepLines/>
              <w:jc w:val="left"/>
              <w:rPr>
                <w:rStyle w:val="ECCParagraph"/>
              </w:rPr>
            </w:pPr>
          </w:p>
        </w:tc>
        <w:tc>
          <w:tcPr>
            <w:tcW w:w="1642" w:type="dxa"/>
          </w:tcPr>
          <w:p w:rsidR="00B915F1" w:rsidRPr="00895132" w:rsidRDefault="00B915F1" w:rsidP="007814EE">
            <w:pPr>
              <w:keepNext/>
              <w:keepLines/>
              <w:jc w:val="left"/>
              <w:rPr>
                <w:rStyle w:val="ECCParagraph"/>
              </w:rPr>
            </w:pPr>
            <w:r w:rsidRPr="00895132">
              <w:rPr>
                <w:rStyle w:val="ECCParagraph"/>
              </w:rPr>
              <w:t>-10</w:t>
            </w:r>
          </w:p>
        </w:tc>
        <w:tc>
          <w:tcPr>
            <w:tcW w:w="1643" w:type="dxa"/>
          </w:tcPr>
          <w:p w:rsidR="00B915F1" w:rsidRPr="00874085" w:rsidRDefault="00B915F1" w:rsidP="007814EE">
            <w:pPr>
              <w:jc w:val="left"/>
            </w:pPr>
            <w:r w:rsidRPr="00874085">
              <w:t>0</w:t>
            </w:r>
          </w:p>
        </w:tc>
        <w:tc>
          <w:tcPr>
            <w:tcW w:w="1643" w:type="dxa"/>
          </w:tcPr>
          <w:p w:rsidR="00B915F1" w:rsidRPr="00874085" w:rsidRDefault="00B915F1" w:rsidP="007814EE">
            <w:pPr>
              <w:jc w:val="left"/>
            </w:pPr>
            <w:r w:rsidRPr="00874085">
              <w:t>1.19</w:t>
            </w:r>
          </w:p>
        </w:tc>
        <w:tc>
          <w:tcPr>
            <w:tcW w:w="1643" w:type="dxa"/>
          </w:tcPr>
          <w:p w:rsidR="00B915F1" w:rsidRPr="00874085" w:rsidRDefault="00B915F1" w:rsidP="007814EE">
            <w:pPr>
              <w:jc w:val="left"/>
            </w:pPr>
            <w:r w:rsidRPr="00874085">
              <w:t>2.44</w:t>
            </w:r>
          </w:p>
        </w:tc>
      </w:tr>
      <w:tr w:rsidR="00B915F1" w:rsidRPr="00895132" w:rsidTr="00C33437">
        <w:tc>
          <w:tcPr>
            <w:tcW w:w="1526" w:type="dxa"/>
            <w:vMerge w:val="restart"/>
          </w:tcPr>
          <w:p w:rsidR="00B915F1" w:rsidRPr="00895132" w:rsidRDefault="00B915F1" w:rsidP="007814EE">
            <w:pPr>
              <w:keepNext/>
              <w:keepLines/>
              <w:jc w:val="left"/>
              <w:rPr>
                <w:rStyle w:val="ECCParagraph"/>
              </w:rPr>
            </w:pPr>
            <w:r w:rsidRPr="00895132">
              <w:rPr>
                <w:rStyle w:val="ECCParagraph"/>
              </w:rPr>
              <w:t>3</w:t>
            </w:r>
          </w:p>
        </w:tc>
        <w:tc>
          <w:tcPr>
            <w:tcW w:w="1758" w:type="dxa"/>
            <w:vMerge w:val="restart"/>
          </w:tcPr>
          <w:p w:rsidR="00B915F1" w:rsidRPr="00895132" w:rsidRDefault="00B915F1" w:rsidP="007814EE">
            <w:pPr>
              <w:keepNext/>
              <w:keepLines/>
              <w:jc w:val="left"/>
              <w:rPr>
                <w:rStyle w:val="ECCParagraph"/>
              </w:rPr>
            </w:pPr>
            <w:r w:rsidRPr="00895132">
              <w:rPr>
                <w:rStyle w:val="ECCParagraph"/>
              </w:rPr>
              <w:t>3</w:t>
            </w:r>
          </w:p>
        </w:tc>
        <w:tc>
          <w:tcPr>
            <w:tcW w:w="1642" w:type="dxa"/>
          </w:tcPr>
          <w:p w:rsidR="00B915F1" w:rsidRPr="00895132" w:rsidRDefault="00B915F1" w:rsidP="007814EE">
            <w:pPr>
              <w:keepNext/>
              <w:keepLines/>
              <w:jc w:val="left"/>
              <w:rPr>
                <w:rStyle w:val="ECCParagraph"/>
              </w:rPr>
            </w:pPr>
            <w:r w:rsidRPr="00895132">
              <w:rPr>
                <w:rStyle w:val="ECCParagraph"/>
              </w:rPr>
              <w:t>-6</w:t>
            </w:r>
          </w:p>
        </w:tc>
        <w:tc>
          <w:tcPr>
            <w:tcW w:w="1643" w:type="dxa"/>
          </w:tcPr>
          <w:p w:rsidR="00B915F1" w:rsidRPr="00874085" w:rsidRDefault="00B915F1" w:rsidP="007814EE">
            <w:pPr>
              <w:jc w:val="left"/>
            </w:pPr>
            <w:r w:rsidRPr="00874085">
              <w:t>0</w:t>
            </w:r>
          </w:p>
        </w:tc>
        <w:tc>
          <w:tcPr>
            <w:tcW w:w="1643" w:type="dxa"/>
          </w:tcPr>
          <w:p w:rsidR="00B915F1" w:rsidRPr="00874085" w:rsidRDefault="00B915F1" w:rsidP="007814EE">
            <w:pPr>
              <w:jc w:val="left"/>
            </w:pPr>
            <w:r w:rsidRPr="00874085">
              <w:t>0.01</w:t>
            </w:r>
          </w:p>
        </w:tc>
        <w:tc>
          <w:tcPr>
            <w:tcW w:w="1643" w:type="dxa"/>
          </w:tcPr>
          <w:p w:rsidR="00B915F1" w:rsidRPr="00874085" w:rsidRDefault="00B915F1" w:rsidP="007814EE">
            <w:pPr>
              <w:jc w:val="left"/>
            </w:pPr>
            <w:r w:rsidRPr="00874085">
              <w:t>0.09</w:t>
            </w:r>
          </w:p>
        </w:tc>
      </w:tr>
      <w:tr w:rsidR="00B915F1" w:rsidRPr="00895132" w:rsidTr="00C33437">
        <w:tc>
          <w:tcPr>
            <w:tcW w:w="1526" w:type="dxa"/>
            <w:vMerge/>
          </w:tcPr>
          <w:p w:rsidR="00B915F1" w:rsidRPr="00895132" w:rsidRDefault="00B915F1" w:rsidP="007814EE">
            <w:pPr>
              <w:keepNext/>
              <w:keepLines/>
              <w:jc w:val="left"/>
              <w:rPr>
                <w:rStyle w:val="ECCParagraph"/>
              </w:rPr>
            </w:pPr>
          </w:p>
        </w:tc>
        <w:tc>
          <w:tcPr>
            <w:tcW w:w="1758" w:type="dxa"/>
            <w:vMerge/>
          </w:tcPr>
          <w:p w:rsidR="00B915F1" w:rsidRPr="00895132" w:rsidRDefault="00B915F1" w:rsidP="007814EE">
            <w:pPr>
              <w:keepNext/>
              <w:keepLines/>
              <w:jc w:val="left"/>
              <w:rPr>
                <w:rStyle w:val="ECCParagraph"/>
              </w:rPr>
            </w:pPr>
          </w:p>
        </w:tc>
        <w:tc>
          <w:tcPr>
            <w:tcW w:w="1642" w:type="dxa"/>
          </w:tcPr>
          <w:p w:rsidR="00B915F1" w:rsidRPr="00895132" w:rsidRDefault="00B915F1" w:rsidP="007814EE">
            <w:pPr>
              <w:keepNext/>
              <w:keepLines/>
              <w:jc w:val="left"/>
              <w:rPr>
                <w:rStyle w:val="ECCParagraph"/>
              </w:rPr>
            </w:pPr>
            <w:r w:rsidRPr="00895132">
              <w:rPr>
                <w:rStyle w:val="ECCParagraph"/>
              </w:rPr>
              <w:t>-10</w:t>
            </w:r>
          </w:p>
        </w:tc>
        <w:tc>
          <w:tcPr>
            <w:tcW w:w="1643" w:type="dxa"/>
          </w:tcPr>
          <w:p w:rsidR="00B915F1" w:rsidRPr="00874085" w:rsidRDefault="00B915F1" w:rsidP="007814EE">
            <w:pPr>
              <w:jc w:val="left"/>
            </w:pPr>
            <w:r w:rsidRPr="00874085">
              <w:t>0</w:t>
            </w:r>
          </w:p>
        </w:tc>
        <w:tc>
          <w:tcPr>
            <w:tcW w:w="1643" w:type="dxa"/>
          </w:tcPr>
          <w:p w:rsidR="00B915F1" w:rsidRPr="00874085" w:rsidRDefault="00B915F1" w:rsidP="007814EE">
            <w:pPr>
              <w:jc w:val="left"/>
            </w:pPr>
            <w:r w:rsidRPr="00874085">
              <w:t>0.05</w:t>
            </w:r>
          </w:p>
        </w:tc>
        <w:tc>
          <w:tcPr>
            <w:tcW w:w="1643" w:type="dxa"/>
          </w:tcPr>
          <w:p w:rsidR="00B915F1" w:rsidRPr="00874085" w:rsidRDefault="00B915F1" w:rsidP="007814EE">
            <w:pPr>
              <w:jc w:val="left"/>
            </w:pPr>
            <w:r w:rsidRPr="00874085">
              <w:t>0.34</w:t>
            </w:r>
          </w:p>
        </w:tc>
      </w:tr>
      <w:tr w:rsidR="00B915F1" w:rsidRPr="00895132" w:rsidTr="00C33437">
        <w:tc>
          <w:tcPr>
            <w:tcW w:w="1526" w:type="dxa"/>
            <w:vMerge/>
          </w:tcPr>
          <w:p w:rsidR="00B915F1" w:rsidRPr="00895132" w:rsidRDefault="00B915F1" w:rsidP="007814EE">
            <w:pPr>
              <w:keepNext/>
              <w:keepLines/>
              <w:jc w:val="left"/>
              <w:rPr>
                <w:rStyle w:val="ECCParagraph"/>
              </w:rPr>
            </w:pPr>
          </w:p>
        </w:tc>
        <w:tc>
          <w:tcPr>
            <w:tcW w:w="1758" w:type="dxa"/>
            <w:vMerge w:val="restart"/>
          </w:tcPr>
          <w:p w:rsidR="00B915F1" w:rsidRPr="00895132" w:rsidRDefault="00B915F1" w:rsidP="007814EE">
            <w:pPr>
              <w:keepNext/>
              <w:keepLines/>
              <w:jc w:val="left"/>
              <w:rPr>
                <w:rStyle w:val="ECCParagraph"/>
              </w:rPr>
            </w:pPr>
            <w:r w:rsidRPr="00895132">
              <w:rPr>
                <w:rStyle w:val="ECCParagraph"/>
              </w:rPr>
              <w:t>17.5</w:t>
            </w:r>
          </w:p>
        </w:tc>
        <w:tc>
          <w:tcPr>
            <w:tcW w:w="1642" w:type="dxa"/>
          </w:tcPr>
          <w:p w:rsidR="00B915F1" w:rsidRPr="00895132" w:rsidRDefault="00B915F1" w:rsidP="007814EE">
            <w:pPr>
              <w:keepNext/>
              <w:keepLines/>
              <w:jc w:val="left"/>
              <w:rPr>
                <w:rStyle w:val="ECCParagraph"/>
              </w:rPr>
            </w:pPr>
            <w:r w:rsidRPr="00895132">
              <w:rPr>
                <w:rStyle w:val="ECCParagraph"/>
              </w:rPr>
              <w:t>-6</w:t>
            </w:r>
          </w:p>
        </w:tc>
        <w:tc>
          <w:tcPr>
            <w:tcW w:w="1643" w:type="dxa"/>
          </w:tcPr>
          <w:p w:rsidR="00B915F1" w:rsidRPr="00874085" w:rsidRDefault="00B915F1" w:rsidP="007814EE">
            <w:pPr>
              <w:jc w:val="left"/>
            </w:pPr>
            <w:r w:rsidRPr="00874085">
              <w:t>0</w:t>
            </w:r>
          </w:p>
        </w:tc>
        <w:tc>
          <w:tcPr>
            <w:tcW w:w="1643" w:type="dxa"/>
          </w:tcPr>
          <w:p w:rsidR="00B915F1" w:rsidRPr="00874085" w:rsidRDefault="00B915F1" w:rsidP="007814EE">
            <w:pPr>
              <w:jc w:val="left"/>
            </w:pPr>
            <w:r w:rsidRPr="00874085">
              <w:t>0.04</w:t>
            </w:r>
          </w:p>
        </w:tc>
        <w:tc>
          <w:tcPr>
            <w:tcW w:w="1643" w:type="dxa"/>
          </w:tcPr>
          <w:p w:rsidR="00B915F1" w:rsidRPr="00874085" w:rsidRDefault="00B915F1" w:rsidP="007814EE">
            <w:pPr>
              <w:jc w:val="left"/>
            </w:pPr>
            <w:r w:rsidRPr="00874085">
              <w:t>0.19</w:t>
            </w:r>
          </w:p>
        </w:tc>
      </w:tr>
      <w:tr w:rsidR="00B915F1" w:rsidRPr="00895132" w:rsidTr="00C33437">
        <w:tc>
          <w:tcPr>
            <w:tcW w:w="1526" w:type="dxa"/>
            <w:vMerge/>
          </w:tcPr>
          <w:p w:rsidR="00B915F1" w:rsidRPr="00895132" w:rsidRDefault="00B915F1" w:rsidP="007814EE">
            <w:pPr>
              <w:keepNext/>
              <w:keepLines/>
              <w:jc w:val="left"/>
              <w:rPr>
                <w:rStyle w:val="ECCParagraph"/>
              </w:rPr>
            </w:pPr>
          </w:p>
        </w:tc>
        <w:tc>
          <w:tcPr>
            <w:tcW w:w="1758" w:type="dxa"/>
            <w:vMerge/>
          </w:tcPr>
          <w:p w:rsidR="00B915F1" w:rsidRPr="00895132" w:rsidRDefault="00B915F1" w:rsidP="007814EE">
            <w:pPr>
              <w:keepNext/>
              <w:keepLines/>
              <w:jc w:val="left"/>
              <w:rPr>
                <w:rStyle w:val="ECCParagraph"/>
              </w:rPr>
            </w:pPr>
          </w:p>
        </w:tc>
        <w:tc>
          <w:tcPr>
            <w:tcW w:w="1642" w:type="dxa"/>
          </w:tcPr>
          <w:p w:rsidR="00B915F1" w:rsidRPr="00895132" w:rsidRDefault="00B915F1" w:rsidP="007814EE">
            <w:pPr>
              <w:keepNext/>
              <w:keepLines/>
              <w:jc w:val="left"/>
              <w:rPr>
                <w:rStyle w:val="ECCParagraph"/>
              </w:rPr>
            </w:pPr>
            <w:r w:rsidRPr="00895132">
              <w:rPr>
                <w:rStyle w:val="ECCParagraph"/>
              </w:rPr>
              <w:t>-10</w:t>
            </w:r>
          </w:p>
        </w:tc>
        <w:tc>
          <w:tcPr>
            <w:tcW w:w="1643" w:type="dxa"/>
          </w:tcPr>
          <w:p w:rsidR="00B915F1" w:rsidRPr="00874085" w:rsidRDefault="00B915F1" w:rsidP="007814EE">
            <w:pPr>
              <w:jc w:val="left"/>
            </w:pPr>
            <w:r w:rsidRPr="00874085">
              <w:t>0</w:t>
            </w:r>
          </w:p>
        </w:tc>
        <w:tc>
          <w:tcPr>
            <w:tcW w:w="1643" w:type="dxa"/>
          </w:tcPr>
          <w:p w:rsidR="00B915F1" w:rsidRPr="00874085" w:rsidRDefault="00B915F1" w:rsidP="007814EE">
            <w:pPr>
              <w:jc w:val="left"/>
            </w:pPr>
            <w:r w:rsidRPr="00874085">
              <w:t>0.05</w:t>
            </w:r>
          </w:p>
        </w:tc>
        <w:tc>
          <w:tcPr>
            <w:tcW w:w="1643" w:type="dxa"/>
          </w:tcPr>
          <w:p w:rsidR="00B915F1" w:rsidRPr="00874085" w:rsidRDefault="00B915F1" w:rsidP="007814EE">
            <w:pPr>
              <w:jc w:val="left"/>
            </w:pPr>
            <w:r w:rsidRPr="00874085">
              <w:t>0.37</w:t>
            </w:r>
          </w:p>
        </w:tc>
      </w:tr>
      <w:tr w:rsidR="00B915F1" w:rsidRPr="00895132" w:rsidTr="00C33437">
        <w:tc>
          <w:tcPr>
            <w:tcW w:w="1526" w:type="dxa"/>
            <w:vMerge w:val="restart"/>
          </w:tcPr>
          <w:p w:rsidR="00B915F1" w:rsidRPr="00895132" w:rsidRDefault="00B915F1" w:rsidP="007814EE">
            <w:pPr>
              <w:keepNext/>
              <w:keepLines/>
              <w:jc w:val="left"/>
              <w:rPr>
                <w:rStyle w:val="ECCParagraph"/>
              </w:rPr>
            </w:pPr>
            <w:r w:rsidRPr="00895132">
              <w:rPr>
                <w:rStyle w:val="ECCParagraph"/>
              </w:rPr>
              <w:t>6</w:t>
            </w:r>
          </w:p>
        </w:tc>
        <w:tc>
          <w:tcPr>
            <w:tcW w:w="1758" w:type="dxa"/>
            <w:vMerge w:val="restart"/>
          </w:tcPr>
          <w:p w:rsidR="00B915F1" w:rsidRPr="00895132" w:rsidRDefault="00B915F1" w:rsidP="007814EE">
            <w:pPr>
              <w:keepNext/>
              <w:keepLines/>
              <w:jc w:val="left"/>
              <w:rPr>
                <w:rStyle w:val="ECCParagraph"/>
              </w:rPr>
            </w:pPr>
            <w:r w:rsidRPr="00895132">
              <w:rPr>
                <w:rStyle w:val="ECCParagraph"/>
              </w:rPr>
              <w:t>3</w:t>
            </w:r>
          </w:p>
        </w:tc>
        <w:tc>
          <w:tcPr>
            <w:tcW w:w="1642" w:type="dxa"/>
          </w:tcPr>
          <w:p w:rsidR="00B915F1" w:rsidRPr="00895132" w:rsidRDefault="00B915F1" w:rsidP="007814EE">
            <w:pPr>
              <w:keepNext/>
              <w:keepLines/>
              <w:jc w:val="left"/>
              <w:rPr>
                <w:rStyle w:val="ECCParagraph"/>
              </w:rPr>
            </w:pPr>
            <w:r w:rsidRPr="00895132">
              <w:rPr>
                <w:rStyle w:val="ECCParagraph"/>
              </w:rPr>
              <w:t>-6</w:t>
            </w:r>
          </w:p>
        </w:tc>
        <w:tc>
          <w:tcPr>
            <w:tcW w:w="1643" w:type="dxa"/>
          </w:tcPr>
          <w:p w:rsidR="00B915F1" w:rsidRPr="00874085" w:rsidRDefault="00B915F1" w:rsidP="007814EE">
            <w:pPr>
              <w:jc w:val="left"/>
            </w:pPr>
            <w:r w:rsidRPr="00874085">
              <w:t>0</w:t>
            </w:r>
          </w:p>
        </w:tc>
        <w:tc>
          <w:tcPr>
            <w:tcW w:w="1643" w:type="dxa"/>
          </w:tcPr>
          <w:p w:rsidR="00B915F1" w:rsidRPr="00874085" w:rsidRDefault="00B915F1" w:rsidP="007814EE">
            <w:pPr>
              <w:jc w:val="left"/>
            </w:pPr>
            <w:r w:rsidRPr="00874085">
              <w:t>0.01</w:t>
            </w:r>
          </w:p>
        </w:tc>
        <w:tc>
          <w:tcPr>
            <w:tcW w:w="1643" w:type="dxa"/>
          </w:tcPr>
          <w:p w:rsidR="00B915F1" w:rsidRPr="00874085" w:rsidRDefault="00B915F1" w:rsidP="007814EE">
            <w:pPr>
              <w:jc w:val="left"/>
            </w:pPr>
            <w:r w:rsidRPr="00874085">
              <w:t>0.02</w:t>
            </w:r>
          </w:p>
        </w:tc>
      </w:tr>
      <w:tr w:rsidR="00B915F1" w:rsidRPr="00895132" w:rsidTr="00C33437">
        <w:tc>
          <w:tcPr>
            <w:tcW w:w="1526" w:type="dxa"/>
            <w:vMerge/>
          </w:tcPr>
          <w:p w:rsidR="00B915F1" w:rsidRPr="00895132" w:rsidRDefault="00B915F1" w:rsidP="007814EE">
            <w:pPr>
              <w:keepNext/>
              <w:keepLines/>
              <w:jc w:val="left"/>
              <w:rPr>
                <w:rStyle w:val="ECCParagraph"/>
              </w:rPr>
            </w:pPr>
          </w:p>
        </w:tc>
        <w:tc>
          <w:tcPr>
            <w:tcW w:w="1758" w:type="dxa"/>
            <w:vMerge/>
          </w:tcPr>
          <w:p w:rsidR="00B915F1" w:rsidRPr="00895132" w:rsidRDefault="00B915F1" w:rsidP="007814EE">
            <w:pPr>
              <w:keepNext/>
              <w:keepLines/>
              <w:jc w:val="left"/>
              <w:rPr>
                <w:rStyle w:val="ECCParagraph"/>
              </w:rPr>
            </w:pPr>
          </w:p>
        </w:tc>
        <w:tc>
          <w:tcPr>
            <w:tcW w:w="1642" w:type="dxa"/>
          </w:tcPr>
          <w:p w:rsidR="00B915F1" w:rsidRPr="00895132" w:rsidRDefault="00B915F1" w:rsidP="007814EE">
            <w:pPr>
              <w:keepNext/>
              <w:keepLines/>
              <w:jc w:val="left"/>
              <w:rPr>
                <w:rStyle w:val="ECCParagraph"/>
              </w:rPr>
            </w:pPr>
            <w:r w:rsidRPr="00895132">
              <w:rPr>
                <w:rStyle w:val="ECCParagraph"/>
              </w:rPr>
              <w:t>-10</w:t>
            </w:r>
          </w:p>
        </w:tc>
        <w:tc>
          <w:tcPr>
            <w:tcW w:w="1643" w:type="dxa"/>
          </w:tcPr>
          <w:p w:rsidR="00B915F1" w:rsidRPr="00874085" w:rsidRDefault="00B915F1" w:rsidP="007814EE">
            <w:pPr>
              <w:jc w:val="left"/>
            </w:pPr>
            <w:r w:rsidRPr="00874085">
              <w:t>0</w:t>
            </w:r>
          </w:p>
        </w:tc>
        <w:tc>
          <w:tcPr>
            <w:tcW w:w="1643" w:type="dxa"/>
          </w:tcPr>
          <w:p w:rsidR="00B915F1" w:rsidRPr="00874085" w:rsidRDefault="00B915F1" w:rsidP="007814EE">
            <w:pPr>
              <w:jc w:val="left"/>
            </w:pPr>
            <w:r w:rsidRPr="00874085">
              <w:t>0.02</w:t>
            </w:r>
          </w:p>
        </w:tc>
        <w:tc>
          <w:tcPr>
            <w:tcW w:w="1643" w:type="dxa"/>
          </w:tcPr>
          <w:p w:rsidR="00B915F1" w:rsidRPr="00874085" w:rsidRDefault="00B915F1" w:rsidP="007814EE">
            <w:pPr>
              <w:jc w:val="left"/>
            </w:pPr>
            <w:r w:rsidRPr="00874085">
              <w:t>0.11</w:t>
            </w:r>
          </w:p>
        </w:tc>
      </w:tr>
      <w:tr w:rsidR="00B915F1" w:rsidRPr="00895132" w:rsidTr="00C33437">
        <w:tc>
          <w:tcPr>
            <w:tcW w:w="1526" w:type="dxa"/>
            <w:vMerge/>
          </w:tcPr>
          <w:p w:rsidR="00B915F1" w:rsidRPr="00895132" w:rsidRDefault="00B915F1" w:rsidP="007814EE">
            <w:pPr>
              <w:keepNext/>
              <w:keepLines/>
              <w:jc w:val="left"/>
              <w:rPr>
                <w:rStyle w:val="ECCParagraph"/>
              </w:rPr>
            </w:pPr>
          </w:p>
        </w:tc>
        <w:tc>
          <w:tcPr>
            <w:tcW w:w="1758" w:type="dxa"/>
            <w:vMerge w:val="restart"/>
          </w:tcPr>
          <w:p w:rsidR="00B915F1" w:rsidRPr="00895132" w:rsidRDefault="00B915F1" w:rsidP="007814EE">
            <w:pPr>
              <w:keepNext/>
              <w:keepLines/>
              <w:jc w:val="left"/>
              <w:rPr>
                <w:rStyle w:val="ECCParagraph"/>
              </w:rPr>
            </w:pPr>
            <w:r w:rsidRPr="00895132">
              <w:rPr>
                <w:rStyle w:val="ECCParagraph"/>
              </w:rPr>
              <w:t>17.5</w:t>
            </w:r>
          </w:p>
        </w:tc>
        <w:tc>
          <w:tcPr>
            <w:tcW w:w="1642" w:type="dxa"/>
          </w:tcPr>
          <w:p w:rsidR="00B915F1" w:rsidRPr="00895132" w:rsidRDefault="00B915F1" w:rsidP="007814EE">
            <w:pPr>
              <w:keepNext/>
              <w:keepLines/>
              <w:jc w:val="left"/>
              <w:rPr>
                <w:rStyle w:val="ECCParagraph"/>
              </w:rPr>
            </w:pPr>
            <w:r w:rsidRPr="00895132">
              <w:rPr>
                <w:rStyle w:val="ECCParagraph"/>
              </w:rPr>
              <w:t>-6</w:t>
            </w:r>
          </w:p>
        </w:tc>
        <w:tc>
          <w:tcPr>
            <w:tcW w:w="1643" w:type="dxa"/>
          </w:tcPr>
          <w:p w:rsidR="00B915F1" w:rsidRPr="00874085" w:rsidRDefault="00B915F1" w:rsidP="007814EE">
            <w:pPr>
              <w:jc w:val="left"/>
            </w:pPr>
            <w:r w:rsidRPr="00874085">
              <w:t>0</w:t>
            </w:r>
          </w:p>
        </w:tc>
        <w:tc>
          <w:tcPr>
            <w:tcW w:w="1643" w:type="dxa"/>
          </w:tcPr>
          <w:p w:rsidR="00B915F1" w:rsidRPr="00874085" w:rsidRDefault="00B915F1" w:rsidP="007814EE">
            <w:pPr>
              <w:jc w:val="left"/>
            </w:pPr>
            <w:r w:rsidRPr="00874085">
              <w:t>0.03</w:t>
            </w:r>
          </w:p>
        </w:tc>
        <w:tc>
          <w:tcPr>
            <w:tcW w:w="1643" w:type="dxa"/>
          </w:tcPr>
          <w:p w:rsidR="00B915F1" w:rsidRPr="00874085" w:rsidRDefault="00B915F1" w:rsidP="007814EE">
            <w:pPr>
              <w:jc w:val="left"/>
            </w:pPr>
            <w:r w:rsidRPr="00874085">
              <w:t>0.1</w:t>
            </w:r>
          </w:p>
        </w:tc>
      </w:tr>
      <w:tr w:rsidR="00B915F1" w:rsidRPr="00895132" w:rsidTr="00C33437">
        <w:tc>
          <w:tcPr>
            <w:tcW w:w="1526" w:type="dxa"/>
            <w:vMerge/>
          </w:tcPr>
          <w:p w:rsidR="00B915F1" w:rsidRPr="00895132" w:rsidRDefault="00B915F1" w:rsidP="007814EE">
            <w:pPr>
              <w:keepNext/>
              <w:keepLines/>
              <w:jc w:val="left"/>
              <w:rPr>
                <w:rStyle w:val="ECCParagraph"/>
              </w:rPr>
            </w:pPr>
          </w:p>
        </w:tc>
        <w:tc>
          <w:tcPr>
            <w:tcW w:w="1758" w:type="dxa"/>
            <w:vMerge/>
          </w:tcPr>
          <w:p w:rsidR="00B915F1" w:rsidRPr="00895132" w:rsidRDefault="00B915F1" w:rsidP="007814EE">
            <w:pPr>
              <w:keepNext/>
              <w:keepLines/>
              <w:jc w:val="left"/>
              <w:rPr>
                <w:rStyle w:val="ECCParagraph"/>
              </w:rPr>
            </w:pPr>
          </w:p>
        </w:tc>
        <w:tc>
          <w:tcPr>
            <w:tcW w:w="1642" w:type="dxa"/>
          </w:tcPr>
          <w:p w:rsidR="00B915F1" w:rsidRPr="00895132" w:rsidRDefault="00B915F1" w:rsidP="007814EE">
            <w:pPr>
              <w:keepNext/>
              <w:keepLines/>
              <w:jc w:val="left"/>
              <w:rPr>
                <w:rStyle w:val="ECCParagraph"/>
              </w:rPr>
            </w:pPr>
            <w:r w:rsidRPr="00895132">
              <w:rPr>
                <w:rStyle w:val="ECCParagraph"/>
              </w:rPr>
              <w:t>-10</w:t>
            </w:r>
          </w:p>
        </w:tc>
        <w:tc>
          <w:tcPr>
            <w:tcW w:w="1643" w:type="dxa"/>
          </w:tcPr>
          <w:p w:rsidR="00B915F1" w:rsidRPr="00874085" w:rsidRDefault="00B915F1" w:rsidP="007814EE">
            <w:pPr>
              <w:jc w:val="left"/>
            </w:pPr>
            <w:r w:rsidRPr="00874085">
              <w:t>0</w:t>
            </w:r>
          </w:p>
        </w:tc>
        <w:tc>
          <w:tcPr>
            <w:tcW w:w="1643" w:type="dxa"/>
          </w:tcPr>
          <w:p w:rsidR="00B915F1" w:rsidRPr="00874085" w:rsidRDefault="00B915F1" w:rsidP="007814EE">
            <w:pPr>
              <w:jc w:val="left"/>
            </w:pPr>
            <w:r w:rsidRPr="00874085">
              <w:t>0.04</w:t>
            </w:r>
          </w:p>
        </w:tc>
        <w:tc>
          <w:tcPr>
            <w:tcW w:w="1643" w:type="dxa"/>
          </w:tcPr>
          <w:p w:rsidR="00B915F1" w:rsidRDefault="00B915F1" w:rsidP="007814EE">
            <w:pPr>
              <w:jc w:val="left"/>
            </w:pPr>
            <w:r w:rsidRPr="00874085">
              <w:t>0.26</w:t>
            </w:r>
          </w:p>
        </w:tc>
      </w:tr>
    </w:tbl>
    <w:p w:rsidR="00C33437" w:rsidRDefault="00C33437" w:rsidP="00B915F1"/>
    <w:p w:rsidR="007728E9" w:rsidRDefault="007728E9" w:rsidP="000F2294">
      <w:pPr>
        <w:pStyle w:val="Caption"/>
        <w:keepNext/>
        <w:rPr>
          <w:lang w:val="en-GB"/>
        </w:rPr>
      </w:pPr>
      <w:r w:rsidRPr="00A25BFD">
        <w:rPr>
          <w:lang w:val="en-GB"/>
        </w:rPr>
        <w:lastRenderedPageBreak/>
        <w:t xml:space="preserve">Table </w:t>
      </w:r>
      <w:r w:rsidRPr="00A25BFD">
        <w:rPr>
          <w:lang w:val="en-GB"/>
        </w:rPr>
        <w:fldChar w:fldCharType="begin"/>
      </w:r>
      <w:r w:rsidRPr="00A25BFD">
        <w:rPr>
          <w:lang w:val="en-GB"/>
        </w:rPr>
        <w:instrText xml:space="preserve"> SEQ Table \* ARABIC </w:instrText>
      </w:r>
      <w:r w:rsidRPr="00A25BFD">
        <w:rPr>
          <w:lang w:val="en-GB"/>
        </w:rPr>
        <w:fldChar w:fldCharType="separate"/>
      </w:r>
      <w:r w:rsidR="00FE68FD">
        <w:rPr>
          <w:noProof/>
          <w:lang w:val="en-GB"/>
        </w:rPr>
        <w:t>29</w:t>
      </w:r>
      <w:r w:rsidRPr="00A25BFD">
        <w:rPr>
          <w:lang w:val="en-GB"/>
        </w:rPr>
        <w:fldChar w:fldCharType="end"/>
      </w:r>
      <w:r w:rsidRPr="00A25BFD">
        <w:rPr>
          <w:lang w:val="en-GB"/>
        </w:rPr>
        <w:t xml:space="preserve">: </w:t>
      </w:r>
      <w:r w:rsidR="000F2294">
        <w:rPr>
          <w:lang w:val="en-GB"/>
        </w:rPr>
        <w:t>Area and frequency analysis r</w:t>
      </w:r>
      <w:r w:rsidRPr="00A25BFD">
        <w:rPr>
          <w:lang w:val="en-GB"/>
        </w:rPr>
        <w:t xml:space="preserve">esults of MES susceptibility to </w:t>
      </w:r>
      <w:r w:rsidR="004A380C" w:rsidRPr="00A25BFD">
        <w:rPr>
          <w:lang w:val="en-GB"/>
        </w:rPr>
        <w:t>blocking</w:t>
      </w:r>
      <w:r w:rsidRPr="00A25BFD">
        <w:rPr>
          <w:lang w:val="en-GB"/>
        </w:rPr>
        <w:t xml:space="preserve"> from IMT transmitters, in % interference probability (Land)</w:t>
      </w:r>
      <w:r w:rsidR="000F2294">
        <w:rPr>
          <w:lang w:val="en-GB"/>
        </w:rPr>
        <w:t>,</w:t>
      </w:r>
      <w:r w:rsidR="000F2294" w:rsidRPr="000F2294">
        <w:rPr>
          <w:lang w:val="en-GB"/>
        </w:rPr>
        <w:t xml:space="preserve"> </w:t>
      </w:r>
      <w:r w:rsidR="000F2294">
        <w:rPr>
          <w:lang w:val="en-GB"/>
        </w:rPr>
        <w:t xml:space="preserve">normal environment, </w:t>
      </w:r>
      <w:proofErr w:type="gramStart"/>
      <w:r w:rsidR="000F2294">
        <w:rPr>
          <w:lang w:val="en-GB"/>
        </w:rPr>
        <w:t>P.1546</w:t>
      </w:r>
      <w:proofErr w:type="gramEnd"/>
      <w:r w:rsidR="000F2294">
        <w:rPr>
          <w:lang w:val="en-GB"/>
        </w:rPr>
        <w:t xml:space="preserve"> propagation</w:t>
      </w:r>
    </w:p>
    <w:tbl>
      <w:tblPr>
        <w:tblStyle w:val="ECCTable-redheader"/>
        <w:tblW w:w="5000" w:type="pct"/>
        <w:tblInd w:w="0" w:type="dxa"/>
        <w:tblLook w:val="01E0" w:firstRow="1" w:lastRow="1" w:firstColumn="1" w:lastColumn="1" w:noHBand="0" w:noVBand="0"/>
      </w:tblPr>
      <w:tblGrid>
        <w:gridCol w:w="1663"/>
        <w:gridCol w:w="1846"/>
        <w:gridCol w:w="1646"/>
        <w:gridCol w:w="1646"/>
        <w:gridCol w:w="1526"/>
        <w:gridCol w:w="1528"/>
      </w:tblGrid>
      <w:tr w:rsidR="000F2294" w:rsidRPr="00A25BFD" w:rsidTr="002263EB">
        <w:trPr>
          <w:cnfStyle w:val="100000000000" w:firstRow="1" w:lastRow="0" w:firstColumn="0" w:lastColumn="0" w:oddVBand="0" w:evenVBand="0" w:oddHBand="0" w:evenHBand="0" w:firstRowFirstColumn="0" w:firstRowLastColumn="0" w:lastRowFirstColumn="0" w:lastRowLastColumn="0"/>
          <w:trHeight w:val="421"/>
        </w:trPr>
        <w:tc>
          <w:tcPr>
            <w:tcW w:w="844" w:type="pct"/>
            <w:vMerge w:val="restart"/>
            <w:tcBorders>
              <w:top w:val="single" w:sz="4" w:space="0" w:color="FFFFFF" w:themeColor="background1"/>
              <w:left w:val="single" w:sz="4" w:space="0" w:color="FFFFFF" w:themeColor="background1"/>
              <w:bottom w:val="single" w:sz="4" w:space="0" w:color="FFFFFF" w:themeColor="background1"/>
            </w:tcBorders>
          </w:tcPr>
          <w:p w:rsidR="000F2294" w:rsidRPr="00895132" w:rsidRDefault="000F2294" w:rsidP="000F2294">
            <w:pPr>
              <w:pStyle w:val="ECCTableHeaderwhitefont"/>
              <w:keepNext/>
              <w:keepLines/>
              <w:rPr>
                <w:rStyle w:val="ECCParagraph"/>
              </w:rPr>
            </w:pPr>
            <w:r w:rsidRPr="00895132">
              <w:rPr>
                <w:rStyle w:val="ECCParagraph"/>
              </w:rPr>
              <w:t xml:space="preserve">Frequency separation </w:t>
            </w:r>
            <w:proofErr w:type="spellStart"/>
            <w:r w:rsidRPr="00895132">
              <w:rPr>
                <w:rStyle w:val="ECCParagraph"/>
              </w:rPr>
              <w:t>Δf</w:t>
            </w:r>
            <w:proofErr w:type="spellEnd"/>
            <w:r w:rsidRPr="00895132">
              <w:rPr>
                <w:rStyle w:val="ECCParagraph"/>
              </w:rPr>
              <w:t xml:space="preserve"> (MHz)</w:t>
            </w:r>
          </w:p>
        </w:tc>
        <w:tc>
          <w:tcPr>
            <w:tcW w:w="937" w:type="pct"/>
            <w:vMerge w:val="restart"/>
            <w:tcBorders>
              <w:top w:val="single" w:sz="4" w:space="0" w:color="FFFFFF" w:themeColor="background1"/>
              <w:bottom w:val="single" w:sz="4" w:space="0" w:color="FFFFFF" w:themeColor="background1"/>
            </w:tcBorders>
          </w:tcPr>
          <w:p w:rsidR="000F2294" w:rsidRPr="00895132" w:rsidRDefault="000F2294" w:rsidP="000F2294">
            <w:pPr>
              <w:keepNext/>
              <w:keepLines/>
              <w:rPr>
                <w:rStyle w:val="ECCParagraph"/>
              </w:rPr>
            </w:pPr>
            <w:r w:rsidRPr="00895132">
              <w:rPr>
                <w:rStyle w:val="ECCParagraph"/>
              </w:rPr>
              <w:t>MES antenna gain (</w:t>
            </w:r>
            <w:proofErr w:type="spellStart"/>
            <w:r w:rsidRPr="00895132">
              <w:rPr>
                <w:rStyle w:val="ECCParagraph"/>
              </w:rPr>
              <w:t>dBi</w:t>
            </w:r>
            <w:proofErr w:type="spellEnd"/>
            <w:r w:rsidRPr="00895132">
              <w:rPr>
                <w:rStyle w:val="ECCParagraph"/>
              </w:rPr>
              <w:t>)</w:t>
            </w:r>
          </w:p>
        </w:tc>
        <w:tc>
          <w:tcPr>
            <w:tcW w:w="835" w:type="pct"/>
            <w:vMerge w:val="restart"/>
            <w:tcBorders>
              <w:top w:val="single" w:sz="4" w:space="0" w:color="FFFFFF" w:themeColor="background1"/>
              <w:bottom w:val="single" w:sz="4" w:space="0" w:color="FFFFFF" w:themeColor="background1"/>
            </w:tcBorders>
          </w:tcPr>
          <w:p w:rsidR="000F2294" w:rsidRPr="00895132" w:rsidRDefault="000F2294" w:rsidP="000F2294">
            <w:pPr>
              <w:keepNext/>
              <w:keepLines/>
              <w:rPr>
                <w:rStyle w:val="ECCParagraph"/>
              </w:rPr>
            </w:pPr>
            <w:r>
              <w:rPr>
                <w:rStyle w:val="ECCParagraph"/>
              </w:rPr>
              <w:t>Blocking level (</w:t>
            </w:r>
            <w:proofErr w:type="spellStart"/>
            <w:r>
              <w:rPr>
                <w:rStyle w:val="ECCParagraph"/>
              </w:rPr>
              <w:t>dBm</w:t>
            </w:r>
            <w:proofErr w:type="spellEnd"/>
            <w:r>
              <w:rPr>
                <w:rStyle w:val="ECCParagraph"/>
              </w:rPr>
              <w:t>)</w:t>
            </w:r>
          </w:p>
        </w:tc>
        <w:tc>
          <w:tcPr>
            <w:tcW w:w="2385" w:type="pct"/>
            <w:gridSpan w:val="3"/>
            <w:tcBorders>
              <w:top w:val="single" w:sz="4" w:space="0" w:color="FFFFFF" w:themeColor="background1"/>
              <w:bottom w:val="single" w:sz="4" w:space="0" w:color="FFFFFF" w:themeColor="background1"/>
              <w:right w:val="single" w:sz="4" w:space="0" w:color="FFFFFF" w:themeColor="background1"/>
            </w:tcBorders>
          </w:tcPr>
          <w:p w:rsidR="000F2294" w:rsidRPr="00895132" w:rsidRDefault="000F2294" w:rsidP="000F2294">
            <w:pPr>
              <w:keepNext/>
              <w:keepLines/>
              <w:rPr>
                <w:rStyle w:val="ECCParagraph"/>
              </w:rPr>
            </w:pPr>
            <w:r>
              <w:rPr>
                <w:rStyle w:val="ECCParagraph"/>
              </w:rPr>
              <w:t>I</w:t>
            </w:r>
            <w:r w:rsidRPr="00895132">
              <w:rPr>
                <w:rStyle w:val="ECCParagraph"/>
              </w:rPr>
              <w:t>nterference probability (%)</w:t>
            </w:r>
          </w:p>
        </w:tc>
      </w:tr>
      <w:tr w:rsidR="000F2294" w:rsidRPr="00A25BFD" w:rsidTr="002263EB">
        <w:trPr>
          <w:trHeight w:val="421"/>
        </w:trPr>
        <w:tc>
          <w:tcPr>
            <w:tcW w:w="844"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F2294" w:rsidRPr="00895132" w:rsidRDefault="000F2294" w:rsidP="000F2294">
            <w:pPr>
              <w:pStyle w:val="ECCTableHeaderwhitefont"/>
              <w:keepNext/>
              <w:keepLines/>
              <w:rPr>
                <w:rStyle w:val="ECCParagraph"/>
              </w:rPr>
            </w:pPr>
          </w:p>
        </w:tc>
        <w:tc>
          <w:tcPr>
            <w:tcW w:w="937"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F2294" w:rsidRPr="00895132" w:rsidRDefault="000F2294" w:rsidP="000F2294">
            <w:pPr>
              <w:keepNext/>
              <w:keepLines/>
              <w:rPr>
                <w:rStyle w:val="ECCParagraph"/>
              </w:rPr>
            </w:pPr>
          </w:p>
        </w:tc>
        <w:tc>
          <w:tcPr>
            <w:tcW w:w="835"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F2294" w:rsidRDefault="000F2294" w:rsidP="000F2294">
            <w:pPr>
              <w:keepNext/>
              <w:keepLines/>
              <w:rPr>
                <w:rStyle w:val="ECCParagraph"/>
              </w:rPr>
            </w:pPr>
          </w:p>
        </w:tc>
        <w:tc>
          <w:tcPr>
            <w:tcW w:w="83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0F2294" w:rsidRPr="002263EB" w:rsidRDefault="000F2294" w:rsidP="002263EB">
            <w:pPr>
              <w:keepNext/>
              <w:keepLines/>
              <w:jc w:val="center"/>
              <w:rPr>
                <w:rStyle w:val="ECCParagraph"/>
                <w:b/>
                <w:color w:val="FFFFFF" w:themeColor="background1"/>
              </w:rPr>
            </w:pPr>
            <w:r w:rsidRPr="002263EB">
              <w:rPr>
                <w:rStyle w:val="ECCParagraph"/>
                <w:b/>
                <w:color w:val="FFFFFF" w:themeColor="background1"/>
              </w:rPr>
              <w:t>Rural</w:t>
            </w:r>
            <w:r w:rsidRPr="002263EB">
              <w:rPr>
                <w:rStyle w:val="ECCParagraph"/>
                <w:b/>
                <w:color w:val="FFFFFF" w:themeColor="background1"/>
              </w:rPr>
              <w:br/>
              <w:t>(10 m clutter)</w:t>
            </w:r>
          </w:p>
        </w:tc>
        <w:tc>
          <w:tcPr>
            <w:tcW w:w="77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0F2294" w:rsidRPr="002263EB" w:rsidRDefault="000F2294" w:rsidP="002263EB">
            <w:pPr>
              <w:keepNext/>
              <w:keepLines/>
              <w:jc w:val="center"/>
              <w:rPr>
                <w:rStyle w:val="ECCParagraph"/>
                <w:b/>
                <w:color w:val="FFFFFF" w:themeColor="background1"/>
              </w:rPr>
            </w:pPr>
            <w:r w:rsidRPr="002263EB">
              <w:rPr>
                <w:rStyle w:val="ECCParagraph"/>
                <w:b/>
                <w:color w:val="FFFFFF" w:themeColor="background1"/>
              </w:rPr>
              <w:t>Suburban</w:t>
            </w:r>
            <w:r w:rsidRPr="002263EB">
              <w:rPr>
                <w:rStyle w:val="ECCParagraph"/>
                <w:b/>
                <w:color w:val="FFFFFF" w:themeColor="background1"/>
              </w:rPr>
              <w:br/>
              <w:t>(10 m clutter)</w:t>
            </w:r>
          </w:p>
        </w:tc>
        <w:tc>
          <w:tcPr>
            <w:tcW w:w="77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0F2294" w:rsidRPr="002263EB" w:rsidRDefault="000F2294" w:rsidP="002263EB">
            <w:pPr>
              <w:keepNext/>
              <w:keepLines/>
              <w:jc w:val="center"/>
              <w:rPr>
                <w:rStyle w:val="ECCParagraph"/>
                <w:b/>
                <w:color w:val="FFFFFF" w:themeColor="background1"/>
              </w:rPr>
            </w:pPr>
            <w:r w:rsidRPr="002263EB">
              <w:rPr>
                <w:rStyle w:val="ECCParagraph"/>
                <w:b/>
                <w:color w:val="FFFFFF" w:themeColor="background1"/>
              </w:rPr>
              <w:t>Urban</w:t>
            </w:r>
            <w:r w:rsidRPr="002263EB">
              <w:rPr>
                <w:rStyle w:val="ECCParagraph"/>
                <w:b/>
                <w:color w:val="FFFFFF" w:themeColor="background1"/>
              </w:rPr>
              <w:br/>
              <w:t>(20 m clutter)</w:t>
            </w:r>
          </w:p>
        </w:tc>
      </w:tr>
      <w:tr w:rsidR="000F2294" w:rsidRPr="00A25BFD" w:rsidTr="002263EB">
        <w:tc>
          <w:tcPr>
            <w:tcW w:w="844" w:type="pct"/>
            <w:vMerge w:val="restart"/>
            <w:tcBorders>
              <w:top w:val="single" w:sz="4" w:space="0" w:color="FFFFFF" w:themeColor="background1"/>
            </w:tcBorders>
          </w:tcPr>
          <w:p w:rsidR="000F2294" w:rsidRPr="00A25BFD" w:rsidRDefault="000F2294" w:rsidP="007814EE">
            <w:pPr>
              <w:keepNext/>
              <w:keepLines/>
              <w:jc w:val="left"/>
            </w:pPr>
            <w:r>
              <w:t>1</w:t>
            </w:r>
          </w:p>
        </w:tc>
        <w:tc>
          <w:tcPr>
            <w:tcW w:w="937" w:type="pct"/>
            <w:tcBorders>
              <w:top w:val="single" w:sz="4" w:space="0" w:color="FFFFFF" w:themeColor="background1"/>
            </w:tcBorders>
          </w:tcPr>
          <w:p w:rsidR="000F2294" w:rsidRPr="00A25BFD" w:rsidRDefault="000F2294" w:rsidP="007814EE">
            <w:pPr>
              <w:keepNext/>
              <w:keepLines/>
              <w:jc w:val="left"/>
            </w:pPr>
            <w:r>
              <w:t>3</w:t>
            </w:r>
          </w:p>
        </w:tc>
        <w:tc>
          <w:tcPr>
            <w:tcW w:w="835" w:type="pct"/>
            <w:vMerge w:val="restart"/>
            <w:tcBorders>
              <w:top w:val="single" w:sz="4" w:space="0" w:color="FFFFFF" w:themeColor="background1"/>
            </w:tcBorders>
          </w:tcPr>
          <w:p w:rsidR="000F2294" w:rsidRPr="00A25BFD" w:rsidRDefault="000F2294" w:rsidP="007814EE">
            <w:pPr>
              <w:keepNext/>
              <w:keepLines/>
              <w:jc w:val="left"/>
            </w:pPr>
            <w:r>
              <w:t>-60</w:t>
            </w:r>
          </w:p>
        </w:tc>
        <w:tc>
          <w:tcPr>
            <w:tcW w:w="835" w:type="pct"/>
            <w:tcBorders>
              <w:top w:val="single" w:sz="4" w:space="0" w:color="FFFFFF" w:themeColor="background1"/>
            </w:tcBorders>
          </w:tcPr>
          <w:p w:rsidR="000F2294" w:rsidRPr="00A25BFD" w:rsidRDefault="000F2294" w:rsidP="007814EE">
            <w:pPr>
              <w:keepNext/>
              <w:keepLines/>
              <w:jc w:val="left"/>
            </w:pPr>
            <w:r w:rsidRPr="00A25BFD">
              <w:t>0.01</w:t>
            </w:r>
          </w:p>
        </w:tc>
        <w:tc>
          <w:tcPr>
            <w:tcW w:w="774" w:type="pct"/>
            <w:tcBorders>
              <w:top w:val="single" w:sz="4" w:space="0" w:color="FFFFFF" w:themeColor="background1"/>
            </w:tcBorders>
          </w:tcPr>
          <w:p w:rsidR="000F2294" w:rsidRPr="00A25BFD" w:rsidRDefault="000F2294" w:rsidP="007814EE">
            <w:pPr>
              <w:keepNext/>
              <w:keepLines/>
              <w:jc w:val="left"/>
            </w:pPr>
            <w:r w:rsidRPr="00A25BFD">
              <w:t>22.90</w:t>
            </w:r>
          </w:p>
        </w:tc>
        <w:tc>
          <w:tcPr>
            <w:tcW w:w="775" w:type="pct"/>
            <w:tcBorders>
              <w:top w:val="single" w:sz="4" w:space="0" w:color="FFFFFF" w:themeColor="background1"/>
            </w:tcBorders>
          </w:tcPr>
          <w:p w:rsidR="000F2294" w:rsidRPr="00A25BFD" w:rsidRDefault="000F2294" w:rsidP="007814EE">
            <w:pPr>
              <w:keepNext/>
              <w:keepLines/>
              <w:jc w:val="left"/>
            </w:pPr>
            <w:r w:rsidRPr="00A25BFD">
              <w:t>49.89</w:t>
            </w:r>
          </w:p>
        </w:tc>
      </w:tr>
      <w:tr w:rsidR="000F2294" w:rsidRPr="00A25BFD" w:rsidTr="000F2294">
        <w:tc>
          <w:tcPr>
            <w:tcW w:w="844" w:type="pct"/>
            <w:vMerge/>
          </w:tcPr>
          <w:p w:rsidR="000F2294" w:rsidRPr="00A25BFD" w:rsidRDefault="000F2294" w:rsidP="007814EE">
            <w:pPr>
              <w:keepNext/>
              <w:keepLines/>
              <w:jc w:val="left"/>
            </w:pPr>
          </w:p>
        </w:tc>
        <w:tc>
          <w:tcPr>
            <w:tcW w:w="937" w:type="pct"/>
          </w:tcPr>
          <w:p w:rsidR="000F2294" w:rsidRPr="00A25BFD" w:rsidRDefault="000F2294" w:rsidP="007814EE">
            <w:pPr>
              <w:keepNext/>
              <w:keepLines/>
              <w:jc w:val="left"/>
            </w:pPr>
            <w:r w:rsidRPr="00A25BFD">
              <w:t>17.5</w:t>
            </w:r>
          </w:p>
        </w:tc>
        <w:tc>
          <w:tcPr>
            <w:tcW w:w="835" w:type="pct"/>
            <w:vMerge/>
          </w:tcPr>
          <w:p w:rsidR="000F2294" w:rsidRPr="00A25BFD" w:rsidRDefault="000F2294" w:rsidP="007814EE">
            <w:pPr>
              <w:keepNext/>
              <w:keepLines/>
              <w:jc w:val="left"/>
            </w:pPr>
          </w:p>
        </w:tc>
        <w:tc>
          <w:tcPr>
            <w:tcW w:w="835" w:type="pct"/>
          </w:tcPr>
          <w:p w:rsidR="000F2294" w:rsidRPr="00A25BFD" w:rsidRDefault="000F2294" w:rsidP="007814EE">
            <w:pPr>
              <w:keepNext/>
              <w:keepLines/>
              <w:jc w:val="left"/>
            </w:pPr>
            <w:r w:rsidRPr="00A25BFD">
              <w:t>0.00</w:t>
            </w:r>
          </w:p>
        </w:tc>
        <w:tc>
          <w:tcPr>
            <w:tcW w:w="774" w:type="pct"/>
          </w:tcPr>
          <w:p w:rsidR="000F2294" w:rsidRPr="00A25BFD" w:rsidRDefault="000F2294" w:rsidP="007814EE">
            <w:pPr>
              <w:keepNext/>
              <w:keepLines/>
              <w:jc w:val="left"/>
            </w:pPr>
            <w:r w:rsidRPr="00A25BFD">
              <w:t>14.79</w:t>
            </w:r>
          </w:p>
        </w:tc>
        <w:tc>
          <w:tcPr>
            <w:tcW w:w="775" w:type="pct"/>
          </w:tcPr>
          <w:p w:rsidR="000F2294" w:rsidRPr="00A25BFD" w:rsidRDefault="000F2294" w:rsidP="007814EE">
            <w:pPr>
              <w:keepNext/>
              <w:keepLines/>
              <w:jc w:val="left"/>
            </w:pPr>
            <w:r w:rsidRPr="00A25BFD">
              <w:t>32.62</w:t>
            </w:r>
          </w:p>
        </w:tc>
      </w:tr>
      <w:tr w:rsidR="000F2294" w:rsidRPr="00A25BFD" w:rsidTr="000F2294">
        <w:tc>
          <w:tcPr>
            <w:tcW w:w="844" w:type="pct"/>
            <w:vMerge w:val="restart"/>
          </w:tcPr>
          <w:p w:rsidR="000F2294" w:rsidRPr="00A25BFD" w:rsidRDefault="000F2294" w:rsidP="007814EE">
            <w:pPr>
              <w:keepNext/>
              <w:keepLines/>
              <w:jc w:val="left"/>
            </w:pPr>
            <w:r>
              <w:t>3</w:t>
            </w:r>
          </w:p>
        </w:tc>
        <w:tc>
          <w:tcPr>
            <w:tcW w:w="937" w:type="pct"/>
          </w:tcPr>
          <w:p w:rsidR="000F2294" w:rsidRPr="00A25BFD" w:rsidRDefault="000F2294" w:rsidP="007814EE">
            <w:pPr>
              <w:keepNext/>
              <w:keepLines/>
              <w:jc w:val="left"/>
            </w:pPr>
            <w:r>
              <w:t>3</w:t>
            </w:r>
          </w:p>
        </w:tc>
        <w:tc>
          <w:tcPr>
            <w:tcW w:w="835" w:type="pct"/>
            <w:vMerge w:val="restart"/>
          </w:tcPr>
          <w:p w:rsidR="000F2294" w:rsidRPr="00A25BFD" w:rsidRDefault="000F2294" w:rsidP="007814EE">
            <w:pPr>
              <w:keepNext/>
              <w:keepLines/>
              <w:jc w:val="left"/>
            </w:pPr>
            <w:r>
              <w:t>-52</w:t>
            </w:r>
          </w:p>
        </w:tc>
        <w:tc>
          <w:tcPr>
            <w:tcW w:w="835" w:type="pct"/>
          </w:tcPr>
          <w:p w:rsidR="000F2294" w:rsidRPr="00A25BFD" w:rsidRDefault="000F2294" w:rsidP="007814EE">
            <w:pPr>
              <w:keepNext/>
              <w:keepLines/>
              <w:jc w:val="left"/>
            </w:pPr>
            <w:r w:rsidRPr="00A25BFD">
              <w:t>0.00</w:t>
            </w:r>
          </w:p>
        </w:tc>
        <w:tc>
          <w:tcPr>
            <w:tcW w:w="774" w:type="pct"/>
          </w:tcPr>
          <w:p w:rsidR="000F2294" w:rsidRPr="00A25BFD" w:rsidRDefault="000F2294" w:rsidP="007814EE">
            <w:pPr>
              <w:keepNext/>
              <w:keepLines/>
              <w:jc w:val="left"/>
            </w:pPr>
            <w:r w:rsidRPr="00A25BFD">
              <w:t>10.15</w:t>
            </w:r>
          </w:p>
        </w:tc>
        <w:tc>
          <w:tcPr>
            <w:tcW w:w="775" w:type="pct"/>
          </w:tcPr>
          <w:p w:rsidR="000F2294" w:rsidRPr="00A25BFD" w:rsidRDefault="000F2294" w:rsidP="007814EE">
            <w:pPr>
              <w:keepNext/>
              <w:keepLines/>
              <w:jc w:val="left"/>
            </w:pPr>
            <w:r w:rsidRPr="00A25BFD">
              <w:t>25.04</w:t>
            </w:r>
          </w:p>
        </w:tc>
      </w:tr>
      <w:tr w:rsidR="000F2294" w:rsidRPr="00A25BFD" w:rsidTr="000F2294">
        <w:tc>
          <w:tcPr>
            <w:tcW w:w="844" w:type="pct"/>
            <w:vMerge/>
          </w:tcPr>
          <w:p w:rsidR="000F2294" w:rsidRPr="00A25BFD" w:rsidRDefault="000F2294" w:rsidP="007814EE">
            <w:pPr>
              <w:keepNext/>
              <w:keepLines/>
              <w:jc w:val="left"/>
            </w:pPr>
          </w:p>
        </w:tc>
        <w:tc>
          <w:tcPr>
            <w:tcW w:w="937" w:type="pct"/>
          </w:tcPr>
          <w:p w:rsidR="000F2294" w:rsidRPr="00A25BFD" w:rsidRDefault="000F2294" w:rsidP="007814EE">
            <w:pPr>
              <w:keepNext/>
              <w:keepLines/>
              <w:jc w:val="left"/>
            </w:pPr>
            <w:r w:rsidRPr="00A25BFD">
              <w:t>17.5</w:t>
            </w:r>
          </w:p>
        </w:tc>
        <w:tc>
          <w:tcPr>
            <w:tcW w:w="835" w:type="pct"/>
            <w:vMerge/>
          </w:tcPr>
          <w:p w:rsidR="000F2294" w:rsidRPr="00A25BFD" w:rsidRDefault="000F2294" w:rsidP="007814EE">
            <w:pPr>
              <w:keepNext/>
              <w:keepLines/>
              <w:jc w:val="left"/>
            </w:pPr>
          </w:p>
        </w:tc>
        <w:tc>
          <w:tcPr>
            <w:tcW w:w="835" w:type="pct"/>
          </w:tcPr>
          <w:p w:rsidR="000F2294" w:rsidRPr="00A25BFD" w:rsidRDefault="000F2294" w:rsidP="007814EE">
            <w:pPr>
              <w:keepNext/>
              <w:keepLines/>
              <w:jc w:val="left"/>
            </w:pPr>
            <w:r w:rsidRPr="00A25BFD">
              <w:t>0.00</w:t>
            </w:r>
          </w:p>
        </w:tc>
        <w:tc>
          <w:tcPr>
            <w:tcW w:w="774" w:type="pct"/>
          </w:tcPr>
          <w:p w:rsidR="000F2294" w:rsidRPr="00A25BFD" w:rsidRDefault="000F2294" w:rsidP="007814EE">
            <w:pPr>
              <w:keepNext/>
              <w:keepLines/>
              <w:jc w:val="left"/>
            </w:pPr>
            <w:r w:rsidRPr="00A25BFD">
              <w:t>6.03</w:t>
            </w:r>
          </w:p>
        </w:tc>
        <w:tc>
          <w:tcPr>
            <w:tcW w:w="775" w:type="pct"/>
          </w:tcPr>
          <w:p w:rsidR="000F2294" w:rsidRPr="00A25BFD" w:rsidRDefault="000F2294" w:rsidP="007814EE">
            <w:pPr>
              <w:keepNext/>
              <w:keepLines/>
              <w:jc w:val="left"/>
            </w:pPr>
            <w:r w:rsidRPr="00A25BFD">
              <w:t>17.28</w:t>
            </w:r>
          </w:p>
        </w:tc>
      </w:tr>
      <w:tr w:rsidR="000F2294" w:rsidRPr="00A25BFD" w:rsidTr="000F2294">
        <w:tc>
          <w:tcPr>
            <w:tcW w:w="844" w:type="pct"/>
            <w:vMerge w:val="restart"/>
          </w:tcPr>
          <w:p w:rsidR="000F2294" w:rsidRPr="00A25BFD" w:rsidRDefault="000F2294" w:rsidP="007814EE">
            <w:pPr>
              <w:keepNext/>
              <w:keepLines/>
              <w:jc w:val="left"/>
            </w:pPr>
            <w:r>
              <w:t>6</w:t>
            </w:r>
          </w:p>
        </w:tc>
        <w:tc>
          <w:tcPr>
            <w:tcW w:w="937" w:type="pct"/>
          </w:tcPr>
          <w:p w:rsidR="000F2294" w:rsidRPr="00A25BFD" w:rsidRDefault="000F2294" w:rsidP="007814EE">
            <w:pPr>
              <w:keepNext/>
              <w:keepLines/>
              <w:jc w:val="left"/>
            </w:pPr>
            <w:r>
              <w:t>3</w:t>
            </w:r>
          </w:p>
        </w:tc>
        <w:tc>
          <w:tcPr>
            <w:tcW w:w="835" w:type="pct"/>
            <w:vMerge w:val="restart"/>
          </w:tcPr>
          <w:p w:rsidR="000F2294" w:rsidRPr="00A25BFD" w:rsidRDefault="000F2294" w:rsidP="007814EE">
            <w:pPr>
              <w:keepNext/>
              <w:keepLines/>
              <w:jc w:val="left"/>
            </w:pPr>
            <w:r>
              <w:t>-40</w:t>
            </w:r>
          </w:p>
        </w:tc>
        <w:tc>
          <w:tcPr>
            <w:tcW w:w="835" w:type="pct"/>
          </w:tcPr>
          <w:p w:rsidR="000F2294" w:rsidRPr="00A25BFD" w:rsidRDefault="000F2294" w:rsidP="007814EE">
            <w:pPr>
              <w:keepNext/>
              <w:keepLines/>
              <w:jc w:val="left"/>
            </w:pPr>
            <w:r w:rsidRPr="00A25BFD">
              <w:t>0.0</w:t>
            </w:r>
            <w:r>
              <w:t>0</w:t>
            </w:r>
          </w:p>
        </w:tc>
        <w:tc>
          <w:tcPr>
            <w:tcW w:w="774" w:type="pct"/>
          </w:tcPr>
          <w:p w:rsidR="000F2294" w:rsidRPr="00A25BFD" w:rsidRDefault="000F2294" w:rsidP="007814EE">
            <w:pPr>
              <w:keepNext/>
              <w:keepLines/>
              <w:jc w:val="left"/>
            </w:pPr>
            <w:r w:rsidRPr="00A25BFD">
              <w:t>3.15</w:t>
            </w:r>
          </w:p>
        </w:tc>
        <w:tc>
          <w:tcPr>
            <w:tcW w:w="775" w:type="pct"/>
          </w:tcPr>
          <w:p w:rsidR="000F2294" w:rsidRPr="00A25BFD" w:rsidRDefault="000F2294" w:rsidP="007814EE">
            <w:pPr>
              <w:keepNext/>
              <w:keepLines/>
              <w:jc w:val="left"/>
            </w:pPr>
            <w:r w:rsidRPr="00A25BFD">
              <w:t>11.31</w:t>
            </w:r>
          </w:p>
        </w:tc>
      </w:tr>
      <w:tr w:rsidR="000F2294" w:rsidRPr="00A25BFD" w:rsidTr="000F2294">
        <w:tc>
          <w:tcPr>
            <w:tcW w:w="844" w:type="pct"/>
            <w:vMerge/>
          </w:tcPr>
          <w:p w:rsidR="000F2294" w:rsidRPr="00A25BFD" w:rsidRDefault="000F2294" w:rsidP="007814EE">
            <w:pPr>
              <w:keepNext/>
              <w:keepLines/>
              <w:jc w:val="left"/>
            </w:pPr>
          </w:p>
        </w:tc>
        <w:tc>
          <w:tcPr>
            <w:tcW w:w="937" w:type="pct"/>
          </w:tcPr>
          <w:p w:rsidR="000F2294" w:rsidRPr="00A25BFD" w:rsidRDefault="000F2294" w:rsidP="007814EE">
            <w:pPr>
              <w:keepNext/>
              <w:keepLines/>
              <w:jc w:val="left"/>
            </w:pPr>
            <w:r w:rsidRPr="00A25BFD">
              <w:t>17.5</w:t>
            </w:r>
          </w:p>
        </w:tc>
        <w:tc>
          <w:tcPr>
            <w:tcW w:w="835" w:type="pct"/>
            <w:vMerge/>
          </w:tcPr>
          <w:p w:rsidR="000F2294" w:rsidRPr="00A25BFD" w:rsidRDefault="000F2294" w:rsidP="007814EE">
            <w:pPr>
              <w:keepNext/>
              <w:keepLines/>
              <w:jc w:val="left"/>
            </w:pPr>
          </w:p>
        </w:tc>
        <w:tc>
          <w:tcPr>
            <w:tcW w:w="835" w:type="pct"/>
          </w:tcPr>
          <w:p w:rsidR="000F2294" w:rsidRPr="00A25BFD" w:rsidRDefault="000F2294" w:rsidP="007814EE">
            <w:pPr>
              <w:keepNext/>
              <w:keepLines/>
              <w:jc w:val="left"/>
            </w:pPr>
            <w:r w:rsidRPr="00A25BFD">
              <w:t>0.0</w:t>
            </w:r>
            <w:r>
              <w:t>0</w:t>
            </w:r>
          </w:p>
        </w:tc>
        <w:tc>
          <w:tcPr>
            <w:tcW w:w="774" w:type="pct"/>
          </w:tcPr>
          <w:p w:rsidR="000F2294" w:rsidRPr="00A25BFD" w:rsidRDefault="000F2294" w:rsidP="007814EE">
            <w:pPr>
              <w:keepNext/>
              <w:keepLines/>
              <w:jc w:val="left"/>
            </w:pPr>
            <w:r w:rsidRPr="00A25BFD">
              <w:t>1.75</w:t>
            </w:r>
          </w:p>
        </w:tc>
        <w:tc>
          <w:tcPr>
            <w:tcW w:w="775" w:type="pct"/>
          </w:tcPr>
          <w:p w:rsidR="000F2294" w:rsidRPr="00A25BFD" w:rsidRDefault="000F2294" w:rsidP="007814EE">
            <w:pPr>
              <w:keepNext/>
              <w:keepLines/>
              <w:jc w:val="left"/>
            </w:pPr>
            <w:r w:rsidRPr="00A25BFD">
              <w:t>6.48</w:t>
            </w:r>
          </w:p>
        </w:tc>
      </w:tr>
    </w:tbl>
    <w:p w:rsidR="000F2294" w:rsidRPr="000F2294" w:rsidRDefault="000F2294" w:rsidP="000F2294"/>
    <w:p w:rsidR="007728E9" w:rsidRDefault="007728E9" w:rsidP="007728E9">
      <w:pPr>
        <w:pStyle w:val="Caption"/>
        <w:rPr>
          <w:lang w:val="en-GB"/>
        </w:rPr>
      </w:pPr>
      <w:r w:rsidRPr="00A25BFD">
        <w:rPr>
          <w:lang w:val="en-GB"/>
        </w:rPr>
        <w:t xml:space="preserve">Table </w:t>
      </w:r>
      <w:r w:rsidRPr="00A25BFD">
        <w:rPr>
          <w:lang w:val="en-GB"/>
        </w:rPr>
        <w:fldChar w:fldCharType="begin"/>
      </w:r>
      <w:r w:rsidRPr="00A25BFD">
        <w:rPr>
          <w:lang w:val="en-GB"/>
        </w:rPr>
        <w:instrText xml:space="preserve"> SEQ Table \* ARABIC </w:instrText>
      </w:r>
      <w:r w:rsidRPr="00A25BFD">
        <w:rPr>
          <w:lang w:val="en-GB"/>
        </w:rPr>
        <w:fldChar w:fldCharType="separate"/>
      </w:r>
      <w:r w:rsidR="00FE68FD">
        <w:rPr>
          <w:noProof/>
          <w:lang w:val="en-GB"/>
        </w:rPr>
        <w:t>30</w:t>
      </w:r>
      <w:r w:rsidRPr="00A25BFD">
        <w:rPr>
          <w:lang w:val="en-GB"/>
        </w:rPr>
        <w:fldChar w:fldCharType="end"/>
      </w:r>
      <w:r w:rsidRPr="00A25BFD">
        <w:rPr>
          <w:lang w:val="en-GB"/>
        </w:rPr>
        <w:t>: Sensitivity analysis of a more extreme rural scenario using lower clutter height and different propagation models for OOBE into MSS in % probability (Land)</w:t>
      </w:r>
    </w:p>
    <w:tbl>
      <w:tblPr>
        <w:tblStyle w:val="ECCTable-redheader"/>
        <w:tblW w:w="0" w:type="auto"/>
        <w:jc w:val="left"/>
        <w:tblInd w:w="0" w:type="dxa"/>
        <w:tblLook w:val="04A0" w:firstRow="1" w:lastRow="0" w:firstColumn="1" w:lastColumn="0" w:noHBand="0" w:noVBand="1"/>
      </w:tblPr>
      <w:tblGrid>
        <w:gridCol w:w="1437"/>
        <w:gridCol w:w="1527"/>
        <w:gridCol w:w="1113"/>
        <w:gridCol w:w="1444"/>
        <w:gridCol w:w="1445"/>
        <w:gridCol w:w="1444"/>
        <w:gridCol w:w="1445"/>
      </w:tblGrid>
      <w:tr w:rsidR="000F2294" w:rsidRPr="00895132" w:rsidTr="00FD6998">
        <w:trPr>
          <w:cnfStyle w:val="100000000000" w:firstRow="1" w:lastRow="0" w:firstColumn="0" w:lastColumn="0" w:oddVBand="0" w:evenVBand="0" w:oddHBand="0" w:evenHBand="0" w:firstRowFirstColumn="0" w:firstRowLastColumn="0" w:lastRowFirstColumn="0" w:lastRowLastColumn="0"/>
          <w:trHeight w:val="421"/>
          <w:jc w:val="left"/>
        </w:trPr>
        <w:tc>
          <w:tcPr>
            <w:tcW w:w="1437" w:type="dxa"/>
            <w:vMerge w:val="restart"/>
            <w:tcBorders>
              <w:top w:val="single" w:sz="4" w:space="0" w:color="FFFFFF" w:themeColor="background1"/>
              <w:left w:val="nil"/>
              <w:bottom w:val="single" w:sz="4" w:space="0" w:color="FFFFFF" w:themeColor="background1"/>
            </w:tcBorders>
            <w:shd w:val="clear" w:color="auto" w:fill="D2232A"/>
          </w:tcPr>
          <w:p w:rsidR="000F2294" w:rsidRPr="00895132" w:rsidRDefault="000F2294" w:rsidP="000F2294">
            <w:pPr>
              <w:pStyle w:val="ECCTableHeaderwhitefont"/>
              <w:keepNext/>
              <w:keepLines/>
              <w:rPr>
                <w:rStyle w:val="ECCParagraph"/>
              </w:rPr>
            </w:pPr>
            <w:r w:rsidRPr="00895132">
              <w:rPr>
                <w:rStyle w:val="ECCParagraph"/>
              </w:rPr>
              <w:t xml:space="preserve">Frequency separation </w:t>
            </w:r>
            <w:proofErr w:type="spellStart"/>
            <w:r w:rsidRPr="00895132">
              <w:rPr>
                <w:rStyle w:val="ECCParagraph"/>
              </w:rPr>
              <w:t>Δf</w:t>
            </w:r>
            <w:proofErr w:type="spellEnd"/>
            <w:r w:rsidRPr="00895132">
              <w:rPr>
                <w:rStyle w:val="ECCParagraph"/>
              </w:rPr>
              <w:t xml:space="preserve"> (MHz)</w:t>
            </w:r>
          </w:p>
        </w:tc>
        <w:tc>
          <w:tcPr>
            <w:tcW w:w="1527" w:type="dxa"/>
            <w:vMerge w:val="restart"/>
            <w:tcBorders>
              <w:top w:val="single" w:sz="4" w:space="0" w:color="FFFFFF" w:themeColor="background1"/>
              <w:bottom w:val="single" w:sz="4" w:space="0" w:color="FFFFFF" w:themeColor="background1"/>
            </w:tcBorders>
            <w:shd w:val="clear" w:color="auto" w:fill="D2232A"/>
          </w:tcPr>
          <w:p w:rsidR="000F2294" w:rsidRPr="00895132" w:rsidRDefault="000F2294" w:rsidP="000F2294">
            <w:pPr>
              <w:keepNext/>
              <w:keepLines/>
              <w:rPr>
                <w:rStyle w:val="ECCParagraph"/>
              </w:rPr>
            </w:pPr>
            <w:r w:rsidRPr="00895132">
              <w:rPr>
                <w:rStyle w:val="ECCParagraph"/>
              </w:rPr>
              <w:t>MES antenna gain (</w:t>
            </w:r>
            <w:proofErr w:type="spellStart"/>
            <w:r w:rsidRPr="00895132">
              <w:rPr>
                <w:rStyle w:val="ECCParagraph"/>
              </w:rPr>
              <w:t>dBi</w:t>
            </w:r>
            <w:proofErr w:type="spellEnd"/>
            <w:r w:rsidRPr="00895132">
              <w:rPr>
                <w:rStyle w:val="ECCParagraph"/>
              </w:rPr>
              <w:t>)</w:t>
            </w:r>
          </w:p>
        </w:tc>
        <w:tc>
          <w:tcPr>
            <w:tcW w:w="1113" w:type="dxa"/>
            <w:vMerge w:val="restart"/>
            <w:tcBorders>
              <w:top w:val="single" w:sz="4" w:space="0" w:color="FFFFFF" w:themeColor="background1"/>
              <w:bottom w:val="single" w:sz="4" w:space="0" w:color="FFFFFF" w:themeColor="background1"/>
            </w:tcBorders>
            <w:shd w:val="clear" w:color="auto" w:fill="D2232A"/>
          </w:tcPr>
          <w:p w:rsidR="000F2294" w:rsidRPr="00895132" w:rsidRDefault="000F2294" w:rsidP="000F2294">
            <w:pPr>
              <w:keepNext/>
              <w:keepLines/>
              <w:rPr>
                <w:rStyle w:val="ECCParagraph"/>
              </w:rPr>
            </w:pPr>
            <w:r w:rsidRPr="00895132">
              <w:rPr>
                <w:rStyle w:val="ECCParagraph"/>
              </w:rPr>
              <w:t>I/N (dB)</w:t>
            </w:r>
          </w:p>
        </w:tc>
        <w:tc>
          <w:tcPr>
            <w:tcW w:w="5778" w:type="dxa"/>
            <w:gridSpan w:val="4"/>
            <w:tcBorders>
              <w:top w:val="single" w:sz="4" w:space="0" w:color="FFFFFF" w:themeColor="background1"/>
              <w:bottom w:val="single" w:sz="4" w:space="0" w:color="FFFFFF" w:themeColor="background1"/>
              <w:right w:val="nil"/>
            </w:tcBorders>
            <w:shd w:val="clear" w:color="auto" w:fill="D2232A"/>
          </w:tcPr>
          <w:p w:rsidR="000F2294" w:rsidRDefault="000F2294" w:rsidP="000F2294">
            <w:pPr>
              <w:keepNext/>
              <w:keepLines/>
              <w:rPr>
                <w:rStyle w:val="ECCParagraph"/>
              </w:rPr>
            </w:pPr>
            <w:r>
              <w:rPr>
                <w:rStyle w:val="ECCParagraph"/>
              </w:rPr>
              <w:t>I</w:t>
            </w:r>
            <w:r w:rsidRPr="00895132">
              <w:rPr>
                <w:rStyle w:val="ECCParagraph"/>
              </w:rPr>
              <w:t>nterference probability (%)</w:t>
            </w:r>
          </w:p>
        </w:tc>
      </w:tr>
      <w:tr w:rsidR="000F2294" w:rsidRPr="00895132" w:rsidTr="007814EE">
        <w:trPr>
          <w:trHeight w:val="421"/>
          <w:jc w:val="left"/>
        </w:trPr>
        <w:tc>
          <w:tcPr>
            <w:tcW w:w="1437" w:type="dxa"/>
            <w:vMerge/>
            <w:tcBorders>
              <w:top w:val="single" w:sz="4" w:space="0" w:color="FFFFFF" w:themeColor="background1"/>
              <w:left w:val="nil"/>
              <w:bottom w:val="single" w:sz="4" w:space="0" w:color="FFFFFF" w:themeColor="background1"/>
              <w:right w:val="single" w:sz="4" w:space="0" w:color="FFFFFF" w:themeColor="background1"/>
            </w:tcBorders>
            <w:shd w:val="clear" w:color="auto" w:fill="D2232A"/>
          </w:tcPr>
          <w:p w:rsidR="000F2294" w:rsidRPr="00895132" w:rsidRDefault="000F2294" w:rsidP="000F2294">
            <w:pPr>
              <w:pStyle w:val="ECCTableHeaderwhitefont"/>
              <w:keepNext/>
              <w:keepLines/>
              <w:rPr>
                <w:rStyle w:val="ECCParagraph"/>
              </w:rPr>
            </w:pPr>
          </w:p>
        </w:tc>
        <w:tc>
          <w:tcPr>
            <w:tcW w:w="1527"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0F2294" w:rsidRPr="00895132" w:rsidRDefault="000F2294" w:rsidP="000F2294">
            <w:pPr>
              <w:keepNext/>
              <w:keepLines/>
              <w:rPr>
                <w:rStyle w:val="ECCParagraph"/>
              </w:rPr>
            </w:pPr>
          </w:p>
        </w:tc>
        <w:tc>
          <w:tcPr>
            <w:tcW w:w="1113"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0F2294" w:rsidRPr="00895132" w:rsidRDefault="000F2294" w:rsidP="000F2294">
            <w:pPr>
              <w:keepNext/>
              <w:keepLines/>
              <w:rPr>
                <w:rStyle w:val="ECCParagraph"/>
              </w:rPr>
            </w:pPr>
          </w:p>
        </w:tc>
        <w:tc>
          <w:tcPr>
            <w:tcW w:w="14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0F2294" w:rsidRPr="00FD6998" w:rsidRDefault="000F2294" w:rsidP="00FD6998">
            <w:pPr>
              <w:keepNext/>
              <w:keepLines/>
              <w:jc w:val="center"/>
              <w:rPr>
                <w:rStyle w:val="ECCParagraph"/>
                <w:b/>
                <w:color w:val="FFFFFF" w:themeColor="background1"/>
              </w:rPr>
            </w:pPr>
            <w:r w:rsidRPr="00FD6998">
              <w:rPr>
                <w:rStyle w:val="ECCParagraph"/>
                <w:b/>
                <w:color w:val="FFFFFF" w:themeColor="background1"/>
              </w:rPr>
              <w:t>Rural</w:t>
            </w:r>
            <w:r w:rsidRPr="00FD6998">
              <w:rPr>
                <w:rStyle w:val="ECCParagraph"/>
                <w:b/>
                <w:color w:val="FFFFFF" w:themeColor="background1"/>
              </w:rPr>
              <w:br/>
              <w:t>(</w:t>
            </w:r>
            <w:r w:rsidRPr="00FD6998">
              <w:rPr>
                <w:b/>
                <w:color w:val="FFFFFF" w:themeColor="background1"/>
              </w:rPr>
              <w:t xml:space="preserve">P.1812, </w:t>
            </w:r>
            <w:r w:rsidRPr="00FD6998">
              <w:rPr>
                <w:b/>
                <w:color w:val="FFFFFF" w:themeColor="background1"/>
              </w:rPr>
              <w:br/>
            </w:r>
            <w:r w:rsidRPr="00FD6998">
              <w:rPr>
                <w:rStyle w:val="ECCParagraph"/>
                <w:b/>
                <w:color w:val="FFFFFF" w:themeColor="background1"/>
              </w:rPr>
              <w:t>4 m clutter)</w:t>
            </w:r>
          </w:p>
        </w:tc>
        <w:tc>
          <w:tcPr>
            <w:tcW w:w="14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0F2294" w:rsidRPr="00FD6998" w:rsidRDefault="000F2294" w:rsidP="00FD6998">
            <w:pPr>
              <w:pStyle w:val="ECCTableHeaderwhitefont"/>
              <w:rPr>
                <w:rStyle w:val="ECCParagraph"/>
                <w:b/>
              </w:rPr>
            </w:pPr>
            <w:r w:rsidRPr="00FD6998">
              <w:rPr>
                <w:b/>
              </w:rPr>
              <w:t>Rural</w:t>
            </w:r>
            <w:r w:rsidRPr="00FD6998">
              <w:rPr>
                <w:b/>
              </w:rPr>
              <w:br/>
              <w:t xml:space="preserve">(P.452, </w:t>
            </w:r>
            <w:r w:rsidRPr="00FD6998">
              <w:rPr>
                <w:b/>
              </w:rPr>
              <w:br/>
              <w:t>4 m clutter)</w:t>
            </w:r>
          </w:p>
        </w:tc>
        <w:tc>
          <w:tcPr>
            <w:tcW w:w="14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0F2294" w:rsidRPr="00FD6998" w:rsidRDefault="000F2294" w:rsidP="00FD6998">
            <w:pPr>
              <w:pStyle w:val="ECCTableHeaderwhitefont"/>
              <w:rPr>
                <w:rStyle w:val="ECCParagraph"/>
                <w:b/>
              </w:rPr>
            </w:pPr>
            <w:r w:rsidRPr="00FD6998">
              <w:rPr>
                <w:b/>
              </w:rPr>
              <w:t xml:space="preserve">Rural </w:t>
            </w:r>
            <w:r w:rsidRPr="00FD6998">
              <w:rPr>
                <w:b/>
              </w:rPr>
              <w:br/>
              <w:t>(P.1812,</w:t>
            </w:r>
            <w:r w:rsidRPr="00FD6998">
              <w:rPr>
                <w:b/>
              </w:rPr>
              <w:br/>
              <w:t>7 m clutter)</w:t>
            </w:r>
          </w:p>
        </w:tc>
        <w:tc>
          <w:tcPr>
            <w:tcW w:w="1445" w:type="dxa"/>
            <w:tcBorders>
              <w:top w:val="single" w:sz="4" w:space="0" w:color="FFFFFF" w:themeColor="background1"/>
              <w:left w:val="single" w:sz="4" w:space="0" w:color="FFFFFF" w:themeColor="background1"/>
              <w:bottom w:val="single" w:sz="4" w:space="0" w:color="FFFFFF" w:themeColor="background1"/>
              <w:right w:val="nil"/>
            </w:tcBorders>
            <w:shd w:val="clear" w:color="auto" w:fill="D2232A"/>
          </w:tcPr>
          <w:p w:rsidR="000F2294" w:rsidRPr="00FD6998" w:rsidRDefault="000F2294" w:rsidP="00FD6998">
            <w:pPr>
              <w:pStyle w:val="ECCTableHeaderwhitefont"/>
              <w:rPr>
                <w:b/>
              </w:rPr>
            </w:pPr>
            <w:r w:rsidRPr="00FD6998">
              <w:rPr>
                <w:b/>
              </w:rPr>
              <w:t xml:space="preserve">Rural </w:t>
            </w:r>
            <w:r w:rsidRPr="00FD6998">
              <w:rPr>
                <w:b/>
              </w:rPr>
              <w:br/>
              <w:t>(P.452,</w:t>
            </w:r>
            <w:r w:rsidRPr="00FD6998">
              <w:rPr>
                <w:b/>
              </w:rPr>
              <w:br/>
              <w:t>7 m clutter)</w:t>
            </w:r>
          </w:p>
        </w:tc>
      </w:tr>
      <w:tr w:rsidR="000F2294" w:rsidRPr="00895132" w:rsidTr="007814EE">
        <w:trPr>
          <w:jc w:val="left"/>
        </w:trPr>
        <w:tc>
          <w:tcPr>
            <w:tcW w:w="1437" w:type="dxa"/>
            <w:vMerge w:val="restart"/>
            <w:tcBorders>
              <w:top w:val="single" w:sz="4" w:space="0" w:color="FFFFFF" w:themeColor="background1"/>
            </w:tcBorders>
          </w:tcPr>
          <w:p w:rsidR="000F2294" w:rsidRPr="00895132" w:rsidRDefault="000F2294" w:rsidP="007814EE">
            <w:pPr>
              <w:keepNext/>
              <w:keepLines/>
              <w:jc w:val="left"/>
              <w:rPr>
                <w:rStyle w:val="ECCParagraph"/>
              </w:rPr>
            </w:pPr>
            <w:r w:rsidRPr="00895132">
              <w:rPr>
                <w:rStyle w:val="ECCParagraph"/>
              </w:rPr>
              <w:t>1</w:t>
            </w:r>
          </w:p>
        </w:tc>
        <w:tc>
          <w:tcPr>
            <w:tcW w:w="1527" w:type="dxa"/>
            <w:vMerge w:val="restart"/>
            <w:tcBorders>
              <w:top w:val="single" w:sz="4" w:space="0" w:color="FFFFFF" w:themeColor="background1"/>
            </w:tcBorders>
          </w:tcPr>
          <w:p w:rsidR="000F2294" w:rsidRPr="00895132" w:rsidRDefault="000F2294" w:rsidP="007814EE">
            <w:pPr>
              <w:keepNext/>
              <w:keepLines/>
              <w:jc w:val="left"/>
              <w:rPr>
                <w:rStyle w:val="ECCParagraph"/>
              </w:rPr>
            </w:pPr>
            <w:r w:rsidRPr="00895132">
              <w:rPr>
                <w:rStyle w:val="ECCParagraph"/>
              </w:rPr>
              <w:t>3</w:t>
            </w:r>
          </w:p>
        </w:tc>
        <w:tc>
          <w:tcPr>
            <w:tcW w:w="1113" w:type="dxa"/>
            <w:tcBorders>
              <w:top w:val="single" w:sz="4" w:space="0" w:color="FFFFFF" w:themeColor="background1"/>
            </w:tcBorders>
          </w:tcPr>
          <w:p w:rsidR="000F2294" w:rsidRPr="00895132" w:rsidRDefault="000F2294" w:rsidP="007814EE">
            <w:pPr>
              <w:keepNext/>
              <w:keepLines/>
              <w:jc w:val="left"/>
              <w:rPr>
                <w:rStyle w:val="ECCParagraph"/>
              </w:rPr>
            </w:pPr>
            <w:r w:rsidRPr="00895132">
              <w:rPr>
                <w:rStyle w:val="ECCParagraph"/>
              </w:rPr>
              <w:t>-6</w:t>
            </w:r>
          </w:p>
        </w:tc>
        <w:tc>
          <w:tcPr>
            <w:tcW w:w="1444" w:type="dxa"/>
            <w:tcBorders>
              <w:top w:val="single" w:sz="4" w:space="0" w:color="FFFFFF" w:themeColor="background1"/>
            </w:tcBorders>
            <w:vAlign w:val="top"/>
          </w:tcPr>
          <w:p w:rsidR="000F2294" w:rsidRPr="0006337D" w:rsidRDefault="000F2294" w:rsidP="007814EE">
            <w:pPr>
              <w:jc w:val="left"/>
            </w:pPr>
            <w:r w:rsidRPr="0006337D">
              <w:t>1.04</w:t>
            </w:r>
          </w:p>
        </w:tc>
        <w:tc>
          <w:tcPr>
            <w:tcW w:w="1445" w:type="dxa"/>
            <w:tcBorders>
              <w:top w:val="single" w:sz="4" w:space="0" w:color="FFFFFF" w:themeColor="background1"/>
            </w:tcBorders>
            <w:vAlign w:val="top"/>
          </w:tcPr>
          <w:p w:rsidR="000F2294" w:rsidRPr="0006337D" w:rsidRDefault="000F2294" w:rsidP="007814EE">
            <w:pPr>
              <w:jc w:val="left"/>
            </w:pPr>
            <w:r w:rsidRPr="0006337D">
              <w:t>0.12</w:t>
            </w:r>
          </w:p>
        </w:tc>
        <w:tc>
          <w:tcPr>
            <w:tcW w:w="1444" w:type="dxa"/>
            <w:tcBorders>
              <w:top w:val="single" w:sz="4" w:space="0" w:color="FFFFFF" w:themeColor="background1"/>
            </w:tcBorders>
            <w:vAlign w:val="top"/>
          </w:tcPr>
          <w:p w:rsidR="000F2294" w:rsidRPr="0006337D" w:rsidRDefault="000F2294" w:rsidP="007814EE">
            <w:pPr>
              <w:jc w:val="left"/>
            </w:pPr>
            <w:r w:rsidRPr="0006337D">
              <w:t>0.23</w:t>
            </w:r>
          </w:p>
        </w:tc>
        <w:tc>
          <w:tcPr>
            <w:tcW w:w="1445" w:type="dxa"/>
            <w:tcBorders>
              <w:top w:val="single" w:sz="4" w:space="0" w:color="FFFFFF" w:themeColor="background1"/>
            </w:tcBorders>
            <w:vAlign w:val="top"/>
          </w:tcPr>
          <w:p w:rsidR="000F2294" w:rsidRPr="0006337D" w:rsidRDefault="000F2294" w:rsidP="007814EE">
            <w:pPr>
              <w:jc w:val="left"/>
            </w:pPr>
            <w:r w:rsidRPr="0006337D">
              <w:t>0.06</w:t>
            </w:r>
          </w:p>
        </w:tc>
      </w:tr>
      <w:tr w:rsidR="000F2294" w:rsidRPr="00895132" w:rsidTr="000F2294">
        <w:trPr>
          <w:jc w:val="left"/>
        </w:trPr>
        <w:tc>
          <w:tcPr>
            <w:tcW w:w="1437" w:type="dxa"/>
            <w:vMerge/>
          </w:tcPr>
          <w:p w:rsidR="000F2294" w:rsidRPr="00895132" w:rsidRDefault="000F2294" w:rsidP="007814EE">
            <w:pPr>
              <w:keepNext/>
              <w:keepLines/>
              <w:jc w:val="left"/>
              <w:rPr>
                <w:rStyle w:val="ECCParagraph"/>
              </w:rPr>
            </w:pPr>
          </w:p>
        </w:tc>
        <w:tc>
          <w:tcPr>
            <w:tcW w:w="1527" w:type="dxa"/>
            <w:vMerge/>
          </w:tcPr>
          <w:p w:rsidR="000F2294" w:rsidRPr="00895132" w:rsidRDefault="000F2294" w:rsidP="007814EE">
            <w:pPr>
              <w:keepNext/>
              <w:keepLines/>
              <w:jc w:val="left"/>
              <w:rPr>
                <w:rStyle w:val="ECCParagraph"/>
              </w:rPr>
            </w:pPr>
          </w:p>
        </w:tc>
        <w:tc>
          <w:tcPr>
            <w:tcW w:w="1113" w:type="dxa"/>
          </w:tcPr>
          <w:p w:rsidR="000F2294" w:rsidRPr="00895132" w:rsidRDefault="000F2294" w:rsidP="007814EE">
            <w:pPr>
              <w:keepNext/>
              <w:keepLines/>
              <w:jc w:val="left"/>
              <w:rPr>
                <w:rStyle w:val="ECCParagraph"/>
              </w:rPr>
            </w:pPr>
            <w:r w:rsidRPr="00895132">
              <w:rPr>
                <w:rStyle w:val="ECCParagraph"/>
              </w:rPr>
              <w:t>-10</w:t>
            </w:r>
          </w:p>
        </w:tc>
        <w:tc>
          <w:tcPr>
            <w:tcW w:w="1444" w:type="dxa"/>
            <w:vAlign w:val="top"/>
          </w:tcPr>
          <w:p w:rsidR="000F2294" w:rsidRPr="0006337D" w:rsidRDefault="000F2294" w:rsidP="007814EE">
            <w:pPr>
              <w:jc w:val="left"/>
            </w:pPr>
            <w:r w:rsidRPr="0006337D">
              <w:t>1.77</w:t>
            </w:r>
          </w:p>
        </w:tc>
        <w:tc>
          <w:tcPr>
            <w:tcW w:w="1445" w:type="dxa"/>
            <w:vAlign w:val="top"/>
          </w:tcPr>
          <w:p w:rsidR="000F2294" w:rsidRPr="0006337D" w:rsidRDefault="000F2294" w:rsidP="007814EE">
            <w:pPr>
              <w:jc w:val="left"/>
            </w:pPr>
            <w:r w:rsidRPr="0006337D">
              <w:t>0.45</w:t>
            </w:r>
          </w:p>
        </w:tc>
        <w:tc>
          <w:tcPr>
            <w:tcW w:w="1444" w:type="dxa"/>
            <w:vAlign w:val="top"/>
          </w:tcPr>
          <w:p w:rsidR="000F2294" w:rsidRPr="0006337D" w:rsidRDefault="000F2294" w:rsidP="007814EE">
            <w:pPr>
              <w:jc w:val="left"/>
            </w:pPr>
            <w:r w:rsidRPr="0006337D">
              <w:t>0.75</w:t>
            </w:r>
          </w:p>
        </w:tc>
        <w:tc>
          <w:tcPr>
            <w:tcW w:w="1445" w:type="dxa"/>
            <w:vAlign w:val="top"/>
          </w:tcPr>
          <w:p w:rsidR="000F2294" w:rsidRPr="0006337D" w:rsidRDefault="000F2294" w:rsidP="007814EE">
            <w:pPr>
              <w:jc w:val="left"/>
            </w:pPr>
            <w:r w:rsidRPr="0006337D">
              <w:t>0.04</w:t>
            </w:r>
          </w:p>
        </w:tc>
      </w:tr>
      <w:tr w:rsidR="000F2294" w:rsidRPr="00895132" w:rsidTr="000F2294">
        <w:trPr>
          <w:jc w:val="left"/>
        </w:trPr>
        <w:tc>
          <w:tcPr>
            <w:tcW w:w="1437" w:type="dxa"/>
            <w:vMerge/>
          </w:tcPr>
          <w:p w:rsidR="000F2294" w:rsidRPr="00895132" w:rsidRDefault="000F2294" w:rsidP="007814EE">
            <w:pPr>
              <w:keepNext/>
              <w:keepLines/>
              <w:jc w:val="left"/>
              <w:rPr>
                <w:rStyle w:val="ECCParagraph"/>
              </w:rPr>
            </w:pPr>
          </w:p>
        </w:tc>
        <w:tc>
          <w:tcPr>
            <w:tcW w:w="1527" w:type="dxa"/>
            <w:vMerge w:val="restart"/>
          </w:tcPr>
          <w:p w:rsidR="000F2294" w:rsidRPr="00895132" w:rsidRDefault="000F2294" w:rsidP="007814EE">
            <w:pPr>
              <w:keepNext/>
              <w:keepLines/>
              <w:jc w:val="left"/>
              <w:rPr>
                <w:rStyle w:val="ECCParagraph"/>
              </w:rPr>
            </w:pPr>
            <w:r w:rsidRPr="00895132">
              <w:rPr>
                <w:rStyle w:val="ECCParagraph"/>
              </w:rPr>
              <w:t>17.5</w:t>
            </w:r>
          </w:p>
        </w:tc>
        <w:tc>
          <w:tcPr>
            <w:tcW w:w="1113" w:type="dxa"/>
          </w:tcPr>
          <w:p w:rsidR="000F2294" w:rsidRPr="00895132" w:rsidRDefault="000F2294" w:rsidP="007814EE">
            <w:pPr>
              <w:keepNext/>
              <w:keepLines/>
              <w:jc w:val="left"/>
              <w:rPr>
                <w:rStyle w:val="ECCParagraph"/>
              </w:rPr>
            </w:pPr>
            <w:r w:rsidRPr="00895132">
              <w:rPr>
                <w:rStyle w:val="ECCParagraph"/>
              </w:rPr>
              <w:t>-6</w:t>
            </w:r>
          </w:p>
        </w:tc>
        <w:tc>
          <w:tcPr>
            <w:tcW w:w="1444" w:type="dxa"/>
            <w:vAlign w:val="top"/>
          </w:tcPr>
          <w:p w:rsidR="000F2294" w:rsidRPr="0006337D" w:rsidRDefault="000F2294" w:rsidP="007814EE">
            <w:pPr>
              <w:jc w:val="left"/>
            </w:pPr>
            <w:r w:rsidRPr="0006337D">
              <w:t>0.44</w:t>
            </w:r>
          </w:p>
        </w:tc>
        <w:tc>
          <w:tcPr>
            <w:tcW w:w="1445" w:type="dxa"/>
            <w:vAlign w:val="top"/>
          </w:tcPr>
          <w:p w:rsidR="000F2294" w:rsidRPr="0006337D" w:rsidRDefault="000F2294" w:rsidP="007814EE">
            <w:pPr>
              <w:jc w:val="left"/>
            </w:pPr>
            <w:r w:rsidRPr="0006337D">
              <w:t>0.04</w:t>
            </w:r>
          </w:p>
        </w:tc>
        <w:tc>
          <w:tcPr>
            <w:tcW w:w="1444" w:type="dxa"/>
            <w:vAlign w:val="top"/>
          </w:tcPr>
          <w:p w:rsidR="000F2294" w:rsidRPr="0006337D" w:rsidRDefault="000F2294" w:rsidP="007814EE">
            <w:pPr>
              <w:jc w:val="left"/>
            </w:pPr>
            <w:r w:rsidRPr="0006337D">
              <w:t>0.07</w:t>
            </w:r>
          </w:p>
        </w:tc>
        <w:tc>
          <w:tcPr>
            <w:tcW w:w="1445" w:type="dxa"/>
            <w:vAlign w:val="top"/>
          </w:tcPr>
          <w:p w:rsidR="000F2294" w:rsidRPr="0006337D" w:rsidRDefault="000F2294" w:rsidP="007814EE">
            <w:pPr>
              <w:jc w:val="left"/>
            </w:pPr>
            <w:r w:rsidRPr="0006337D">
              <w:t>0.01</w:t>
            </w:r>
          </w:p>
        </w:tc>
      </w:tr>
      <w:tr w:rsidR="000F2294" w:rsidRPr="00895132" w:rsidTr="000F2294">
        <w:trPr>
          <w:jc w:val="left"/>
        </w:trPr>
        <w:tc>
          <w:tcPr>
            <w:tcW w:w="1437" w:type="dxa"/>
            <w:vMerge/>
          </w:tcPr>
          <w:p w:rsidR="000F2294" w:rsidRPr="00895132" w:rsidRDefault="000F2294" w:rsidP="007814EE">
            <w:pPr>
              <w:keepNext/>
              <w:keepLines/>
              <w:jc w:val="left"/>
              <w:rPr>
                <w:rStyle w:val="ECCParagraph"/>
              </w:rPr>
            </w:pPr>
          </w:p>
        </w:tc>
        <w:tc>
          <w:tcPr>
            <w:tcW w:w="1527" w:type="dxa"/>
            <w:vMerge/>
          </w:tcPr>
          <w:p w:rsidR="000F2294" w:rsidRPr="00895132" w:rsidRDefault="000F2294" w:rsidP="007814EE">
            <w:pPr>
              <w:keepNext/>
              <w:keepLines/>
              <w:jc w:val="left"/>
              <w:rPr>
                <w:rStyle w:val="ECCParagraph"/>
              </w:rPr>
            </w:pPr>
          </w:p>
        </w:tc>
        <w:tc>
          <w:tcPr>
            <w:tcW w:w="1113" w:type="dxa"/>
          </w:tcPr>
          <w:p w:rsidR="000F2294" w:rsidRPr="00895132" w:rsidRDefault="000F2294" w:rsidP="007814EE">
            <w:pPr>
              <w:keepNext/>
              <w:keepLines/>
              <w:jc w:val="left"/>
              <w:rPr>
                <w:rStyle w:val="ECCParagraph"/>
              </w:rPr>
            </w:pPr>
            <w:r w:rsidRPr="00895132">
              <w:rPr>
                <w:rStyle w:val="ECCParagraph"/>
              </w:rPr>
              <w:t>-10</w:t>
            </w:r>
          </w:p>
        </w:tc>
        <w:tc>
          <w:tcPr>
            <w:tcW w:w="1444" w:type="dxa"/>
            <w:vAlign w:val="top"/>
          </w:tcPr>
          <w:p w:rsidR="000F2294" w:rsidRPr="0006337D" w:rsidRDefault="000F2294" w:rsidP="007814EE">
            <w:pPr>
              <w:jc w:val="left"/>
            </w:pPr>
            <w:r w:rsidRPr="0006337D">
              <w:t>0.89</w:t>
            </w:r>
          </w:p>
        </w:tc>
        <w:tc>
          <w:tcPr>
            <w:tcW w:w="1445" w:type="dxa"/>
            <w:vAlign w:val="top"/>
          </w:tcPr>
          <w:p w:rsidR="000F2294" w:rsidRPr="0006337D" w:rsidRDefault="000F2294" w:rsidP="007814EE">
            <w:pPr>
              <w:jc w:val="left"/>
            </w:pPr>
            <w:r w:rsidRPr="0006337D">
              <w:t>0.15</w:t>
            </w:r>
          </w:p>
        </w:tc>
        <w:tc>
          <w:tcPr>
            <w:tcW w:w="1444" w:type="dxa"/>
            <w:vAlign w:val="top"/>
          </w:tcPr>
          <w:p w:rsidR="000F2294" w:rsidRPr="0006337D" w:rsidRDefault="000F2294" w:rsidP="007814EE">
            <w:pPr>
              <w:jc w:val="left"/>
            </w:pPr>
            <w:r w:rsidRPr="0006337D">
              <w:t>0.25</w:t>
            </w:r>
          </w:p>
        </w:tc>
        <w:tc>
          <w:tcPr>
            <w:tcW w:w="1445" w:type="dxa"/>
            <w:vAlign w:val="top"/>
          </w:tcPr>
          <w:p w:rsidR="000F2294" w:rsidRPr="0006337D" w:rsidRDefault="000F2294" w:rsidP="007814EE">
            <w:pPr>
              <w:jc w:val="left"/>
            </w:pPr>
            <w:r w:rsidRPr="0006337D">
              <w:t>0.1</w:t>
            </w:r>
          </w:p>
        </w:tc>
      </w:tr>
      <w:tr w:rsidR="000F2294" w:rsidRPr="00895132" w:rsidTr="000F2294">
        <w:trPr>
          <w:jc w:val="left"/>
        </w:trPr>
        <w:tc>
          <w:tcPr>
            <w:tcW w:w="1437" w:type="dxa"/>
            <w:vMerge w:val="restart"/>
          </w:tcPr>
          <w:p w:rsidR="000F2294" w:rsidRPr="00895132" w:rsidRDefault="000F2294" w:rsidP="007814EE">
            <w:pPr>
              <w:keepNext/>
              <w:keepLines/>
              <w:jc w:val="left"/>
              <w:rPr>
                <w:rStyle w:val="ECCParagraph"/>
              </w:rPr>
            </w:pPr>
            <w:r w:rsidRPr="00895132">
              <w:rPr>
                <w:rStyle w:val="ECCParagraph"/>
              </w:rPr>
              <w:t>3</w:t>
            </w:r>
          </w:p>
        </w:tc>
        <w:tc>
          <w:tcPr>
            <w:tcW w:w="1527" w:type="dxa"/>
            <w:vMerge w:val="restart"/>
          </w:tcPr>
          <w:p w:rsidR="000F2294" w:rsidRPr="00895132" w:rsidRDefault="000F2294" w:rsidP="007814EE">
            <w:pPr>
              <w:keepNext/>
              <w:keepLines/>
              <w:jc w:val="left"/>
              <w:rPr>
                <w:rStyle w:val="ECCParagraph"/>
              </w:rPr>
            </w:pPr>
            <w:r w:rsidRPr="00895132">
              <w:rPr>
                <w:rStyle w:val="ECCParagraph"/>
              </w:rPr>
              <w:t>3</w:t>
            </w:r>
          </w:p>
        </w:tc>
        <w:tc>
          <w:tcPr>
            <w:tcW w:w="1113" w:type="dxa"/>
          </w:tcPr>
          <w:p w:rsidR="000F2294" w:rsidRPr="00895132" w:rsidRDefault="000F2294" w:rsidP="007814EE">
            <w:pPr>
              <w:keepNext/>
              <w:keepLines/>
              <w:jc w:val="left"/>
              <w:rPr>
                <w:rStyle w:val="ECCParagraph"/>
              </w:rPr>
            </w:pPr>
            <w:r w:rsidRPr="00895132">
              <w:rPr>
                <w:rStyle w:val="ECCParagraph"/>
              </w:rPr>
              <w:t>-6</w:t>
            </w:r>
          </w:p>
        </w:tc>
        <w:tc>
          <w:tcPr>
            <w:tcW w:w="1444" w:type="dxa"/>
            <w:vAlign w:val="top"/>
          </w:tcPr>
          <w:p w:rsidR="000F2294" w:rsidRPr="0006337D" w:rsidRDefault="000F2294" w:rsidP="007814EE">
            <w:pPr>
              <w:jc w:val="left"/>
            </w:pPr>
            <w:r w:rsidRPr="0006337D">
              <w:t>0</w:t>
            </w:r>
          </w:p>
        </w:tc>
        <w:tc>
          <w:tcPr>
            <w:tcW w:w="1445" w:type="dxa"/>
            <w:vAlign w:val="top"/>
          </w:tcPr>
          <w:p w:rsidR="000F2294" w:rsidRPr="0006337D" w:rsidRDefault="000F2294" w:rsidP="007814EE">
            <w:pPr>
              <w:jc w:val="left"/>
            </w:pPr>
            <w:r w:rsidRPr="0006337D">
              <w:t>0</w:t>
            </w:r>
          </w:p>
        </w:tc>
        <w:tc>
          <w:tcPr>
            <w:tcW w:w="1444" w:type="dxa"/>
            <w:vAlign w:val="top"/>
          </w:tcPr>
          <w:p w:rsidR="000F2294" w:rsidRPr="0006337D" w:rsidRDefault="000F2294" w:rsidP="007814EE">
            <w:pPr>
              <w:jc w:val="left"/>
            </w:pPr>
            <w:r w:rsidRPr="0006337D">
              <w:t>0</w:t>
            </w:r>
          </w:p>
        </w:tc>
        <w:tc>
          <w:tcPr>
            <w:tcW w:w="1445" w:type="dxa"/>
            <w:vAlign w:val="top"/>
          </w:tcPr>
          <w:p w:rsidR="000F2294" w:rsidRPr="0006337D" w:rsidRDefault="000F2294" w:rsidP="007814EE">
            <w:pPr>
              <w:jc w:val="left"/>
            </w:pPr>
            <w:r w:rsidRPr="0006337D">
              <w:t>0</w:t>
            </w:r>
          </w:p>
        </w:tc>
      </w:tr>
      <w:tr w:rsidR="000F2294" w:rsidRPr="00895132" w:rsidTr="000F2294">
        <w:trPr>
          <w:jc w:val="left"/>
        </w:trPr>
        <w:tc>
          <w:tcPr>
            <w:tcW w:w="1437" w:type="dxa"/>
            <w:vMerge/>
          </w:tcPr>
          <w:p w:rsidR="000F2294" w:rsidRPr="00895132" w:rsidRDefault="000F2294" w:rsidP="007814EE">
            <w:pPr>
              <w:keepNext/>
              <w:keepLines/>
              <w:jc w:val="left"/>
              <w:rPr>
                <w:rStyle w:val="ECCParagraph"/>
              </w:rPr>
            </w:pPr>
          </w:p>
        </w:tc>
        <w:tc>
          <w:tcPr>
            <w:tcW w:w="1527" w:type="dxa"/>
            <w:vMerge/>
          </w:tcPr>
          <w:p w:rsidR="000F2294" w:rsidRPr="00895132" w:rsidRDefault="000F2294" w:rsidP="007814EE">
            <w:pPr>
              <w:keepNext/>
              <w:keepLines/>
              <w:jc w:val="left"/>
              <w:rPr>
                <w:rStyle w:val="ECCParagraph"/>
              </w:rPr>
            </w:pPr>
          </w:p>
        </w:tc>
        <w:tc>
          <w:tcPr>
            <w:tcW w:w="1113" w:type="dxa"/>
          </w:tcPr>
          <w:p w:rsidR="000F2294" w:rsidRPr="00895132" w:rsidRDefault="000F2294" w:rsidP="007814EE">
            <w:pPr>
              <w:keepNext/>
              <w:keepLines/>
              <w:jc w:val="left"/>
              <w:rPr>
                <w:rStyle w:val="ECCParagraph"/>
              </w:rPr>
            </w:pPr>
            <w:r w:rsidRPr="00895132">
              <w:rPr>
                <w:rStyle w:val="ECCParagraph"/>
              </w:rPr>
              <w:t>-10</w:t>
            </w:r>
          </w:p>
        </w:tc>
        <w:tc>
          <w:tcPr>
            <w:tcW w:w="1444" w:type="dxa"/>
            <w:vAlign w:val="top"/>
          </w:tcPr>
          <w:p w:rsidR="000F2294" w:rsidRPr="0006337D" w:rsidRDefault="000F2294" w:rsidP="007814EE">
            <w:pPr>
              <w:jc w:val="left"/>
            </w:pPr>
            <w:r w:rsidRPr="0006337D">
              <w:t>0</w:t>
            </w:r>
          </w:p>
        </w:tc>
        <w:tc>
          <w:tcPr>
            <w:tcW w:w="1445" w:type="dxa"/>
            <w:vAlign w:val="top"/>
          </w:tcPr>
          <w:p w:rsidR="000F2294" w:rsidRPr="0006337D" w:rsidRDefault="000F2294" w:rsidP="007814EE">
            <w:pPr>
              <w:jc w:val="left"/>
            </w:pPr>
            <w:r w:rsidRPr="0006337D">
              <w:t>0</w:t>
            </w:r>
          </w:p>
        </w:tc>
        <w:tc>
          <w:tcPr>
            <w:tcW w:w="1444" w:type="dxa"/>
            <w:vAlign w:val="top"/>
          </w:tcPr>
          <w:p w:rsidR="000F2294" w:rsidRPr="0006337D" w:rsidRDefault="000F2294" w:rsidP="007814EE">
            <w:pPr>
              <w:jc w:val="left"/>
            </w:pPr>
            <w:r w:rsidRPr="0006337D">
              <w:t>0</w:t>
            </w:r>
          </w:p>
        </w:tc>
        <w:tc>
          <w:tcPr>
            <w:tcW w:w="1445" w:type="dxa"/>
            <w:vAlign w:val="top"/>
          </w:tcPr>
          <w:p w:rsidR="000F2294" w:rsidRPr="0006337D" w:rsidRDefault="000F2294" w:rsidP="007814EE">
            <w:pPr>
              <w:jc w:val="left"/>
            </w:pPr>
            <w:r w:rsidRPr="0006337D">
              <w:t>0</w:t>
            </w:r>
          </w:p>
        </w:tc>
      </w:tr>
      <w:tr w:rsidR="000F2294" w:rsidRPr="00895132" w:rsidTr="000F2294">
        <w:trPr>
          <w:jc w:val="left"/>
        </w:trPr>
        <w:tc>
          <w:tcPr>
            <w:tcW w:w="1437" w:type="dxa"/>
            <w:vMerge/>
          </w:tcPr>
          <w:p w:rsidR="000F2294" w:rsidRPr="00895132" w:rsidRDefault="000F2294" w:rsidP="007814EE">
            <w:pPr>
              <w:keepNext/>
              <w:keepLines/>
              <w:jc w:val="left"/>
              <w:rPr>
                <w:rStyle w:val="ECCParagraph"/>
              </w:rPr>
            </w:pPr>
          </w:p>
        </w:tc>
        <w:tc>
          <w:tcPr>
            <w:tcW w:w="1527" w:type="dxa"/>
            <w:vMerge w:val="restart"/>
          </w:tcPr>
          <w:p w:rsidR="000F2294" w:rsidRPr="00895132" w:rsidRDefault="000F2294" w:rsidP="007814EE">
            <w:pPr>
              <w:keepNext/>
              <w:keepLines/>
              <w:jc w:val="left"/>
              <w:rPr>
                <w:rStyle w:val="ECCParagraph"/>
              </w:rPr>
            </w:pPr>
            <w:r w:rsidRPr="00895132">
              <w:rPr>
                <w:rStyle w:val="ECCParagraph"/>
              </w:rPr>
              <w:t>17.5</w:t>
            </w:r>
          </w:p>
        </w:tc>
        <w:tc>
          <w:tcPr>
            <w:tcW w:w="1113" w:type="dxa"/>
          </w:tcPr>
          <w:p w:rsidR="000F2294" w:rsidRPr="00895132" w:rsidRDefault="000F2294" w:rsidP="007814EE">
            <w:pPr>
              <w:keepNext/>
              <w:keepLines/>
              <w:jc w:val="left"/>
              <w:rPr>
                <w:rStyle w:val="ECCParagraph"/>
              </w:rPr>
            </w:pPr>
            <w:r w:rsidRPr="00895132">
              <w:rPr>
                <w:rStyle w:val="ECCParagraph"/>
              </w:rPr>
              <w:t>-6</w:t>
            </w:r>
          </w:p>
        </w:tc>
        <w:tc>
          <w:tcPr>
            <w:tcW w:w="1444" w:type="dxa"/>
            <w:vAlign w:val="top"/>
          </w:tcPr>
          <w:p w:rsidR="000F2294" w:rsidRPr="0006337D" w:rsidRDefault="000F2294" w:rsidP="007814EE">
            <w:pPr>
              <w:jc w:val="left"/>
            </w:pPr>
            <w:r w:rsidRPr="0006337D">
              <w:t>0</w:t>
            </w:r>
          </w:p>
        </w:tc>
        <w:tc>
          <w:tcPr>
            <w:tcW w:w="1445" w:type="dxa"/>
            <w:vAlign w:val="top"/>
          </w:tcPr>
          <w:p w:rsidR="000F2294" w:rsidRPr="0006337D" w:rsidRDefault="000F2294" w:rsidP="007814EE">
            <w:pPr>
              <w:jc w:val="left"/>
            </w:pPr>
            <w:r w:rsidRPr="0006337D">
              <w:t>0</w:t>
            </w:r>
          </w:p>
        </w:tc>
        <w:tc>
          <w:tcPr>
            <w:tcW w:w="1444" w:type="dxa"/>
            <w:vAlign w:val="top"/>
          </w:tcPr>
          <w:p w:rsidR="000F2294" w:rsidRPr="0006337D" w:rsidRDefault="000F2294" w:rsidP="007814EE">
            <w:pPr>
              <w:jc w:val="left"/>
            </w:pPr>
            <w:r w:rsidRPr="0006337D">
              <w:t>0</w:t>
            </w:r>
          </w:p>
        </w:tc>
        <w:tc>
          <w:tcPr>
            <w:tcW w:w="1445" w:type="dxa"/>
            <w:vAlign w:val="top"/>
          </w:tcPr>
          <w:p w:rsidR="000F2294" w:rsidRPr="0006337D" w:rsidRDefault="000F2294" w:rsidP="007814EE">
            <w:pPr>
              <w:jc w:val="left"/>
            </w:pPr>
            <w:r w:rsidRPr="0006337D">
              <w:t>0</w:t>
            </w:r>
          </w:p>
        </w:tc>
      </w:tr>
      <w:tr w:rsidR="000F2294" w:rsidRPr="00895132" w:rsidTr="000F2294">
        <w:trPr>
          <w:jc w:val="left"/>
        </w:trPr>
        <w:tc>
          <w:tcPr>
            <w:tcW w:w="1437" w:type="dxa"/>
            <w:vMerge/>
          </w:tcPr>
          <w:p w:rsidR="000F2294" w:rsidRPr="00895132" w:rsidRDefault="000F2294" w:rsidP="007814EE">
            <w:pPr>
              <w:keepNext/>
              <w:keepLines/>
              <w:jc w:val="left"/>
              <w:rPr>
                <w:rStyle w:val="ECCParagraph"/>
              </w:rPr>
            </w:pPr>
          </w:p>
        </w:tc>
        <w:tc>
          <w:tcPr>
            <w:tcW w:w="1527" w:type="dxa"/>
            <w:vMerge/>
          </w:tcPr>
          <w:p w:rsidR="000F2294" w:rsidRPr="00895132" w:rsidRDefault="000F2294" w:rsidP="007814EE">
            <w:pPr>
              <w:keepNext/>
              <w:keepLines/>
              <w:jc w:val="left"/>
              <w:rPr>
                <w:rStyle w:val="ECCParagraph"/>
              </w:rPr>
            </w:pPr>
          </w:p>
        </w:tc>
        <w:tc>
          <w:tcPr>
            <w:tcW w:w="1113" w:type="dxa"/>
          </w:tcPr>
          <w:p w:rsidR="000F2294" w:rsidRPr="00895132" w:rsidRDefault="000F2294" w:rsidP="007814EE">
            <w:pPr>
              <w:keepNext/>
              <w:keepLines/>
              <w:jc w:val="left"/>
              <w:rPr>
                <w:rStyle w:val="ECCParagraph"/>
              </w:rPr>
            </w:pPr>
            <w:r w:rsidRPr="00895132">
              <w:rPr>
                <w:rStyle w:val="ECCParagraph"/>
              </w:rPr>
              <w:t>-10</w:t>
            </w:r>
          </w:p>
        </w:tc>
        <w:tc>
          <w:tcPr>
            <w:tcW w:w="1444" w:type="dxa"/>
            <w:vAlign w:val="top"/>
          </w:tcPr>
          <w:p w:rsidR="000F2294" w:rsidRPr="0006337D" w:rsidRDefault="000F2294" w:rsidP="007814EE">
            <w:pPr>
              <w:jc w:val="left"/>
            </w:pPr>
            <w:r w:rsidRPr="0006337D">
              <w:t>0</w:t>
            </w:r>
          </w:p>
        </w:tc>
        <w:tc>
          <w:tcPr>
            <w:tcW w:w="1445" w:type="dxa"/>
            <w:vAlign w:val="top"/>
          </w:tcPr>
          <w:p w:rsidR="000F2294" w:rsidRPr="0006337D" w:rsidRDefault="000F2294" w:rsidP="007814EE">
            <w:pPr>
              <w:jc w:val="left"/>
            </w:pPr>
            <w:r w:rsidRPr="0006337D">
              <w:t>0</w:t>
            </w:r>
          </w:p>
        </w:tc>
        <w:tc>
          <w:tcPr>
            <w:tcW w:w="1444" w:type="dxa"/>
            <w:vAlign w:val="top"/>
          </w:tcPr>
          <w:p w:rsidR="000F2294" w:rsidRPr="0006337D" w:rsidRDefault="000F2294" w:rsidP="007814EE">
            <w:pPr>
              <w:jc w:val="left"/>
            </w:pPr>
            <w:r w:rsidRPr="0006337D">
              <w:t>0</w:t>
            </w:r>
          </w:p>
        </w:tc>
        <w:tc>
          <w:tcPr>
            <w:tcW w:w="1445" w:type="dxa"/>
            <w:vAlign w:val="top"/>
          </w:tcPr>
          <w:p w:rsidR="000F2294" w:rsidRPr="0006337D" w:rsidRDefault="000F2294" w:rsidP="007814EE">
            <w:pPr>
              <w:jc w:val="left"/>
            </w:pPr>
            <w:r w:rsidRPr="0006337D">
              <w:t>0</w:t>
            </w:r>
          </w:p>
        </w:tc>
      </w:tr>
      <w:tr w:rsidR="000F2294" w:rsidRPr="00895132" w:rsidTr="000F2294">
        <w:trPr>
          <w:jc w:val="left"/>
        </w:trPr>
        <w:tc>
          <w:tcPr>
            <w:tcW w:w="1437" w:type="dxa"/>
            <w:vMerge w:val="restart"/>
          </w:tcPr>
          <w:p w:rsidR="000F2294" w:rsidRPr="00895132" w:rsidRDefault="000F2294" w:rsidP="007814EE">
            <w:pPr>
              <w:keepNext/>
              <w:keepLines/>
              <w:jc w:val="left"/>
              <w:rPr>
                <w:rStyle w:val="ECCParagraph"/>
              </w:rPr>
            </w:pPr>
            <w:r>
              <w:rPr>
                <w:rStyle w:val="ECCParagraph"/>
              </w:rPr>
              <w:t>6</w:t>
            </w:r>
          </w:p>
        </w:tc>
        <w:tc>
          <w:tcPr>
            <w:tcW w:w="1527" w:type="dxa"/>
            <w:vMerge w:val="restart"/>
          </w:tcPr>
          <w:p w:rsidR="000F2294" w:rsidRPr="00895132" w:rsidRDefault="000F2294" w:rsidP="007814EE">
            <w:pPr>
              <w:keepNext/>
              <w:keepLines/>
              <w:jc w:val="left"/>
              <w:rPr>
                <w:rStyle w:val="ECCParagraph"/>
              </w:rPr>
            </w:pPr>
            <w:r w:rsidRPr="00895132">
              <w:rPr>
                <w:rStyle w:val="ECCParagraph"/>
              </w:rPr>
              <w:t>3</w:t>
            </w:r>
          </w:p>
        </w:tc>
        <w:tc>
          <w:tcPr>
            <w:tcW w:w="1113" w:type="dxa"/>
          </w:tcPr>
          <w:p w:rsidR="000F2294" w:rsidRPr="00895132" w:rsidRDefault="000F2294" w:rsidP="007814EE">
            <w:pPr>
              <w:keepNext/>
              <w:keepLines/>
              <w:jc w:val="left"/>
              <w:rPr>
                <w:rStyle w:val="ECCParagraph"/>
              </w:rPr>
            </w:pPr>
            <w:r w:rsidRPr="00895132">
              <w:rPr>
                <w:rStyle w:val="ECCParagraph"/>
              </w:rPr>
              <w:t>-6</w:t>
            </w:r>
          </w:p>
        </w:tc>
        <w:tc>
          <w:tcPr>
            <w:tcW w:w="1444" w:type="dxa"/>
            <w:vAlign w:val="top"/>
          </w:tcPr>
          <w:p w:rsidR="000F2294" w:rsidRPr="0006337D" w:rsidRDefault="000F2294" w:rsidP="007814EE">
            <w:pPr>
              <w:jc w:val="left"/>
            </w:pPr>
            <w:r w:rsidRPr="0006337D">
              <w:t>0</w:t>
            </w:r>
          </w:p>
        </w:tc>
        <w:tc>
          <w:tcPr>
            <w:tcW w:w="1445" w:type="dxa"/>
            <w:vAlign w:val="top"/>
          </w:tcPr>
          <w:p w:rsidR="000F2294" w:rsidRPr="0006337D" w:rsidRDefault="000F2294" w:rsidP="007814EE">
            <w:pPr>
              <w:jc w:val="left"/>
            </w:pPr>
            <w:r w:rsidRPr="0006337D">
              <w:t>0</w:t>
            </w:r>
          </w:p>
        </w:tc>
        <w:tc>
          <w:tcPr>
            <w:tcW w:w="1444" w:type="dxa"/>
            <w:vAlign w:val="top"/>
          </w:tcPr>
          <w:p w:rsidR="000F2294" w:rsidRPr="0006337D" w:rsidRDefault="000F2294" w:rsidP="007814EE">
            <w:pPr>
              <w:jc w:val="left"/>
            </w:pPr>
            <w:r w:rsidRPr="0006337D">
              <w:t>0</w:t>
            </w:r>
          </w:p>
        </w:tc>
        <w:tc>
          <w:tcPr>
            <w:tcW w:w="1445" w:type="dxa"/>
            <w:vAlign w:val="top"/>
          </w:tcPr>
          <w:p w:rsidR="000F2294" w:rsidRPr="0006337D" w:rsidRDefault="000F2294" w:rsidP="007814EE">
            <w:pPr>
              <w:jc w:val="left"/>
            </w:pPr>
            <w:r w:rsidRPr="0006337D">
              <w:t>0</w:t>
            </w:r>
          </w:p>
        </w:tc>
      </w:tr>
      <w:tr w:rsidR="000F2294" w:rsidRPr="00895132" w:rsidTr="000F2294">
        <w:trPr>
          <w:jc w:val="left"/>
        </w:trPr>
        <w:tc>
          <w:tcPr>
            <w:tcW w:w="1437" w:type="dxa"/>
            <w:vMerge/>
          </w:tcPr>
          <w:p w:rsidR="000F2294" w:rsidRPr="00895132" w:rsidRDefault="000F2294" w:rsidP="007814EE">
            <w:pPr>
              <w:keepNext/>
              <w:keepLines/>
              <w:jc w:val="left"/>
              <w:rPr>
                <w:rStyle w:val="ECCParagraph"/>
              </w:rPr>
            </w:pPr>
          </w:p>
        </w:tc>
        <w:tc>
          <w:tcPr>
            <w:tcW w:w="1527" w:type="dxa"/>
            <w:vMerge/>
          </w:tcPr>
          <w:p w:rsidR="000F2294" w:rsidRPr="00895132" w:rsidRDefault="000F2294" w:rsidP="007814EE">
            <w:pPr>
              <w:keepNext/>
              <w:keepLines/>
              <w:jc w:val="left"/>
              <w:rPr>
                <w:rStyle w:val="ECCParagraph"/>
              </w:rPr>
            </w:pPr>
          </w:p>
        </w:tc>
        <w:tc>
          <w:tcPr>
            <w:tcW w:w="1113" w:type="dxa"/>
          </w:tcPr>
          <w:p w:rsidR="000F2294" w:rsidRPr="00895132" w:rsidRDefault="000F2294" w:rsidP="007814EE">
            <w:pPr>
              <w:keepNext/>
              <w:keepLines/>
              <w:jc w:val="left"/>
              <w:rPr>
                <w:rStyle w:val="ECCParagraph"/>
              </w:rPr>
            </w:pPr>
            <w:r w:rsidRPr="00895132">
              <w:rPr>
                <w:rStyle w:val="ECCParagraph"/>
              </w:rPr>
              <w:t>-10</w:t>
            </w:r>
          </w:p>
        </w:tc>
        <w:tc>
          <w:tcPr>
            <w:tcW w:w="1444" w:type="dxa"/>
            <w:vAlign w:val="top"/>
          </w:tcPr>
          <w:p w:rsidR="000F2294" w:rsidRPr="0006337D" w:rsidRDefault="000F2294" w:rsidP="007814EE">
            <w:pPr>
              <w:jc w:val="left"/>
            </w:pPr>
            <w:r w:rsidRPr="0006337D">
              <w:t>0</w:t>
            </w:r>
          </w:p>
        </w:tc>
        <w:tc>
          <w:tcPr>
            <w:tcW w:w="1445" w:type="dxa"/>
            <w:vAlign w:val="top"/>
          </w:tcPr>
          <w:p w:rsidR="000F2294" w:rsidRPr="0006337D" w:rsidRDefault="000F2294" w:rsidP="007814EE">
            <w:pPr>
              <w:jc w:val="left"/>
            </w:pPr>
            <w:r w:rsidRPr="0006337D">
              <w:t>0</w:t>
            </w:r>
          </w:p>
        </w:tc>
        <w:tc>
          <w:tcPr>
            <w:tcW w:w="1444" w:type="dxa"/>
            <w:vAlign w:val="top"/>
          </w:tcPr>
          <w:p w:rsidR="000F2294" w:rsidRPr="0006337D" w:rsidRDefault="000F2294" w:rsidP="007814EE">
            <w:pPr>
              <w:jc w:val="left"/>
            </w:pPr>
            <w:r w:rsidRPr="0006337D">
              <w:t>0</w:t>
            </w:r>
          </w:p>
        </w:tc>
        <w:tc>
          <w:tcPr>
            <w:tcW w:w="1445" w:type="dxa"/>
            <w:vAlign w:val="top"/>
          </w:tcPr>
          <w:p w:rsidR="000F2294" w:rsidRPr="0006337D" w:rsidRDefault="000F2294" w:rsidP="007814EE">
            <w:pPr>
              <w:jc w:val="left"/>
            </w:pPr>
            <w:r w:rsidRPr="0006337D">
              <w:t>0</w:t>
            </w:r>
          </w:p>
        </w:tc>
      </w:tr>
      <w:tr w:rsidR="000F2294" w:rsidRPr="00895132" w:rsidTr="000F2294">
        <w:trPr>
          <w:jc w:val="left"/>
        </w:trPr>
        <w:tc>
          <w:tcPr>
            <w:tcW w:w="1437" w:type="dxa"/>
            <w:vMerge/>
          </w:tcPr>
          <w:p w:rsidR="000F2294" w:rsidRPr="00895132" w:rsidRDefault="000F2294" w:rsidP="007814EE">
            <w:pPr>
              <w:keepNext/>
              <w:keepLines/>
              <w:jc w:val="left"/>
              <w:rPr>
                <w:rStyle w:val="ECCParagraph"/>
              </w:rPr>
            </w:pPr>
          </w:p>
        </w:tc>
        <w:tc>
          <w:tcPr>
            <w:tcW w:w="1527" w:type="dxa"/>
            <w:vMerge w:val="restart"/>
          </w:tcPr>
          <w:p w:rsidR="000F2294" w:rsidRPr="00895132" w:rsidRDefault="000F2294" w:rsidP="007814EE">
            <w:pPr>
              <w:keepNext/>
              <w:keepLines/>
              <w:jc w:val="left"/>
              <w:rPr>
                <w:rStyle w:val="ECCParagraph"/>
              </w:rPr>
            </w:pPr>
            <w:r w:rsidRPr="00895132">
              <w:rPr>
                <w:rStyle w:val="ECCParagraph"/>
              </w:rPr>
              <w:t>17.5</w:t>
            </w:r>
          </w:p>
        </w:tc>
        <w:tc>
          <w:tcPr>
            <w:tcW w:w="1113" w:type="dxa"/>
          </w:tcPr>
          <w:p w:rsidR="000F2294" w:rsidRPr="00895132" w:rsidRDefault="000F2294" w:rsidP="007814EE">
            <w:pPr>
              <w:keepNext/>
              <w:keepLines/>
              <w:jc w:val="left"/>
              <w:rPr>
                <w:rStyle w:val="ECCParagraph"/>
              </w:rPr>
            </w:pPr>
            <w:r w:rsidRPr="00895132">
              <w:rPr>
                <w:rStyle w:val="ECCParagraph"/>
              </w:rPr>
              <w:t>-6</w:t>
            </w:r>
          </w:p>
        </w:tc>
        <w:tc>
          <w:tcPr>
            <w:tcW w:w="1444" w:type="dxa"/>
            <w:vAlign w:val="top"/>
          </w:tcPr>
          <w:p w:rsidR="000F2294" w:rsidRPr="0006337D" w:rsidRDefault="000F2294" w:rsidP="007814EE">
            <w:pPr>
              <w:jc w:val="left"/>
            </w:pPr>
            <w:r w:rsidRPr="0006337D">
              <w:t>0</w:t>
            </w:r>
          </w:p>
        </w:tc>
        <w:tc>
          <w:tcPr>
            <w:tcW w:w="1445" w:type="dxa"/>
            <w:vAlign w:val="top"/>
          </w:tcPr>
          <w:p w:rsidR="000F2294" w:rsidRPr="0006337D" w:rsidRDefault="000F2294" w:rsidP="007814EE">
            <w:pPr>
              <w:jc w:val="left"/>
            </w:pPr>
            <w:r w:rsidRPr="0006337D">
              <w:t>0</w:t>
            </w:r>
          </w:p>
        </w:tc>
        <w:tc>
          <w:tcPr>
            <w:tcW w:w="1444" w:type="dxa"/>
            <w:vAlign w:val="top"/>
          </w:tcPr>
          <w:p w:rsidR="000F2294" w:rsidRPr="0006337D" w:rsidRDefault="000F2294" w:rsidP="007814EE">
            <w:pPr>
              <w:jc w:val="left"/>
            </w:pPr>
            <w:r w:rsidRPr="0006337D">
              <w:t>0</w:t>
            </w:r>
          </w:p>
        </w:tc>
        <w:tc>
          <w:tcPr>
            <w:tcW w:w="1445" w:type="dxa"/>
            <w:vAlign w:val="top"/>
          </w:tcPr>
          <w:p w:rsidR="000F2294" w:rsidRPr="0006337D" w:rsidRDefault="000F2294" w:rsidP="007814EE">
            <w:pPr>
              <w:jc w:val="left"/>
            </w:pPr>
            <w:r w:rsidRPr="0006337D">
              <w:t>0</w:t>
            </w:r>
          </w:p>
        </w:tc>
      </w:tr>
      <w:tr w:rsidR="000F2294" w:rsidRPr="00895132" w:rsidTr="000F2294">
        <w:trPr>
          <w:jc w:val="left"/>
        </w:trPr>
        <w:tc>
          <w:tcPr>
            <w:tcW w:w="1437" w:type="dxa"/>
            <w:vMerge/>
          </w:tcPr>
          <w:p w:rsidR="000F2294" w:rsidRPr="00895132" w:rsidRDefault="000F2294" w:rsidP="007814EE">
            <w:pPr>
              <w:keepNext/>
              <w:keepLines/>
              <w:jc w:val="left"/>
              <w:rPr>
                <w:rStyle w:val="ECCParagraph"/>
              </w:rPr>
            </w:pPr>
          </w:p>
        </w:tc>
        <w:tc>
          <w:tcPr>
            <w:tcW w:w="1527" w:type="dxa"/>
            <w:vMerge/>
          </w:tcPr>
          <w:p w:rsidR="000F2294" w:rsidRPr="00895132" w:rsidRDefault="000F2294" w:rsidP="007814EE">
            <w:pPr>
              <w:keepNext/>
              <w:keepLines/>
              <w:jc w:val="left"/>
              <w:rPr>
                <w:rStyle w:val="ECCParagraph"/>
              </w:rPr>
            </w:pPr>
          </w:p>
        </w:tc>
        <w:tc>
          <w:tcPr>
            <w:tcW w:w="1113" w:type="dxa"/>
          </w:tcPr>
          <w:p w:rsidR="000F2294" w:rsidRPr="00895132" w:rsidRDefault="000F2294" w:rsidP="007814EE">
            <w:pPr>
              <w:keepNext/>
              <w:keepLines/>
              <w:jc w:val="left"/>
              <w:rPr>
                <w:rStyle w:val="ECCParagraph"/>
              </w:rPr>
            </w:pPr>
            <w:r w:rsidRPr="00895132">
              <w:rPr>
                <w:rStyle w:val="ECCParagraph"/>
              </w:rPr>
              <w:t>-10</w:t>
            </w:r>
          </w:p>
        </w:tc>
        <w:tc>
          <w:tcPr>
            <w:tcW w:w="1444" w:type="dxa"/>
            <w:vAlign w:val="top"/>
          </w:tcPr>
          <w:p w:rsidR="000F2294" w:rsidRPr="0006337D" w:rsidRDefault="000F2294" w:rsidP="007814EE">
            <w:pPr>
              <w:jc w:val="left"/>
            </w:pPr>
            <w:r w:rsidRPr="0006337D">
              <w:t>0</w:t>
            </w:r>
          </w:p>
        </w:tc>
        <w:tc>
          <w:tcPr>
            <w:tcW w:w="1445" w:type="dxa"/>
            <w:vAlign w:val="top"/>
          </w:tcPr>
          <w:p w:rsidR="000F2294" w:rsidRPr="0006337D" w:rsidRDefault="000F2294" w:rsidP="007814EE">
            <w:pPr>
              <w:jc w:val="left"/>
            </w:pPr>
            <w:r w:rsidRPr="0006337D">
              <w:t>0</w:t>
            </w:r>
          </w:p>
        </w:tc>
        <w:tc>
          <w:tcPr>
            <w:tcW w:w="1444" w:type="dxa"/>
            <w:vAlign w:val="top"/>
          </w:tcPr>
          <w:p w:rsidR="000F2294" w:rsidRPr="0006337D" w:rsidRDefault="000F2294" w:rsidP="007814EE">
            <w:pPr>
              <w:jc w:val="left"/>
            </w:pPr>
            <w:r w:rsidRPr="0006337D">
              <w:t>0</w:t>
            </w:r>
          </w:p>
        </w:tc>
        <w:tc>
          <w:tcPr>
            <w:tcW w:w="1445" w:type="dxa"/>
            <w:vAlign w:val="top"/>
          </w:tcPr>
          <w:p w:rsidR="000F2294" w:rsidRDefault="000F2294" w:rsidP="007814EE">
            <w:pPr>
              <w:jc w:val="left"/>
            </w:pPr>
            <w:r w:rsidRPr="0006337D">
              <w:t>0</w:t>
            </w:r>
          </w:p>
        </w:tc>
      </w:tr>
    </w:tbl>
    <w:p w:rsidR="00C33437" w:rsidRDefault="00D9370D" w:rsidP="00C33437">
      <w:pPr>
        <w:pStyle w:val="ECCTablenote"/>
      </w:pPr>
      <w:r w:rsidRPr="00A25BFD">
        <w:t xml:space="preserve">For more information on applicability of the Recommendation ITU-R P.1812-4 </w:t>
      </w:r>
      <w:r w:rsidR="001D5574">
        <w:fldChar w:fldCharType="begin"/>
      </w:r>
      <w:r w:rsidR="001D5574">
        <w:instrText xml:space="preserve"> REF _Ref462221653 \r \h </w:instrText>
      </w:r>
      <w:r w:rsidR="001D5574">
        <w:fldChar w:fldCharType="separate"/>
      </w:r>
      <w:r w:rsidR="00FE68FD">
        <w:t>[13]</w:t>
      </w:r>
      <w:r w:rsidR="001D5574">
        <w:fldChar w:fldCharType="end"/>
      </w:r>
      <w:r w:rsidR="001D5574">
        <w:t xml:space="preserve"> </w:t>
      </w:r>
      <w:r w:rsidRPr="00A25BFD">
        <w:t>see Annex 4</w:t>
      </w:r>
    </w:p>
    <w:p w:rsidR="00C33437" w:rsidRPr="00A25BFD" w:rsidRDefault="00C33437" w:rsidP="00C33437"/>
    <w:p w:rsidR="007728E9" w:rsidRDefault="007728E9" w:rsidP="007814EE">
      <w:pPr>
        <w:pStyle w:val="Caption"/>
        <w:keepNext/>
        <w:rPr>
          <w:lang w:val="en-GB"/>
        </w:rPr>
      </w:pPr>
      <w:r w:rsidRPr="00A25BFD">
        <w:rPr>
          <w:lang w:val="en-GB"/>
        </w:rPr>
        <w:lastRenderedPageBreak/>
        <w:t xml:space="preserve">Table </w:t>
      </w:r>
      <w:r w:rsidRPr="00A25BFD">
        <w:rPr>
          <w:lang w:val="en-GB"/>
        </w:rPr>
        <w:fldChar w:fldCharType="begin"/>
      </w:r>
      <w:r w:rsidRPr="00A25BFD">
        <w:rPr>
          <w:lang w:val="en-GB"/>
        </w:rPr>
        <w:instrText xml:space="preserve"> SEQ Table \* ARABIC </w:instrText>
      </w:r>
      <w:r w:rsidRPr="00A25BFD">
        <w:rPr>
          <w:lang w:val="en-GB"/>
        </w:rPr>
        <w:fldChar w:fldCharType="separate"/>
      </w:r>
      <w:r w:rsidR="00FE68FD">
        <w:rPr>
          <w:noProof/>
          <w:lang w:val="en-GB"/>
        </w:rPr>
        <w:t>31</w:t>
      </w:r>
      <w:r w:rsidRPr="00A25BFD">
        <w:rPr>
          <w:lang w:val="en-GB"/>
        </w:rPr>
        <w:fldChar w:fldCharType="end"/>
      </w:r>
      <w:r w:rsidRPr="00A25BFD">
        <w:rPr>
          <w:lang w:val="en-GB"/>
        </w:rPr>
        <w:t xml:space="preserve">: Sensitivity analysis of a more extreme rural scenario using lower clutter height and different propagation models for MES susceptibility to </w:t>
      </w:r>
      <w:r w:rsidR="004A380C" w:rsidRPr="00A25BFD">
        <w:rPr>
          <w:lang w:val="en-GB"/>
        </w:rPr>
        <w:t>blocking</w:t>
      </w:r>
      <w:r w:rsidRPr="00A25BFD">
        <w:rPr>
          <w:lang w:val="en-GB"/>
        </w:rPr>
        <w:t xml:space="preserve"> from IMT transmitters, </w:t>
      </w:r>
      <w:r w:rsidR="00A0174C">
        <w:rPr>
          <w:lang w:val="en-GB"/>
        </w:rPr>
        <w:br/>
      </w:r>
      <w:r w:rsidRPr="00A25BFD">
        <w:rPr>
          <w:lang w:val="en-GB"/>
        </w:rPr>
        <w:t>in % interference probability (Land)</w:t>
      </w:r>
    </w:p>
    <w:tbl>
      <w:tblPr>
        <w:tblStyle w:val="ECCTable-redheader"/>
        <w:tblW w:w="4748" w:type="pct"/>
        <w:tblInd w:w="0" w:type="dxa"/>
        <w:tblLook w:val="01E0" w:firstRow="1" w:lastRow="1" w:firstColumn="1" w:lastColumn="1" w:noHBand="0" w:noVBand="0"/>
      </w:tblPr>
      <w:tblGrid>
        <w:gridCol w:w="1286"/>
        <w:gridCol w:w="1273"/>
        <w:gridCol w:w="1275"/>
        <w:gridCol w:w="1381"/>
        <w:gridCol w:w="1381"/>
        <w:gridCol w:w="1381"/>
        <w:gridCol w:w="1381"/>
      </w:tblGrid>
      <w:tr w:rsidR="00C33437" w:rsidRPr="00A25BFD" w:rsidTr="00C33437">
        <w:trPr>
          <w:cnfStyle w:val="100000000000" w:firstRow="1" w:lastRow="0" w:firstColumn="0" w:lastColumn="0" w:oddVBand="0" w:evenVBand="0" w:oddHBand="0" w:evenHBand="0" w:firstRowFirstColumn="0" w:firstRowLastColumn="0" w:lastRowFirstColumn="0" w:lastRowLastColumn="0"/>
          <w:trHeight w:val="435"/>
        </w:trPr>
        <w:tc>
          <w:tcPr>
            <w:tcW w:w="687" w:type="pct"/>
            <w:vMerge w:val="restart"/>
          </w:tcPr>
          <w:p w:rsidR="00C33437" w:rsidRPr="00895132" w:rsidRDefault="00C33437" w:rsidP="00124B74">
            <w:pPr>
              <w:pStyle w:val="ECCTableHeaderwhitefont"/>
              <w:keepNext/>
              <w:keepLines/>
              <w:rPr>
                <w:rStyle w:val="ECCParagraph"/>
              </w:rPr>
            </w:pPr>
            <w:r w:rsidRPr="00895132">
              <w:rPr>
                <w:rStyle w:val="ECCParagraph"/>
              </w:rPr>
              <w:t xml:space="preserve">Frequency separation </w:t>
            </w:r>
            <w:proofErr w:type="spellStart"/>
            <w:r w:rsidRPr="00895132">
              <w:rPr>
                <w:rStyle w:val="ECCParagraph"/>
              </w:rPr>
              <w:t>Δf</w:t>
            </w:r>
            <w:proofErr w:type="spellEnd"/>
            <w:r w:rsidRPr="00895132">
              <w:rPr>
                <w:rStyle w:val="ECCParagraph"/>
              </w:rPr>
              <w:t xml:space="preserve"> (MHz)</w:t>
            </w:r>
          </w:p>
        </w:tc>
        <w:tc>
          <w:tcPr>
            <w:tcW w:w="680" w:type="pct"/>
            <w:vMerge w:val="restart"/>
          </w:tcPr>
          <w:p w:rsidR="00C33437" w:rsidRPr="00895132" w:rsidRDefault="00C33437" w:rsidP="00124B74">
            <w:pPr>
              <w:keepNext/>
              <w:keepLines/>
              <w:rPr>
                <w:rStyle w:val="ECCParagraph"/>
              </w:rPr>
            </w:pPr>
            <w:r w:rsidRPr="00895132">
              <w:rPr>
                <w:rStyle w:val="ECCParagraph"/>
              </w:rPr>
              <w:t>MES antenna gain (</w:t>
            </w:r>
            <w:proofErr w:type="spellStart"/>
            <w:r w:rsidRPr="00895132">
              <w:rPr>
                <w:rStyle w:val="ECCParagraph"/>
              </w:rPr>
              <w:t>dBi</w:t>
            </w:r>
            <w:proofErr w:type="spellEnd"/>
            <w:r w:rsidRPr="00895132">
              <w:rPr>
                <w:rStyle w:val="ECCParagraph"/>
              </w:rPr>
              <w:t>)</w:t>
            </w:r>
          </w:p>
        </w:tc>
        <w:tc>
          <w:tcPr>
            <w:tcW w:w="681" w:type="pct"/>
            <w:vMerge w:val="restart"/>
          </w:tcPr>
          <w:p w:rsidR="00C33437" w:rsidRPr="00895132" w:rsidRDefault="00C33437" w:rsidP="00124B74">
            <w:pPr>
              <w:keepNext/>
              <w:keepLines/>
              <w:rPr>
                <w:rStyle w:val="ECCParagraph"/>
              </w:rPr>
            </w:pPr>
            <w:r>
              <w:rPr>
                <w:rStyle w:val="ECCParagraph"/>
              </w:rPr>
              <w:t>Blocking level (</w:t>
            </w:r>
            <w:proofErr w:type="spellStart"/>
            <w:r>
              <w:rPr>
                <w:rStyle w:val="ECCParagraph"/>
              </w:rPr>
              <w:t>dBm</w:t>
            </w:r>
            <w:proofErr w:type="spellEnd"/>
            <w:r>
              <w:rPr>
                <w:rStyle w:val="ECCParagraph"/>
              </w:rPr>
              <w:t>)</w:t>
            </w:r>
          </w:p>
        </w:tc>
        <w:tc>
          <w:tcPr>
            <w:tcW w:w="2952" w:type="pct"/>
            <w:gridSpan w:val="4"/>
            <w:tcBorders>
              <w:bottom w:val="single" w:sz="4" w:space="0" w:color="FFFFFF" w:themeColor="background1"/>
            </w:tcBorders>
          </w:tcPr>
          <w:p w:rsidR="00C33437" w:rsidRDefault="00C33437" w:rsidP="00124B74">
            <w:pPr>
              <w:keepNext/>
              <w:keepLines/>
              <w:rPr>
                <w:rStyle w:val="ECCParagraph"/>
              </w:rPr>
            </w:pPr>
            <w:r>
              <w:rPr>
                <w:rStyle w:val="ECCParagraph"/>
              </w:rPr>
              <w:t>I</w:t>
            </w:r>
            <w:r w:rsidRPr="00895132">
              <w:rPr>
                <w:rStyle w:val="ECCParagraph"/>
              </w:rPr>
              <w:t>nterference probability (%)</w:t>
            </w:r>
          </w:p>
        </w:tc>
      </w:tr>
      <w:tr w:rsidR="00C33437" w:rsidRPr="00A25BFD" w:rsidTr="00C33437">
        <w:trPr>
          <w:trHeight w:val="434"/>
        </w:trPr>
        <w:tc>
          <w:tcPr>
            <w:tcW w:w="687" w:type="pct"/>
            <w:vMerge/>
            <w:tcBorders>
              <w:right w:val="single" w:sz="4" w:space="0" w:color="FFFFFF" w:themeColor="background1"/>
            </w:tcBorders>
          </w:tcPr>
          <w:p w:rsidR="00C33437" w:rsidRPr="00895132" w:rsidRDefault="00C33437" w:rsidP="00124B74">
            <w:pPr>
              <w:pStyle w:val="ECCTableHeaderwhitefont"/>
              <w:keepNext/>
              <w:keepLines/>
              <w:rPr>
                <w:rStyle w:val="ECCParagraph"/>
              </w:rPr>
            </w:pPr>
          </w:p>
        </w:tc>
        <w:tc>
          <w:tcPr>
            <w:tcW w:w="680" w:type="pct"/>
            <w:vMerge/>
            <w:tcBorders>
              <w:left w:val="single" w:sz="4" w:space="0" w:color="FFFFFF" w:themeColor="background1"/>
              <w:right w:val="single" w:sz="4" w:space="0" w:color="FFFFFF" w:themeColor="background1"/>
            </w:tcBorders>
          </w:tcPr>
          <w:p w:rsidR="00C33437" w:rsidRPr="00895132" w:rsidRDefault="00C33437" w:rsidP="00124B74">
            <w:pPr>
              <w:keepNext/>
              <w:keepLines/>
              <w:rPr>
                <w:rStyle w:val="ECCParagraph"/>
              </w:rPr>
            </w:pPr>
          </w:p>
        </w:tc>
        <w:tc>
          <w:tcPr>
            <w:tcW w:w="681" w:type="pct"/>
            <w:vMerge/>
            <w:tcBorders>
              <w:left w:val="single" w:sz="4" w:space="0" w:color="FFFFFF" w:themeColor="background1"/>
              <w:right w:val="single" w:sz="4" w:space="0" w:color="FFFFFF" w:themeColor="background1"/>
            </w:tcBorders>
          </w:tcPr>
          <w:p w:rsidR="00C33437" w:rsidRDefault="00C33437" w:rsidP="00124B74">
            <w:pPr>
              <w:keepNext/>
              <w:keepLines/>
              <w:rPr>
                <w:rStyle w:val="ECCParagraph"/>
              </w:rPr>
            </w:pPr>
          </w:p>
        </w:tc>
        <w:tc>
          <w:tcPr>
            <w:tcW w:w="738" w:type="pct"/>
            <w:tcBorders>
              <w:top w:val="single" w:sz="4" w:space="0" w:color="FFFFFF" w:themeColor="background1"/>
              <w:left w:val="single" w:sz="4" w:space="0" w:color="FFFFFF" w:themeColor="background1"/>
              <w:right w:val="single" w:sz="4" w:space="0" w:color="FFFFFF" w:themeColor="background1"/>
            </w:tcBorders>
            <w:shd w:val="clear" w:color="auto" w:fill="D22A23"/>
          </w:tcPr>
          <w:p w:rsidR="00C33437" w:rsidRPr="00C33437" w:rsidRDefault="00C33437" w:rsidP="00C33437">
            <w:pPr>
              <w:pStyle w:val="ECCTableHeaderwhitefont"/>
              <w:spacing w:before="120" w:after="120"/>
              <w:rPr>
                <w:b/>
              </w:rPr>
            </w:pPr>
            <w:r w:rsidRPr="00C33437">
              <w:rPr>
                <w:b/>
              </w:rPr>
              <w:t>Rural</w:t>
            </w:r>
            <w:r w:rsidRPr="00C33437">
              <w:rPr>
                <w:b/>
              </w:rPr>
              <w:br/>
              <w:t xml:space="preserve">(P.1812, </w:t>
            </w:r>
            <w:r w:rsidRPr="00C33437">
              <w:rPr>
                <w:b/>
              </w:rPr>
              <w:br/>
              <w:t>4 m clutter)</w:t>
            </w:r>
          </w:p>
        </w:tc>
        <w:tc>
          <w:tcPr>
            <w:tcW w:w="738" w:type="pct"/>
            <w:tcBorders>
              <w:top w:val="single" w:sz="4" w:space="0" w:color="FFFFFF" w:themeColor="background1"/>
              <w:left w:val="single" w:sz="4" w:space="0" w:color="FFFFFF" w:themeColor="background1"/>
              <w:right w:val="single" w:sz="4" w:space="0" w:color="FFFFFF" w:themeColor="background1"/>
            </w:tcBorders>
            <w:shd w:val="clear" w:color="auto" w:fill="D22A23"/>
          </w:tcPr>
          <w:p w:rsidR="00C33437" w:rsidRPr="00C33437" w:rsidRDefault="00C33437" w:rsidP="00C33437">
            <w:pPr>
              <w:pStyle w:val="ECCTableHeaderwhitefont"/>
              <w:spacing w:before="120" w:after="120"/>
              <w:rPr>
                <w:b/>
              </w:rPr>
            </w:pPr>
            <w:r w:rsidRPr="00C33437">
              <w:rPr>
                <w:b/>
              </w:rPr>
              <w:t>Rural</w:t>
            </w:r>
            <w:r w:rsidRPr="00C33437">
              <w:rPr>
                <w:b/>
              </w:rPr>
              <w:br/>
              <w:t xml:space="preserve">(P.452, </w:t>
            </w:r>
            <w:r w:rsidRPr="00C33437">
              <w:rPr>
                <w:b/>
              </w:rPr>
              <w:br/>
              <w:t>4 m clutter)</w:t>
            </w:r>
          </w:p>
        </w:tc>
        <w:tc>
          <w:tcPr>
            <w:tcW w:w="738" w:type="pct"/>
            <w:tcBorders>
              <w:top w:val="single" w:sz="4" w:space="0" w:color="FFFFFF" w:themeColor="background1"/>
              <w:left w:val="single" w:sz="4" w:space="0" w:color="FFFFFF" w:themeColor="background1"/>
              <w:right w:val="single" w:sz="4" w:space="0" w:color="FFFFFF" w:themeColor="background1"/>
            </w:tcBorders>
            <w:shd w:val="clear" w:color="auto" w:fill="D22A23"/>
          </w:tcPr>
          <w:p w:rsidR="00C33437" w:rsidRPr="00C33437" w:rsidRDefault="00C33437" w:rsidP="00C33437">
            <w:pPr>
              <w:pStyle w:val="ECCTableHeaderwhitefont"/>
              <w:spacing w:before="120" w:after="120"/>
              <w:rPr>
                <w:b/>
              </w:rPr>
            </w:pPr>
            <w:r w:rsidRPr="00C33437">
              <w:rPr>
                <w:b/>
              </w:rPr>
              <w:t xml:space="preserve">Rural </w:t>
            </w:r>
            <w:r w:rsidRPr="00C33437">
              <w:rPr>
                <w:b/>
              </w:rPr>
              <w:br/>
              <w:t>(P.1812,</w:t>
            </w:r>
            <w:r w:rsidRPr="00C33437">
              <w:rPr>
                <w:b/>
              </w:rPr>
              <w:br/>
              <w:t>7 m clutter)</w:t>
            </w:r>
          </w:p>
        </w:tc>
        <w:tc>
          <w:tcPr>
            <w:tcW w:w="739" w:type="pct"/>
            <w:tcBorders>
              <w:top w:val="single" w:sz="4" w:space="0" w:color="FFFFFF" w:themeColor="background1"/>
              <w:left w:val="single" w:sz="4" w:space="0" w:color="FFFFFF" w:themeColor="background1"/>
            </w:tcBorders>
            <w:shd w:val="clear" w:color="auto" w:fill="D22A23"/>
          </w:tcPr>
          <w:p w:rsidR="00C33437" w:rsidRPr="00C33437" w:rsidRDefault="00C33437" w:rsidP="00C33437">
            <w:pPr>
              <w:pStyle w:val="ECCTableHeaderwhitefont"/>
              <w:spacing w:before="120" w:after="120"/>
              <w:rPr>
                <w:b/>
              </w:rPr>
            </w:pPr>
            <w:r w:rsidRPr="00C33437">
              <w:rPr>
                <w:b/>
              </w:rPr>
              <w:t xml:space="preserve">Rural </w:t>
            </w:r>
            <w:r w:rsidRPr="00C33437">
              <w:rPr>
                <w:b/>
              </w:rPr>
              <w:br/>
              <w:t>(P.452,</w:t>
            </w:r>
            <w:r w:rsidRPr="00C33437">
              <w:rPr>
                <w:b/>
              </w:rPr>
              <w:br/>
              <w:t>7 m clutter)</w:t>
            </w:r>
          </w:p>
        </w:tc>
      </w:tr>
      <w:tr w:rsidR="00C33437" w:rsidRPr="00A25BFD" w:rsidTr="00C33437">
        <w:tc>
          <w:tcPr>
            <w:tcW w:w="687" w:type="pct"/>
            <w:vMerge w:val="restart"/>
          </w:tcPr>
          <w:p w:rsidR="00C33437" w:rsidRPr="00A25BFD" w:rsidRDefault="00C33437" w:rsidP="007814EE">
            <w:pPr>
              <w:jc w:val="left"/>
            </w:pPr>
            <w:r>
              <w:t>1</w:t>
            </w:r>
          </w:p>
        </w:tc>
        <w:tc>
          <w:tcPr>
            <w:tcW w:w="680" w:type="pct"/>
          </w:tcPr>
          <w:p w:rsidR="00C33437" w:rsidRPr="00A25BFD" w:rsidRDefault="00C33437" w:rsidP="007814EE">
            <w:pPr>
              <w:jc w:val="left"/>
            </w:pPr>
            <w:r>
              <w:t>3</w:t>
            </w:r>
          </w:p>
        </w:tc>
        <w:tc>
          <w:tcPr>
            <w:tcW w:w="681" w:type="pct"/>
            <w:vMerge w:val="restart"/>
          </w:tcPr>
          <w:p w:rsidR="00C33437" w:rsidRPr="00A25BFD" w:rsidRDefault="00C33437" w:rsidP="007814EE">
            <w:pPr>
              <w:jc w:val="left"/>
            </w:pPr>
            <w:r>
              <w:t>-60</w:t>
            </w:r>
          </w:p>
        </w:tc>
        <w:tc>
          <w:tcPr>
            <w:tcW w:w="738" w:type="pct"/>
          </w:tcPr>
          <w:p w:rsidR="00C33437" w:rsidRPr="001D5574" w:rsidRDefault="00C33437" w:rsidP="007814EE">
            <w:pPr>
              <w:jc w:val="left"/>
            </w:pPr>
            <w:r w:rsidRPr="001D5574">
              <w:t>19.55</w:t>
            </w:r>
          </w:p>
        </w:tc>
        <w:tc>
          <w:tcPr>
            <w:tcW w:w="738" w:type="pct"/>
          </w:tcPr>
          <w:p w:rsidR="00C33437" w:rsidRPr="001D5574" w:rsidRDefault="00C33437" w:rsidP="007814EE">
            <w:pPr>
              <w:jc w:val="left"/>
            </w:pPr>
            <w:r w:rsidRPr="001D5574">
              <w:t>2.85</w:t>
            </w:r>
          </w:p>
        </w:tc>
        <w:tc>
          <w:tcPr>
            <w:tcW w:w="738" w:type="pct"/>
          </w:tcPr>
          <w:p w:rsidR="00C33437" w:rsidRPr="001D5574" w:rsidRDefault="00C33437" w:rsidP="007814EE">
            <w:pPr>
              <w:jc w:val="left"/>
            </w:pPr>
            <w:r w:rsidRPr="001D5574">
              <w:t>4.65</w:t>
            </w:r>
          </w:p>
        </w:tc>
        <w:tc>
          <w:tcPr>
            <w:tcW w:w="739" w:type="pct"/>
          </w:tcPr>
          <w:p w:rsidR="00C33437" w:rsidRPr="00A25BFD" w:rsidRDefault="00C33437" w:rsidP="007814EE">
            <w:pPr>
              <w:jc w:val="left"/>
            </w:pPr>
            <w:r w:rsidRPr="00A25BFD">
              <w:t>1.11</w:t>
            </w:r>
          </w:p>
        </w:tc>
      </w:tr>
      <w:tr w:rsidR="00C33437" w:rsidRPr="00A25BFD" w:rsidTr="00C33437">
        <w:tc>
          <w:tcPr>
            <w:tcW w:w="687" w:type="pct"/>
            <w:vMerge/>
          </w:tcPr>
          <w:p w:rsidR="00C33437" w:rsidRPr="00A25BFD" w:rsidRDefault="00C33437" w:rsidP="007814EE">
            <w:pPr>
              <w:jc w:val="left"/>
            </w:pPr>
          </w:p>
        </w:tc>
        <w:tc>
          <w:tcPr>
            <w:tcW w:w="680" w:type="pct"/>
          </w:tcPr>
          <w:p w:rsidR="00C33437" w:rsidRPr="00A25BFD" w:rsidRDefault="00C33437" w:rsidP="007814EE">
            <w:pPr>
              <w:jc w:val="left"/>
            </w:pPr>
            <w:r w:rsidRPr="00A25BFD">
              <w:t>17.5</w:t>
            </w:r>
          </w:p>
        </w:tc>
        <w:tc>
          <w:tcPr>
            <w:tcW w:w="681" w:type="pct"/>
            <w:vMerge/>
          </w:tcPr>
          <w:p w:rsidR="00C33437" w:rsidRPr="00A25BFD" w:rsidRDefault="00C33437" w:rsidP="007814EE">
            <w:pPr>
              <w:jc w:val="left"/>
            </w:pPr>
          </w:p>
        </w:tc>
        <w:tc>
          <w:tcPr>
            <w:tcW w:w="738" w:type="pct"/>
          </w:tcPr>
          <w:p w:rsidR="00C33437" w:rsidRPr="001D5574" w:rsidRDefault="00C33437" w:rsidP="007814EE">
            <w:pPr>
              <w:jc w:val="left"/>
            </w:pPr>
            <w:r w:rsidRPr="001D5574">
              <w:t>7.10</w:t>
            </w:r>
          </w:p>
        </w:tc>
        <w:tc>
          <w:tcPr>
            <w:tcW w:w="738" w:type="pct"/>
          </w:tcPr>
          <w:p w:rsidR="00C33437" w:rsidRPr="001D5574" w:rsidRDefault="00C33437" w:rsidP="007814EE">
            <w:pPr>
              <w:jc w:val="left"/>
            </w:pPr>
            <w:r w:rsidRPr="001D5574">
              <w:t>0.56</w:t>
            </w:r>
          </w:p>
        </w:tc>
        <w:tc>
          <w:tcPr>
            <w:tcW w:w="738" w:type="pct"/>
          </w:tcPr>
          <w:p w:rsidR="00C33437" w:rsidRPr="001D5574" w:rsidRDefault="00C33437" w:rsidP="007814EE">
            <w:pPr>
              <w:jc w:val="left"/>
            </w:pPr>
            <w:r w:rsidRPr="001D5574">
              <w:t>1.00</w:t>
            </w:r>
          </w:p>
        </w:tc>
        <w:tc>
          <w:tcPr>
            <w:tcW w:w="739" w:type="pct"/>
          </w:tcPr>
          <w:p w:rsidR="00C33437" w:rsidRPr="00A25BFD" w:rsidRDefault="00C33437" w:rsidP="007814EE">
            <w:pPr>
              <w:jc w:val="left"/>
            </w:pPr>
            <w:r w:rsidRPr="00A25BFD">
              <w:t>0.10</w:t>
            </w:r>
          </w:p>
        </w:tc>
      </w:tr>
      <w:tr w:rsidR="00C33437" w:rsidRPr="00A25BFD" w:rsidTr="00C33437">
        <w:tc>
          <w:tcPr>
            <w:tcW w:w="687" w:type="pct"/>
            <w:vMerge w:val="restart"/>
          </w:tcPr>
          <w:p w:rsidR="00C33437" w:rsidRPr="00A25BFD" w:rsidRDefault="00C33437" w:rsidP="007814EE">
            <w:pPr>
              <w:jc w:val="left"/>
            </w:pPr>
            <w:r>
              <w:t>3</w:t>
            </w:r>
          </w:p>
        </w:tc>
        <w:tc>
          <w:tcPr>
            <w:tcW w:w="680" w:type="pct"/>
          </w:tcPr>
          <w:p w:rsidR="00C33437" w:rsidRPr="00A25BFD" w:rsidRDefault="00C33437" w:rsidP="007814EE">
            <w:pPr>
              <w:jc w:val="left"/>
            </w:pPr>
            <w:r>
              <w:t>3</w:t>
            </w:r>
          </w:p>
        </w:tc>
        <w:tc>
          <w:tcPr>
            <w:tcW w:w="681" w:type="pct"/>
            <w:vMerge w:val="restart"/>
          </w:tcPr>
          <w:p w:rsidR="00C33437" w:rsidRPr="00A25BFD" w:rsidRDefault="00C33437" w:rsidP="007814EE">
            <w:pPr>
              <w:jc w:val="left"/>
            </w:pPr>
            <w:r>
              <w:t>-52</w:t>
            </w:r>
          </w:p>
        </w:tc>
        <w:tc>
          <w:tcPr>
            <w:tcW w:w="738" w:type="pct"/>
          </w:tcPr>
          <w:p w:rsidR="00C33437" w:rsidRPr="001D5574" w:rsidRDefault="00C33437" w:rsidP="007814EE">
            <w:pPr>
              <w:jc w:val="left"/>
            </w:pPr>
            <w:r w:rsidRPr="001D5574">
              <w:t>2.20</w:t>
            </w:r>
          </w:p>
        </w:tc>
        <w:tc>
          <w:tcPr>
            <w:tcW w:w="738" w:type="pct"/>
          </w:tcPr>
          <w:p w:rsidR="00C33437" w:rsidRPr="001D5574" w:rsidRDefault="00C33437" w:rsidP="007814EE">
            <w:pPr>
              <w:jc w:val="left"/>
            </w:pPr>
            <w:r w:rsidRPr="001D5574">
              <w:t>0.08</w:t>
            </w:r>
          </w:p>
        </w:tc>
        <w:tc>
          <w:tcPr>
            <w:tcW w:w="738" w:type="pct"/>
          </w:tcPr>
          <w:p w:rsidR="00C33437" w:rsidRPr="001D5574" w:rsidRDefault="00C33437" w:rsidP="007814EE">
            <w:pPr>
              <w:jc w:val="left"/>
            </w:pPr>
            <w:r w:rsidRPr="001D5574">
              <w:t>0.15</w:t>
            </w:r>
          </w:p>
        </w:tc>
        <w:tc>
          <w:tcPr>
            <w:tcW w:w="739" w:type="pct"/>
          </w:tcPr>
          <w:p w:rsidR="00C33437" w:rsidRPr="00A25BFD" w:rsidRDefault="00C33437" w:rsidP="007814EE">
            <w:pPr>
              <w:jc w:val="left"/>
            </w:pPr>
            <w:r w:rsidRPr="00A25BFD">
              <w:t>0.00</w:t>
            </w:r>
          </w:p>
        </w:tc>
      </w:tr>
      <w:tr w:rsidR="00C33437" w:rsidRPr="00A25BFD" w:rsidTr="00C33437">
        <w:tc>
          <w:tcPr>
            <w:tcW w:w="687" w:type="pct"/>
            <w:vMerge/>
          </w:tcPr>
          <w:p w:rsidR="00C33437" w:rsidRPr="00A25BFD" w:rsidRDefault="00C33437" w:rsidP="007814EE">
            <w:pPr>
              <w:jc w:val="left"/>
            </w:pPr>
          </w:p>
        </w:tc>
        <w:tc>
          <w:tcPr>
            <w:tcW w:w="680" w:type="pct"/>
          </w:tcPr>
          <w:p w:rsidR="00C33437" w:rsidRPr="00A25BFD" w:rsidRDefault="00C33437" w:rsidP="007814EE">
            <w:pPr>
              <w:jc w:val="left"/>
            </w:pPr>
            <w:r w:rsidRPr="00A25BFD">
              <w:t>17.5</w:t>
            </w:r>
          </w:p>
        </w:tc>
        <w:tc>
          <w:tcPr>
            <w:tcW w:w="681" w:type="pct"/>
            <w:vMerge/>
          </w:tcPr>
          <w:p w:rsidR="00C33437" w:rsidRPr="00A25BFD" w:rsidRDefault="00C33437" w:rsidP="007814EE">
            <w:pPr>
              <w:jc w:val="left"/>
            </w:pPr>
          </w:p>
        </w:tc>
        <w:tc>
          <w:tcPr>
            <w:tcW w:w="738" w:type="pct"/>
          </w:tcPr>
          <w:p w:rsidR="00C33437" w:rsidRPr="001D5574" w:rsidRDefault="00C33437" w:rsidP="007814EE">
            <w:pPr>
              <w:jc w:val="left"/>
            </w:pPr>
            <w:r w:rsidRPr="001D5574">
              <w:t>0.31</w:t>
            </w:r>
          </w:p>
        </w:tc>
        <w:tc>
          <w:tcPr>
            <w:tcW w:w="738" w:type="pct"/>
          </w:tcPr>
          <w:p w:rsidR="00C33437" w:rsidRPr="001D5574" w:rsidRDefault="00C33437" w:rsidP="007814EE">
            <w:pPr>
              <w:jc w:val="left"/>
            </w:pPr>
            <w:r w:rsidRPr="001D5574">
              <w:t>0.00</w:t>
            </w:r>
          </w:p>
        </w:tc>
        <w:tc>
          <w:tcPr>
            <w:tcW w:w="738" w:type="pct"/>
          </w:tcPr>
          <w:p w:rsidR="00C33437" w:rsidRPr="001D5574" w:rsidRDefault="00C33437" w:rsidP="007814EE">
            <w:pPr>
              <w:jc w:val="left"/>
            </w:pPr>
            <w:r w:rsidRPr="001D5574">
              <w:t>0.00</w:t>
            </w:r>
          </w:p>
        </w:tc>
        <w:tc>
          <w:tcPr>
            <w:tcW w:w="739" w:type="pct"/>
          </w:tcPr>
          <w:p w:rsidR="00C33437" w:rsidRPr="00A25BFD" w:rsidRDefault="00C33437" w:rsidP="007814EE">
            <w:pPr>
              <w:jc w:val="left"/>
            </w:pPr>
            <w:r w:rsidRPr="00A25BFD">
              <w:t>0.00</w:t>
            </w:r>
          </w:p>
        </w:tc>
      </w:tr>
      <w:tr w:rsidR="00C33437" w:rsidRPr="00A25BFD" w:rsidTr="00C33437">
        <w:tc>
          <w:tcPr>
            <w:tcW w:w="687" w:type="pct"/>
            <w:vMerge w:val="restart"/>
          </w:tcPr>
          <w:p w:rsidR="00C33437" w:rsidRPr="00A25BFD" w:rsidRDefault="00C33437" w:rsidP="007814EE">
            <w:pPr>
              <w:jc w:val="left"/>
            </w:pPr>
            <w:r>
              <w:t>6</w:t>
            </w:r>
          </w:p>
        </w:tc>
        <w:tc>
          <w:tcPr>
            <w:tcW w:w="680" w:type="pct"/>
          </w:tcPr>
          <w:p w:rsidR="00C33437" w:rsidRPr="00A25BFD" w:rsidRDefault="00C33437" w:rsidP="007814EE">
            <w:pPr>
              <w:jc w:val="left"/>
            </w:pPr>
            <w:r>
              <w:t>3</w:t>
            </w:r>
          </w:p>
        </w:tc>
        <w:tc>
          <w:tcPr>
            <w:tcW w:w="681" w:type="pct"/>
            <w:vMerge w:val="restart"/>
          </w:tcPr>
          <w:p w:rsidR="00C33437" w:rsidRPr="00A25BFD" w:rsidRDefault="00C33437" w:rsidP="007814EE">
            <w:pPr>
              <w:jc w:val="left"/>
            </w:pPr>
            <w:r>
              <w:t>-40</w:t>
            </w:r>
          </w:p>
        </w:tc>
        <w:tc>
          <w:tcPr>
            <w:tcW w:w="738" w:type="pct"/>
          </w:tcPr>
          <w:p w:rsidR="00C33437" w:rsidRPr="001D5574" w:rsidRDefault="00C33437" w:rsidP="007814EE">
            <w:pPr>
              <w:jc w:val="left"/>
            </w:pPr>
            <w:r w:rsidRPr="001D5574">
              <w:t>0.00</w:t>
            </w:r>
          </w:p>
        </w:tc>
        <w:tc>
          <w:tcPr>
            <w:tcW w:w="738" w:type="pct"/>
          </w:tcPr>
          <w:p w:rsidR="00C33437" w:rsidRPr="001D5574" w:rsidRDefault="00C33437" w:rsidP="007814EE">
            <w:pPr>
              <w:jc w:val="left"/>
            </w:pPr>
            <w:r w:rsidRPr="001D5574">
              <w:t>0.00</w:t>
            </w:r>
          </w:p>
        </w:tc>
        <w:tc>
          <w:tcPr>
            <w:tcW w:w="738" w:type="pct"/>
          </w:tcPr>
          <w:p w:rsidR="00C33437" w:rsidRPr="001D5574" w:rsidRDefault="00C33437" w:rsidP="007814EE">
            <w:pPr>
              <w:jc w:val="left"/>
            </w:pPr>
            <w:r w:rsidRPr="001D5574">
              <w:t>0.00</w:t>
            </w:r>
          </w:p>
        </w:tc>
        <w:tc>
          <w:tcPr>
            <w:tcW w:w="739" w:type="pct"/>
          </w:tcPr>
          <w:p w:rsidR="00C33437" w:rsidRPr="00A25BFD" w:rsidRDefault="00C33437" w:rsidP="007814EE">
            <w:pPr>
              <w:jc w:val="left"/>
            </w:pPr>
            <w:r w:rsidRPr="00A25BFD">
              <w:t>0.00</w:t>
            </w:r>
          </w:p>
        </w:tc>
      </w:tr>
      <w:tr w:rsidR="00C33437" w:rsidRPr="00A25BFD" w:rsidTr="00C33437">
        <w:tc>
          <w:tcPr>
            <w:tcW w:w="687" w:type="pct"/>
            <w:vMerge/>
          </w:tcPr>
          <w:p w:rsidR="00C33437" w:rsidRPr="00A25BFD" w:rsidRDefault="00C33437" w:rsidP="007814EE">
            <w:pPr>
              <w:jc w:val="left"/>
            </w:pPr>
          </w:p>
        </w:tc>
        <w:tc>
          <w:tcPr>
            <w:tcW w:w="680" w:type="pct"/>
          </w:tcPr>
          <w:p w:rsidR="00C33437" w:rsidRPr="00A25BFD" w:rsidRDefault="00C33437" w:rsidP="007814EE">
            <w:pPr>
              <w:jc w:val="left"/>
            </w:pPr>
            <w:r w:rsidRPr="00A25BFD">
              <w:t>17.5</w:t>
            </w:r>
          </w:p>
        </w:tc>
        <w:tc>
          <w:tcPr>
            <w:tcW w:w="681" w:type="pct"/>
            <w:vMerge/>
          </w:tcPr>
          <w:p w:rsidR="00C33437" w:rsidRPr="00A25BFD" w:rsidRDefault="00C33437" w:rsidP="007814EE">
            <w:pPr>
              <w:jc w:val="left"/>
            </w:pPr>
          </w:p>
        </w:tc>
        <w:tc>
          <w:tcPr>
            <w:tcW w:w="738" w:type="pct"/>
          </w:tcPr>
          <w:p w:rsidR="00C33437" w:rsidRPr="001D5574" w:rsidRDefault="00C33437" w:rsidP="007814EE">
            <w:pPr>
              <w:jc w:val="left"/>
            </w:pPr>
            <w:r w:rsidRPr="001D5574">
              <w:t>0.00</w:t>
            </w:r>
          </w:p>
        </w:tc>
        <w:tc>
          <w:tcPr>
            <w:tcW w:w="738" w:type="pct"/>
          </w:tcPr>
          <w:p w:rsidR="00C33437" w:rsidRPr="001D5574" w:rsidRDefault="00C33437" w:rsidP="007814EE">
            <w:pPr>
              <w:jc w:val="left"/>
            </w:pPr>
            <w:r w:rsidRPr="001D5574">
              <w:t>0.00</w:t>
            </w:r>
          </w:p>
        </w:tc>
        <w:tc>
          <w:tcPr>
            <w:tcW w:w="738" w:type="pct"/>
          </w:tcPr>
          <w:p w:rsidR="00C33437" w:rsidRPr="001D5574" w:rsidRDefault="00C33437" w:rsidP="007814EE">
            <w:pPr>
              <w:jc w:val="left"/>
            </w:pPr>
            <w:r w:rsidRPr="001D5574">
              <w:t>0.00</w:t>
            </w:r>
          </w:p>
        </w:tc>
        <w:tc>
          <w:tcPr>
            <w:tcW w:w="739" w:type="pct"/>
          </w:tcPr>
          <w:p w:rsidR="00C33437" w:rsidRPr="00A25BFD" w:rsidRDefault="00C33437" w:rsidP="007814EE">
            <w:pPr>
              <w:jc w:val="left"/>
            </w:pPr>
            <w:r w:rsidRPr="00A25BFD">
              <w:t>0.00</w:t>
            </w:r>
          </w:p>
        </w:tc>
      </w:tr>
    </w:tbl>
    <w:p w:rsidR="00C3178F" w:rsidRPr="00A25BFD" w:rsidRDefault="00C3178F" w:rsidP="00B86F9A">
      <w:pPr>
        <w:pStyle w:val="ECCTablenote"/>
      </w:pPr>
      <w:r w:rsidRPr="00A25BFD">
        <w:t xml:space="preserve">For more information on applicability of the Recommendation ITU-R P.1812-4 </w:t>
      </w:r>
      <w:r w:rsidR="001D5574">
        <w:fldChar w:fldCharType="begin"/>
      </w:r>
      <w:r w:rsidR="001D5574">
        <w:instrText xml:space="preserve"> REF _Ref462221653 \r \h </w:instrText>
      </w:r>
      <w:r w:rsidR="001D5574">
        <w:fldChar w:fldCharType="separate"/>
      </w:r>
      <w:r w:rsidR="00FE68FD">
        <w:t>[13]</w:t>
      </w:r>
      <w:r w:rsidR="001D5574">
        <w:fldChar w:fldCharType="end"/>
      </w:r>
      <w:r w:rsidR="001D5574">
        <w:t xml:space="preserve"> </w:t>
      </w:r>
      <w:r w:rsidRPr="00A25BFD">
        <w:t>see Annex 4</w:t>
      </w:r>
    </w:p>
    <w:p w:rsidR="007728E9" w:rsidRPr="00A25BFD" w:rsidRDefault="007728E9" w:rsidP="007728E9">
      <w:pPr>
        <w:pStyle w:val="ECCAnnexheading3"/>
        <w:rPr>
          <w:lang w:val="en-GB"/>
        </w:rPr>
      </w:pPr>
      <w:r w:rsidRPr="00A25BFD">
        <w:rPr>
          <w:lang w:val="en-GB"/>
        </w:rPr>
        <w:t>Sea based MES</w:t>
      </w:r>
    </w:p>
    <w:p w:rsidR="007728E9" w:rsidRDefault="007728E9" w:rsidP="007728E9">
      <w:pPr>
        <w:pStyle w:val="Caption"/>
        <w:rPr>
          <w:lang w:val="en-GB"/>
        </w:rPr>
      </w:pPr>
      <w:r w:rsidRPr="00A25BFD">
        <w:rPr>
          <w:lang w:val="en-GB"/>
        </w:rPr>
        <w:t xml:space="preserve">Table </w:t>
      </w:r>
      <w:r w:rsidRPr="00A25BFD">
        <w:rPr>
          <w:lang w:val="en-GB"/>
        </w:rPr>
        <w:fldChar w:fldCharType="begin"/>
      </w:r>
      <w:r w:rsidRPr="00A25BFD">
        <w:rPr>
          <w:lang w:val="en-GB"/>
        </w:rPr>
        <w:instrText xml:space="preserve"> SEQ Table \* ARABIC </w:instrText>
      </w:r>
      <w:r w:rsidRPr="00A25BFD">
        <w:rPr>
          <w:lang w:val="en-GB"/>
        </w:rPr>
        <w:fldChar w:fldCharType="separate"/>
      </w:r>
      <w:r w:rsidR="00FE68FD">
        <w:rPr>
          <w:noProof/>
          <w:lang w:val="en-GB"/>
        </w:rPr>
        <w:t>32</w:t>
      </w:r>
      <w:r w:rsidRPr="00A25BFD">
        <w:rPr>
          <w:lang w:val="en-GB"/>
        </w:rPr>
        <w:fldChar w:fldCharType="end"/>
      </w:r>
      <w:r w:rsidRPr="00A25BFD">
        <w:rPr>
          <w:lang w:val="en-GB"/>
        </w:rPr>
        <w:t xml:space="preserve">: </w:t>
      </w:r>
      <w:r w:rsidR="00C33437">
        <w:rPr>
          <w:lang w:val="en-GB"/>
        </w:rPr>
        <w:t>Area and frequency analysis r</w:t>
      </w:r>
      <w:r w:rsidRPr="00A25BFD">
        <w:rPr>
          <w:lang w:val="en-GB"/>
        </w:rPr>
        <w:t xml:space="preserve">esults of interference from the IMT base station </w:t>
      </w:r>
      <w:r w:rsidR="00A0174C">
        <w:rPr>
          <w:lang w:val="en-GB"/>
        </w:rPr>
        <w:br/>
      </w:r>
      <w:r w:rsidRPr="00A25BFD">
        <w:rPr>
          <w:lang w:val="en-GB"/>
        </w:rPr>
        <w:t>OOBE into MES, in % probability (Sea)</w:t>
      </w:r>
    </w:p>
    <w:tbl>
      <w:tblPr>
        <w:tblStyle w:val="ECCTable-redheader"/>
        <w:tblW w:w="0" w:type="auto"/>
        <w:tblInd w:w="0" w:type="dxa"/>
        <w:tblLook w:val="04A0" w:firstRow="1" w:lastRow="0" w:firstColumn="1" w:lastColumn="0" w:noHBand="0" w:noVBand="1"/>
      </w:tblPr>
      <w:tblGrid>
        <w:gridCol w:w="1754"/>
        <w:gridCol w:w="1559"/>
        <w:gridCol w:w="1276"/>
        <w:gridCol w:w="2435"/>
        <w:gridCol w:w="2436"/>
      </w:tblGrid>
      <w:tr w:rsidR="00FD6998" w:rsidRPr="00FD6998" w:rsidTr="00FD6998">
        <w:trPr>
          <w:cnfStyle w:val="100000000000" w:firstRow="1" w:lastRow="0" w:firstColumn="0" w:lastColumn="0" w:oddVBand="0" w:evenVBand="0" w:oddHBand="0" w:evenHBand="0" w:firstRowFirstColumn="0" w:firstRowLastColumn="0" w:lastRowFirstColumn="0" w:lastRowLastColumn="0"/>
          <w:trHeight w:val="421"/>
        </w:trPr>
        <w:tc>
          <w:tcPr>
            <w:tcW w:w="1754" w:type="dxa"/>
            <w:vMerge w:val="restart"/>
            <w:tcBorders>
              <w:top w:val="single" w:sz="4" w:space="0" w:color="FFFFFF" w:themeColor="background1"/>
              <w:left w:val="single" w:sz="4" w:space="0" w:color="FFFFFF" w:themeColor="background1"/>
              <w:bottom w:val="single" w:sz="4" w:space="0" w:color="FFFFFF" w:themeColor="background1"/>
            </w:tcBorders>
            <w:shd w:val="clear" w:color="auto" w:fill="D2232A"/>
          </w:tcPr>
          <w:p w:rsidR="00325AF9" w:rsidRPr="00FD6998" w:rsidRDefault="00325AF9" w:rsidP="00124B74">
            <w:pPr>
              <w:pStyle w:val="ECCTableHeaderwhitefont"/>
              <w:keepNext/>
              <w:keepLines/>
              <w:rPr>
                <w:rStyle w:val="ECCParagraph"/>
              </w:rPr>
            </w:pPr>
            <w:r w:rsidRPr="00FD6998">
              <w:rPr>
                <w:rStyle w:val="ECCParagraph"/>
              </w:rPr>
              <w:t xml:space="preserve">Frequency separation </w:t>
            </w:r>
            <w:proofErr w:type="spellStart"/>
            <w:r w:rsidRPr="00FD6998">
              <w:rPr>
                <w:rStyle w:val="ECCParagraph"/>
              </w:rPr>
              <w:t>Δf</w:t>
            </w:r>
            <w:proofErr w:type="spellEnd"/>
            <w:r w:rsidRPr="00FD6998">
              <w:rPr>
                <w:rStyle w:val="ECCParagraph"/>
              </w:rPr>
              <w:t xml:space="preserve"> (MHz)</w:t>
            </w:r>
          </w:p>
        </w:tc>
        <w:tc>
          <w:tcPr>
            <w:tcW w:w="1559" w:type="dxa"/>
            <w:vMerge w:val="restart"/>
            <w:tcBorders>
              <w:top w:val="single" w:sz="4" w:space="0" w:color="FFFFFF" w:themeColor="background1"/>
              <w:bottom w:val="single" w:sz="4" w:space="0" w:color="FFFFFF" w:themeColor="background1"/>
            </w:tcBorders>
            <w:shd w:val="clear" w:color="auto" w:fill="D2232A"/>
          </w:tcPr>
          <w:p w:rsidR="00325AF9" w:rsidRPr="00FD6998" w:rsidRDefault="00325AF9" w:rsidP="00124B74">
            <w:pPr>
              <w:keepNext/>
              <w:keepLines/>
              <w:rPr>
                <w:rStyle w:val="ECCParagraph"/>
              </w:rPr>
            </w:pPr>
            <w:r w:rsidRPr="00FD6998">
              <w:rPr>
                <w:rStyle w:val="ECCParagraph"/>
              </w:rPr>
              <w:t>MES antenna gain (</w:t>
            </w:r>
            <w:proofErr w:type="spellStart"/>
            <w:r w:rsidRPr="00FD6998">
              <w:rPr>
                <w:rStyle w:val="ECCParagraph"/>
              </w:rPr>
              <w:t>dBi</w:t>
            </w:r>
            <w:proofErr w:type="spellEnd"/>
            <w:r w:rsidRPr="00FD6998">
              <w:rPr>
                <w:rStyle w:val="ECCParagraph"/>
              </w:rPr>
              <w:t>)</w:t>
            </w:r>
          </w:p>
        </w:tc>
        <w:tc>
          <w:tcPr>
            <w:tcW w:w="1276" w:type="dxa"/>
            <w:vMerge w:val="restart"/>
            <w:tcBorders>
              <w:top w:val="single" w:sz="4" w:space="0" w:color="FFFFFF" w:themeColor="background1"/>
              <w:bottom w:val="single" w:sz="4" w:space="0" w:color="FFFFFF" w:themeColor="background1"/>
            </w:tcBorders>
            <w:shd w:val="clear" w:color="auto" w:fill="D2232A"/>
          </w:tcPr>
          <w:p w:rsidR="00325AF9" w:rsidRPr="00FD6998" w:rsidRDefault="00325AF9" w:rsidP="00124B74">
            <w:pPr>
              <w:keepNext/>
              <w:keepLines/>
              <w:rPr>
                <w:rStyle w:val="ECCParagraph"/>
              </w:rPr>
            </w:pPr>
            <w:r w:rsidRPr="00FD6998">
              <w:rPr>
                <w:rStyle w:val="ECCParagraph"/>
              </w:rPr>
              <w:t>I/N (dB)</w:t>
            </w:r>
          </w:p>
        </w:tc>
        <w:tc>
          <w:tcPr>
            <w:tcW w:w="4871" w:type="dxa"/>
            <w:gridSpan w:val="2"/>
            <w:tcBorders>
              <w:top w:val="single" w:sz="4" w:space="0" w:color="FFFFFF" w:themeColor="background1"/>
              <w:bottom w:val="single" w:sz="4" w:space="0" w:color="FFFFFF" w:themeColor="background1"/>
              <w:right w:val="single" w:sz="4" w:space="0" w:color="FFFFFF" w:themeColor="background1"/>
            </w:tcBorders>
            <w:shd w:val="clear" w:color="auto" w:fill="D2232A"/>
          </w:tcPr>
          <w:p w:rsidR="00325AF9" w:rsidRPr="00FD6998" w:rsidRDefault="00325AF9" w:rsidP="00124B74">
            <w:pPr>
              <w:keepNext/>
              <w:keepLines/>
              <w:rPr>
                <w:rStyle w:val="ECCParagraph"/>
              </w:rPr>
            </w:pPr>
            <w:r w:rsidRPr="00FD6998">
              <w:rPr>
                <w:rStyle w:val="ECCParagraph"/>
              </w:rPr>
              <w:t>Interference probability (%)</w:t>
            </w:r>
          </w:p>
        </w:tc>
      </w:tr>
      <w:tr w:rsidR="00FD6998" w:rsidRPr="00FD6998" w:rsidTr="00FD6998">
        <w:trPr>
          <w:trHeight w:val="421"/>
        </w:trPr>
        <w:tc>
          <w:tcPr>
            <w:tcW w:w="1754"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325AF9" w:rsidRPr="00FD6998" w:rsidRDefault="00325AF9" w:rsidP="00124B74">
            <w:pPr>
              <w:pStyle w:val="ECCTableHeaderwhitefont"/>
              <w:keepNext/>
              <w:keepLines/>
              <w:rPr>
                <w:rStyle w:val="ECCParagraph"/>
                <w:b/>
              </w:rPr>
            </w:pPr>
          </w:p>
        </w:tc>
        <w:tc>
          <w:tcPr>
            <w:tcW w:w="1559"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325AF9" w:rsidRPr="00FD6998" w:rsidRDefault="00325AF9" w:rsidP="00124B74">
            <w:pPr>
              <w:keepNext/>
              <w:keepLines/>
              <w:rPr>
                <w:rStyle w:val="ECCParagraph"/>
                <w:b/>
                <w:color w:val="FFFFFF" w:themeColor="background1"/>
              </w:rPr>
            </w:pPr>
          </w:p>
        </w:tc>
        <w:tc>
          <w:tcPr>
            <w:tcW w:w="1276"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325AF9" w:rsidRPr="00FD6998" w:rsidRDefault="00325AF9" w:rsidP="00124B74">
            <w:pPr>
              <w:keepNext/>
              <w:keepLines/>
              <w:rPr>
                <w:rStyle w:val="ECCParagraph"/>
                <w:b/>
                <w:color w:val="FFFFFF" w:themeColor="background1"/>
              </w:rPr>
            </w:pPr>
          </w:p>
        </w:tc>
        <w:tc>
          <w:tcPr>
            <w:tcW w:w="24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325AF9" w:rsidRPr="00FD6998" w:rsidRDefault="00325AF9" w:rsidP="00124B74">
            <w:pPr>
              <w:pStyle w:val="ECCTableHeaderwhitefont"/>
              <w:rPr>
                <w:rStyle w:val="ECCParagraph"/>
                <w:b/>
              </w:rPr>
            </w:pPr>
            <w:r w:rsidRPr="00FD6998">
              <w:rPr>
                <w:b/>
              </w:rPr>
              <w:t>2 sector rural IMT located on the coastline, 100% sea</w:t>
            </w:r>
          </w:p>
        </w:tc>
        <w:tc>
          <w:tcPr>
            <w:tcW w:w="24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325AF9" w:rsidRPr="00FD6998" w:rsidRDefault="00325AF9" w:rsidP="00124B74">
            <w:pPr>
              <w:pStyle w:val="ECCTableHeaderwhitefont"/>
              <w:rPr>
                <w:rStyle w:val="ECCParagraph"/>
                <w:b/>
              </w:rPr>
            </w:pPr>
            <w:r w:rsidRPr="00FD6998">
              <w:rPr>
                <w:b/>
              </w:rPr>
              <w:t>1 sector rural IMT pointing to sea 5 km from the coast</w:t>
            </w:r>
          </w:p>
        </w:tc>
      </w:tr>
      <w:tr w:rsidR="00325AF9" w:rsidRPr="00895132" w:rsidTr="00FD6998">
        <w:tc>
          <w:tcPr>
            <w:tcW w:w="1754" w:type="dxa"/>
            <w:vMerge w:val="restart"/>
            <w:tcBorders>
              <w:top w:val="single" w:sz="4" w:space="0" w:color="FFFFFF" w:themeColor="background1"/>
            </w:tcBorders>
          </w:tcPr>
          <w:p w:rsidR="00325AF9" w:rsidRPr="00895132" w:rsidRDefault="00325AF9" w:rsidP="007814EE">
            <w:pPr>
              <w:keepNext/>
              <w:keepLines/>
              <w:jc w:val="left"/>
              <w:rPr>
                <w:rStyle w:val="ECCParagraph"/>
              </w:rPr>
            </w:pPr>
            <w:r w:rsidRPr="00895132">
              <w:rPr>
                <w:rStyle w:val="ECCParagraph"/>
              </w:rPr>
              <w:t>1</w:t>
            </w:r>
          </w:p>
        </w:tc>
        <w:tc>
          <w:tcPr>
            <w:tcW w:w="1559" w:type="dxa"/>
            <w:vMerge w:val="restart"/>
            <w:tcBorders>
              <w:top w:val="single" w:sz="4" w:space="0" w:color="FFFFFF" w:themeColor="background1"/>
            </w:tcBorders>
          </w:tcPr>
          <w:p w:rsidR="00325AF9" w:rsidRPr="00895132" w:rsidRDefault="00325AF9" w:rsidP="007814EE">
            <w:pPr>
              <w:keepNext/>
              <w:keepLines/>
              <w:jc w:val="left"/>
              <w:rPr>
                <w:rStyle w:val="ECCParagraph"/>
              </w:rPr>
            </w:pPr>
            <w:r w:rsidRPr="00895132">
              <w:rPr>
                <w:rStyle w:val="ECCParagraph"/>
              </w:rPr>
              <w:t>3</w:t>
            </w:r>
          </w:p>
        </w:tc>
        <w:tc>
          <w:tcPr>
            <w:tcW w:w="1276" w:type="dxa"/>
            <w:tcBorders>
              <w:top w:val="single" w:sz="4" w:space="0" w:color="FFFFFF" w:themeColor="background1"/>
            </w:tcBorders>
          </w:tcPr>
          <w:p w:rsidR="00325AF9" w:rsidRPr="00895132" w:rsidRDefault="00325AF9" w:rsidP="007814EE">
            <w:pPr>
              <w:keepNext/>
              <w:keepLines/>
              <w:jc w:val="left"/>
              <w:rPr>
                <w:rStyle w:val="ECCParagraph"/>
              </w:rPr>
            </w:pPr>
            <w:r w:rsidRPr="00895132">
              <w:rPr>
                <w:rStyle w:val="ECCParagraph"/>
              </w:rPr>
              <w:t>-6</w:t>
            </w:r>
          </w:p>
        </w:tc>
        <w:tc>
          <w:tcPr>
            <w:tcW w:w="2435" w:type="dxa"/>
            <w:tcBorders>
              <w:top w:val="single" w:sz="4" w:space="0" w:color="FFFFFF" w:themeColor="background1"/>
            </w:tcBorders>
            <w:vAlign w:val="top"/>
          </w:tcPr>
          <w:p w:rsidR="00325AF9" w:rsidRPr="008623EE" w:rsidRDefault="00325AF9" w:rsidP="007814EE">
            <w:pPr>
              <w:jc w:val="left"/>
            </w:pPr>
            <w:r w:rsidRPr="008623EE">
              <w:t>0.09</w:t>
            </w:r>
          </w:p>
        </w:tc>
        <w:tc>
          <w:tcPr>
            <w:tcW w:w="2436" w:type="dxa"/>
            <w:tcBorders>
              <w:top w:val="single" w:sz="4" w:space="0" w:color="FFFFFF" w:themeColor="background1"/>
            </w:tcBorders>
            <w:vAlign w:val="top"/>
          </w:tcPr>
          <w:p w:rsidR="00325AF9" w:rsidRPr="008623EE" w:rsidRDefault="00325AF9" w:rsidP="007814EE">
            <w:pPr>
              <w:jc w:val="left"/>
            </w:pPr>
            <w:r w:rsidRPr="008623EE">
              <w:t>0</w:t>
            </w:r>
          </w:p>
        </w:tc>
      </w:tr>
      <w:tr w:rsidR="00325AF9" w:rsidRPr="00895132" w:rsidTr="00124B74">
        <w:tc>
          <w:tcPr>
            <w:tcW w:w="1754" w:type="dxa"/>
            <w:vMerge/>
          </w:tcPr>
          <w:p w:rsidR="00325AF9" w:rsidRPr="00895132" w:rsidRDefault="00325AF9" w:rsidP="007814EE">
            <w:pPr>
              <w:keepNext/>
              <w:keepLines/>
              <w:jc w:val="left"/>
              <w:rPr>
                <w:rStyle w:val="ECCParagraph"/>
              </w:rPr>
            </w:pPr>
          </w:p>
        </w:tc>
        <w:tc>
          <w:tcPr>
            <w:tcW w:w="1559" w:type="dxa"/>
            <w:vMerge/>
          </w:tcPr>
          <w:p w:rsidR="00325AF9" w:rsidRPr="00895132" w:rsidRDefault="00325AF9" w:rsidP="007814EE">
            <w:pPr>
              <w:keepNext/>
              <w:keepLines/>
              <w:jc w:val="left"/>
              <w:rPr>
                <w:rStyle w:val="ECCParagraph"/>
              </w:rPr>
            </w:pPr>
          </w:p>
        </w:tc>
        <w:tc>
          <w:tcPr>
            <w:tcW w:w="1276" w:type="dxa"/>
          </w:tcPr>
          <w:p w:rsidR="00325AF9" w:rsidRPr="00895132" w:rsidRDefault="00325AF9" w:rsidP="007814EE">
            <w:pPr>
              <w:keepNext/>
              <w:keepLines/>
              <w:jc w:val="left"/>
              <w:rPr>
                <w:rStyle w:val="ECCParagraph"/>
              </w:rPr>
            </w:pPr>
            <w:r w:rsidRPr="00895132">
              <w:rPr>
                <w:rStyle w:val="ECCParagraph"/>
              </w:rPr>
              <w:t>-10</w:t>
            </w:r>
          </w:p>
        </w:tc>
        <w:tc>
          <w:tcPr>
            <w:tcW w:w="2435" w:type="dxa"/>
            <w:vAlign w:val="top"/>
          </w:tcPr>
          <w:p w:rsidR="00325AF9" w:rsidRPr="008623EE" w:rsidRDefault="00325AF9" w:rsidP="007814EE">
            <w:pPr>
              <w:jc w:val="left"/>
            </w:pPr>
            <w:r w:rsidRPr="008623EE">
              <w:t>0.58</w:t>
            </w:r>
          </w:p>
        </w:tc>
        <w:tc>
          <w:tcPr>
            <w:tcW w:w="2436" w:type="dxa"/>
            <w:vAlign w:val="top"/>
          </w:tcPr>
          <w:p w:rsidR="00325AF9" w:rsidRPr="008623EE" w:rsidRDefault="00325AF9" w:rsidP="007814EE">
            <w:pPr>
              <w:jc w:val="left"/>
            </w:pPr>
            <w:r w:rsidRPr="008623EE">
              <w:t>2.57</w:t>
            </w:r>
          </w:p>
        </w:tc>
      </w:tr>
      <w:tr w:rsidR="00325AF9" w:rsidRPr="00895132" w:rsidTr="00124B74">
        <w:tc>
          <w:tcPr>
            <w:tcW w:w="1754" w:type="dxa"/>
            <w:vMerge/>
          </w:tcPr>
          <w:p w:rsidR="00325AF9" w:rsidRPr="00895132" w:rsidRDefault="00325AF9" w:rsidP="007814EE">
            <w:pPr>
              <w:keepNext/>
              <w:keepLines/>
              <w:jc w:val="left"/>
              <w:rPr>
                <w:rStyle w:val="ECCParagraph"/>
              </w:rPr>
            </w:pPr>
          </w:p>
        </w:tc>
        <w:tc>
          <w:tcPr>
            <w:tcW w:w="1559" w:type="dxa"/>
            <w:vMerge w:val="restart"/>
          </w:tcPr>
          <w:p w:rsidR="00325AF9" w:rsidRPr="00895132" w:rsidRDefault="00325AF9" w:rsidP="007814EE">
            <w:pPr>
              <w:keepNext/>
              <w:keepLines/>
              <w:jc w:val="left"/>
              <w:rPr>
                <w:rStyle w:val="ECCParagraph"/>
              </w:rPr>
            </w:pPr>
            <w:r>
              <w:rPr>
                <w:rStyle w:val="ECCParagraph"/>
              </w:rPr>
              <w:t>21</w:t>
            </w:r>
          </w:p>
        </w:tc>
        <w:tc>
          <w:tcPr>
            <w:tcW w:w="1276" w:type="dxa"/>
          </w:tcPr>
          <w:p w:rsidR="00325AF9" w:rsidRPr="00895132" w:rsidRDefault="00325AF9" w:rsidP="007814EE">
            <w:pPr>
              <w:keepNext/>
              <w:keepLines/>
              <w:jc w:val="left"/>
              <w:rPr>
                <w:rStyle w:val="ECCParagraph"/>
              </w:rPr>
            </w:pPr>
            <w:r w:rsidRPr="00895132">
              <w:rPr>
                <w:rStyle w:val="ECCParagraph"/>
              </w:rPr>
              <w:t>-6</w:t>
            </w:r>
          </w:p>
        </w:tc>
        <w:tc>
          <w:tcPr>
            <w:tcW w:w="2435" w:type="dxa"/>
            <w:vAlign w:val="top"/>
          </w:tcPr>
          <w:p w:rsidR="00325AF9" w:rsidRPr="008623EE" w:rsidRDefault="00325AF9" w:rsidP="007814EE">
            <w:pPr>
              <w:jc w:val="left"/>
            </w:pPr>
            <w:r w:rsidRPr="008623EE">
              <w:t>0.06</w:t>
            </w:r>
          </w:p>
        </w:tc>
        <w:tc>
          <w:tcPr>
            <w:tcW w:w="2436" w:type="dxa"/>
            <w:vAlign w:val="top"/>
          </w:tcPr>
          <w:p w:rsidR="00325AF9" w:rsidRPr="008623EE" w:rsidRDefault="00325AF9" w:rsidP="007814EE">
            <w:pPr>
              <w:jc w:val="left"/>
            </w:pPr>
            <w:r w:rsidRPr="008623EE">
              <w:t>0</w:t>
            </w:r>
          </w:p>
        </w:tc>
      </w:tr>
      <w:tr w:rsidR="00325AF9" w:rsidRPr="00895132" w:rsidTr="00124B74">
        <w:tc>
          <w:tcPr>
            <w:tcW w:w="1754" w:type="dxa"/>
            <w:vMerge/>
          </w:tcPr>
          <w:p w:rsidR="00325AF9" w:rsidRPr="00895132" w:rsidRDefault="00325AF9" w:rsidP="007814EE">
            <w:pPr>
              <w:keepNext/>
              <w:keepLines/>
              <w:jc w:val="left"/>
              <w:rPr>
                <w:rStyle w:val="ECCParagraph"/>
              </w:rPr>
            </w:pPr>
          </w:p>
        </w:tc>
        <w:tc>
          <w:tcPr>
            <w:tcW w:w="1559" w:type="dxa"/>
            <w:vMerge/>
          </w:tcPr>
          <w:p w:rsidR="00325AF9" w:rsidRPr="00895132" w:rsidRDefault="00325AF9" w:rsidP="007814EE">
            <w:pPr>
              <w:keepNext/>
              <w:keepLines/>
              <w:jc w:val="left"/>
              <w:rPr>
                <w:rStyle w:val="ECCParagraph"/>
              </w:rPr>
            </w:pPr>
          </w:p>
        </w:tc>
        <w:tc>
          <w:tcPr>
            <w:tcW w:w="1276" w:type="dxa"/>
          </w:tcPr>
          <w:p w:rsidR="00325AF9" w:rsidRPr="00895132" w:rsidRDefault="00325AF9" w:rsidP="007814EE">
            <w:pPr>
              <w:keepNext/>
              <w:keepLines/>
              <w:jc w:val="left"/>
              <w:rPr>
                <w:rStyle w:val="ECCParagraph"/>
              </w:rPr>
            </w:pPr>
            <w:r w:rsidRPr="00895132">
              <w:rPr>
                <w:rStyle w:val="ECCParagraph"/>
              </w:rPr>
              <w:t>-10</w:t>
            </w:r>
          </w:p>
        </w:tc>
        <w:tc>
          <w:tcPr>
            <w:tcW w:w="2435" w:type="dxa"/>
            <w:vAlign w:val="top"/>
          </w:tcPr>
          <w:p w:rsidR="00325AF9" w:rsidRPr="008623EE" w:rsidRDefault="00325AF9" w:rsidP="007814EE">
            <w:pPr>
              <w:jc w:val="left"/>
            </w:pPr>
            <w:r w:rsidRPr="008623EE">
              <w:t>0.21</w:t>
            </w:r>
          </w:p>
        </w:tc>
        <w:tc>
          <w:tcPr>
            <w:tcW w:w="2436" w:type="dxa"/>
            <w:vAlign w:val="top"/>
          </w:tcPr>
          <w:p w:rsidR="00325AF9" w:rsidRPr="008623EE" w:rsidRDefault="00325AF9" w:rsidP="007814EE">
            <w:pPr>
              <w:jc w:val="left"/>
            </w:pPr>
            <w:r w:rsidRPr="008623EE">
              <w:t>0.42</w:t>
            </w:r>
          </w:p>
        </w:tc>
      </w:tr>
      <w:tr w:rsidR="00325AF9" w:rsidRPr="00895132" w:rsidTr="00124B74">
        <w:tc>
          <w:tcPr>
            <w:tcW w:w="1754" w:type="dxa"/>
            <w:vMerge w:val="restart"/>
          </w:tcPr>
          <w:p w:rsidR="00325AF9" w:rsidRPr="00895132" w:rsidRDefault="00325AF9" w:rsidP="007814EE">
            <w:pPr>
              <w:keepNext/>
              <w:keepLines/>
              <w:jc w:val="left"/>
              <w:rPr>
                <w:rStyle w:val="ECCParagraph"/>
              </w:rPr>
            </w:pPr>
            <w:r w:rsidRPr="00895132">
              <w:rPr>
                <w:rStyle w:val="ECCParagraph"/>
              </w:rPr>
              <w:t>3</w:t>
            </w:r>
          </w:p>
        </w:tc>
        <w:tc>
          <w:tcPr>
            <w:tcW w:w="1559" w:type="dxa"/>
            <w:vMerge w:val="restart"/>
          </w:tcPr>
          <w:p w:rsidR="00325AF9" w:rsidRPr="00895132" w:rsidRDefault="00325AF9" w:rsidP="007814EE">
            <w:pPr>
              <w:keepNext/>
              <w:keepLines/>
              <w:jc w:val="left"/>
              <w:rPr>
                <w:rStyle w:val="ECCParagraph"/>
              </w:rPr>
            </w:pPr>
            <w:r w:rsidRPr="00895132">
              <w:rPr>
                <w:rStyle w:val="ECCParagraph"/>
              </w:rPr>
              <w:t>3</w:t>
            </w:r>
          </w:p>
        </w:tc>
        <w:tc>
          <w:tcPr>
            <w:tcW w:w="1276" w:type="dxa"/>
          </w:tcPr>
          <w:p w:rsidR="00325AF9" w:rsidRPr="00895132" w:rsidRDefault="00325AF9" w:rsidP="007814EE">
            <w:pPr>
              <w:keepNext/>
              <w:keepLines/>
              <w:jc w:val="left"/>
              <w:rPr>
                <w:rStyle w:val="ECCParagraph"/>
              </w:rPr>
            </w:pPr>
            <w:r w:rsidRPr="00895132">
              <w:rPr>
                <w:rStyle w:val="ECCParagraph"/>
              </w:rPr>
              <w:t>-6</w:t>
            </w:r>
          </w:p>
        </w:tc>
        <w:tc>
          <w:tcPr>
            <w:tcW w:w="2435" w:type="dxa"/>
            <w:vAlign w:val="top"/>
          </w:tcPr>
          <w:p w:rsidR="00325AF9" w:rsidRPr="008623EE" w:rsidRDefault="00325AF9" w:rsidP="007814EE">
            <w:pPr>
              <w:jc w:val="left"/>
            </w:pPr>
            <w:r w:rsidRPr="008623EE">
              <w:t>0</w:t>
            </w:r>
          </w:p>
        </w:tc>
        <w:tc>
          <w:tcPr>
            <w:tcW w:w="2436" w:type="dxa"/>
            <w:vAlign w:val="top"/>
          </w:tcPr>
          <w:p w:rsidR="00325AF9" w:rsidRPr="008623EE" w:rsidRDefault="00325AF9" w:rsidP="007814EE">
            <w:pPr>
              <w:jc w:val="left"/>
            </w:pPr>
            <w:r w:rsidRPr="008623EE">
              <w:t>0</w:t>
            </w:r>
          </w:p>
        </w:tc>
      </w:tr>
      <w:tr w:rsidR="00325AF9" w:rsidRPr="00895132" w:rsidTr="00124B74">
        <w:tc>
          <w:tcPr>
            <w:tcW w:w="1754" w:type="dxa"/>
            <w:vMerge/>
          </w:tcPr>
          <w:p w:rsidR="00325AF9" w:rsidRPr="00895132" w:rsidRDefault="00325AF9" w:rsidP="007814EE">
            <w:pPr>
              <w:keepNext/>
              <w:keepLines/>
              <w:jc w:val="left"/>
              <w:rPr>
                <w:rStyle w:val="ECCParagraph"/>
              </w:rPr>
            </w:pPr>
          </w:p>
        </w:tc>
        <w:tc>
          <w:tcPr>
            <w:tcW w:w="1559" w:type="dxa"/>
            <w:vMerge/>
          </w:tcPr>
          <w:p w:rsidR="00325AF9" w:rsidRPr="00895132" w:rsidRDefault="00325AF9" w:rsidP="007814EE">
            <w:pPr>
              <w:keepNext/>
              <w:keepLines/>
              <w:jc w:val="left"/>
              <w:rPr>
                <w:rStyle w:val="ECCParagraph"/>
              </w:rPr>
            </w:pPr>
          </w:p>
        </w:tc>
        <w:tc>
          <w:tcPr>
            <w:tcW w:w="1276" w:type="dxa"/>
          </w:tcPr>
          <w:p w:rsidR="00325AF9" w:rsidRPr="00895132" w:rsidRDefault="00325AF9" w:rsidP="007814EE">
            <w:pPr>
              <w:keepNext/>
              <w:keepLines/>
              <w:jc w:val="left"/>
              <w:rPr>
                <w:rStyle w:val="ECCParagraph"/>
              </w:rPr>
            </w:pPr>
            <w:r w:rsidRPr="00895132">
              <w:rPr>
                <w:rStyle w:val="ECCParagraph"/>
              </w:rPr>
              <w:t>-10</w:t>
            </w:r>
          </w:p>
        </w:tc>
        <w:tc>
          <w:tcPr>
            <w:tcW w:w="2435" w:type="dxa"/>
            <w:vAlign w:val="top"/>
          </w:tcPr>
          <w:p w:rsidR="00325AF9" w:rsidRPr="008623EE" w:rsidRDefault="00325AF9" w:rsidP="007814EE">
            <w:pPr>
              <w:jc w:val="left"/>
            </w:pPr>
            <w:r w:rsidRPr="008623EE">
              <w:t>0</w:t>
            </w:r>
          </w:p>
        </w:tc>
        <w:tc>
          <w:tcPr>
            <w:tcW w:w="2436" w:type="dxa"/>
            <w:vAlign w:val="top"/>
          </w:tcPr>
          <w:p w:rsidR="00325AF9" w:rsidRPr="008623EE" w:rsidRDefault="00325AF9" w:rsidP="007814EE">
            <w:pPr>
              <w:jc w:val="left"/>
            </w:pPr>
            <w:r w:rsidRPr="008623EE">
              <w:t>0</w:t>
            </w:r>
          </w:p>
        </w:tc>
      </w:tr>
      <w:tr w:rsidR="00325AF9" w:rsidRPr="00895132" w:rsidTr="00124B74">
        <w:tc>
          <w:tcPr>
            <w:tcW w:w="1754" w:type="dxa"/>
            <w:vMerge/>
          </w:tcPr>
          <w:p w:rsidR="00325AF9" w:rsidRPr="00895132" w:rsidRDefault="00325AF9" w:rsidP="007814EE">
            <w:pPr>
              <w:keepNext/>
              <w:keepLines/>
              <w:jc w:val="left"/>
              <w:rPr>
                <w:rStyle w:val="ECCParagraph"/>
              </w:rPr>
            </w:pPr>
          </w:p>
        </w:tc>
        <w:tc>
          <w:tcPr>
            <w:tcW w:w="1559" w:type="dxa"/>
            <w:vMerge w:val="restart"/>
          </w:tcPr>
          <w:p w:rsidR="00325AF9" w:rsidRPr="00895132" w:rsidRDefault="00325AF9" w:rsidP="007814EE">
            <w:pPr>
              <w:keepNext/>
              <w:keepLines/>
              <w:jc w:val="left"/>
              <w:rPr>
                <w:rStyle w:val="ECCParagraph"/>
              </w:rPr>
            </w:pPr>
            <w:r>
              <w:rPr>
                <w:rStyle w:val="ECCParagraph"/>
              </w:rPr>
              <w:t>21</w:t>
            </w:r>
          </w:p>
        </w:tc>
        <w:tc>
          <w:tcPr>
            <w:tcW w:w="1276" w:type="dxa"/>
          </w:tcPr>
          <w:p w:rsidR="00325AF9" w:rsidRPr="00895132" w:rsidRDefault="00325AF9" w:rsidP="007814EE">
            <w:pPr>
              <w:keepNext/>
              <w:keepLines/>
              <w:jc w:val="left"/>
              <w:rPr>
                <w:rStyle w:val="ECCParagraph"/>
              </w:rPr>
            </w:pPr>
            <w:r w:rsidRPr="00895132">
              <w:rPr>
                <w:rStyle w:val="ECCParagraph"/>
              </w:rPr>
              <w:t>-6</w:t>
            </w:r>
          </w:p>
        </w:tc>
        <w:tc>
          <w:tcPr>
            <w:tcW w:w="2435" w:type="dxa"/>
            <w:vAlign w:val="top"/>
          </w:tcPr>
          <w:p w:rsidR="00325AF9" w:rsidRPr="008623EE" w:rsidRDefault="00325AF9" w:rsidP="007814EE">
            <w:pPr>
              <w:jc w:val="left"/>
            </w:pPr>
            <w:r w:rsidRPr="008623EE">
              <w:t>0</w:t>
            </w:r>
          </w:p>
        </w:tc>
        <w:tc>
          <w:tcPr>
            <w:tcW w:w="2436" w:type="dxa"/>
            <w:vAlign w:val="top"/>
          </w:tcPr>
          <w:p w:rsidR="00325AF9" w:rsidRPr="008623EE" w:rsidRDefault="00325AF9" w:rsidP="007814EE">
            <w:pPr>
              <w:jc w:val="left"/>
            </w:pPr>
            <w:r w:rsidRPr="008623EE">
              <w:t>0</w:t>
            </w:r>
          </w:p>
        </w:tc>
      </w:tr>
      <w:tr w:rsidR="00325AF9" w:rsidRPr="00895132" w:rsidTr="00124B74">
        <w:tc>
          <w:tcPr>
            <w:tcW w:w="1754" w:type="dxa"/>
            <w:vMerge/>
          </w:tcPr>
          <w:p w:rsidR="00325AF9" w:rsidRPr="00895132" w:rsidRDefault="00325AF9" w:rsidP="007814EE">
            <w:pPr>
              <w:keepNext/>
              <w:keepLines/>
              <w:jc w:val="left"/>
              <w:rPr>
                <w:rStyle w:val="ECCParagraph"/>
              </w:rPr>
            </w:pPr>
          </w:p>
        </w:tc>
        <w:tc>
          <w:tcPr>
            <w:tcW w:w="1559" w:type="dxa"/>
            <w:vMerge/>
          </w:tcPr>
          <w:p w:rsidR="00325AF9" w:rsidRPr="00895132" w:rsidRDefault="00325AF9" w:rsidP="007814EE">
            <w:pPr>
              <w:keepNext/>
              <w:keepLines/>
              <w:jc w:val="left"/>
              <w:rPr>
                <w:rStyle w:val="ECCParagraph"/>
              </w:rPr>
            </w:pPr>
          </w:p>
        </w:tc>
        <w:tc>
          <w:tcPr>
            <w:tcW w:w="1276" w:type="dxa"/>
          </w:tcPr>
          <w:p w:rsidR="00325AF9" w:rsidRPr="00895132" w:rsidRDefault="00325AF9" w:rsidP="007814EE">
            <w:pPr>
              <w:keepNext/>
              <w:keepLines/>
              <w:jc w:val="left"/>
              <w:rPr>
                <w:rStyle w:val="ECCParagraph"/>
              </w:rPr>
            </w:pPr>
            <w:r w:rsidRPr="00895132">
              <w:rPr>
                <w:rStyle w:val="ECCParagraph"/>
              </w:rPr>
              <w:t>-10</w:t>
            </w:r>
          </w:p>
        </w:tc>
        <w:tc>
          <w:tcPr>
            <w:tcW w:w="2435" w:type="dxa"/>
            <w:vAlign w:val="top"/>
          </w:tcPr>
          <w:p w:rsidR="00325AF9" w:rsidRPr="008623EE" w:rsidRDefault="00325AF9" w:rsidP="007814EE">
            <w:pPr>
              <w:jc w:val="left"/>
            </w:pPr>
            <w:r w:rsidRPr="008623EE">
              <w:t>0</w:t>
            </w:r>
          </w:p>
        </w:tc>
        <w:tc>
          <w:tcPr>
            <w:tcW w:w="2436" w:type="dxa"/>
            <w:vAlign w:val="top"/>
          </w:tcPr>
          <w:p w:rsidR="00325AF9" w:rsidRPr="008623EE" w:rsidRDefault="00325AF9" w:rsidP="007814EE">
            <w:pPr>
              <w:jc w:val="left"/>
            </w:pPr>
            <w:r w:rsidRPr="008623EE">
              <w:t>0</w:t>
            </w:r>
          </w:p>
        </w:tc>
      </w:tr>
      <w:tr w:rsidR="00325AF9" w:rsidRPr="00895132" w:rsidTr="00124B74">
        <w:tc>
          <w:tcPr>
            <w:tcW w:w="1754" w:type="dxa"/>
            <w:vMerge w:val="restart"/>
          </w:tcPr>
          <w:p w:rsidR="00325AF9" w:rsidRPr="00895132" w:rsidRDefault="00325AF9" w:rsidP="007814EE">
            <w:pPr>
              <w:keepNext/>
              <w:keepLines/>
              <w:jc w:val="left"/>
              <w:rPr>
                <w:rStyle w:val="ECCParagraph"/>
              </w:rPr>
            </w:pPr>
            <w:r>
              <w:rPr>
                <w:rStyle w:val="ECCParagraph"/>
              </w:rPr>
              <w:t>6</w:t>
            </w:r>
          </w:p>
        </w:tc>
        <w:tc>
          <w:tcPr>
            <w:tcW w:w="1559" w:type="dxa"/>
            <w:vMerge w:val="restart"/>
          </w:tcPr>
          <w:p w:rsidR="00325AF9" w:rsidRPr="00895132" w:rsidRDefault="00325AF9" w:rsidP="007814EE">
            <w:pPr>
              <w:keepNext/>
              <w:keepLines/>
              <w:jc w:val="left"/>
              <w:rPr>
                <w:rStyle w:val="ECCParagraph"/>
              </w:rPr>
            </w:pPr>
            <w:r w:rsidRPr="00895132">
              <w:rPr>
                <w:rStyle w:val="ECCParagraph"/>
              </w:rPr>
              <w:t>3</w:t>
            </w:r>
          </w:p>
        </w:tc>
        <w:tc>
          <w:tcPr>
            <w:tcW w:w="1276" w:type="dxa"/>
          </w:tcPr>
          <w:p w:rsidR="00325AF9" w:rsidRPr="00895132" w:rsidRDefault="00325AF9" w:rsidP="007814EE">
            <w:pPr>
              <w:keepNext/>
              <w:keepLines/>
              <w:jc w:val="left"/>
              <w:rPr>
                <w:rStyle w:val="ECCParagraph"/>
              </w:rPr>
            </w:pPr>
            <w:r w:rsidRPr="00895132">
              <w:rPr>
                <w:rStyle w:val="ECCParagraph"/>
              </w:rPr>
              <w:t>-6</w:t>
            </w:r>
          </w:p>
        </w:tc>
        <w:tc>
          <w:tcPr>
            <w:tcW w:w="2435" w:type="dxa"/>
            <w:vAlign w:val="top"/>
          </w:tcPr>
          <w:p w:rsidR="00325AF9" w:rsidRPr="008623EE" w:rsidRDefault="00325AF9" w:rsidP="007814EE">
            <w:pPr>
              <w:jc w:val="left"/>
            </w:pPr>
            <w:r w:rsidRPr="008623EE">
              <w:t>0</w:t>
            </w:r>
          </w:p>
        </w:tc>
        <w:tc>
          <w:tcPr>
            <w:tcW w:w="2436" w:type="dxa"/>
            <w:vAlign w:val="top"/>
          </w:tcPr>
          <w:p w:rsidR="00325AF9" w:rsidRPr="008623EE" w:rsidRDefault="00325AF9" w:rsidP="007814EE">
            <w:pPr>
              <w:jc w:val="left"/>
            </w:pPr>
            <w:r w:rsidRPr="008623EE">
              <w:t>0</w:t>
            </w:r>
          </w:p>
        </w:tc>
      </w:tr>
      <w:tr w:rsidR="00325AF9" w:rsidRPr="00895132" w:rsidTr="00124B74">
        <w:tc>
          <w:tcPr>
            <w:tcW w:w="1754" w:type="dxa"/>
            <w:vMerge/>
          </w:tcPr>
          <w:p w:rsidR="00325AF9" w:rsidRPr="00895132" w:rsidRDefault="00325AF9" w:rsidP="007814EE">
            <w:pPr>
              <w:keepNext/>
              <w:keepLines/>
              <w:jc w:val="left"/>
              <w:rPr>
                <w:rStyle w:val="ECCParagraph"/>
              </w:rPr>
            </w:pPr>
          </w:p>
        </w:tc>
        <w:tc>
          <w:tcPr>
            <w:tcW w:w="1559" w:type="dxa"/>
            <w:vMerge/>
          </w:tcPr>
          <w:p w:rsidR="00325AF9" w:rsidRPr="00895132" w:rsidRDefault="00325AF9" w:rsidP="007814EE">
            <w:pPr>
              <w:keepNext/>
              <w:keepLines/>
              <w:jc w:val="left"/>
              <w:rPr>
                <w:rStyle w:val="ECCParagraph"/>
              </w:rPr>
            </w:pPr>
          </w:p>
        </w:tc>
        <w:tc>
          <w:tcPr>
            <w:tcW w:w="1276" w:type="dxa"/>
          </w:tcPr>
          <w:p w:rsidR="00325AF9" w:rsidRPr="00895132" w:rsidRDefault="00325AF9" w:rsidP="007814EE">
            <w:pPr>
              <w:keepNext/>
              <w:keepLines/>
              <w:jc w:val="left"/>
              <w:rPr>
                <w:rStyle w:val="ECCParagraph"/>
              </w:rPr>
            </w:pPr>
            <w:r w:rsidRPr="00895132">
              <w:rPr>
                <w:rStyle w:val="ECCParagraph"/>
              </w:rPr>
              <w:t>-10</w:t>
            </w:r>
          </w:p>
        </w:tc>
        <w:tc>
          <w:tcPr>
            <w:tcW w:w="2435" w:type="dxa"/>
            <w:vAlign w:val="top"/>
          </w:tcPr>
          <w:p w:rsidR="00325AF9" w:rsidRPr="008623EE" w:rsidRDefault="00325AF9" w:rsidP="007814EE">
            <w:pPr>
              <w:jc w:val="left"/>
            </w:pPr>
            <w:r w:rsidRPr="008623EE">
              <w:t>0</w:t>
            </w:r>
          </w:p>
        </w:tc>
        <w:tc>
          <w:tcPr>
            <w:tcW w:w="2436" w:type="dxa"/>
            <w:vAlign w:val="top"/>
          </w:tcPr>
          <w:p w:rsidR="00325AF9" w:rsidRPr="008623EE" w:rsidRDefault="00325AF9" w:rsidP="007814EE">
            <w:pPr>
              <w:jc w:val="left"/>
            </w:pPr>
            <w:r w:rsidRPr="008623EE">
              <w:t>0</w:t>
            </w:r>
          </w:p>
        </w:tc>
      </w:tr>
      <w:tr w:rsidR="00325AF9" w:rsidRPr="00895132" w:rsidTr="00124B74">
        <w:tc>
          <w:tcPr>
            <w:tcW w:w="1754" w:type="dxa"/>
            <w:vMerge/>
          </w:tcPr>
          <w:p w:rsidR="00325AF9" w:rsidRPr="00895132" w:rsidRDefault="00325AF9" w:rsidP="007814EE">
            <w:pPr>
              <w:keepNext/>
              <w:keepLines/>
              <w:jc w:val="left"/>
              <w:rPr>
                <w:rStyle w:val="ECCParagraph"/>
              </w:rPr>
            </w:pPr>
          </w:p>
        </w:tc>
        <w:tc>
          <w:tcPr>
            <w:tcW w:w="1559" w:type="dxa"/>
            <w:vMerge w:val="restart"/>
          </w:tcPr>
          <w:p w:rsidR="00325AF9" w:rsidRPr="00895132" w:rsidRDefault="00325AF9" w:rsidP="007814EE">
            <w:pPr>
              <w:keepNext/>
              <w:keepLines/>
              <w:jc w:val="left"/>
              <w:rPr>
                <w:rStyle w:val="ECCParagraph"/>
              </w:rPr>
            </w:pPr>
            <w:r>
              <w:rPr>
                <w:rStyle w:val="ECCParagraph"/>
              </w:rPr>
              <w:t>21</w:t>
            </w:r>
          </w:p>
        </w:tc>
        <w:tc>
          <w:tcPr>
            <w:tcW w:w="1276" w:type="dxa"/>
          </w:tcPr>
          <w:p w:rsidR="00325AF9" w:rsidRPr="00895132" w:rsidRDefault="00325AF9" w:rsidP="007814EE">
            <w:pPr>
              <w:keepNext/>
              <w:keepLines/>
              <w:jc w:val="left"/>
              <w:rPr>
                <w:rStyle w:val="ECCParagraph"/>
              </w:rPr>
            </w:pPr>
            <w:r w:rsidRPr="00895132">
              <w:rPr>
                <w:rStyle w:val="ECCParagraph"/>
              </w:rPr>
              <w:t>-6</w:t>
            </w:r>
          </w:p>
        </w:tc>
        <w:tc>
          <w:tcPr>
            <w:tcW w:w="2435" w:type="dxa"/>
            <w:vAlign w:val="top"/>
          </w:tcPr>
          <w:p w:rsidR="00325AF9" w:rsidRPr="008623EE" w:rsidRDefault="00325AF9" w:rsidP="007814EE">
            <w:pPr>
              <w:jc w:val="left"/>
            </w:pPr>
            <w:r w:rsidRPr="008623EE">
              <w:t>0</w:t>
            </w:r>
          </w:p>
        </w:tc>
        <w:tc>
          <w:tcPr>
            <w:tcW w:w="2436" w:type="dxa"/>
            <w:vAlign w:val="top"/>
          </w:tcPr>
          <w:p w:rsidR="00325AF9" w:rsidRPr="008623EE" w:rsidRDefault="00325AF9" w:rsidP="007814EE">
            <w:pPr>
              <w:jc w:val="left"/>
            </w:pPr>
            <w:r w:rsidRPr="008623EE">
              <w:t>0</w:t>
            </w:r>
          </w:p>
        </w:tc>
      </w:tr>
      <w:tr w:rsidR="00325AF9" w:rsidRPr="00895132" w:rsidTr="00124B74">
        <w:tc>
          <w:tcPr>
            <w:tcW w:w="1754" w:type="dxa"/>
            <w:vMerge/>
          </w:tcPr>
          <w:p w:rsidR="00325AF9" w:rsidRPr="00895132" w:rsidRDefault="00325AF9" w:rsidP="007814EE">
            <w:pPr>
              <w:keepNext/>
              <w:keepLines/>
              <w:jc w:val="left"/>
              <w:rPr>
                <w:rStyle w:val="ECCParagraph"/>
              </w:rPr>
            </w:pPr>
          </w:p>
        </w:tc>
        <w:tc>
          <w:tcPr>
            <w:tcW w:w="1559" w:type="dxa"/>
            <w:vMerge/>
          </w:tcPr>
          <w:p w:rsidR="00325AF9" w:rsidRPr="00895132" w:rsidRDefault="00325AF9" w:rsidP="007814EE">
            <w:pPr>
              <w:keepNext/>
              <w:keepLines/>
              <w:jc w:val="left"/>
              <w:rPr>
                <w:rStyle w:val="ECCParagraph"/>
              </w:rPr>
            </w:pPr>
          </w:p>
        </w:tc>
        <w:tc>
          <w:tcPr>
            <w:tcW w:w="1276" w:type="dxa"/>
          </w:tcPr>
          <w:p w:rsidR="00325AF9" w:rsidRPr="00895132" w:rsidRDefault="00325AF9" w:rsidP="007814EE">
            <w:pPr>
              <w:keepNext/>
              <w:keepLines/>
              <w:jc w:val="left"/>
              <w:rPr>
                <w:rStyle w:val="ECCParagraph"/>
              </w:rPr>
            </w:pPr>
            <w:r w:rsidRPr="00895132">
              <w:rPr>
                <w:rStyle w:val="ECCParagraph"/>
              </w:rPr>
              <w:t>-10</w:t>
            </w:r>
          </w:p>
        </w:tc>
        <w:tc>
          <w:tcPr>
            <w:tcW w:w="2435" w:type="dxa"/>
            <w:vAlign w:val="top"/>
          </w:tcPr>
          <w:p w:rsidR="00325AF9" w:rsidRPr="008623EE" w:rsidRDefault="00325AF9" w:rsidP="007814EE">
            <w:pPr>
              <w:jc w:val="left"/>
            </w:pPr>
            <w:r w:rsidRPr="008623EE">
              <w:t>0</w:t>
            </w:r>
          </w:p>
        </w:tc>
        <w:tc>
          <w:tcPr>
            <w:tcW w:w="2436" w:type="dxa"/>
            <w:vAlign w:val="top"/>
          </w:tcPr>
          <w:p w:rsidR="00325AF9" w:rsidRDefault="00325AF9" w:rsidP="007814EE">
            <w:pPr>
              <w:jc w:val="left"/>
            </w:pPr>
            <w:r w:rsidRPr="008623EE">
              <w:t>0</w:t>
            </w:r>
          </w:p>
        </w:tc>
      </w:tr>
    </w:tbl>
    <w:p w:rsidR="00325AF9" w:rsidRDefault="00325AF9" w:rsidP="007728E9">
      <w:pPr>
        <w:pStyle w:val="Caption"/>
        <w:rPr>
          <w:rFonts w:eastAsia="Calibri"/>
          <w:b w:val="0"/>
          <w:bCs w:val="0"/>
          <w:color w:val="auto"/>
          <w:szCs w:val="22"/>
          <w:lang w:val="en-GB"/>
        </w:rPr>
      </w:pPr>
    </w:p>
    <w:p w:rsidR="00325AF9" w:rsidRDefault="00325AF9" w:rsidP="007728E9">
      <w:pPr>
        <w:pStyle w:val="Caption"/>
        <w:rPr>
          <w:rFonts w:eastAsia="Calibri"/>
          <w:b w:val="0"/>
          <w:bCs w:val="0"/>
          <w:color w:val="auto"/>
          <w:szCs w:val="22"/>
          <w:lang w:val="en-GB"/>
        </w:rPr>
      </w:pPr>
    </w:p>
    <w:p w:rsidR="007728E9" w:rsidRDefault="007728E9" w:rsidP="007728E9">
      <w:pPr>
        <w:pStyle w:val="Caption"/>
        <w:rPr>
          <w:lang w:val="en-GB"/>
        </w:rPr>
      </w:pPr>
      <w:r w:rsidRPr="00A25BFD">
        <w:rPr>
          <w:lang w:val="en-GB"/>
        </w:rPr>
        <w:lastRenderedPageBreak/>
        <w:t xml:space="preserve">Table </w:t>
      </w:r>
      <w:r w:rsidRPr="00A25BFD">
        <w:rPr>
          <w:lang w:val="en-GB"/>
        </w:rPr>
        <w:fldChar w:fldCharType="begin"/>
      </w:r>
      <w:r w:rsidRPr="00A25BFD">
        <w:rPr>
          <w:lang w:val="en-GB"/>
        </w:rPr>
        <w:instrText xml:space="preserve"> SEQ Table \* ARABIC </w:instrText>
      </w:r>
      <w:r w:rsidRPr="00A25BFD">
        <w:rPr>
          <w:lang w:val="en-GB"/>
        </w:rPr>
        <w:fldChar w:fldCharType="separate"/>
      </w:r>
      <w:r w:rsidR="00FE68FD">
        <w:rPr>
          <w:noProof/>
          <w:lang w:val="en-GB"/>
        </w:rPr>
        <w:t>33</w:t>
      </w:r>
      <w:r w:rsidRPr="00A25BFD">
        <w:rPr>
          <w:lang w:val="en-GB"/>
        </w:rPr>
        <w:fldChar w:fldCharType="end"/>
      </w:r>
      <w:r w:rsidRPr="00A25BFD">
        <w:rPr>
          <w:lang w:val="en-GB"/>
        </w:rPr>
        <w:t xml:space="preserve">: </w:t>
      </w:r>
      <w:r w:rsidR="00325AF9">
        <w:rPr>
          <w:lang w:val="en-GB"/>
        </w:rPr>
        <w:t>Area and frequency analysis r</w:t>
      </w:r>
      <w:r w:rsidRPr="00A25BFD">
        <w:rPr>
          <w:lang w:val="en-GB"/>
        </w:rPr>
        <w:t xml:space="preserve">esults of MSS susceptibility to </w:t>
      </w:r>
      <w:r w:rsidR="004A380C" w:rsidRPr="00A25BFD">
        <w:rPr>
          <w:lang w:val="en-GB"/>
        </w:rPr>
        <w:t>blocking</w:t>
      </w:r>
      <w:r w:rsidRPr="00A25BFD">
        <w:rPr>
          <w:lang w:val="en-GB"/>
        </w:rPr>
        <w:t xml:space="preserve"> from </w:t>
      </w:r>
      <w:r w:rsidR="00A0174C">
        <w:rPr>
          <w:lang w:val="en-GB"/>
        </w:rPr>
        <w:br/>
      </w:r>
      <w:r w:rsidRPr="00A25BFD">
        <w:rPr>
          <w:lang w:val="en-GB"/>
        </w:rPr>
        <w:t>IMT transmitters in % probability (Sea)</w:t>
      </w:r>
    </w:p>
    <w:tbl>
      <w:tblPr>
        <w:tblStyle w:val="ECCTable-redheader"/>
        <w:tblW w:w="4663" w:type="pct"/>
        <w:tblInd w:w="0" w:type="dxa"/>
        <w:tblLook w:val="01E0" w:firstRow="1" w:lastRow="1" w:firstColumn="1" w:lastColumn="1" w:noHBand="0" w:noVBand="0"/>
      </w:tblPr>
      <w:tblGrid>
        <w:gridCol w:w="1761"/>
        <w:gridCol w:w="1417"/>
        <w:gridCol w:w="1417"/>
        <w:gridCol w:w="2298"/>
        <w:gridCol w:w="2298"/>
      </w:tblGrid>
      <w:tr w:rsidR="00FD6998" w:rsidRPr="00FD6998" w:rsidTr="00FD6998">
        <w:trPr>
          <w:cnfStyle w:val="100000000000" w:firstRow="1" w:lastRow="0" w:firstColumn="0" w:lastColumn="0" w:oddVBand="0" w:evenVBand="0" w:oddHBand="0" w:evenHBand="0" w:firstRowFirstColumn="0" w:firstRowLastColumn="0" w:lastRowFirstColumn="0" w:lastRowLastColumn="0"/>
          <w:trHeight w:val="421"/>
        </w:trPr>
        <w:tc>
          <w:tcPr>
            <w:tcW w:w="958" w:type="pct"/>
            <w:vMerge w:val="restart"/>
            <w:tcBorders>
              <w:top w:val="single" w:sz="4" w:space="0" w:color="FFFFFF" w:themeColor="background1"/>
              <w:left w:val="single" w:sz="4" w:space="0" w:color="FFFFFF" w:themeColor="background1"/>
              <w:bottom w:val="single" w:sz="4" w:space="0" w:color="FFFFFF" w:themeColor="background1"/>
            </w:tcBorders>
            <w:shd w:val="clear" w:color="auto" w:fill="D2232A"/>
          </w:tcPr>
          <w:p w:rsidR="00325AF9" w:rsidRPr="00FD6998" w:rsidRDefault="00325AF9" w:rsidP="00124B74">
            <w:pPr>
              <w:pStyle w:val="ECCTableHeaderwhitefont"/>
              <w:keepNext/>
              <w:keepLines/>
              <w:rPr>
                <w:rStyle w:val="ECCParagraph"/>
              </w:rPr>
            </w:pPr>
            <w:r w:rsidRPr="00FD6998">
              <w:rPr>
                <w:rStyle w:val="ECCParagraph"/>
              </w:rPr>
              <w:t xml:space="preserve">Frequency separation </w:t>
            </w:r>
            <w:proofErr w:type="spellStart"/>
            <w:r w:rsidRPr="00FD6998">
              <w:rPr>
                <w:rStyle w:val="ECCParagraph"/>
              </w:rPr>
              <w:t>Δf</w:t>
            </w:r>
            <w:proofErr w:type="spellEnd"/>
            <w:r w:rsidRPr="00FD6998">
              <w:rPr>
                <w:rStyle w:val="ECCParagraph"/>
              </w:rPr>
              <w:t xml:space="preserve"> (MHz)</w:t>
            </w:r>
          </w:p>
        </w:tc>
        <w:tc>
          <w:tcPr>
            <w:tcW w:w="771" w:type="pct"/>
            <w:vMerge w:val="restart"/>
            <w:tcBorders>
              <w:top w:val="single" w:sz="4" w:space="0" w:color="FFFFFF" w:themeColor="background1"/>
              <w:bottom w:val="single" w:sz="4" w:space="0" w:color="FFFFFF" w:themeColor="background1"/>
            </w:tcBorders>
            <w:shd w:val="clear" w:color="auto" w:fill="D2232A"/>
          </w:tcPr>
          <w:p w:rsidR="00325AF9" w:rsidRPr="00FD6998" w:rsidRDefault="00325AF9" w:rsidP="00124B74">
            <w:pPr>
              <w:keepNext/>
              <w:keepLines/>
              <w:rPr>
                <w:rStyle w:val="ECCParagraph"/>
              </w:rPr>
            </w:pPr>
            <w:r w:rsidRPr="00FD6998">
              <w:rPr>
                <w:rStyle w:val="ECCParagraph"/>
              </w:rPr>
              <w:t>MES antenna gain (</w:t>
            </w:r>
            <w:proofErr w:type="spellStart"/>
            <w:r w:rsidRPr="00FD6998">
              <w:rPr>
                <w:rStyle w:val="ECCParagraph"/>
              </w:rPr>
              <w:t>dBi</w:t>
            </w:r>
            <w:proofErr w:type="spellEnd"/>
            <w:r w:rsidRPr="00FD6998">
              <w:rPr>
                <w:rStyle w:val="ECCParagraph"/>
              </w:rPr>
              <w:t>)</w:t>
            </w:r>
          </w:p>
        </w:tc>
        <w:tc>
          <w:tcPr>
            <w:tcW w:w="771" w:type="pct"/>
            <w:vMerge w:val="restart"/>
            <w:tcBorders>
              <w:top w:val="single" w:sz="4" w:space="0" w:color="FFFFFF" w:themeColor="background1"/>
              <w:bottom w:val="single" w:sz="4" w:space="0" w:color="FFFFFF" w:themeColor="background1"/>
            </w:tcBorders>
            <w:shd w:val="clear" w:color="auto" w:fill="D2232A"/>
          </w:tcPr>
          <w:p w:rsidR="00325AF9" w:rsidRPr="00FD6998" w:rsidRDefault="00325AF9" w:rsidP="00124B74">
            <w:pPr>
              <w:keepNext/>
              <w:keepLines/>
              <w:rPr>
                <w:rStyle w:val="ECCParagraph"/>
              </w:rPr>
            </w:pPr>
            <w:r w:rsidRPr="00FD6998">
              <w:rPr>
                <w:rStyle w:val="ECCParagraph"/>
              </w:rPr>
              <w:t>Blocking level (</w:t>
            </w:r>
            <w:proofErr w:type="spellStart"/>
            <w:r w:rsidRPr="00FD6998">
              <w:rPr>
                <w:rStyle w:val="ECCParagraph"/>
              </w:rPr>
              <w:t>dBm</w:t>
            </w:r>
            <w:proofErr w:type="spellEnd"/>
            <w:r w:rsidRPr="00FD6998">
              <w:rPr>
                <w:rStyle w:val="ECCParagraph"/>
              </w:rPr>
              <w:t>)</w:t>
            </w:r>
          </w:p>
        </w:tc>
        <w:tc>
          <w:tcPr>
            <w:tcW w:w="2500" w:type="pct"/>
            <w:gridSpan w:val="2"/>
            <w:tcBorders>
              <w:top w:val="single" w:sz="4" w:space="0" w:color="FFFFFF" w:themeColor="background1"/>
              <w:bottom w:val="single" w:sz="4" w:space="0" w:color="FFFFFF" w:themeColor="background1"/>
              <w:right w:val="single" w:sz="4" w:space="0" w:color="FFFFFF" w:themeColor="background1"/>
            </w:tcBorders>
            <w:shd w:val="clear" w:color="auto" w:fill="D2232A"/>
          </w:tcPr>
          <w:p w:rsidR="00325AF9" w:rsidRPr="00FD6998" w:rsidRDefault="00325AF9" w:rsidP="00124B74">
            <w:pPr>
              <w:keepNext/>
              <w:keepLines/>
              <w:rPr>
                <w:rStyle w:val="ECCParagraph"/>
              </w:rPr>
            </w:pPr>
            <w:r w:rsidRPr="00FD6998">
              <w:rPr>
                <w:rStyle w:val="ECCParagraph"/>
              </w:rPr>
              <w:t>Interference probability (%)</w:t>
            </w:r>
          </w:p>
        </w:tc>
      </w:tr>
      <w:tr w:rsidR="00FD6998" w:rsidRPr="00FD6998" w:rsidTr="00FD6998">
        <w:trPr>
          <w:trHeight w:val="421"/>
        </w:trPr>
        <w:tc>
          <w:tcPr>
            <w:tcW w:w="958"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325AF9" w:rsidRPr="00FD6998" w:rsidRDefault="00325AF9" w:rsidP="00124B74">
            <w:pPr>
              <w:pStyle w:val="ECCTableHeaderwhitefont"/>
              <w:keepNext/>
              <w:keepLines/>
              <w:rPr>
                <w:rStyle w:val="ECCParagraph"/>
                <w:b/>
              </w:rPr>
            </w:pPr>
          </w:p>
        </w:tc>
        <w:tc>
          <w:tcPr>
            <w:tcW w:w="771"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325AF9" w:rsidRPr="00FD6998" w:rsidRDefault="00325AF9" w:rsidP="00124B74">
            <w:pPr>
              <w:keepNext/>
              <w:keepLines/>
              <w:rPr>
                <w:rStyle w:val="ECCParagraph"/>
                <w:b/>
                <w:color w:val="FFFFFF" w:themeColor="background1"/>
              </w:rPr>
            </w:pPr>
          </w:p>
        </w:tc>
        <w:tc>
          <w:tcPr>
            <w:tcW w:w="771"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325AF9" w:rsidRPr="00FD6998" w:rsidRDefault="00325AF9" w:rsidP="00124B74">
            <w:pPr>
              <w:keepNext/>
              <w:keepLines/>
              <w:rPr>
                <w:rStyle w:val="ECCParagraph"/>
                <w:b/>
                <w:color w:val="FFFFFF" w:themeColor="background1"/>
              </w:rPr>
            </w:pPr>
          </w:p>
        </w:tc>
        <w:tc>
          <w:tcPr>
            <w:tcW w:w="125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325AF9" w:rsidRPr="00FD6998" w:rsidRDefault="00325AF9" w:rsidP="00124B74">
            <w:pPr>
              <w:pStyle w:val="ECCTableHeaderwhitefont"/>
              <w:rPr>
                <w:rStyle w:val="ECCParagraph"/>
                <w:b/>
              </w:rPr>
            </w:pPr>
            <w:r w:rsidRPr="00FD6998">
              <w:rPr>
                <w:b/>
              </w:rPr>
              <w:t>2 sector rural IMT located on the coastline, 100% sea</w:t>
            </w:r>
          </w:p>
        </w:tc>
        <w:tc>
          <w:tcPr>
            <w:tcW w:w="125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325AF9" w:rsidRPr="00FD6998" w:rsidRDefault="00325AF9" w:rsidP="00124B74">
            <w:pPr>
              <w:pStyle w:val="ECCTableHeaderwhitefont"/>
              <w:rPr>
                <w:rStyle w:val="ECCParagraph"/>
                <w:b/>
              </w:rPr>
            </w:pPr>
            <w:r w:rsidRPr="00FD6998">
              <w:rPr>
                <w:b/>
              </w:rPr>
              <w:t>1 sector rural IMT pointing to sea 5 km from the coast</w:t>
            </w:r>
          </w:p>
        </w:tc>
      </w:tr>
      <w:tr w:rsidR="00325AF9" w:rsidRPr="00A25BFD" w:rsidTr="00FD6998">
        <w:tc>
          <w:tcPr>
            <w:tcW w:w="958" w:type="pct"/>
            <w:vMerge w:val="restart"/>
            <w:tcBorders>
              <w:top w:val="single" w:sz="4" w:space="0" w:color="FFFFFF" w:themeColor="background1"/>
            </w:tcBorders>
          </w:tcPr>
          <w:p w:rsidR="00325AF9" w:rsidRPr="00A25BFD" w:rsidRDefault="00325AF9" w:rsidP="007814EE">
            <w:pPr>
              <w:jc w:val="left"/>
            </w:pPr>
            <w:r>
              <w:t>1</w:t>
            </w:r>
          </w:p>
        </w:tc>
        <w:tc>
          <w:tcPr>
            <w:tcW w:w="771" w:type="pct"/>
            <w:tcBorders>
              <w:top w:val="single" w:sz="4" w:space="0" w:color="FFFFFF" w:themeColor="background1"/>
            </w:tcBorders>
          </w:tcPr>
          <w:p w:rsidR="00325AF9" w:rsidRPr="00A25BFD" w:rsidRDefault="00325AF9" w:rsidP="007814EE">
            <w:pPr>
              <w:jc w:val="left"/>
            </w:pPr>
            <w:r>
              <w:t>3</w:t>
            </w:r>
          </w:p>
        </w:tc>
        <w:tc>
          <w:tcPr>
            <w:tcW w:w="771" w:type="pct"/>
            <w:vMerge w:val="restart"/>
            <w:tcBorders>
              <w:top w:val="single" w:sz="4" w:space="0" w:color="FFFFFF" w:themeColor="background1"/>
            </w:tcBorders>
          </w:tcPr>
          <w:p w:rsidR="00325AF9" w:rsidRPr="00A25BFD" w:rsidRDefault="00325AF9" w:rsidP="007814EE">
            <w:pPr>
              <w:jc w:val="left"/>
            </w:pPr>
            <w:r>
              <w:t>-60</w:t>
            </w:r>
          </w:p>
        </w:tc>
        <w:tc>
          <w:tcPr>
            <w:tcW w:w="1250" w:type="pct"/>
            <w:tcBorders>
              <w:top w:val="single" w:sz="4" w:space="0" w:color="FFFFFF" w:themeColor="background1"/>
            </w:tcBorders>
          </w:tcPr>
          <w:p w:rsidR="00325AF9" w:rsidRPr="00A25BFD" w:rsidRDefault="00325AF9" w:rsidP="007814EE">
            <w:pPr>
              <w:jc w:val="left"/>
            </w:pPr>
            <w:r w:rsidRPr="00A25BFD">
              <w:t>0.84</w:t>
            </w:r>
          </w:p>
        </w:tc>
        <w:tc>
          <w:tcPr>
            <w:tcW w:w="1250" w:type="pct"/>
            <w:tcBorders>
              <w:top w:val="single" w:sz="4" w:space="0" w:color="FFFFFF" w:themeColor="background1"/>
            </w:tcBorders>
          </w:tcPr>
          <w:p w:rsidR="00325AF9" w:rsidRPr="00A25BFD" w:rsidRDefault="00325AF9" w:rsidP="007814EE">
            <w:pPr>
              <w:jc w:val="left"/>
            </w:pPr>
            <w:r w:rsidRPr="00A25BFD">
              <w:t>0.00</w:t>
            </w:r>
          </w:p>
        </w:tc>
      </w:tr>
      <w:tr w:rsidR="00325AF9" w:rsidRPr="00A25BFD" w:rsidTr="00124B74">
        <w:tc>
          <w:tcPr>
            <w:tcW w:w="958" w:type="pct"/>
            <w:vMerge/>
          </w:tcPr>
          <w:p w:rsidR="00325AF9" w:rsidRPr="00A25BFD" w:rsidRDefault="00325AF9" w:rsidP="007814EE">
            <w:pPr>
              <w:jc w:val="left"/>
            </w:pPr>
          </w:p>
        </w:tc>
        <w:tc>
          <w:tcPr>
            <w:tcW w:w="771" w:type="pct"/>
          </w:tcPr>
          <w:p w:rsidR="00325AF9" w:rsidRPr="00A25BFD" w:rsidRDefault="00325AF9" w:rsidP="007814EE">
            <w:pPr>
              <w:jc w:val="left"/>
            </w:pPr>
            <w:r>
              <w:t>21</w:t>
            </w:r>
          </w:p>
        </w:tc>
        <w:tc>
          <w:tcPr>
            <w:tcW w:w="771" w:type="pct"/>
            <w:vMerge/>
          </w:tcPr>
          <w:p w:rsidR="00325AF9" w:rsidRPr="00A25BFD" w:rsidRDefault="00325AF9" w:rsidP="007814EE">
            <w:pPr>
              <w:jc w:val="left"/>
            </w:pPr>
          </w:p>
        </w:tc>
        <w:tc>
          <w:tcPr>
            <w:tcW w:w="1250" w:type="pct"/>
          </w:tcPr>
          <w:p w:rsidR="00325AF9" w:rsidRPr="00A25BFD" w:rsidRDefault="00325AF9" w:rsidP="007814EE">
            <w:pPr>
              <w:jc w:val="left"/>
            </w:pPr>
            <w:r w:rsidRPr="00A25BFD">
              <w:t>0.91</w:t>
            </w:r>
          </w:p>
        </w:tc>
        <w:tc>
          <w:tcPr>
            <w:tcW w:w="1250" w:type="pct"/>
          </w:tcPr>
          <w:p w:rsidR="00325AF9" w:rsidRPr="00A25BFD" w:rsidRDefault="00325AF9" w:rsidP="007814EE">
            <w:pPr>
              <w:jc w:val="left"/>
            </w:pPr>
            <w:r w:rsidRPr="00A25BFD">
              <w:t>0.00</w:t>
            </w:r>
          </w:p>
        </w:tc>
      </w:tr>
      <w:tr w:rsidR="00325AF9" w:rsidRPr="00A25BFD" w:rsidTr="00124B74">
        <w:tc>
          <w:tcPr>
            <w:tcW w:w="958" w:type="pct"/>
            <w:vMerge w:val="restart"/>
          </w:tcPr>
          <w:p w:rsidR="00325AF9" w:rsidRPr="00A25BFD" w:rsidRDefault="00325AF9" w:rsidP="007814EE">
            <w:pPr>
              <w:jc w:val="left"/>
            </w:pPr>
            <w:r>
              <w:t>3</w:t>
            </w:r>
          </w:p>
        </w:tc>
        <w:tc>
          <w:tcPr>
            <w:tcW w:w="771" w:type="pct"/>
          </w:tcPr>
          <w:p w:rsidR="00325AF9" w:rsidRPr="00A25BFD" w:rsidRDefault="00325AF9" w:rsidP="007814EE">
            <w:pPr>
              <w:jc w:val="left"/>
            </w:pPr>
            <w:r>
              <w:t>3</w:t>
            </w:r>
          </w:p>
        </w:tc>
        <w:tc>
          <w:tcPr>
            <w:tcW w:w="771" w:type="pct"/>
            <w:vMerge w:val="restart"/>
          </w:tcPr>
          <w:p w:rsidR="00325AF9" w:rsidRPr="00A25BFD" w:rsidRDefault="00325AF9" w:rsidP="007814EE">
            <w:pPr>
              <w:jc w:val="left"/>
            </w:pPr>
            <w:r>
              <w:t>-52</w:t>
            </w:r>
          </w:p>
        </w:tc>
        <w:tc>
          <w:tcPr>
            <w:tcW w:w="1250" w:type="pct"/>
          </w:tcPr>
          <w:p w:rsidR="00325AF9" w:rsidRPr="00A25BFD" w:rsidRDefault="00325AF9" w:rsidP="007814EE">
            <w:pPr>
              <w:jc w:val="left"/>
            </w:pPr>
            <w:r>
              <w:t>0</w:t>
            </w:r>
            <w:r w:rsidRPr="00A25BFD">
              <w:t>.00</w:t>
            </w:r>
          </w:p>
        </w:tc>
        <w:tc>
          <w:tcPr>
            <w:tcW w:w="1250" w:type="pct"/>
          </w:tcPr>
          <w:p w:rsidR="00325AF9" w:rsidRPr="00A25BFD" w:rsidRDefault="00325AF9" w:rsidP="007814EE">
            <w:pPr>
              <w:jc w:val="left"/>
            </w:pPr>
            <w:r w:rsidRPr="00A25BFD">
              <w:t>0.00</w:t>
            </w:r>
          </w:p>
        </w:tc>
      </w:tr>
      <w:tr w:rsidR="00325AF9" w:rsidRPr="00A25BFD" w:rsidTr="00124B74">
        <w:tc>
          <w:tcPr>
            <w:tcW w:w="958" w:type="pct"/>
            <w:vMerge/>
          </w:tcPr>
          <w:p w:rsidR="00325AF9" w:rsidRPr="00A25BFD" w:rsidRDefault="00325AF9" w:rsidP="007814EE">
            <w:pPr>
              <w:jc w:val="left"/>
            </w:pPr>
          </w:p>
        </w:tc>
        <w:tc>
          <w:tcPr>
            <w:tcW w:w="771" w:type="pct"/>
          </w:tcPr>
          <w:p w:rsidR="00325AF9" w:rsidRPr="00A25BFD" w:rsidRDefault="00325AF9" w:rsidP="007814EE">
            <w:pPr>
              <w:jc w:val="left"/>
            </w:pPr>
            <w:r>
              <w:t>21</w:t>
            </w:r>
          </w:p>
        </w:tc>
        <w:tc>
          <w:tcPr>
            <w:tcW w:w="771" w:type="pct"/>
            <w:vMerge/>
          </w:tcPr>
          <w:p w:rsidR="00325AF9" w:rsidRPr="00A25BFD" w:rsidRDefault="00325AF9" w:rsidP="007814EE">
            <w:pPr>
              <w:jc w:val="left"/>
            </w:pPr>
          </w:p>
        </w:tc>
        <w:tc>
          <w:tcPr>
            <w:tcW w:w="1250" w:type="pct"/>
          </w:tcPr>
          <w:p w:rsidR="00325AF9" w:rsidRPr="00A25BFD" w:rsidRDefault="00325AF9" w:rsidP="007814EE">
            <w:pPr>
              <w:jc w:val="left"/>
            </w:pPr>
            <w:r w:rsidRPr="00A25BFD">
              <w:t>0.00</w:t>
            </w:r>
          </w:p>
        </w:tc>
        <w:tc>
          <w:tcPr>
            <w:tcW w:w="1250" w:type="pct"/>
          </w:tcPr>
          <w:p w:rsidR="00325AF9" w:rsidRPr="00A25BFD" w:rsidRDefault="00325AF9" w:rsidP="007814EE">
            <w:pPr>
              <w:jc w:val="left"/>
            </w:pPr>
            <w:r w:rsidRPr="00A25BFD">
              <w:t>0.00</w:t>
            </w:r>
          </w:p>
        </w:tc>
      </w:tr>
      <w:tr w:rsidR="00325AF9" w:rsidRPr="00A25BFD" w:rsidTr="00124B74">
        <w:tc>
          <w:tcPr>
            <w:tcW w:w="958" w:type="pct"/>
            <w:vMerge w:val="restart"/>
          </w:tcPr>
          <w:p w:rsidR="00325AF9" w:rsidRPr="00A25BFD" w:rsidRDefault="00325AF9" w:rsidP="007814EE">
            <w:pPr>
              <w:jc w:val="left"/>
            </w:pPr>
            <w:r>
              <w:t>6</w:t>
            </w:r>
          </w:p>
        </w:tc>
        <w:tc>
          <w:tcPr>
            <w:tcW w:w="771" w:type="pct"/>
          </w:tcPr>
          <w:p w:rsidR="00325AF9" w:rsidRPr="00A25BFD" w:rsidRDefault="00325AF9" w:rsidP="007814EE">
            <w:pPr>
              <w:jc w:val="left"/>
            </w:pPr>
            <w:r>
              <w:t>3</w:t>
            </w:r>
          </w:p>
        </w:tc>
        <w:tc>
          <w:tcPr>
            <w:tcW w:w="771" w:type="pct"/>
            <w:vMerge w:val="restart"/>
          </w:tcPr>
          <w:p w:rsidR="00325AF9" w:rsidRPr="00A25BFD" w:rsidRDefault="00325AF9" w:rsidP="007814EE">
            <w:pPr>
              <w:jc w:val="left"/>
            </w:pPr>
            <w:r>
              <w:t>-40</w:t>
            </w:r>
          </w:p>
        </w:tc>
        <w:tc>
          <w:tcPr>
            <w:tcW w:w="1250" w:type="pct"/>
          </w:tcPr>
          <w:p w:rsidR="00325AF9" w:rsidRPr="00A25BFD" w:rsidRDefault="00325AF9" w:rsidP="007814EE">
            <w:pPr>
              <w:jc w:val="left"/>
            </w:pPr>
            <w:r w:rsidRPr="00A25BFD">
              <w:t>0.00</w:t>
            </w:r>
          </w:p>
        </w:tc>
        <w:tc>
          <w:tcPr>
            <w:tcW w:w="1250" w:type="pct"/>
          </w:tcPr>
          <w:p w:rsidR="00325AF9" w:rsidRPr="00A25BFD" w:rsidRDefault="00325AF9" w:rsidP="007814EE">
            <w:pPr>
              <w:jc w:val="left"/>
            </w:pPr>
            <w:r w:rsidRPr="00A25BFD">
              <w:t>0.00</w:t>
            </w:r>
          </w:p>
        </w:tc>
      </w:tr>
      <w:tr w:rsidR="00325AF9" w:rsidRPr="00A25BFD" w:rsidTr="00124B74">
        <w:tc>
          <w:tcPr>
            <w:tcW w:w="958" w:type="pct"/>
            <w:vMerge/>
          </w:tcPr>
          <w:p w:rsidR="00325AF9" w:rsidRPr="00A25BFD" w:rsidRDefault="00325AF9" w:rsidP="007814EE">
            <w:pPr>
              <w:jc w:val="left"/>
            </w:pPr>
          </w:p>
        </w:tc>
        <w:tc>
          <w:tcPr>
            <w:tcW w:w="771" w:type="pct"/>
          </w:tcPr>
          <w:p w:rsidR="00325AF9" w:rsidRPr="00A25BFD" w:rsidRDefault="00325AF9" w:rsidP="007814EE">
            <w:pPr>
              <w:jc w:val="left"/>
            </w:pPr>
            <w:r>
              <w:t>21</w:t>
            </w:r>
          </w:p>
        </w:tc>
        <w:tc>
          <w:tcPr>
            <w:tcW w:w="771" w:type="pct"/>
            <w:vMerge/>
          </w:tcPr>
          <w:p w:rsidR="00325AF9" w:rsidRPr="00A25BFD" w:rsidRDefault="00325AF9" w:rsidP="007814EE">
            <w:pPr>
              <w:jc w:val="left"/>
            </w:pPr>
          </w:p>
        </w:tc>
        <w:tc>
          <w:tcPr>
            <w:tcW w:w="1250" w:type="pct"/>
          </w:tcPr>
          <w:p w:rsidR="00325AF9" w:rsidRPr="00A25BFD" w:rsidRDefault="00325AF9" w:rsidP="007814EE">
            <w:pPr>
              <w:jc w:val="left"/>
            </w:pPr>
            <w:r w:rsidRPr="00A25BFD">
              <w:t>0.00</w:t>
            </w:r>
          </w:p>
        </w:tc>
        <w:tc>
          <w:tcPr>
            <w:tcW w:w="1250" w:type="pct"/>
          </w:tcPr>
          <w:p w:rsidR="00325AF9" w:rsidRPr="00A25BFD" w:rsidRDefault="00325AF9" w:rsidP="007814EE">
            <w:pPr>
              <w:jc w:val="left"/>
            </w:pPr>
            <w:r w:rsidRPr="00A25BFD">
              <w:t>0.00</w:t>
            </w:r>
          </w:p>
        </w:tc>
      </w:tr>
    </w:tbl>
    <w:p w:rsidR="007728E9" w:rsidRPr="00A25BFD" w:rsidRDefault="007728E9" w:rsidP="007728E9">
      <w:pPr>
        <w:pStyle w:val="ECCAnnexheading2"/>
        <w:rPr>
          <w:lang w:val="en-GB"/>
        </w:rPr>
      </w:pPr>
      <w:r w:rsidRPr="00A25BFD">
        <w:rPr>
          <w:lang w:val="en-GB"/>
        </w:rPr>
        <w:t>Area impact on MES interference for the MES with enhanced blocking performance</w:t>
      </w:r>
    </w:p>
    <w:p w:rsidR="007728E9" w:rsidRPr="00A25BFD" w:rsidRDefault="007728E9" w:rsidP="007728E9">
      <w:r w:rsidRPr="00A25BFD">
        <w:t>Below are the results for the expected enhancement of the MES receiver blocking performance, performed under exactly the same conditions as in the simulations above.</w:t>
      </w:r>
    </w:p>
    <w:p w:rsidR="007728E9" w:rsidRDefault="007728E9" w:rsidP="00325AF9">
      <w:pPr>
        <w:pStyle w:val="Caption"/>
        <w:keepNext/>
        <w:rPr>
          <w:lang w:val="en-GB"/>
        </w:rPr>
      </w:pPr>
      <w:r w:rsidRPr="00A25BFD">
        <w:rPr>
          <w:lang w:val="en-GB"/>
        </w:rPr>
        <w:t xml:space="preserve">Table </w:t>
      </w:r>
      <w:r w:rsidRPr="00A25BFD">
        <w:rPr>
          <w:lang w:val="en-GB"/>
        </w:rPr>
        <w:fldChar w:fldCharType="begin"/>
      </w:r>
      <w:r w:rsidRPr="00A25BFD">
        <w:rPr>
          <w:lang w:val="en-GB"/>
        </w:rPr>
        <w:instrText xml:space="preserve"> SEQ Table \* ARABIC </w:instrText>
      </w:r>
      <w:r w:rsidRPr="00A25BFD">
        <w:rPr>
          <w:lang w:val="en-GB"/>
        </w:rPr>
        <w:fldChar w:fldCharType="separate"/>
      </w:r>
      <w:r w:rsidR="00FE68FD">
        <w:rPr>
          <w:noProof/>
          <w:lang w:val="en-GB"/>
        </w:rPr>
        <w:t>34</w:t>
      </w:r>
      <w:r w:rsidRPr="00A25BFD">
        <w:rPr>
          <w:lang w:val="en-GB"/>
        </w:rPr>
        <w:fldChar w:fldCharType="end"/>
      </w:r>
      <w:r w:rsidRPr="00A25BFD">
        <w:rPr>
          <w:lang w:val="en-GB"/>
        </w:rPr>
        <w:t>:</w:t>
      </w:r>
      <w:r w:rsidR="004B3F15" w:rsidRPr="00A25BFD">
        <w:rPr>
          <w:lang w:val="en-GB"/>
        </w:rPr>
        <w:t xml:space="preserve"> </w:t>
      </w:r>
      <w:r w:rsidR="00325AF9">
        <w:rPr>
          <w:lang w:val="en-GB"/>
        </w:rPr>
        <w:t>Area analysis r</w:t>
      </w:r>
      <w:r w:rsidR="00E36EFB" w:rsidRPr="00FA2665">
        <w:rPr>
          <w:lang w:val="en-GB"/>
        </w:rPr>
        <w:t xml:space="preserve">esults of MES susceptibility to blocking from IMT transmitters, </w:t>
      </w:r>
      <w:r w:rsidR="00A0174C">
        <w:rPr>
          <w:lang w:val="en-GB"/>
        </w:rPr>
        <w:br/>
      </w:r>
      <w:r w:rsidR="00E36EFB" w:rsidRPr="00FA2665">
        <w:rPr>
          <w:lang w:val="en-GB"/>
        </w:rPr>
        <w:t>in %</w:t>
      </w:r>
      <w:r w:rsidR="00325AF9">
        <w:rPr>
          <w:lang w:val="en-GB"/>
        </w:rPr>
        <w:t> </w:t>
      </w:r>
      <w:r w:rsidR="00E36EFB" w:rsidRPr="00FA2665">
        <w:rPr>
          <w:lang w:val="en-GB"/>
        </w:rPr>
        <w:t>interference probability (Land)</w:t>
      </w:r>
      <w:r w:rsidR="00325AF9">
        <w:rPr>
          <w:lang w:val="en-GB"/>
        </w:rPr>
        <w:t xml:space="preserve">, normal environment, </w:t>
      </w:r>
      <w:proofErr w:type="gramStart"/>
      <w:r w:rsidR="00325AF9">
        <w:rPr>
          <w:lang w:val="en-GB"/>
        </w:rPr>
        <w:t>P.1546</w:t>
      </w:r>
      <w:proofErr w:type="gramEnd"/>
      <w:r w:rsidR="00325AF9">
        <w:rPr>
          <w:lang w:val="en-GB"/>
        </w:rPr>
        <w:t xml:space="preserve"> propagation</w:t>
      </w:r>
    </w:p>
    <w:tbl>
      <w:tblPr>
        <w:tblStyle w:val="ECCTable-redheader"/>
        <w:tblW w:w="0" w:type="auto"/>
        <w:tblInd w:w="0" w:type="dxa"/>
        <w:tblLook w:val="04A0" w:firstRow="1" w:lastRow="0" w:firstColumn="1" w:lastColumn="0" w:noHBand="0" w:noVBand="1"/>
      </w:tblPr>
      <w:tblGrid>
        <w:gridCol w:w="1526"/>
        <w:gridCol w:w="1758"/>
        <w:gridCol w:w="1642"/>
        <w:gridCol w:w="1643"/>
        <w:gridCol w:w="1643"/>
        <w:gridCol w:w="1643"/>
      </w:tblGrid>
      <w:tr w:rsidR="00993334" w:rsidRPr="00993334" w:rsidTr="00993334">
        <w:trPr>
          <w:cnfStyle w:val="100000000000" w:firstRow="1" w:lastRow="0" w:firstColumn="0" w:lastColumn="0" w:oddVBand="0" w:evenVBand="0" w:oddHBand="0" w:evenHBand="0" w:firstRowFirstColumn="0" w:firstRowLastColumn="0" w:lastRowFirstColumn="0" w:lastRowLastColumn="0"/>
          <w:trHeight w:val="421"/>
        </w:trPr>
        <w:tc>
          <w:tcPr>
            <w:tcW w:w="1526" w:type="dxa"/>
            <w:vMerge w:val="restart"/>
            <w:tcBorders>
              <w:top w:val="single" w:sz="4" w:space="0" w:color="FFFFFF" w:themeColor="background1"/>
              <w:left w:val="single" w:sz="4" w:space="0" w:color="FFFFFF" w:themeColor="background1"/>
              <w:bottom w:val="single" w:sz="4" w:space="0" w:color="FFFFFF" w:themeColor="background1"/>
            </w:tcBorders>
            <w:shd w:val="clear" w:color="auto" w:fill="D2232A"/>
          </w:tcPr>
          <w:p w:rsidR="00325AF9" w:rsidRPr="00993334" w:rsidRDefault="00325AF9" w:rsidP="00124B74">
            <w:pPr>
              <w:pStyle w:val="ECCTableHeaderwhitefont"/>
              <w:keepNext/>
              <w:keepLines/>
              <w:rPr>
                <w:rStyle w:val="ECCParagraph"/>
              </w:rPr>
            </w:pPr>
            <w:r w:rsidRPr="00993334">
              <w:rPr>
                <w:rStyle w:val="ECCParagraph"/>
              </w:rPr>
              <w:t xml:space="preserve">Frequency separation </w:t>
            </w:r>
            <w:proofErr w:type="spellStart"/>
            <w:r w:rsidRPr="00993334">
              <w:rPr>
                <w:rStyle w:val="ECCParagraph"/>
              </w:rPr>
              <w:t>Δf</w:t>
            </w:r>
            <w:proofErr w:type="spellEnd"/>
            <w:r w:rsidRPr="00993334">
              <w:rPr>
                <w:rStyle w:val="ECCParagraph"/>
              </w:rPr>
              <w:t xml:space="preserve"> (MHz)</w:t>
            </w:r>
          </w:p>
        </w:tc>
        <w:tc>
          <w:tcPr>
            <w:tcW w:w="1758" w:type="dxa"/>
            <w:vMerge w:val="restart"/>
            <w:tcBorders>
              <w:top w:val="single" w:sz="4" w:space="0" w:color="FFFFFF" w:themeColor="background1"/>
              <w:bottom w:val="single" w:sz="4" w:space="0" w:color="FFFFFF" w:themeColor="background1"/>
            </w:tcBorders>
            <w:shd w:val="clear" w:color="auto" w:fill="D2232A"/>
          </w:tcPr>
          <w:p w:rsidR="00325AF9" w:rsidRPr="00993334" w:rsidRDefault="00325AF9" w:rsidP="00124B74">
            <w:pPr>
              <w:keepNext/>
              <w:keepLines/>
              <w:rPr>
                <w:rStyle w:val="ECCParagraph"/>
              </w:rPr>
            </w:pPr>
            <w:r w:rsidRPr="00993334">
              <w:rPr>
                <w:rStyle w:val="ECCParagraph"/>
              </w:rPr>
              <w:t>MES antenna gain (</w:t>
            </w:r>
            <w:proofErr w:type="spellStart"/>
            <w:r w:rsidRPr="00993334">
              <w:rPr>
                <w:rStyle w:val="ECCParagraph"/>
              </w:rPr>
              <w:t>dBi</w:t>
            </w:r>
            <w:proofErr w:type="spellEnd"/>
            <w:r w:rsidRPr="00993334">
              <w:rPr>
                <w:rStyle w:val="ECCParagraph"/>
              </w:rPr>
              <w:t>)</w:t>
            </w:r>
          </w:p>
        </w:tc>
        <w:tc>
          <w:tcPr>
            <w:tcW w:w="1642" w:type="dxa"/>
            <w:vMerge w:val="restart"/>
            <w:tcBorders>
              <w:top w:val="single" w:sz="4" w:space="0" w:color="FFFFFF" w:themeColor="background1"/>
              <w:bottom w:val="single" w:sz="4" w:space="0" w:color="FFFFFF" w:themeColor="background1"/>
            </w:tcBorders>
            <w:shd w:val="clear" w:color="auto" w:fill="D2232A"/>
          </w:tcPr>
          <w:p w:rsidR="00325AF9" w:rsidRPr="00993334" w:rsidRDefault="00325AF9" w:rsidP="00124B74">
            <w:pPr>
              <w:keepNext/>
              <w:keepLines/>
              <w:rPr>
                <w:rStyle w:val="ECCParagraph"/>
              </w:rPr>
            </w:pPr>
            <w:r w:rsidRPr="00993334">
              <w:rPr>
                <w:rStyle w:val="ECCParagraph"/>
              </w:rPr>
              <w:t>Blocking level (</w:t>
            </w:r>
            <w:proofErr w:type="spellStart"/>
            <w:r w:rsidRPr="00993334">
              <w:rPr>
                <w:rStyle w:val="ECCParagraph"/>
              </w:rPr>
              <w:t>dBm</w:t>
            </w:r>
            <w:proofErr w:type="spellEnd"/>
            <w:r w:rsidRPr="00993334">
              <w:rPr>
                <w:rStyle w:val="ECCParagraph"/>
              </w:rPr>
              <w:t>)</w:t>
            </w:r>
          </w:p>
        </w:tc>
        <w:tc>
          <w:tcPr>
            <w:tcW w:w="4929" w:type="dxa"/>
            <w:gridSpan w:val="3"/>
            <w:tcBorders>
              <w:top w:val="single" w:sz="4" w:space="0" w:color="FFFFFF" w:themeColor="background1"/>
              <w:bottom w:val="single" w:sz="4" w:space="0" w:color="FFFFFF" w:themeColor="background1"/>
              <w:right w:val="single" w:sz="4" w:space="0" w:color="FFFFFF" w:themeColor="background1"/>
            </w:tcBorders>
            <w:shd w:val="clear" w:color="auto" w:fill="D2232A"/>
          </w:tcPr>
          <w:p w:rsidR="00325AF9" w:rsidRPr="00993334" w:rsidRDefault="00325AF9" w:rsidP="00124B74">
            <w:pPr>
              <w:keepNext/>
              <w:keepLines/>
              <w:rPr>
                <w:rStyle w:val="ECCParagraph"/>
              </w:rPr>
            </w:pPr>
            <w:r w:rsidRPr="00993334">
              <w:rPr>
                <w:rStyle w:val="ECCParagraph"/>
              </w:rPr>
              <w:t>Interference probability (%)</w:t>
            </w:r>
          </w:p>
        </w:tc>
      </w:tr>
      <w:tr w:rsidR="00993334" w:rsidRPr="00993334" w:rsidTr="00993334">
        <w:trPr>
          <w:trHeight w:val="421"/>
        </w:trPr>
        <w:tc>
          <w:tcPr>
            <w:tcW w:w="1526"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325AF9" w:rsidRPr="00993334" w:rsidRDefault="00325AF9" w:rsidP="00124B74">
            <w:pPr>
              <w:pStyle w:val="ECCTableHeaderwhitefont"/>
              <w:keepNext/>
              <w:keepLines/>
              <w:rPr>
                <w:rStyle w:val="ECCParagraph"/>
                <w:b/>
              </w:rPr>
            </w:pPr>
          </w:p>
        </w:tc>
        <w:tc>
          <w:tcPr>
            <w:tcW w:w="1758"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325AF9" w:rsidRPr="00993334" w:rsidRDefault="00325AF9" w:rsidP="00124B74">
            <w:pPr>
              <w:keepNext/>
              <w:keepLines/>
              <w:rPr>
                <w:rStyle w:val="ECCParagraph"/>
                <w:b/>
                <w:color w:val="FFFFFF" w:themeColor="background1"/>
              </w:rPr>
            </w:pPr>
          </w:p>
        </w:tc>
        <w:tc>
          <w:tcPr>
            <w:tcW w:w="1642"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325AF9" w:rsidRPr="00993334" w:rsidRDefault="00325AF9" w:rsidP="00124B74">
            <w:pPr>
              <w:keepNext/>
              <w:keepLines/>
              <w:rPr>
                <w:rStyle w:val="ECCParagraph"/>
                <w:b/>
                <w:color w:val="FFFFFF" w:themeColor="background1"/>
              </w:rPr>
            </w:pPr>
          </w:p>
        </w:tc>
        <w:tc>
          <w:tcPr>
            <w:tcW w:w="16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325AF9" w:rsidRPr="00993334" w:rsidRDefault="00325AF9" w:rsidP="00325AF9">
            <w:pPr>
              <w:keepNext/>
              <w:keepLines/>
              <w:jc w:val="center"/>
              <w:rPr>
                <w:rStyle w:val="ECCParagraph"/>
                <w:b/>
                <w:color w:val="FFFFFF" w:themeColor="background1"/>
              </w:rPr>
            </w:pPr>
            <w:r w:rsidRPr="00993334">
              <w:rPr>
                <w:rStyle w:val="ECCParagraph"/>
                <w:b/>
                <w:color w:val="FFFFFF" w:themeColor="background1"/>
              </w:rPr>
              <w:t>Rural</w:t>
            </w:r>
            <w:r w:rsidRPr="00993334">
              <w:rPr>
                <w:rStyle w:val="ECCParagraph"/>
                <w:b/>
                <w:color w:val="FFFFFF" w:themeColor="background1"/>
              </w:rPr>
              <w:br/>
              <w:t>(10 m clutter)</w:t>
            </w:r>
          </w:p>
        </w:tc>
        <w:tc>
          <w:tcPr>
            <w:tcW w:w="16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325AF9" w:rsidRPr="00993334" w:rsidRDefault="00325AF9" w:rsidP="00325AF9">
            <w:pPr>
              <w:pStyle w:val="ECCTableHeaderwhitefont"/>
              <w:rPr>
                <w:rStyle w:val="ECCParagraph"/>
                <w:b/>
              </w:rPr>
            </w:pPr>
            <w:r w:rsidRPr="00993334">
              <w:rPr>
                <w:b/>
              </w:rPr>
              <w:t>Suburban</w:t>
            </w:r>
            <w:r w:rsidRPr="00993334">
              <w:rPr>
                <w:b/>
              </w:rPr>
              <w:br/>
            </w:r>
            <w:r w:rsidRPr="00993334">
              <w:rPr>
                <w:rStyle w:val="ECCParagraph"/>
                <w:b/>
              </w:rPr>
              <w:t>(10 m clutter)</w:t>
            </w:r>
          </w:p>
        </w:tc>
        <w:tc>
          <w:tcPr>
            <w:tcW w:w="16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325AF9" w:rsidRPr="00993334" w:rsidRDefault="00325AF9" w:rsidP="00325AF9">
            <w:pPr>
              <w:pStyle w:val="ECCTableHeaderwhitefont"/>
              <w:rPr>
                <w:rStyle w:val="ECCParagraph"/>
                <w:b/>
              </w:rPr>
            </w:pPr>
            <w:r w:rsidRPr="00993334">
              <w:rPr>
                <w:b/>
              </w:rPr>
              <w:t xml:space="preserve">Urban </w:t>
            </w:r>
            <w:r w:rsidRPr="00993334">
              <w:rPr>
                <w:b/>
              </w:rPr>
              <w:br/>
              <w:t>(20 m clutter)</w:t>
            </w:r>
          </w:p>
        </w:tc>
      </w:tr>
      <w:tr w:rsidR="00325AF9" w:rsidRPr="00895132" w:rsidTr="00993334">
        <w:tc>
          <w:tcPr>
            <w:tcW w:w="1526" w:type="dxa"/>
            <w:vMerge w:val="restart"/>
            <w:tcBorders>
              <w:top w:val="single" w:sz="4" w:space="0" w:color="FFFFFF" w:themeColor="background1"/>
            </w:tcBorders>
          </w:tcPr>
          <w:p w:rsidR="00325AF9" w:rsidRPr="00895132" w:rsidRDefault="00325AF9" w:rsidP="007814EE">
            <w:pPr>
              <w:keepNext/>
              <w:keepLines/>
              <w:jc w:val="left"/>
              <w:rPr>
                <w:rStyle w:val="ECCParagraph"/>
              </w:rPr>
            </w:pPr>
            <w:r w:rsidRPr="00895132">
              <w:rPr>
                <w:rStyle w:val="ECCParagraph"/>
              </w:rPr>
              <w:t>1</w:t>
            </w:r>
          </w:p>
        </w:tc>
        <w:tc>
          <w:tcPr>
            <w:tcW w:w="1758" w:type="dxa"/>
            <w:vMerge w:val="restart"/>
            <w:tcBorders>
              <w:top w:val="single" w:sz="4" w:space="0" w:color="FFFFFF" w:themeColor="background1"/>
            </w:tcBorders>
          </w:tcPr>
          <w:p w:rsidR="00325AF9" w:rsidRPr="00895132" w:rsidRDefault="00325AF9" w:rsidP="007814EE">
            <w:pPr>
              <w:keepNext/>
              <w:keepLines/>
              <w:jc w:val="left"/>
              <w:rPr>
                <w:rStyle w:val="ECCParagraph"/>
              </w:rPr>
            </w:pPr>
            <w:r w:rsidRPr="00895132">
              <w:rPr>
                <w:rStyle w:val="ECCParagraph"/>
              </w:rPr>
              <w:t>3</w:t>
            </w:r>
          </w:p>
        </w:tc>
        <w:tc>
          <w:tcPr>
            <w:tcW w:w="1642" w:type="dxa"/>
            <w:tcBorders>
              <w:top w:val="single" w:sz="4" w:space="0" w:color="FFFFFF" w:themeColor="background1"/>
            </w:tcBorders>
          </w:tcPr>
          <w:p w:rsidR="00325AF9" w:rsidRPr="00895132" w:rsidRDefault="00325AF9" w:rsidP="007814EE">
            <w:pPr>
              <w:keepNext/>
              <w:keepLines/>
              <w:jc w:val="left"/>
              <w:rPr>
                <w:rStyle w:val="ECCParagraph"/>
              </w:rPr>
            </w:pPr>
            <w:r>
              <w:rPr>
                <w:rStyle w:val="ECCParagraph"/>
              </w:rPr>
              <w:t>-55</w:t>
            </w:r>
          </w:p>
        </w:tc>
        <w:tc>
          <w:tcPr>
            <w:tcW w:w="1643" w:type="dxa"/>
            <w:tcBorders>
              <w:top w:val="single" w:sz="4" w:space="0" w:color="FFFFFF" w:themeColor="background1"/>
            </w:tcBorders>
            <w:vAlign w:val="top"/>
          </w:tcPr>
          <w:p w:rsidR="00325AF9" w:rsidRPr="008C6AB0" w:rsidRDefault="00325AF9" w:rsidP="007814EE">
            <w:pPr>
              <w:jc w:val="left"/>
            </w:pPr>
            <w:r>
              <w:t>0</w:t>
            </w:r>
          </w:p>
        </w:tc>
        <w:tc>
          <w:tcPr>
            <w:tcW w:w="1643" w:type="dxa"/>
            <w:tcBorders>
              <w:top w:val="single" w:sz="4" w:space="0" w:color="FFFFFF" w:themeColor="background1"/>
            </w:tcBorders>
            <w:vAlign w:val="top"/>
          </w:tcPr>
          <w:p w:rsidR="00325AF9" w:rsidRPr="00D538DD" w:rsidRDefault="00325AF9" w:rsidP="007814EE">
            <w:pPr>
              <w:jc w:val="left"/>
            </w:pPr>
            <w:r w:rsidRPr="00D538DD">
              <w:t>13.66</w:t>
            </w:r>
          </w:p>
        </w:tc>
        <w:tc>
          <w:tcPr>
            <w:tcW w:w="1643" w:type="dxa"/>
            <w:tcBorders>
              <w:top w:val="single" w:sz="4" w:space="0" w:color="FFFFFF" w:themeColor="background1"/>
            </w:tcBorders>
            <w:vAlign w:val="top"/>
          </w:tcPr>
          <w:p w:rsidR="00325AF9" w:rsidRPr="00D538DD" w:rsidRDefault="00325AF9" w:rsidP="007814EE">
            <w:pPr>
              <w:jc w:val="left"/>
            </w:pPr>
            <w:r w:rsidRPr="00D538DD">
              <w:t>32.71</w:t>
            </w:r>
          </w:p>
        </w:tc>
      </w:tr>
      <w:tr w:rsidR="00325AF9" w:rsidRPr="00895132" w:rsidTr="00124B74">
        <w:tc>
          <w:tcPr>
            <w:tcW w:w="1526" w:type="dxa"/>
            <w:vMerge/>
          </w:tcPr>
          <w:p w:rsidR="00325AF9" w:rsidRPr="00895132" w:rsidRDefault="00325AF9" w:rsidP="007814EE">
            <w:pPr>
              <w:keepNext/>
              <w:keepLines/>
              <w:jc w:val="left"/>
              <w:rPr>
                <w:rStyle w:val="ECCParagraph"/>
              </w:rPr>
            </w:pPr>
          </w:p>
        </w:tc>
        <w:tc>
          <w:tcPr>
            <w:tcW w:w="1758" w:type="dxa"/>
            <w:vMerge/>
          </w:tcPr>
          <w:p w:rsidR="00325AF9" w:rsidRPr="00895132" w:rsidRDefault="00325AF9" w:rsidP="007814EE">
            <w:pPr>
              <w:keepNext/>
              <w:keepLines/>
              <w:jc w:val="left"/>
              <w:rPr>
                <w:rStyle w:val="ECCParagraph"/>
              </w:rPr>
            </w:pPr>
          </w:p>
        </w:tc>
        <w:tc>
          <w:tcPr>
            <w:tcW w:w="1642" w:type="dxa"/>
          </w:tcPr>
          <w:p w:rsidR="00325AF9" w:rsidRPr="00895132" w:rsidRDefault="00325AF9" w:rsidP="007814EE">
            <w:pPr>
              <w:keepNext/>
              <w:keepLines/>
              <w:jc w:val="left"/>
              <w:rPr>
                <w:rStyle w:val="ECCParagraph"/>
              </w:rPr>
            </w:pPr>
            <w:r>
              <w:rPr>
                <w:rStyle w:val="ECCParagraph"/>
              </w:rPr>
              <w:t>-45</w:t>
            </w:r>
          </w:p>
        </w:tc>
        <w:tc>
          <w:tcPr>
            <w:tcW w:w="1643" w:type="dxa"/>
            <w:vAlign w:val="top"/>
          </w:tcPr>
          <w:p w:rsidR="00325AF9" w:rsidRPr="008C6AB0" w:rsidRDefault="00325AF9" w:rsidP="007814EE">
            <w:pPr>
              <w:jc w:val="left"/>
            </w:pPr>
            <w:r>
              <w:t>0</w:t>
            </w:r>
          </w:p>
        </w:tc>
        <w:tc>
          <w:tcPr>
            <w:tcW w:w="1643" w:type="dxa"/>
            <w:vAlign w:val="top"/>
          </w:tcPr>
          <w:p w:rsidR="00325AF9" w:rsidRPr="00D538DD" w:rsidRDefault="00325AF9" w:rsidP="007814EE">
            <w:pPr>
              <w:jc w:val="left"/>
            </w:pPr>
            <w:r w:rsidRPr="00D538DD">
              <w:t>4.35</w:t>
            </w:r>
          </w:p>
        </w:tc>
        <w:tc>
          <w:tcPr>
            <w:tcW w:w="1643" w:type="dxa"/>
            <w:vAlign w:val="top"/>
          </w:tcPr>
          <w:p w:rsidR="00325AF9" w:rsidRPr="00D538DD" w:rsidRDefault="00325AF9" w:rsidP="007814EE">
            <w:pPr>
              <w:jc w:val="left"/>
            </w:pPr>
            <w:r w:rsidRPr="00D538DD">
              <w:t>13.47</w:t>
            </w:r>
          </w:p>
        </w:tc>
      </w:tr>
      <w:tr w:rsidR="00325AF9" w:rsidRPr="00895132" w:rsidTr="00124B74">
        <w:tc>
          <w:tcPr>
            <w:tcW w:w="1526" w:type="dxa"/>
            <w:vMerge/>
          </w:tcPr>
          <w:p w:rsidR="00325AF9" w:rsidRPr="00895132" w:rsidRDefault="00325AF9" w:rsidP="007814EE">
            <w:pPr>
              <w:keepNext/>
              <w:keepLines/>
              <w:jc w:val="left"/>
              <w:rPr>
                <w:rStyle w:val="ECCParagraph"/>
              </w:rPr>
            </w:pPr>
          </w:p>
        </w:tc>
        <w:tc>
          <w:tcPr>
            <w:tcW w:w="1758" w:type="dxa"/>
            <w:vMerge w:val="restart"/>
          </w:tcPr>
          <w:p w:rsidR="00325AF9" w:rsidRPr="00895132" w:rsidRDefault="00325AF9" w:rsidP="007814EE">
            <w:pPr>
              <w:keepNext/>
              <w:keepLines/>
              <w:jc w:val="left"/>
              <w:rPr>
                <w:rStyle w:val="ECCParagraph"/>
              </w:rPr>
            </w:pPr>
            <w:r w:rsidRPr="00895132">
              <w:rPr>
                <w:rStyle w:val="ECCParagraph"/>
              </w:rPr>
              <w:t>17.5</w:t>
            </w:r>
          </w:p>
        </w:tc>
        <w:tc>
          <w:tcPr>
            <w:tcW w:w="1642" w:type="dxa"/>
          </w:tcPr>
          <w:p w:rsidR="00325AF9" w:rsidRPr="00895132" w:rsidRDefault="00325AF9" w:rsidP="007814EE">
            <w:pPr>
              <w:keepNext/>
              <w:keepLines/>
              <w:jc w:val="left"/>
              <w:rPr>
                <w:rStyle w:val="ECCParagraph"/>
              </w:rPr>
            </w:pPr>
            <w:r>
              <w:rPr>
                <w:rStyle w:val="ECCParagraph"/>
              </w:rPr>
              <w:t>-55</w:t>
            </w:r>
          </w:p>
        </w:tc>
        <w:tc>
          <w:tcPr>
            <w:tcW w:w="1643" w:type="dxa"/>
            <w:vAlign w:val="top"/>
          </w:tcPr>
          <w:p w:rsidR="00325AF9" w:rsidRPr="008C6AB0" w:rsidRDefault="00325AF9" w:rsidP="007814EE">
            <w:pPr>
              <w:jc w:val="left"/>
            </w:pPr>
            <w:r>
              <w:t>0</w:t>
            </w:r>
          </w:p>
        </w:tc>
        <w:tc>
          <w:tcPr>
            <w:tcW w:w="1643" w:type="dxa"/>
            <w:vAlign w:val="top"/>
          </w:tcPr>
          <w:p w:rsidR="00325AF9" w:rsidRPr="00D538DD" w:rsidRDefault="00325AF9" w:rsidP="007814EE">
            <w:pPr>
              <w:jc w:val="left"/>
            </w:pPr>
            <w:r w:rsidRPr="00D538DD">
              <w:t>8.75</w:t>
            </w:r>
          </w:p>
        </w:tc>
        <w:tc>
          <w:tcPr>
            <w:tcW w:w="1643" w:type="dxa"/>
            <w:vAlign w:val="top"/>
          </w:tcPr>
          <w:p w:rsidR="00325AF9" w:rsidRPr="00D538DD" w:rsidRDefault="00325AF9" w:rsidP="007814EE">
            <w:pPr>
              <w:jc w:val="left"/>
            </w:pPr>
            <w:r w:rsidRPr="00D538DD">
              <w:t>22.4</w:t>
            </w:r>
          </w:p>
        </w:tc>
      </w:tr>
      <w:tr w:rsidR="00325AF9" w:rsidRPr="00895132" w:rsidTr="00124B74">
        <w:tc>
          <w:tcPr>
            <w:tcW w:w="1526" w:type="dxa"/>
            <w:vMerge/>
          </w:tcPr>
          <w:p w:rsidR="00325AF9" w:rsidRPr="00895132" w:rsidRDefault="00325AF9" w:rsidP="007814EE">
            <w:pPr>
              <w:keepNext/>
              <w:keepLines/>
              <w:jc w:val="left"/>
              <w:rPr>
                <w:rStyle w:val="ECCParagraph"/>
              </w:rPr>
            </w:pPr>
          </w:p>
        </w:tc>
        <w:tc>
          <w:tcPr>
            <w:tcW w:w="1758" w:type="dxa"/>
            <w:vMerge/>
          </w:tcPr>
          <w:p w:rsidR="00325AF9" w:rsidRPr="00895132" w:rsidRDefault="00325AF9" w:rsidP="007814EE">
            <w:pPr>
              <w:keepNext/>
              <w:keepLines/>
              <w:jc w:val="left"/>
              <w:rPr>
                <w:rStyle w:val="ECCParagraph"/>
              </w:rPr>
            </w:pPr>
          </w:p>
        </w:tc>
        <w:tc>
          <w:tcPr>
            <w:tcW w:w="1642" w:type="dxa"/>
          </w:tcPr>
          <w:p w:rsidR="00325AF9" w:rsidRPr="00895132" w:rsidRDefault="00325AF9" w:rsidP="007814EE">
            <w:pPr>
              <w:keepNext/>
              <w:keepLines/>
              <w:jc w:val="left"/>
              <w:rPr>
                <w:rStyle w:val="ECCParagraph"/>
              </w:rPr>
            </w:pPr>
            <w:r>
              <w:rPr>
                <w:rStyle w:val="ECCParagraph"/>
              </w:rPr>
              <w:t>-45</w:t>
            </w:r>
          </w:p>
        </w:tc>
        <w:tc>
          <w:tcPr>
            <w:tcW w:w="1643" w:type="dxa"/>
            <w:vAlign w:val="top"/>
          </w:tcPr>
          <w:p w:rsidR="00325AF9" w:rsidRPr="008C6AB0" w:rsidRDefault="00325AF9" w:rsidP="007814EE">
            <w:pPr>
              <w:jc w:val="left"/>
            </w:pPr>
            <w:r>
              <w:t>0</w:t>
            </w:r>
          </w:p>
        </w:tc>
        <w:tc>
          <w:tcPr>
            <w:tcW w:w="1643" w:type="dxa"/>
            <w:vAlign w:val="top"/>
          </w:tcPr>
          <w:p w:rsidR="00325AF9" w:rsidRPr="00D538DD" w:rsidRDefault="00325AF9" w:rsidP="007814EE">
            <w:pPr>
              <w:jc w:val="left"/>
            </w:pPr>
            <w:r w:rsidRPr="00D538DD">
              <w:t>2.28</w:t>
            </w:r>
          </w:p>
        </w:tc>
        <w:tc>
          <w:tcPr>
            <w:tcW w:w="1643" w:type="dxa"/>
            <w:vAlign w:val="top"/>
          </w:tcPr>
          <w:p w:rsidR="00325AF9" w:rsidRPr="00D538DD" w:rsidRDefault="00325AF9" w:rsidP="007814EE">
            <w:pPr>
              <w:jc w:val="left"/>
            </w:pPr>
            <w:r w:rsidRPr="00D538DD">
              <w:t>8.45</w:t>
            </w:r>
          </w:p>
        </w:tc>
      </w:tr>
      <w:tr w:rsidR="00325AF9" w:rsidRPr="00895132" w:rsidTr="00124B74">
        <w:tc>
          <w:tcPr>
            <w:tcW w:w="1526" w:type="dxa"/>
            <w:vMerge w:val="restart"/>
          </w:tcPr>
          <w:p w:rsidR="00325AF9" w:rsidRPr="00895132" w:rsidRDefault="00325AF9" w:rsidP="007814EE">
            <w:pPr>
              <w:keepNext/>
              <w:keepLines/>
              <w:jc w:val="left"/>
              <w:rPr>
                <w:rStyle w:val="ECCParagraph"/>
              </w:rPr>
            </w:pPr>
            <w:r w:rsidRPr="00895132">
              <w:rPr>
                <w:rStyle w:val="ECCParagraph"/>
              </w:rPr>
              <w:t>3</w:t>
            </w:r>
          </w:p>
        </w:tc>
        <w:tc>
          <w:tcPr>
            <w:tcW w:w="1758" w:type="dxa"/>
            <w:vMerge w:val="restart"/>
          </w:tcPr>
          <w:p w:rsidR="00325AF9" w:rsidRPr="00895132" w:rsidRDefault="00325AF9" w:rsidP="007814EE">
            <w:pPr>
              <w:keepNext/>
              <w:keepLines/>
              <w:jc w:val="left"/>
              <w:rPr>
                <w:rStyle w:val="ECCParagraph"/>
              </w:rPr>
            </w:pPr>
            <w:r w:rsidRPr="00895132">
              <w:rPr>
                <w:rStyle w:val="ECCParagraph"/>
              </w:rPr>
              <w:t>3</w:t>
            </w:r>
          </w:p>
        </w:tc>
        <w:tc>
          <w:tcPr>
            <w:tcW w:w="1642" w:type="dxa"/>
          </w:tcPr>
          <w:p w:rsidR="00325AF9" w:rsidRPr="00895132" w:rsidRDefault="00325AF9" w:rsidP="007814EE">
            <w:pPr>
              <w:keepNext/>
              <w:keepLines/>
              <w:jc w:val="left"/>
              <w:rPr>
                <w:rStyle w:val="ECCParagraph"/>
              </w:rPr>
            </w:pPr>
            <w:r>
              <w:rPr>
                <w:rStyle w:val="ECCParagraph"/>
              </w:rPr>
              <w:t>-35</w:t>
            </w:r>
          </w:p>
        </w:tc>
        <w:tc>
          <w:tcPr>
            <w:tcW w:w="1643" w:type="dxa"/>
            <w:vAlign w:val="top"/>
          </w:tcPr>
          <w:p w:rsidR="00325AF9" w:rsidRPr="008C6AB0" w:rsidRDefault="00325AF9" w:rsidP="007814EE">
            <w:pPr>
              <w:jc w:val="left"/>
            </w:pPr>
            <w:r>
              <w:t>0</w:t>
            </w:r>
          </w:p>
        </w:tc>
        <w:tc>
          <w:tcPr>
            <w:tcW w:w="1643" w:type="dxa"/>
            <w:vAlign w:val="top"/>
          </w:tcPr>
          <w:p w:rsidR="00325AF9" w:rsidRPr="00D538DD" w:rsidRDefault="00325AF9" w:rsidP="007814EE">
            <w:pPr>
              <w:jc w:val="left"/>
            </w:pPr>
            <w:r w:rsidRPr="00D538DD">
              <w:t>0.58</w:t>
            </w:r>
          </w:p>
        </w:tc>
        <w:tc>
          <w:tcPr>
            <w:tcW w:w="1643" w:type="dxa"/>
            <w:vAlign w:val="top"/>
          </w:tcPr>
          <w:p w:rsidR="00325AF9" w:rsidRPr="00D538DD" w:rsidRDefault="00325AF9" w:rsidP="007814EE">
            <w:pPr>
              <w:jc w:val="left"/>
            </w:pPr>
            <w:r w:rsidRPr="00D538DD">
              <w:t>3.62</w:t>
            </w:r>
          </w:p>
        </w:tc>
      </w:tr>
      <w:tr w:rsidR="00325AF9" w:rsidRPr="00895132" w:rsidTr="00124B74">
        <w:tc>
          <w:tcPr>
            <w:tcW w:w="1526" w:type="dxa"/>
            <w:vMerge/>
          </w:tcPr>
          <w:p w:rsidR="00325AF9" w:rsidRPr="00895132" w:rsidRDefault="00325AF9" w:rsidP="007814EE">
            <w:pPr>
              <w:keepNext/>
              <w:keepLines/>
              <w:jc w:val="left"/>
              <w:rPr>
                <w:rStyle w:val="ECCParagraph"/>
              </w:rPr>
            </w:pPr>
          </w:p>
        </w:tc>
        <w:tc>
          <w:tcPr>
            <w:tcW w:w="1758" w:type="dxa"/>
            <w:vMerge/>
          </w:tcPr>
          <w:p w:rsidR="00325AF9" w:rsidRPr="00895132" w:rsidRDefault="00325AF9" w:rsidP="007814EE">
            <w:pPr>
              <w:keepNext/>
              <w:keepLines/>
              <w:jc w:val="left"/>
              <w:rPr>
                <w:rStyle w:val="ECCParagraph"/>
              </w:rPr>
            </w:pPr>
          </w:p>
        </w:tc>
        <w:tc>
          <w:tcPr>
            <w:tcW w:w="1642" w:type="dxa"/>
          </w:tcPr>
          <w:p w:rsidR="00325AF9" w:rsidRPr="00895132" w:rsidRDefault="00325AF9" w:rsidP="007814EE">
            <w:pPr>
              <w:keepNext/>
              <w:keepLines/>
              <w:jc w:val="left"/>
              <w:rPr>
                <w:rStyle w:val="ECCParagraph"/>
              </w:rPr>
            </w:pPr>
            <w:r>
              <w:rPr>
                <w:rStyle w:val="ECCParagraph"/>
              </w:rPr>
              <w:t>-30</w:t>
            </w:r>
          </w:p>
        </w:tc>
        <w:tc>
          <w:tcPr>
            <w:tcW w:w="1643" w:type="dxa"/>
            <w:vAlign w:val="top"/>
          </w:tcPr>
          <w:p w:rsidR="00325AF9" w:rsidRPr="008C6AB0" w:rsidRDefault="00325AF9" w:rsidP="007814EE">
            <w:pPr>
              <w:jc w:val="left"/>
            </w:pPr>
            <w:r>
              <w:t>0</w:t>
            </w:r>
          </w:p>
        </w:tc>
        <w:tc>
          <w:tcPr>
            <w:tcW w:w="1643" w:type="dxa"/>
            <w:vAlign w:val="top"/>
          </w:tcPr>
          <w:p w:rsidR="00325AF9" w:rsidRPr="00D538DD" w:rsidRDefault="00325AF9" w:rsidP="007814EE">
            <w:pPr>
              <w:jc w:val="left"/>
            </w:pPr>
            <w:r w:rsidRPr="00D538DD">
              <w:t>0.24</w:t>
            </w:r>
          </w:p>
        </w:tc>
        <w:tc>
          <w:tcPr>
            <w:tcW w:w="1643" w:type="dxa"/>
            <w:vAlign w:val="top"/>
          </w:tcPr>
          <w:p w:rsidR="00325AF9" w:rsidRPr="00D538DD" w:rsidRDefault="00325AF9" w:rsidP="007814EE">
            <w:pPr>
              <w:jc w:val="left"/>
            </w:pPr>
            <w:r w:rsidRPr="00D538DD">
              <w:t>1.11</w:t>
            </w:r>
          </w:p>
        </w:tc>
      </w:tr>
      <w:tr w:rsidR="00325AF9" w:rsidRPr="00895132" w:rsidTr="00124B74">
        <w:tc>
          <w:tcPr>
            <w:tcW w:w="1526" w:type="dxa"/>
            <w:vMerge/>
          </w:tcPr>
          <w:p w:rsidR="00325AF9" w:rsidRPr="00895132" w:rsidRDefault="00325AF9" w:rsidP="007814EE">
            <w:pPr>
              <w:keepNext/>
              <w:keepLines/>
              <w:jc w:val="left"/>
              <w:rPr>
                <w:rStyle w:val="ECCParagraph"/>
              </w:rPr>
            </w:pPr>
          </w:p>
        </w:tc>
        <w:tc>
          <w:tcPr>
            <w:tcW w:w="1758" w:type="dxa"/>
            <w:vMerge w:val="restart"/>
          </w:tcPr>
          <w:p w:rsidR="00325AF9" w:rsidRPr="00895132" w:rsidRDefault="00325AF9" w:rsidP="007814EE">
            <w:pPr>
              <w:keepNext/>
              <w:keepLines/>
              <w:jc w:val="left"/>
              <w:rPr>
                <w:rStyle w:val="ECCParagraph"/>
              </w:rPr>
            </w:pPr>
            <w:r w:rsidRPr="00895132">
              <w:rPr>
                <w:rStyle w:val="ECCParagraph"/>
              </w:rPr>
              <w:t>17.5</w:t>
            </w:r>
          </w:p>
        </w:tc>
        <w:tc>
          <w:tcPr>
            <w:tcW w:w="1642" w:type="dxa"/>
          </w:tcPr>
          <w:p w:rsidR="00325AF9" w:rsidRPr="00895132" w:rsidRDefault="00325AF9" w:rsidP="007814EE">
            <w:pPr>
              <w:keepNext/>
              <w:keepLines/>
              <w:jc w:val="left"/>
              <w:rPr>
                <w:rStyle w:val="ECCParagraph"/>
              </w:rPr>
            </w:pPr>
            <w:r>
              <w:rPr>
                <w:rStyle w:val="ECCParagraph"/>
              </w:rPr>
              <w:t>-35</w:t>
            </w:r>
          </w:p>
        </w:tc>
        <w:tc>
          <w:tcPr>
            <w:tcW w:w="1643" w:type="dxa"/>
            <w:vAlign w:val="top"/>
          </w:tcPr>
          <w:p w:rsidR="00325AF9" w:rsidRPr="008C6AB0" w:rsidRDefault="00325AF9" w:rsidP="007814EE">
            <w:pPr>
              <w:jc w:val="left"/>
            </w:pPr>
            <w:r>
              <w:t>0</w:t>
            </w:r>
          </w:p>
        </w:tc>
        <w:tc>
          <w:tcPr>
            <w:tcW w:w="1643" w:type="dxa"/>
            <w:vAlign w:val="top"/>
          </w:tcPr>
          <w:p w:rsidR="00325AF9" w:rsidRPr="00D538DD" w:rsidRDefault="00325AF9" w:rsidP="007814EE">
            <w:pPr>
              <w:jc w:val="left"/>
            </w:pPr>
            <w:r w:rsidRPr="00D538DD">
              <w:t>0.5</w:t>
            </w:r>
          </w:p>
        </w:tc>
        <w:tc>
          <w:tcPr>
            <w:tcW w:w="1643" w:type="dxa"/>
            <w:vAlign w:val="top"/>
          </w:tcPr>
          <w:p w:rsidR="00325AF9" w:rsidRPr="00D538DD" w:rsidRDefault="00325AF9" w:rsidP="007814EE">
            <w:pPr>
              <w:jc w:val="left"/>
            </w:pPr>
            <w:r w:rsidRPr="00D538DD">
              <w:t>2.16</w:t>
            </w:r>
          </w:p>
        </w:tc>
      </w:tr>
      <w:tr w:rsidR="00325AF9" w:rsidRPr="00895132" w:rsidTr="00124B74">
        <w:tc>
          <w:tcPr>
            <w:tcW w:w="1526" w:type="dxa"/>
            <w:vMerge/>
          </w:tcPr>
          <w:p w:rsidR="00325AF9" w:rsidRPr="00895132" w:rsidRDefault="00325AF9" w:rsidP="007814EE">
            <w:pPr>
              <w:keepNext/>
              <w:keepLines/>
              <w:jc w:val="left"/>
              <w:rPr>
                <w:rStyle w:val="ECCParagraph"/>
              </w:rPr>
            </w:pPr>
          </w:p>
        </w:tc>
        <w:tc>
          <w:tcPr>
            <w:tcW w:w="1758" w:type="dxa"/>
            <w:vMerge/>
          </w:tcPr>
          <w:p w:rsidR="00325AF9" w:rsidRPr="00895132" w:rsidRDefault="00325AF9" w:rsidP="007814EE">
            <w:pPr>
              <w:keepNext/>
              <w:keepLines/>
              <w:jc w:val="left"/>
              <w:rPr>
                <w:rStyle w:val="ECCParagraph"/>
              </w:rPr>
            </w:pPr>
          </w:p>
        </w:tc>
        <w:tc>
          <w:tcPr>
            <w:tcW w:w="1642" w:type="dxa"/>
          </w:tcPr>
          <w:p w:rsidR="00325AF9" w:rsidRPr="00895132" w:rsidRDefault="00325AF9" w:rsidP="007814EE">
            <w:pPr>
              <w:keepNext/>
              <w:keepLines/>
              <w:jc w:val="left"/>
              <w:rPr>
                <w:rStyle w:val="ECCParagraph"/>
              </w:rPr>
            </w:pPr>
            <w:r>
              <w:rPr>
                <w:rStyle w:val="ECCParagraph"/>
              </w:rPr>
              <w:t>-30</w:t>
            </w:r>
          </w:p>
        </w:tc>
        <w:tc>
          <w:tcPr>
            <w:tcW w:w="1643" w:type="dxa"/>
            <w:vAlign w:val="top"/>
          </w:tcPr>
          <w:p w:rsidR="00325AF9" w:rsidRPr="008C6AB0" w:rsidRDefault="00325AF9" w:rsidP="007814EE">
            <w:pPr>
              <w:jc w:val="left"/>
            </w:pPr>
            <w:r>
              <w:t>0</w:t>
            </w:r>
          </w:p>
        </w:tc>
        <w:tc>
          <w:tcPr>
            <w:tcW w:w="1643" w:type="dxa"/>
            <w:vAlign w:val="top"/>
          </w:tcPr>
          <w:p w:rsidR="00325AF9" w:rsidRPr="00D538DD" w:rsidRDefault="00325AF9" w:rsidP="007814EE">
            <w:pPr>
              <w:jc w:val="left"/>
            </w:pPr>
            <w:r w:rsidRPr="00D538DD">
              <w:t>0.2</w:t>
            </w:r>
          </w:p>
        </w:tc>
        <w:tc>
          <w:tcPr>
            <w:tcW w:w="1643" w:type="dxa"/>
            <w:vAlign w:val="top"/>
          </w:tcPr>
          <w:p w:rsidR="00325AF9" w:rsidRPr="00D538DD" w:rsidRDefault="00325AF9" w:rsidP="007814EE">
            <w:pPr>
              <w:jc w:val="left"/>
            </w:pPr>
            <w:r w:rsidRPr="00D538DD">
              <w:t>1.04</w:t>
            </w:r>
          </w:p>
        </w:tc>
      </w:tr>
      <w:tr w:rsidR="00325AF9" w:rsidRPr="00895132" w:rsidTr="00124B74">
        <w:tc>
          <w:tcPr>
            <w:tcW w:w="1526" w:type="dxa"/>
            <w:vMerge w:val="restart"/>
          </w:tcPr>
          <w:p w:rsidR="00325AF9" w:rsidRPr="00895132" w:rsidRDefault="00325AF9" w:rsidP="007814EE">
            <w:pPr>
              <w:keepNext/>
              <w:keepLines/>
              <w:jc w:val="left"/>
              <w:rPr>
                <w:rStyle w:val="ECCParagraph"/>
              </w:rPr>
            </w:pPr>
            <w:r w:rsidRPr="00895132">
              <w:rPr>
                <w:rStyle w:val="ECCParagraph"/>
              </w:rPr>
              <w:t>6</w:t>
            </w:r>
          </w:p>
        </w:tc>
        <w:tc>
          <w:tcPr>
            <w:tcW w:w="1758" w:type="dxa"/>
            <w:vMerge w:val="restart"/>
          </w:tcPr>
          <w:p w:rsidR="00325AF9" w:rsidRPr="00895132" w:rsidRDefault="00325AF9" w:rsidP="007814EE">
            <w:pPr>
              <w:keepNext/>
              <w:keepLines/>
              <w:jc w:val="left"/>
              <w:rPr>
                <w:rStyle w:val="ECCParagraph"/>
              </w:rPr>
            </w:pPr>
            <w:r w:rsidRPr="00895132">
              <w:rPr>
                <w:rStyle w:val="ECCParagraph"/>
              </w:rPr>
              <w:t>3</w:t>
            </w:r>
          </w:p>
        </w:tc>
        <w:tc>
          <w:tcPr>
            <w:tcW w:w="1642" w:type="dxa"/>
          </w:tcPr>
          <w:p w:rsidR="00325AF9" w:rsidRPr="00895132" w:rsidRDefault="00325AF9" w:rsidP="007814EE">
            <w:pPr>
              <w:keepNext/>
              <w:keepLines/>
              <w:jc w:val="left"/>
              <w:rPr>
                <w:rStyle w:val="ECCParagraph"/>
              </w:rPr>
            </w:pPr>
            <w:r>
              <w:rPr>
                <w:rStyle w:val="ECCParagraph"/>
              </w:rPr>
              <w:t>-30</w:t>
            </w:r>
          </w:p>
        </w:tc>
        <w:tc>
          <w:tcPr>
            <w:tcW w:w="1643" w:type="dxa"/>
            <w:vAlign w:val="top"/>
          </w:tcPr>
          <w:p w:rsidR="00325AF9" w:rsidRPr="008C6AB0" w:rsidRDefault="00325AF9" w:rsidP="007814EE">
            <w:pPr>
              <w:jc w:val="left"/>
            </w:pPr>
            <w:r>
              <w:t>0</w:t>
            </w:r>
          </w:p>
        </w:tc>
        <w:tc>
          <w:tcPr>
            <w:tcW w:w="1643" w:type="dxa"/>
            <w:vAlign w:val="top"/>
          </w:tcPr>
          <w:p w:rsidR="00325AF9" w:rsidRPr="00D538DD" w:rsidRDefault="00325AF9" w:rsidP="007814EE">
            <w:pPr>
              <w:jc w:val="left"/>
            </w:pPr>
            <w:r w:rsidRPr="00D538DD">
              <w:t>0.41</w:t>
            </w:r>
          </w:p>
        </w:tc>
        <w:tc>
          <w:tcPr>
            <w:tcW w:w="1643" w:type="dxa"/>
            <w:vAlign w:val="top"/>
          </w:tcPr>
          <w:p w:rsidR="00325AF9" w:rsidRPr="00D538DD" w:rsidRDefault="00325AF9" w:rsidP="007814EE">
            <w:pPr>
              <w:jc w:val="left"/>
            </w:pPr>
            <w:r w:rsidRPr="00D538DD">
              <w:t>1.74</w:t>
            </w:r>
          </w:p>
        </w:tc>
      </w:tr>
      <w:tr w:rsidR="00325AF9" w:rsidRPr="00895132" w:rsidTr="00124B74">
        <w:tc>
          <w:tcPr>
            <w:tcW w:w="1526" w:type="dxa"/>
            <w:vMerge/>
          </w:tcPr>
          <w:p w:rsidR="00325AF9" w:rsidRPr="00895132" w:rsidRDefault="00325AF9" w:rsidP="007814EE">
            <w:pPr>
              <w:keepNext/>
              <w:keepLines/>
              <w:jc w:val="left"/>
              <w:rPr>
                <w:rStyle w:val="ECCParagraph"/>
              </w:rPr>
            </w:pPr>
          </w:p>
        </w:tc>
        <w:tc>
          <w:tcPr>
            <w:tcW w:w="1758" w:type="dxa"/>
            <w:vMerge/>
          </w:tcPr>
          <w:p w:rsidR="00325AF9" w:rsidRPr="00895132" w:rsidRDefault="00325AF9" w:rsidP="007814EE">
            <w:pPr>
              <w:keepNext/>
              <w:keepLines/>
              <w:jc w:val="left"/>
              <w:rPr>
                <w:rStyle w:val="ECCParagraph"/>
              </w:rPr>
            </w:pPr>
          </w:p>
        </w:tc>
        <w:tc>
          <w:tcPr>
            <w:tcW w:w="1642" w:type="dxa"/>
          </w:tcPr>
          <w:p w:rsidR="00325AF9" w:rsidRPr="00895132" w:rsidRDefault="00325AF9" w:rsidP="007814EE">
            <w:pPr>
              <w:keepNext/>
              <w:keepLines/>
              <w:jc w:val="left"/>
              <w:rPr>
                <w:rStyle w:val="ECCParagraph"/>
              </w:rPr>
            </w:pPr>
            <w:r>
              <w:rPr>
                <w:rStyle w:val="ECCParagraph"/>
              </w:rPr>
              <w:t>-25</w:t>
            </w:r>
          </w:p>
        </w:tc>
        <w:tc>
          <w:tcPr>
            <w:tcW w:w="1643" w:type="dxa"/>
            <w:vAlign w:val="top"/>
          </w:tcPr>
          <w:p w:rsidR="00325AF9" w:rsidRPr="008C6AB0" w:rsidRDefault="00325AF9" w:rsidP="007814EE">
            <w:pPr>
              <w:jc w:val="left"/>
            </w:pPr>
            <w:r>
              <w:t>0</w:t>
            </w:r>
          </w:p>
        </w:tc>
        <w:tc>
          <w:tcPr>
            <w:tcW w:w="1643" w:type="dxa"/>
            <w:vAlign w:val="top"/>
          </w:tcPr>
          <w:p w:rsidR="00325AF9" w:rsidRPr="00D538DD" w:rsidRDefault="00325AF9" w:rsidP="007814EE">
            <w:pPr>
              <w:jc w:val="left"/>
            </w:pPr>
            <w:r w:rsidRPr="00D538DD">
              <w:t>0</w:t>
            </w:r>
          </w:p>
        </w:tc>
        <w:tc>
          <w:tcPr>
            <w:tcW w:w="1643" w:type="dxa"/>
            <w:vAlign w:val="top"/>
          </w:tcPr>
          <w:p w:rsidR="00325AF9" w:rsidRPr="00D538DD" w:rsidRDefault="00325AF9" w:rsidP="007814EE">
            <w:pPr>
              <w:jc w:val="left"/>
            </w:pPr>
            <w:r w:rsidRPr="00D538DD">
              <w:t>0.62</w:t>
            </w:r>
          </w:p>
        </w:tc>
      </w:tr>
      <w:tr w:rsidR="00325AF9" w:rsidRPr="00895132" w:rsidTr="00124B74">
        <w:tc>
          <w:tcPr>
            <w:tcW w:w="1526" w:type="dxa"/>
            <w:vMerge/>
          </w:tcPr>
          <w:p w:rsidR="00325AF9" w:rsidRPr="00895132" w:rsidRDefault="00325AF9" w:rsidP="007814EE">
            <w:pPr>
              <w:keepNext/>
              <w:keepLines/>
              <w:jc w:val="left"/>
              <w:rPr>
                <w:rStyle w:val="ECCParagraph"/>
              </w:rPr>
            </w:pPr>
          </w:p>
        </w:tc>
        <w:tc>
          <w:tcPr>
            <w:tcW w:w="1758" w:type="dxa"/>
            <w:vMerge w:val="restart"/>
          </w:tcPr>
          <w:p w:rsidR="00325AF9" w:rsidRPr="00895132" w:rsidRDefault="00325AF9" w:rsidP="007814EE">
            <w:pPr>
              <w:keepNext/>
              <w:keepLines/>
              <w:jc w:val="left"/>
              <w:rPr>
                <w:rStyle w:val="ECCParagraph"/>
              </w:rPr>
            </w:pPr>
            <w:r w:rsidRPr="00895132">
              <w:rPr>
                <w:rStyle w:val="ECCParagraph"/>
              </w:rPr>
              <w:t>17.5</w:t>
            </w:r>
          </w:p>
        </w:tc>
        <w:tc>
          <w:tcPr>
            <w:tcW w:w="1642" w:type="dxa"/>
          </w:tcPr>
          <w:p w:rsidR="00325AF9" w:rsidRPr="00895132" w:rsidRDefault="00325AF9" w:rsidP="007814EE">
            <w:pPr>
              <w:keepNext/>
              <w:keepLines/>
              <w:jc w:val="left"/>
              <w:rPr>
                <w:rStyle w:val="ECCParagraph"/>
              </w:rPr>
            </w:pPr>
            <w:r>
              <w:rPr>
                <w:rStyle w:val="ECCParagraph"/>
              </w:rPr>
              <w:t>-30</w:t>
            </w:r>
          </w:p>
        </w:tc>
        <w:tc>
          <w:tcPr>
            <w:tcW w:w="1643" w:type="dxa"/>
            <w:vAlign w:val="top"/>
          </w:tcPr>
          <w:p w:rsidR="00325AF9" w:rsidRPr="008C6AB0" w:rsidRDefault="00325AF9" w:rsidP="007814EE">
            <w:pPr>
              <w:jc w:val="left"/>
            </w:pPr>
            <w:r>
              <w:t>0</w:t>
            </w:r>
          </w:p>
        </w:tc>
        <w:tc>
          <w:tcPr>
            <w:tcW w:w="1643" w:type="dxa"/>
            <w:vAlign w:val="top"/>
          </w:tcPr>
          <w:p w:rsidR="00325AF9" w:rsidRPr="00D538DD" w:rsidRDefault="00325AF9" w:rsidP="007814EE">
            <w:pPr>
              <w:jc w:val="left"/>
            </w:pPr>
            <w:r w:rsidRPr="00D538DD">
              <w:t>0.36</w:t>
            </w:r>
          </w:p>
        </w:tc>
        <w:tc>
          <w:tcPr>
            <w:tcW w:w="1643" w:type="dxa"/>
            <w:vAlign w:val="top"/>
          </w:tcPr>
          <w:p w:rsidR="00325AF9" w:rsidRPr="00D538DD" w:rsidRDefault="00325AF9" w:rsidP="007814EE">
            <w:pPr>
              <w:jc w:val="left"/>
            </w:pPr>
            <w:r w:rsidRPr="00D538DD">
              <w:t>1.57</w:t>
            </w:r>
          </w:p>
        </w:tc>
      </w:tr>
      <w:tr w:rsidR="00325AF9" w:rsidRPr="00895132" w:rsidTr="00124B74">
        <w:tc>
          <w:tcPr>
            <w:tcW w:w="1526" w:type="dxa"/>
            <w:vMerge/>
          </w:tcPr>
          <w:p w:rsidR="00325AF9" w:rsidRPr="00895132" w:rsidRDefault="00325AF9" w:rsidP="007814EE">
            <w:pPr>
              <w:keepNext/>
              <w:keepLines/>
              <w:jc w:val="left"/>
              <w:rPr>
                <w:rStyle w:val="ECCParagraph"/>
              </w:rPr>
            </w:pPr>
          </w:p>
        </w:tc>
        <w:tc>
          <w:tcPr>
            <w:tcW w:w="1758" w:type="dxa"/>
            <w:vMerge/>
          </w:tcPr>
          <w:p w:rsidR="00325AF9" w:rsidRPr="00895132" w:rsidRDefault="00325AF9" w:rsidP="007814EE">
            <w:pPr>
              <w:keepNext/>
              <w:keepLines/>
              <w:jc w:val="left"/>
              <w:rPr>
                <w:rStyle w:val="ECCParagraph"/>
              </w:rPr>
            </w:pPr>
          </w:p>
        </w:tc>
        <w:tc>
          <w:tcPr>
            <w:tcW w:w="1642" w:type="dxa"/>
          </w:tcPr>
          <w:p w:rsidR="00325AF9" w:rsidRPr="00895132" w:rsidRDefault="00325AF9" w:rsidP="007814EE">
            <w:pPr>
              <w:keepNext/>
              <w:keepLines/>
              <w:jc w:val="left"/>
              <w:rPr>
                <w:rStyle w:val="ECCParagraph"/>
              </w:rPr>
            </w:pPr>
            <w:r>
              <w:rPr>
                <w:rStyle w:val="ECCParagraph"/>
              </w:rPr>
              <w:t>-25</w:t>
            </w:r>
          </w:p>
        </w:tc>
        <w:tc>
          <w:tcPr>
            <w:tcW w:w="1643" w:type="dxa"/>
            <w:vAlign w:val="top"/>
          </w:tcPr>
          <w:p w:rsidR="00325AF9" w:rsidRDefault="00325AF9" w:rsidP="007814EE">
            <w:pPr>
              <w:jc w:val="left"/>
            </w:pPr>
            <w:r>
              <w:t>0</w:t>
            </w:r>
          </w:p>
        </w:tc>
        <w:tc>
          <w:tcPr>
            <w:tcW w:w="1643" w:type="dxa"/>
            <w:vAlign w:val="top"/>
          </w:tcPr>
          <w:p w:rsidR="00325AF9" w:rsidRPr="00D538DD" w:rsidRDefault="00325AF9" w:rsidP="007814EE">
            <w:pPr>
              <w:jc w:val="left"/>
            </w:pPr>
            <w:r w:rsidRPr="00D538DD">
              <w:t>0.13</w:t>
            </w:r>
          </w:p>
        </w:tc>
        <w:tc>
          <w:tcPr>
            <w:tcW w:w="1643" w:type="dxa"/>
            <w:vAlign w:val="top"/>
          </w:tcPr>
          <w:p w:rsidR="00325AF9" w:rsidRDefault="00325AF9" w:rsidP="007814EE">
            <w:pPr>
              <w:jc w:val="left"/>
            </w:pPr>
            <w:r w:rsidRPr="00D538DD">
              <w:t>0.81</w:t>
            </w:r>
          </w:p>
        </w:tc>
      </w:tr>
    </w:tbl>
    <w:p w:rsidR="00325AF9" w:rsidRPr="00325AF9" w:rsidRDefault="00325AF9" w:rsidP="00325AF9"/>
    <w:p w:rsidR="007728E9" w:rsidRDefault="007728E9" w:rsidP="00DF6196">
      <w:pPr>
        <w:pStyle w:val="Caption"/>
        <w:keepNext/>
        <w:rPr>
          <w:lang w:val="en-GB"/>
        </w:rPr>
      </w:pPr>
      <w:r w:rsidRPr="00A25BFD">
        <w:rPr>
          <w:lang w:val="en-GB"/>
        </w:rPr>
        <w:lastRenderedPageBreak/>
        <w:t xml:space="preserve">Table </w:t>
      </w:r>
      <w:r w:rsidRPr="00A25BFD">
        <w:rPr>
          <w:lang w:val="en-GB"/>
        </w:rPr>
        <w:fldChar w:fldCharType="begin"/>
      </w:r>
      <w:r w:rsidRPr="00A25BFD">
        <w:rPr>
          <w:lang w:val="en-GB"/>
        </w:rPr>
        <w:instrText xml:space="preserve"> SEQ Table \* ARABIC </w:instrText>
      </w:r>
      <w:r w:rsidRPr="00A25BFD">
        <w:rPr>
          <w:lang w:val="en-GB"/>
        </w:rPr>
        <w:fldChar w:fldCharType="separate"/>
      </w:r>
      <w:r w:rsidR="00FE68FD">
        <w:rPr>
          <w:noProof/>
          <w:lang w:val="en-GB"/>
        </w:rPr>
        <w:t>35</w:t>
      </w:r>
      <w:r w:rsidRPr="00A25BFD">
        <w:rPr>
          <w:lang w:val="en-GB"/>
        </w:rPr>
        <w:fldChar w:fldCharType="end"/>
      </w:r>
      <w:r w:rsidRPr="00A25BFD">
        <w:rPr>
          <w:lang w:val="en-GB"/>
        </w:rPr>
        <w:t>: Sensitivity analysis of a more extreme rural scenario using lower clutter height and different propagation models</w:t>
      </w:r>
    </w:p>
    <w:tbl>
      <w:tblPr>
        <w:tblStyle w:val="ECCTable-redheader"/>
        <w:tblW w:w="0" w:type="auto"/>
        <w:jc w:val="left"/>
        <w:tblInd w:w="0" w:type="dxa"/>
        <w:tblLook w:val="04A0" w:firstRow="1" w:lastRow="0" w:firstColumn="1" w:lastColumn="0" w:noHBand="0" w:noVBand="1"/>
      </w:tblPr>
      <w:tblGrid>
        <w:gridCol w:w="1437"/>
        <w:gridCol w:w="1527"/>
        <w:gridCol w:w="1113"/>
        <w:gridCol w:w="1444"/>
        <w:gridCol w:w="1445"/>
        <w:gridCol w:w="1444"/>
        <w:gridCol w:w="1445"/>
      </w:tblGrid>
      <w:tr w:rsidR="00993334" w:rsidRPr="00993334" w:rsidTr="00993334">
        <w:trPr>
          <w:cnfStyle w:val="100000000000" w:firstRow="1" w:lastRow="0" w:firstColumn="0" w:lastColumn="0" w:oddVBand="0" w:evenVBand="0" w:oddHBand="0" w:evenHBand="0" w:firstRowFirstColumn="0" w:firstRowLastColumn="0" w:lastRowFirstColumn="0" w:lastRowLastColumn="0"/>
          <w:trHeight w:val="421"/>
          <w:jc w:val="left"/>
        </w:trPr>
        <w:tc>
          <w:tcPr>
            <w:tcW w:w="1437" w:type="dxa"/>
            <w:vMerge w:val="restart"/>
            <w:tcBorders>
              <w:top w:val="single" w:sz="4" w:space="0" w:color="FFFFFF" w:themeColor="background1"/>
              <w:left w:val="single" w:sz="4" w:space="0" w:color="FFFFFF" w:themeColor="background1"/>
              <w:bottom w:val="single" w:sz="4" w:space="0" w:color="FFFFFF" w:themeColor="background1"/>
            </w:tcBorders>
            <w:shd w:val="clear" w:color="auto" w:fill="D2232A"/>
          </w:tcPr>
          <w:p w:rsidR="00DF6196" w:rsidRPr="00993334" w:rsidRDefault="00DF6196" w:rsidP="00124B74">
            <w:pPr>
              <w:pStyle w:val="ECCTableHeaderwhitefont"/>
              <w:keepNext/>
              <w:keepLines/>
              <w:rPr>
                <w:rStyle w:val="ECCParagraph"/>
              </w:rPr>
            </w:pPr>
            <w:r w:rsidRPr="00993334">
              <w:rPr>
                <w:rStyle w:val="ECCParagraph"/>
              </w:rPr>
              <w:t xml:space="preserve">Frequency separation </w:t>
            </w:r>
            <w:proofErr w:type="spellStart"/>
            <w:r w:rsidRPr="00993334">
              <w:rPr>
                <w:rStyle w:val="ECCParagraph"/>
              </w:rPr>
              <w:t>Δf</w:t>
            </w:r>
            <w:proofErr w:type="spellEnd"/>
            <w:r w:rsidRPr="00993334">
              <w:rPr>
                <w:rStyle w:val="ECCParagraph"/>
              </w:rPr>
              <w:t xml:space="preserve"> (MHz)</w:t>
            </w:r>
          </w:p>
        </w:tc>
        <w:tc>
          <w:tcPr>
            <w:tcW w:w="1527" w:type="dxa"/>
            <w:vMerge w:val="restart"/>
            <w:tcBorders>
              <w:top w:val="single" w:sz="4" w:space="0" w:color="FFFFFF" w:themeColor="background1"/>
              <w:bottom w:val="single" w:sz="4" w:space="0" w:color="FFFFFF" w:themeColor="background1"/>
            </w:tcBorders>
            <w:shd w:val="clear" w:color="auto" w:fill="D2232A"/>
          </w:tcPr>
          <w:p w:rsidR="00DF6196" w:rsidRPr="00993334" w:rsidRDefault="00DF6196" w:rsidP="00124B74">
            <w:pPr>
              <w:keepNext/>
              <w:keepLines/>
              <w:rPr>
                <w:rStyle w:val="ECCParagraph"/>
              </w:rPr>
            </w:pPr>
            <w:r w:rsidRPr="00993334">
              <w:rPr>
                <w:rStyle w:val="ECCParagraph"/>
              </w:rPr>
              <w:t>MES antenna gain (</w:t>
            </w:r>
            <w:proofErr w:type="spellStart"/>
            <w:r w:rsidRPr="00993334">
              <w:rPr>
                <w:rStyle w:val="ECCParagraph"/>
              </w:rPr>
              <w:t>dBi</w:t>
            </w:r>
            <w:proofErr w:type="spellEnd"/>
            <w:r w:rsidRPr="00993334">
              <w:rPr>
                <w:rStyle w:val="ECCParagraph"/>
              </w:rPr>
              <w:t>)</w:t>
            </w:r>
          </w:p>
        </w:tc>
        <w:tc>
          <w:tcPr>
            <w:tcW w:w="1113" w:type="dxa"/>
            <w:vMerge w:val="restart"/>
            <w:tcBorders>
              <w:top w:val="single" w:sz="4" w:space="0" w:color="FFFFFF" w:themeColor="background1"/>
              <w:bottom w:val="single" w:sz="4" w:space="0" w:color="FFFFFF" w:themeColor="background1"/>
            </w:tcBorders>
            <w:shd w:val="clear" w:color="auto" w:fill="D2232A"/>
          </w:tcPr>
          <w:p w:rsidR="00DF6196" w:rsidRPr="00993334" w:rsidRDefault="00DF6196" w:rsidP="00124B74">
            <w:pPr>
              <w:keepNext/>
              <w:keepLines/>
              <w:rPr>
                <w:rStyle w:val="ECCParagraph"/>
              </w:rPr>
            </w:pPr>
            <w:r w:rsidRPr="00993334">
              <w:rPr>
                <w:rStyle w:val="ECCParagraph"/>
              </w:rPr>
              <w:t>Blocking level (</w:t>
            </w:r>
            <w:proofErr w:type="spellStart"/>
            <w:r w:rsidRPr="00993334">
              <w:rPr>
                <w:rStyle w:val="ECCParagraph"/>
              </w:rPr>
              <w:t>dBm</w:t>
            </w:r>
            <w:proofErr w:type="spellEnd"/>
            <w:r w:rsidRPr="00993334">
              <w:rPr>
                <w:rStyle w:val="ECCParagraph"/>
              </w:rPr>
              <w:t>)</w:t>
            </w:r>
          </w:p>
        </w:tc>
        <w:tc>
          <w:tcPr>
            <w:tcW w:w="5778" w:type="dxa"/>
            <w:gridSpan w:val="4"/>
            <w:tcBorders>
              <w:top w:val="single" w:sz="4" w:space="0" w:color="FFFFFF" w:themeColor="background1"/>
              <w:bottom w:val="single" w:sz="4" w:space="0" w:color="FFFFFF" w:themeColor="background1"/>
              <w:right w:val="single" w:sz="4" w:space="0" w:color="FFFFFF" w:themeColor="background1"/>
            </w:tcBorders>
            <w:shd w:val="clear" w:color="auto" w:fill="D2232A"/>
          </w:tcPr>
          <w:p w:rsidR="00DF6196" w:rsidRPr="00993334" w:rsidRDefault="00DF6196" w:rsidP="00124B74">
            <w:pPr>
              <w:keepNext/>
              <w:keepLines/>
              <w:rPr>
                <w:rStyle w:val="ECCParagraph"/>
              </w:rPr>
            </w:pPr>
            <w:r w:rsidRPr="00993334">
              <w:rPr>
                <w:rStyle w:val="ECCParagraph"/>
              </w:rPr>
              <w:t>Interference probability (%)</w:t>
            </w:r>
          </w:p>
        </w:tc>
      </w:tr>
      <w:tr w:rsidR="00993334" w:rsidRPr="00993334" w:rsidTr="00993334">
        <w:trPr>
          <w:trHeight w:val="421"/>
          <w:jc w:val="left"/>
        </w:trPr>
        <w:tc>
          <w:tcPr>
            <w:tcW w:w="1437"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DF6196" w:rsidRPr="00993334" w:rsidRDefault="00DF6196" w:rsidP="00124B74">
            <w:pPr>
              <w:pStyle w:val="ECCTableHeaderwhitefont"/>
              <w:keepNext/>
              <w:keepLines/>
              <w:rPr>
                <w:rStyle w:val="ECCParagraph"/>
                <w:b/>
              </w:rPr>
            </w:pPr>
          </w:p>
        </w:tc>
        <w:tc>
          <w:tcPr>
            <w:tcW w:w="1527"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DF6196" w:rsidRPr="00993334" w:rsidRDefault="00DF6196" w:rsidP="00124B74">
            <w:pPr>
              <w:keepNext/>
              <w:keepLines/>
              <w:rPr>
                <w:rStyle w:val="ECCParagraph"/>
                <w:b/>
                <w:color w:val="FFFFFF" w:themeColor="background1"/>
              </w:rPr>
            </w:pPr>
          </w:p>
        </w:tc>
        <w:tc>
          <w:tcPr>
            <w:tcW w:w="1113"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DF6196" w:rsidRPr="00993334" w:rsidRDefault="00DF6196" w:rsidP="00124B74">
            <w:pPr>
              <w:keepNext/>
              <w:keepLines/>
              <w:rPr>
                <w:rStyle w:val="ECCParagraph"/>
                <w:b/>
                <w:color w:val="FFFFFF" w:themeColor="background1"/>
              </w:rPr>
            </w:pPr>
          </w:p>
        </w:tc>
        <w:tc>
          <w:tcPr>
            <w:tcW w:w="14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DF6196" w:rsidRPr="00993334" w:rsidRDefault="00DF6196" w:rsidP="00DF6196">
            <w:pPr>
              <w:keepNext/>
              <w:keepLines/>
              <w:jc w:val="center"/>
              <w:rPr>
                <w:rStyle w:val="ECCParagraph"/>
                <w:b/>
                <w:color w:val="FFFFFF" w:themeColor="background1"/>
              </w:rPr>
            </w:pPr>
            <w:r w:rsidRPr="00993334">
              <w:rPr>
                <w:rStyle w:val="ECCParagraph"/>
                <w:b/>
                <w:color w:val="FFFFFF" w:themeColor="background1"/>
              </w:rPr>
              <w:t>Rural</w:t>
            </w:r>
            <w:r w:rsidRPr="00993334">
              <w:rPr>
                <w:rStyle w:val="ECCParagraph"/>
                <w:b/>
                <w:color w:val="FFFFFF" w:themeColor="background1"/>
              </w:rPr>
              <w:br/>
              <w:t>(</w:t>
            </w:r>
            <w:r w:rsidRPr="00993334">
              <w:rPr>
                <w:b/>
                <w:color w:val="FFFFFF" w:themeColor="background1"/>
              </w:rPr>
              <w:t xml:space="preserve">P.1812, </w:t>
            </w:r>
            <w:r w:rsidRPr="00993334">
              <w:rPr>
                <w:b/>
                <w:color w:val="FFFFFF" w:themeColor="background1"/>
              </w:rPr>
              <w:br/>
            </w:r>
            <w:r w:rsidRPr="00993334">
              <w:rPr>
                <w:rStyle w:val="ECCParagraph"/>
                <w:b/>
                <w:color w:val="FFFFFF" w:themeColor="background1"/>
              </w:rPr>
              <w:t>4 m clutter)</w:t>
            </w:r>
          </w:p>
        </w:tc>
        <w:tc>
          <w:tcPr>
            <w:tcW w:w="14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DF6196" w:rsidRPr="00993334" w:rsidRDefault="00DF6196" w:rsidP="00DF6196">
            <w:pPr>
              <w:pStyle w:val="ECCTableHeaderwhitefont"/>
              <w:rPr>
                <w:rStyle w:val="ECCParagraph"/>
                <w:b/>
              </w:rPr>
            </w:pPr>
            <w:r w:rsidRPr="00993334">
              <w:rPr>
                <w:b/>
              </w:rPr>
              <w:t>Rural</w:t>
            </w:r>
            <w:r w:rsidRPr="00993334">
              <w:rPr>
                <w:b/>
              </w:rPr>
              <w:br/>
              <w:t xml:space="preserve">(P.452, </w:t>
            </w:r>
            <w:r w:rsidRPr="00993334">
              <w:rPr>
                <w:b/>
              </w:rPr>
              <w:br/>
              <w:t>4 m clutter)</w:t>
            </w:r>
          </w:p>
        </w:tc>
        <w:tc>
          <w:tcPr>
            <w:tcW w:w="14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DF6196" w:rsidRPr="00993334" w:rsidRDefault="00DF6196" w:rsidP="00DF6196">
            <w:pPr>
              <w:pStyle w:val="ECCTableHeaderwhitefont"/>
              <w:rPr>
                <w:rStyle w:val="ECCParagraph"/>
                <w:b/>
              </w:rPr>
            </w:pPr>
            <w:r w:rsidRPr="00993334">
              <w:rPr>
                <w:b/>
              </w:rPr>
              <w:t xml:space="preserve">Rural </w:t>
            </w:r>
            <w:r w:rsidRPr="00993334">
              <w:rPr>
                <w:b/>
              </w:rPr>
              <w:br/>
              <w:t>(P.1812,</w:t>
            </w:r>
            <w:r w:rsidRPr="00993334">
              <w:rPr>
                <w:b/>
              </w:rPr>
              <w:br/>
              <w:t>7 m clutter)</w:t>
            </w:r>
          </w:p>
        </w:tc>
        <w:tc>
          <w:tcPr>
            <w:tcW w:w="14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DF6196" w:rsidRPr="00993334" w:rsidRDefault="00DF6196" w:rsidP="00DF6196">
            <w:pPr>
              <w:pStyle w:val="ECCTableHeaderwhitefont"/>
              <w:rPr>
                <w:b/>
              </w:rPr>
            </w:pPr>
            <w:r w:rsidRPr="00993334">
              <w:rPr>
                <w:b/>
              </w:rPr>
              <w:t xml:space="preserve">Rural </w:t>
            </w:r>
            <w:r w:rsidRPr="00993334">
              <w:rPr>
                <w:b/>
              </w:rPr>
              <w:br/>
              <w:t>(P.452,</w:t>
            </w:r>
            <w:r w:rsidRPr="00993334">
              <w:rPr>
                <w:b/>
              </w:rPr>
              <w:br/>
              <w:t>7 m clutter)</w:t>
            </w:r>
          </w:p>
        </w:tc>
      </w:tr>
      <w:tr w:rsidR="00DF6196" w:rsidRPr="00895132" w:rsidTr="00993334">
        <w:trPr>
          <w:jc w:val="left"/>
        </w:trPr>
        <w:tc>
          <w:tcPr>
            <w:tcW w:w="1437" w:type="dxa"/>
            <w:vMerge w:val="restart"/>
            <w:tcBorders>
              <w:top w:val="single" w:sz="4" w:space="0" w:color="FFFFFF" w:themeColor="background1"/>
            </w:tcBorders>
          </w:tcPr>
          <w:p w:rsidR="00DF6196" w:rsidRPr="00895132" w:rsidRDefault="00DF6196" w:rsidP="007814EE">
            <w:pPr>
              <w:keepNext/>
              <w:keepLines/>
              <w:jc w:val="left"/>
              <w:rPr>
                <w:rStyle w:val="ECCParagraph"/>
              </w:rPr>
            </w:pPr>
            <w:r w:rsidRPr="00895132">
              <w:rPr>
                <w:rStyle w:val="ECCParagraph"/>
              </w:rPr>
              <w:t>1</w:t>
            </w:r>
          </w:p>
        </w:tc>
        <w:tc>
          <w:tcPr>
            <w:tcW w:w="1527" w:type="dxa"/>
            <w:vMerge w:val="restart"/>
            <w:tcBorders>
              <w:top w:val="single" w:sz="4" w:space="0" w:color="FFFFFF" w:themeColor="background1"/>
            </w:tcBorders>
          </w:tcPr>
          <w:p w:rsidR="00DF6196" w:rsidRPr="00895132" w:rsidRDefault="00DF6196" w:rsidP="007814EE">
            <w:pPr>
              <w:keepNext/>
              <w:keepLines/>
              <w:jc w:val="left"/>
              <w:rPr>
                <w:rStyle w:val="ECCParagraph"/>
              </w:rPr>
            </w:pPr>
            <w:r w:rsidRPr="00895132">
              <w:rPr>
                <w:rStyle w:val="ECCParagraph"/>
              </w:rPr>
              <w:t>3</w:t>
            </w:r>
          </w:p>
        </w:tc>
        <w:tc>
          <w:tcPr>
            <w:tcW w:w="1113" w:type="dxa"/>
            <w:tcBorders>
              <w:top w:val="single" w:sz="4" w:space="0" w:color="FFFFFF" w:themeColor="background1"/>
            </w:tcBorders>
          </w:tcPr>
          <w:p w:rsidR="00DF6196" w:rsidRPr="00895132" w:rsidRDefault="00DF6196" w:rsidP="007814EE">
            <w:pPr>
              <w:keepNext/>
              <w:keepLines/>
              <w:jc w:val="left"/>
              <w:rPr>
                <w:rStyle w:val="ECCParagraph"/>
              </w:rPr>
            </w:pPr>
            <w:r>
              <w:rPr>
                <w:rStyle w:val="ECCParagraph"/>
              </w:rPr>
              <w:t>-55</w:t>
            </w:r>
          </w:p>
        </w:tc>
        <w:tc>
          <w:tcPr>
            <w:tcW w:w="1444" w:type="dxa"/>
            <w:tcBorders>
              <w:top w:val="single" w:sz="4" w:space="0" w:color="FFFFFF" w:themeColor="background1"/>
            </w:tcBorders>
            <w:vAlign w:val="top"/>
          </w:tcPr>
          <w:p w:rsidR="00DF6196" w:rsidRPr="0064157A" w:rsidRDefault="00DF6196" w:rsidP="007814EE">
            <w:pPr>
              <w:jc w:val="left"/>
            </w:pPr>
            <w:r w:rsidRPr="0064157A">
              <w:t>5.49</w:t>
            </w:r>
          </w:p>
        </w:tc>
        <w:tc>
          <w:tcPr>
            <w:tcW w:w="1445" w:type="dxa"/>
            <w:tcBorders>
              <w:top w:val="single" w:sz="4" w:space="0" w:color="FFFFFF" w:themeColor="background1"/>
            </w:tcBorders>
            <w:vAlign w:val="top"/>
          </w:tcPr>
          <w:p w:rsidR="00DF6196" w:rsidRPr="0064157A" w:rsidRDefault="00DF6196" w:rsidP="007814EE">
            <w:pPr>
              <w:jc w:val="left"/>
            </w:pPr>
            <w:r w:rsidRPr="0064157A">
              <w:t>0.49</w:t>
            </w:r>
          </w:p>
        </w:tc>
        <w:tc>
          <w:tcPr>
            <w:tcW w:w="1444" w:type="dxa"/>
            <w:tcBorders>
              <w:top w:val="single" w:sz="4" w:space="0" w:color="FFFFFF" w:themeColor="background1"/>
            </w:tcBorders>
            <w:vAlign w:val="top"/>
          </w:tcPr>
          <w:p w:rsidR="00DF6196" w:rsidRPr="0064157A" w:rsidRDefault="00DF6196" w:rsidP="007814EE">
            <w:pPr>
              <w:jc w:val="left"/>
            </w:pPr>
            <w:r w:rsidRPr="0064157A">
              <w:t>0.86</w:t>
            </w:r>
          </w:p>
        </w:tc>
        <w:tc>
          <w:tcPr>
            <w:tcW w:w="1445" w:type="dxa"/>
            <w:tcBorders>
              <w:top w:val="single" w:sz="4" w:space="0" w:color="FFFFFF" w:themeColor="background1"/>
            </w:tcBorders>
            <w:vAlign w:val="top"/>
          </w:tcPr>
          <w:p w:rsidR="00DF6196" w:rsidRDefault="00DF6196" w:rsidP="007814EE">
            <w:pPr>
              <w:jc w:val="left"/>
            </w:pPr>
            <w:r w:rsidRPr="0064157A">
              <w:t>0.07</w:t>
            </w:r>
          </w:p>
        </w:tc>
      </w:tr>
      <w:tr w:rsidR="00DF6196" w:rsidRPr="00895132" w:rsidTr="00124B74">
        <w:trPr>
          <w:jc w:val="left"/>
        </w:trPr>
        <w:tc>
          <w:tcPr>
            <w:tcW w:w="1437" w:type="dxa"/>
            <w:vMerge/>
          </w:tcPr>
          <w:p w:rsidR="00DF6196" w:rsidRPr="00895132" w:rsidRDefault="00DF6196" w:rsidP="007814EE">
            <w:pPr>
              <w:keepNext/>
              <w:keepLines/>
              <w:jc w:val="left"/>
              <w:rPr>
                <w:rStyle w:val="ECCParagraph"/>
              </w:rPr>
            </w:pPr>
          </w:p>
        </w:tc>
        <w:tc>
          <w:tcPr>
            <w:tcW w:w="1527" w:type="dxa"/>
            <w:vMerge/>
          </w:tcPr>
          <w:p w:rsidR="00DF6196" w:rsidRPr="00895132" w:rsidRDefault="00DF6196" w:rsidP="007814EE">
            <w:pPr>
              <w:keepNext/>
              <w:keepLines/>
              <w:jc w:val="left"/>
              <w:rPr>
                <w:rStyle w:val="ECCParagraph"/>
              </w:rPr>
            </w:pPr>
          </w:p>
        </w:tc>
        <w:tc>
          <w:tcPr>
            <w:tcW w:w="1113" w:type="dxa"/>
          </w:tcPr>
          <w:p w:rsidR="00DF6196" w:rsidRPr="00895132" w:rsidRDefault="00DF6196" w:rsidP="007814EE">
            <w:pPr>
              <w:keepNext/>
              <w:keepLines/>
              <w:jc w:val="left"/>
              <w:rPr>
                <w:rStyle w:val="ECCParagraph"/>
              </w:rPr>
            </w:pPr>
            <w:r>
              <w:rPr>
                <w:rStyle w:val="ECCParagraph"/>
              </w:rPr>
              <w:t>-45</w:t>
            </w:r>
          </w:p>
        </w:tc>
        <w:tc>
          <w:tcPr>
            <w:tcW w:w="1444" w:type="dxa"/>
            <w:vAlign w:val="top"/>
          </w:tcPr>
          <w:p w:rsidR="00DF6196" w:rsidRPr="00C134B7" w:rsidRDefault="00DF6196" w:rsidP="007814EE">
            <w:pPr>
              <w:jc w:val="left"/>
            </w:pPr>
            <w:r w:rsidRPr="00DF6196">
              <w:t>0.01</w:t>
            </w:r>
          </w:p>
        </w:tc>
        <w:tc>
          <w:tcPr>
            <w:tcW w:w="1445" w:type="dxa"/>
            <w:vAlign w:val="top"/>
          </w:tcPr>
          <w:p w:rsidR="00DF6196" w:rsidRPr="00C134B7" w:rsidRDefault="00DF6196" w:rsidP="007814EE">
            <w:pPr>
              <w:jc w:val="left"/>
            </w:pPr>
            <w:r w:rsidRPr="00C134B7">
              <w:t>0</w:t>
            </w:r>
          </w:p>
        </w:tc>
        <w:tc>
          <w:tcPr>
            <w:tcW w:w="1444" w:type="dxa"/>
            <w:vAlign w:val="top"/>
          </w:tcPr>
          <w:p w:rsidR="00DF6196" w:rsidRPr="001F3F05" w:rsidRDefault="00DF6196" w:rsidP="007814EE">
            <w:pPr>
              <w:jc w:val="left"/>
            </w:pPr>
            <w:r w:rsidRPr="001F3F05">
              <w:t>0</w:t>
            </w:r>
          </w:p>
        </w:tc>
        <w:tc>
          <w:tcPr>
            <w:tcW w:w="1445" w:type="dxa"/>
            <w:vAlign w:val="top"/>
          </w:tcPr>
          <w:p w:rsidR="00DF6196" w:rsidRPr="00443C70" w:rsidRDefault="00DF6196" w:rsidP="007814EE">
            <w:pPr>
              <w:jc w:val="left"/>
            </w:pPr>
            <w:r w:rsidRPr="00443C70">
              <w:t>0</w:t>
            </w:r>
          </w:p>
        </w:tc>
      </w:tr>
      <w:tr w:rsidR="00DF6196" w:rsidRPr="00895132" w:rsidTr="00124B74">
        <w:trPr>
          <w:jc w:val="left"/>
        </w:trPr>
        <w:tc>
          <w:tcPr>
            <w:tcW w:w="1437" w:type="dxa"/>
            <w:vMerge/>
          </w:tcPr>
          <w:p w:rsidR="00DF6196" w:rsidRPr="00895132" w:rsidRDefault="00DF6196" w:rsidP="007814EE">
            <w:pPr>
              <w:keepNext/>
              <w:keepLines/>
              <w:jc w:val="left"/>
              <w:rPr>
                <w:rStyle w:val="ECCParagraph"/>
              </w:rPr>
            </w:pPr>
          </w:p>
        </w:tc>
        <w:tc>
          <w:tcPr>
            <w:tcW w:w="1527" w:type="dxa"/>
            <w:vMerge w:val="restart"/>
          </w:tcPr>
          <w:p w:rsidR="00DF6196" w:rsidRPr="00895132" w:rsidRDefault="00DF6196" w:rsidP="007814EE">
            <w:pPr>
              <w:keepNext/>
              <w:keepLines/>
              <w:jc w:val="left"/>
              <w:rPr>
                <w:rStyle w:val="ECCParagraph"/>
              </w:rPr>
            </w:pPr>
            <w:r w:rsidRPr="00895132">
              <w:rPr>
                <w:rStyle w:val="ECCParagraph"/>
              </w:rPr>
              <w:t>17.5</w:t>
            </w:r>
          </w:p>
        </w:tc>
        <w:tc>
          <w:tcPr>
            <w:tcW w:w="1113" w:type="dxa"/>
          </w:tcPr>
          <w:p w:rsidR="00DF6196" w:rsidRPr="00895132" w:rsidRDefault="00DF6196" w:rsidP="007814EE">
            <w:pPr>
              <w:keepNext/>
              <w:keepLines/>
              <w:jc w:val="left"/>
              <w:rPr>
                <w:rStyle w:val="ECCParagraph"/>
              </w:rPr>
            </w:pPr>
            <w:r>
              <w:rPr>
                <w:rStyle w:val="ECCParagraph"/>
              </w:rPr>
              <w:t>-55</w:t>
            </w:r>
          </w:p>
        </w:tc>
        <w:tc>
          <w:tcPr>
            <w:tcW w:w="1444" w:type="dxa"/>
            <w:vAlign w:val="top"/>
          </w:tcPr>
          <w:p w:rsidR="00DF6196" w:rsidRPr="00C134B7" w:rsidRDefault="00DF6196" w:rsidP="007814EE">
            <w:pPr>
              <w:jc w:val="left"/>
            </w:pPr>
            <w:r>
              <w:t>1.32</w:t>
            </w:r>
          </w:p>
        </w:tc>
        <w:tc>
          <w:tcPr>
            <w:tcW w:w="1445" w:type="dxa"/>
            <w:vAlign w:val="top"/>
          </w:tcPr>
          <w:p w:rsidR="00DF6196" w:rsidRPr="00C134B7" w:rsidRDefault="00DF6196" w:rsidP="007814EE">
            <w:pPr>
              <w:jc w:val="left"/>
            </w:pPr>
            <w:r w:rsidRPr="00C134B7">
              <w:t>0</w:t>
            </w:r>
          </w:p>
        </w:tc>
        <w:tc>
          <w:tcPr>
            <w:tcW w:w="1444" w:type="dxa"/>
            <w:vAlign w:val="top"/>
          </w:tcPr>
          <w:p w:rsidR="00DF6196" w:rsidRPr="001F3F05" w:rsidRDefault="00DF6196" w:rsidP="007814EE">
            <w:pPr>
              <w:jc w:val="left"/>
            </w:pPr>
            <w:r w:rsidRPr="001F3F05">
              <w:t>0</w:t>
            </w:r>
            <w:r>
              <w:t>.04</w:t>
            </w:r>
          </w:p>
        </w:tc>
        <w:tc>
          <w:tcPr>
            <w:tcW w:w="1445" w:type="dxa"/>
            <w:vAlign w:val="top"/>
          </w:tcPr>
          <w:p w:rsidR="00DF6196" w:rsidRPr="00443C70" w:rsidRDefault="00DF6196" w:rsidP="007814EE">
            <w:pPr>
              <w:jc w:val="left"/>
            </w:pPr>
            <w:r w:rsidRPr="00443C70">
              <w:t>0</w:t>
            </w:r>
          </w:p>
        </w:tc>
      </w:tr>
      <w:tr w:rsidR="00DF6196" w:rsidRPr="00895132" w:rsidTr="00124B74">
        <w:trPr>
          <w:jc w:val="left"/>
        </w:trPr>
        <w:tc>
          <w:tcPr>
            <w:tcW w:w="1437" w:type="dxa"/>
            <w:vMerge/>
          </w:tcPr>
          <w:p w:rsidR="00DF6196" w:rsidRPr="00895132" w:rsidRDefault="00DF6196" w:rsidP="007814EE">
            <w:pPr>
              <w:keepNext/>
              <w:keepLines/>
              <w:jc w:val="left"/>
              <w:rPr>
                <w:rStyle w:val="ECCParagraph"/>
              </w:rPr>
            </w:pPr>
          </w:p>
        </w:tc>
        <w:tc>
          <w:tcPr>
            <w:tcW w:w="1527" w:type="dxa"/>
            <w:vMerge/>
          </w:tcPr>
          <w:p w:rsidR="00DF6196" w:rsidRPr="00895132" w:rsidRDefault="00DF6196" w:rsidP="007814EE">
            <w:pPr>
              <w:keepNext/>
              <w:keepLines/>
              <w:jc w:val="left"/>
              <w:rPr>
                <w:rStyle w:val="ECCParagraph"/>
              </w:rPr>
            </w:pPr>
          </w:p>
        </w:tc>
        <w:tc>
          <w:tcPr>
            <w:tcW w:w="1113" w:type="dxa"/>
          </w:tcPr>
          <w:p w:rsidR="00DF6196" w:rsidRPr="00895132" w:rsidRDefault="00DF6196" w:rsidP="007814EE">
            <w:pPr>
              <w:keepNext/>
              <w:keepLines/>
              <w:jc w:val="left"/>
              <w:rPr>
                <w:rStyle w:val="ECCParagraph"/>
              </w:rPr>
            </w:pPr>
            <w:r>
              <w:rPr>
                <w:rStyle w:val="ECCParagraph"/>
              </w:rPr>
              <w:t>-45</w:t>
            </w:r>
          </w:p>
        </w:tc>
        <w:tc>
          <w:tcPr>
            <w:tcW w:w="1444" w:type="dxa"/>
            <w:vAlign w:val="top"/>
          </w:tcPr>
          <w:p w:rsidR="00DF6196" w:rsidRPr="00C134B7" w:rsidRDefault="00DF6196" w:rsidP="007814EE">
            <w:pPr>
              <w:jc w:val="left"/>
            </w:pPr>
            <w:r w:rsidRPr="00C134B7">
              <w:t>0</w:t>
            </w:r>
          </w:p>
        </w:tc>
        <w:tc>
          <w:tcPr>
            <w:tcW w:w="1445" w:type="dxa"/>
            <w:vAlign w:val="top"/>
          </w:tcPr>
          <w:p w:rsidR="00DF6196" w:rsidRPr="001F3F05" w:rsidRDefault="00DF6196" w:rsidP="007814EE">
            <w:pPr>
              <w:jc w:val="left"/>
            </w:pPr>
            <w:r w:rsidRPr="001F3F05">
              <w:t>0</w:t>
            </w:r>
          </w:p>
        </w:tc>
        <w:tc>
          <w:tcPr>
            <w:tcW w:w="1444" w:type="dxa"/>
            <w:vAlign w:val="top"/>
          </w:tcPr>
          <w:p w:rsidR="00DF6196" w:rsidRPr="00443C70" w:rsidRDefault="00DF6196" w:rsidP="007814EE">
            <w:pPr>
              <w:jc w:val="left"/>
            </w:pPr>
            <w:r w:rsidRPr="00443C70">
              <w:t>0</w:t>
            </w:r>
          </w:p>
        </w:tc>
        <w:tc>
          <w:tcPr>
            <w:tcW w:w="1445" w:type="dxa"/>
            <w:vAlign w:val="top"/>
          </w:tcPr>
          <w:p w:rsidR="00DF6196" w:rsidRPr="00E211AF" w:rsidRDefault="00DF6196" w:rsidP="007814EE">
            <w:pPr>
              <w:jc w:val="left"/>
            </w:pPr>
            <w:r w:rsidRPr="00E211AF">
              <w:t>0</w:t>
            </w:r>
          </w:p>
        </w:tc>
      </w:tr>
      <w:tr w:rsidR="00DF6196" w:rsidRPr="00895132" w:rsidTr="00124B74">
        <w:trPr>
          <w:jc w:val="left"/>
        </w:trPr>
        <w:tc>
          <w:tcPr>
            <w:tcW w:w="1437" w:type="dxa"/>
            <w:vMerge w:val="restart"/>
          </w:tcPr>
          <w:p w:rsidR="00DF6196" w:rsidRPr="00895132" w:rsidRDefault="00DF6196" w:rsidP="007814EE">
            <w:pPr>
              <w:keepNext/>
              <w:keepLines/>
              <w:jc w:val="left"/>
              <w:rPr>
                <w:rStyle w:val="ECCParagraph"/>
              </w:rPr>
            </w:pPr>
            <w:r w:rsidRPr="00895132">
              <w:rPr>
                <w:rStyle w:val="ECCParagraph"/>
              </w:rPr>
              <w:t>3</w:t>
            </w:r>
          </w:p>
        </w:tc>
        <w:tc>
          <w:tcPr>
            <w:tcW w:w="1527" w:type="dxa"/>
            <w:vMerge w:val="restart"/>
          </w:tcPr>
          <w:p w:rsidR="00DF6196" w:rsidRPr="00895132" w:rsidRDefault="00DF6196" w:rsidP="007814EE">
            <w:pPr>
              <w:keepNext/>
              <w:keepLines/>
              <w:jc w:val="left"/>
              <w:rPr>
                <w:rStyle w:val="ECCParagraph"/>
              </w:rPr>
            </w:pPr>
            <w:r w:rsidRPr="00895132">
              <w:rPr>
                <w:rStyle w:val="ECCParagraph"/>
              </w:rPr>
              <w:t>3</w:t>
            </w:r>
          </w:p>
        </w:tc>
        <w:tc>
          <w:tcPr>
            <w:tcW w:w="1113" w:type="dxa"/>
          </w:tcPr>
          <w:p w:rsidR="00DF6196" w:rsidRPr="00895132" w:rsidRDefault="00DF6196" w:rsidP="007814EE">
            <w:pPr>
              <w:keepNext/>
              <w:keepLines/>
              <w:jc w:val="left"/>
              <w:rPr>
                <w:rStyle w:val="ECCParagraph"/>
              </w:rPr>
            </w:pPr>
            <w:r>
              <w:rPr>
                <w:rStyle w:val="ECCParagraph"/>
              </w:rPr>
              <w:t>-35</w:t>
            </w:r>
          </w:p>
        </w:tc>
        <w:tc>
          <w:tcPr>
            <w:tcW w:w="1444" w:type="dxa"/>
            <w:vAlign w:val="top"/>
          </w:tcPr>
          <w:p w:rsidR="00DF6196" w:rsidRPr="00C134B7" w:rsidRDefault="00DF6196" w:rsidP="007814EE">
            <w:pPr>
              <w:jc w:val="left"/>
            </w:pPr>
            <w:r w:rsidRPr="00C134B7">
              <w:t>0</w:t>
            </w:r>
          </w:p>
        </w:tc>
        <w:tc>
          <w:tcPr>
            <w:tcW w:w="1445" w:type="dxa"/>
            <w:vAlign w:val="top"/>
          </w:tcPr>
          <w:p w:rsidR="00DF6196" w:rsidRPr="001F3F05" w:rsidRDefault="00DF6196" w:rsidP="007814EE">
            <w:pPr>
              <w:jc w:val="left"/>
            </w:pPr>
            <w:r w:rsidRPr="001F3F05">
              <w:t>0</w:t>
            </w:r>
          </w:p>
        </w:tc>
        <w:tc>
          <w:tcPr>
            <w:tcW w:w="1444" w:type="dxa"/>
            <w:vAlign w:val="top"/>
          </w:tcPr>
          <w:p w:rsidR="00DF6196" w:rsidRPr="00443C70" w:rsidRDefault="00DF6196" w:rsidP="007814EE">
            <w:pPr>
              <w:jc w:val="left"/>
            </w:pPr>
            <w:r w:rsidRPr="00443C70">
              <w:t>0</w:t>
            </w:r>
          </w:p>
        </w:tc>
        <w:tc>
          <w:tcPr>
            <w:tcW w:w="1445" w:type="dxa"/>
            <w:vAlign w:val="top"/>
          </w:tcPr>
          <w:p w:rsidR="00DF6196" w:rsidRPr="00E211AF" w:rsidRDefault="00DF6196" w:rsidP="007814EE">
            <w:pPr>
              <w:jc w:val="left"/>
            </w:pPr>
            <w:r w:rsidRPr="00E211AF">
              <w:t>0</w:t>
            </w:r>
          </w:p>
        </w:tc>
      </w:tr>
      <w:tr w:rsidR="00DF6196" w:rsidRPr="00895132" w:rsidTr="00124B74">
        <w:trPr>
          <w:jc w:val="left"/>
        </w:trPr>
        <w:tc>
          <w:tcPr>
            <w:tcW w:w="1437" w:type="dxa"/>
            <w:vMerge/>
          </w:tcPr>
          <w:p w:rsidR="00DF6196" w:rsidRPr="00895132" w:rsidRDefault="00DF6196" w:rsidP="007814EE">
            <w:pPr>
              <w:keepNext/>
              <w:keepLines/>
              <w:jc w:val="left"/>
              <w:rPr>
                <w:rStyle w:val="ECCParagraph"/>
              </w:rPr>
            </w:pPr>
          </w:p>
        </w:tc>
        <w:tc>
          <w:tcPr>
            <w:tcW w:w="1527" w:type="dxa"/>
            <w:vMerge/>
          </w:tcPr>
          <w:p w:rsidR="00DF6196" w:rsidRPr="00895132" w:rsidRDefault="00DF6196" w:rsidP="007814EE">
            <w:pPr>
              <w:keepNext/>
              <w:keepLines/>
              <w:jc w:val="left"/>
              <w:rPr>
                <w:rStyle w:val="ECCParagraph"/>
              </w:rPr>
            </w:pPr>
          </w:p>
        </w:tc>
        <w:tc>
          <w:tcPr>
            <w:tcW w:w="1113" w:type="dxa"/>
          </w:tcPr>
          <w:p w:rsidR="00DF6196" w:rsidRPr="00895132" w:rsidRDefault="00DF6196" w:rsidP="007814EE">
            <w:pPr>
              <w:keepNext/>
              <w:keepLines/>
              <w:jc w:val="left"/>
              <w:rPr>
                <w:rStyle w:val="ECCParagraph"/>
              </w:rPr>
            </w:pPr>
            <w:r>
              <w:rPr>
                <w:rStyle w:val="ECCParagraph"/>
              </w:rPr>
              <w:t>-30</w:t>
            </w:r>
          </w:p>
        </w:tc>
        <w:tc>
          <w:tcPr>
            <w:tcW w:w="1444" w:type="dxa"/>
            <w:vAlign w:val="top"/>
          </w:tcPr>
          <w:p w:rsidR="00DF6196" w:rsidRPr="00C134B7" w:rsidRDefault="00DF6196" w:rsidP="007814EE">
            <w:pPr>
              <w:jc w:val="left"/>
            </w:pPr>
            <w:r w:rsidRPr="00C134B7">
              <w:t>0</w:t>
            </w:r>
          </w:p>
        </w:tc>
        <w:tc>
          <w:tcPr>
            <w:tcW w:w="1445" w:type="dxa"/>
            <w:vAlign w:val="top"/>
          </w:tcPr>
          <w:p w:rsidR="00DF6196" w:rsidRPr="001F3F05" w:rsidRDefault="00DF6196" w:rsidP="007814EE">
            <w:pPr>
              <w:jc w:val="left"/>
            </w:pPr>
            <w:r w:rsidRPr="001F3F05">
              <w:t>0</w:t>
            </w:r>
          </w:p>
        </w:tc>
        <w:tc>
          <w:tcPr>
            <w:tcW w:w="1444" w:type="dxa"/>
            <w:vAlign w:val="top"/>
          </w:tcPr>
          <w:p w:rsidR="00DF6196" w:rsidRPr="00443C70" w:rsidRDefault="00DF6196" w:rsidP="007814EE">
            <w:pPr>
              <w:jc w:val="left"/>
            </w:pPr>
            <w:r w:rsidRPr="00443C70">
              <w:t>0</w:t>
            </w:r>
          </w:p>
        </w:tc>
        <w:tc>
          <w:tcPr>
            <w:tcW w:w="1445" w:type="dxa"/>
            <w:vAlign w:val="top"/>
          </w:tcPr>
          <w:p w:rsidR="00DF6196" w:rsidRPr="00E211AF" w:rsidRDefault="00DF6196" w:rsidP="007814EE">
            <w:pPr>
              <w:jc w:val="left"/>
            </w:pPr>
            <w:r w:rsidRPr="00E211AF">
              <w:t>0</w:t>
            </w:r>
          </w:p>
        </w:tc>
      </w:tr>
      <w:tr w:rsidR="00DF6196" w:rsidRPr="00895132" w:rsidTr="00124B74">
        <w:trPr>
          <w:jc w:val="left"/>
        </w:trPr>
        <w:tc>
          <w:tcPr>
            <w:tcW w:w="1437" w:type="dxa"/>
            <w:vMerge/>
          </w:tcPr>
          <w:p w:rsidR="00DF6196" w:rsidRPr="00895132" w:rsidRDefault="00DF6196" w:rsidP="007814EE">
            <w:pPr>
              <w:keepNext/>
              <w:keepLines/>
              <w:jc w:val="left"/>
              <w:rPr>
                <w:rStyle w:val="ECCParagraph"/>
              </w:rPr>
            </w:pPr>
          </w:p>
        </w:tc>
        <w:tc>
          <w:tcPr>
            <w:tcW w:w="1527" w:type="dxa"/>
            <w:vMerge w:val="restart"/>
          </w:tcPr>
          <w:p w:rsidR="00DF6196" w:rsidRPr="00895132" w:rsidRDefault="00DF6196" w:rsidP="007814EE">
            <w:pPr>
              <w:keepNext/>
              <w:keepLines/>
              <w:jc w:val="left"/>
              <w:rPr>
                <w:rStyle w:val="ECCParagraph"/>
              </w:rPr>
            </w:pPr>
            <w:r w:rsidRPr="00895132">
              <w:rPr>
                <w:rStyle w:val="ECCParagraph"/>
              </w:rPr>
              <w:t>17.5</w:t>
            </w:r>
          </w:p>
        </w:tc>
        <w:tc>
          <w:tcPr>
            <w:tcW w:w="1113" w:type="dxa"/>
          </w:tcPr>
          <w:p w:rsidR="00DF6196" w:rsidRPr="00895132" w:rsidRDefault="00DF6196" w:rsidP="007814EE">
            <w:pPr>
              <w:keepNext/>
              <w:keepLines/>
              <w:jc w:val="left"/>
              <w:rPr>
                <w:rStyle w:val="ECCParagraph"/>
              </w:rPr>
            </w:pPr>
            <w:r>
              <w:rPr>
                <w:rStyle w:val="ECCParagraph"/>
              </w:rPr>
              <w:t>-35</w:t>
            </w:r>
          </w:p>
        </w:tc>
        <w:tc>
          <w:tcPr>
            <w:tcW w:w="1444" w:type="dxa"/>
            <w:vAlign w:val="top"/>
          </w:tcPr>
          <w:p w:rsidR="00DF6196" w:rsidRPr="00C134B7" w:rsidRDefault="00DF6196" w:rsidP="007814EE">
            <w:pPr>
              <w:jc w:val="left"/>
            </w:pPr>
            <w:r w:rsidRPr="00C134B7">
              <w:t>0</w:t>
            </w:r>
          </w:p>
        </w:tc>
        <w:tc>
          <w:tcPr>
            <w:tcW w:w="1445" w:type="dxa"/>
            <w:vAlign w:val="top"/>
          </w:tcPr>
          <w:p w:rsidR="00DF6196" w:rsidRPr="001F3F05" w:rsidRDefault="00DF6196" w:rsidP="007814EE">
            <w:pPr>
              <w:jc w:val="left"/>
            </w:pPr>
            <w:r w:rsidRPr="001F3F05">
              <w:t>0</w:t>
            </w:r>
          </w:p>
        </w:tc>
        <w:tc>
          <w:tcPr>
            <w:tcW w:w="1444" w:type="dxa"/>
            <w:vAlign w:val="top"/>
          </w:tcPr>
          <w:p w:rsidR="00DF6196" w:rsidRPr="00443C70" w:rsidRDefault="00DF6196" w:rsidP="007814EE">
            <w:pPr>
              <w:jc w:val="left"/>
            </w:pPr>
            <w:r w:rsidRPr="00443C70">
              <w:t>0</w:t>
            </w:r>
          </w:p>
        </w:tc>
        <w:tc>
          <w:tcPr>
            <w:tcW w:w="1445" w:type="dxa"/>
            <w:vAlign w:val="top"/>
          </w:tcPr>
          <w:p w:rsidR="00DF6196" w:rsidRPr="00E211AF" w:rsidRDefault="00DF6196" w:rsidP="007814EE">
            <w:pPr>
              <w:jc w:val="left"/>
            </w:pPr>
            <w:r w:rsidRPr="00E211AF">
              <w:t>0</w:t>
            </w:r>
          </w:p>
        </w:tc>
      </w:tr>
      <w:tr w:rsidR="00DF6196" w:rsidRPr="00895132" w:rsidTr="00124B74">
        <w:trPr>
          <w:jc w:val="left"/>
        </w:trPr>
        <w:tc>
          <w:tcPr>
            <w:tcW w:w="1437" w:type="dxa"/>
            <w:vMerge/>
          </w:tcPr>
          <w:p w:rsidR="00DF6196" w:rsidRPr="00895132" w:rsidRDefault="00DF6196" w:rsidP="007814EE">
            <w:pPr>
              <w:keepNext/>
              <w:keepLines/>
              <w:jc w:val="left"/>
              <w:rPr>
                <w:rStyle w:val="ECCParagraph"/>
              </w:rPr>
            </w:pPr>
          </w:p>
        </w:tc>
        <w:tc>
          <w:tcPr>
            <w:tcW w:w="1527" w:type="dxa"/>
            <w:vMerge/>
          </w:tcPr>
          <w:p w:rsidR="00DF6196" w:rsidRPr="00895132" w:rsidRDefault="00DF6196" w:rsidP="007814EE">
            <w:pPr>
              <w:keepNext/>
              <w:keepLines/>
              <w:jc w:val="left"/>
              <w:rPr>
                <w:rStyle w:val="ECCParagraph"/>
              </w:rPr>
            </w:pPr>
          </w:p>
        </w:tc>
        <w:tc>
          <w:tcPr>
            <w:tcW w:w="1113" w:type="dxa"/>
          </w:tcPr>
          <w:p w:rsidR="00DF6196" w:rsidRPr="00895132" w:rsidRDefault="00DF6196" w:rsidP="007814EE">
            <w:pPr>
              <w:keepNext/>
              <w:keepLines/>
              <w:jc w:val="left"/>
              <w:rPr>
                <w:rStyle w:val="ECCParagraph"/>
              </w:rPr>
            </w:pPr>
            <w:r>
              <w:rPr>
                <w:rStyle w:val="ECCParagraph"/>
              </w:rPr>
              <w:t>-30</w:t>
            </w:r>
          </w:p>
        </w:tc>
        <w:tc>
          <w:tcPr>
            <w:tcW w:w="1444" w:type="dxa"/>
            <w:vAlign w:val="top"/>
          </w:tcPr>
          <w:p w:rsidR="00DF6196" w:rsidRPr="00C134B7" w:rsidRDefault="00DF6196" w:rsidP="007814EE">
            <w:pPr>
              <w:jc w:val="left"/>
            </w:pPr>
            <w:r w:rsidRPr="00C134B7">
              <w:t>0</w:t>
            </w:r>
          </w:p>
        </w:tc>
        <w:tc>
          <w:tcPr>
            <w:tcW w:w="1445" w:type="dxa"/>
            <w:vAlign w:val="top"/>
          </w:tcPr>
          <w:p w:rsidR="00DF6196" w:rsidRPr="001F3F05" w:rsidRDefault="00DF6196" w:rsidP="007814EE">
            <w:pPr>
              <w:jc w:val="left"/>
            </w:pPr>
            <w:r w:rsidRPr="001F3F05">
              <w:t>0</w:t>
            </w:r>
          </w:p>
        </w:tc>
        <w:tc>
          <w:tcPr>
            <w:tcW w:w="1444" w:type="dxa"/>
            <w:vAlign w:val="top"/>
          </w:tcPr>
          <w:p w:rsidR="00DF6196" w:rsidRPr="00443C70" w:rsidRDefault="00DF6196" w:rsidP="007814EE">
            <w:pPr>
              <w:jc w:val="left"/>
            </w:pPr>
            <w:r w:rsidRPr="00443C70">
              <w:t>0</w:t>
            </w:r>
          </w:p>
        </w:tc>
        <w:tc>
          <w:tcPr>
            <w:tcW w:w="1445" w:type="dxa"/>
            <w:vAlign w:val="top"/>
          </w:tcPr>
          <w:p w:rsidR="00DF6196" w:rsidRPr="00E211AF" w:rsidRDefault="00DF6196" w:rsidP="007814EE">
            <w:pPr>
              <w:jc w:val="left"/>
            </w:pPr>
            <w:r w:rsidRPr="00E211AF">
              <w:t>0</w:t>
            </w:r>
          </w:p>
        </w:tc>
      </w:tr>
      <w:tr w:rsidR="00DF6196" w:rsidRPr="00895132" w:rsidTr="00124B74">
        <w:trPr>
          <w:jc w:val="left"/>
        </w:trPr>
        <w:tc>
          <w:tcPr>
            <w:tcW w:w="1437" w:type="dxa"/>
            <w:vMerge w:val="restart"/>
          </w:tcPr>
          <w:p w:rsidR="00DF6196" w:rsidRPr="00895132" w:rsidRDefault="00DF6196" w:rsidP="007814EE">
            <w:pPr>
              <w:keepNext/>
              <w:keepLines/>
              <w:jc w:val="left"/>
              <w:rPr>
                <w:rStyle w:val="ECCParagraph"/>
              </w:rPr>
            </w:pPr>
            <w:r>
              <w:rPr>
                <w:rStyle w:val="ECCParagraph"/>
              </w:rPr>
              <w:t>6</w:t>
            </w:r>
          </w:p>
        </w:tc>
        <w:tc>
          <w:tcPr>
            <w:tcW w:w="1527" w:type="dxa"/>
            <w:vMerge w:val="restart"/>
          </w:tcPr>
          <w:p w:rsidR="00DF6196" w:rsidRPr="00895132" w:rsidRDefault="00DF6196" w:rsidP="007814EE">
            <w:pPr>
              <w:keepNext/>
              <w:keepLines/>
              <w:jc w:val="left"/>
              <w:rPr>
                <w:rStyle w:val="ECCParagraph"/>
              </w:rPr>
            </w:pPr>
            <w:r w:rsidRPr="00895132">
              <w:rPr>
                <w:rStyle w:val="ECCParagraph"/>
              </w:rPr>
              <w:t>3</w:t>
            </w:r>
          </w:p>
        </w:tc>
        <w:tc>
          <w:tcPr>
            <w:tcW w:w="1113" w:type="dxa"/>
          </w:tcPr>
          <w:p w:rsidR="00DF6196" w:rsidRPr="00895132" w:rsidRDefault="00DF6196" w:rsidP="007814EE">
            <w:pPr>
              <w:keepNext/>
              <w:keepLines/>
              <w:jc w:val="left"/>
              <w:rPr>
                <w:rStyle w:val="ECCParagraph"/>
              </w:rPr>
            </w:pPr>
            <w:r>
              <w:rPr>
                <w:rStyle w:val="ECCParagraph"/>
              </w:rPr>
              <w:t>-30</w:t>
            </w:r>
          </w:p>
        </w:tc>
        <w:tc>
          <w:tcPr>
            <w:tcW w:w="1444" w:type="dxa"/>
            <w:vAlign w:val="top"/>
          </w:tcPr>
          <w:p w:rsidR="00DF6196" w:rsidRPr="00C134B7" w:rsidRDefault="00DF6196" w:rsidP="007814EE">
            <w:pPr>
              <w:jc w:val="left"/>
            </w:pPr>
            <w:r w:rsidRPr="00C134B7">
              <w:t>0</w:t>
            </w:r>
          </w:p>
        </w:tc>
        <w:tc>
          <w:tcPr>
            <w:tcW w:w="1445" w:type="dxa"/>
            <w:vAlign w:val="top"/>
          </w:tcPr>
          <w:p w:rsidR="00DF6196" w:rsidRPr="001F3F05" w:rsidRDefault="00DF6196" w:rsidP="007814EE">
            <w:pPr>
              <w:jc w:val="left"/>
            </w:pPr>
            <w:r w:rsidRPr="001F3F05">
              <w:t>0</w:t>
            </w:r>
          </w:p>
        </w:tc>
        <w:tc>
          <w:tcPr>
            <w:tcW w:w="1444" w:type="dxa"/>
            <w:vAlign w:val="top"/>
          </w:tcPr>
          <w:p w:rsidR="00DF6196" w:rsidRPr="00443C70" w:rsidRDefault="00DF6196" w:rsidP="007814EE">
            <w:pPr>
              <w:jc w:val="left"/>
            </w:pPr>
            <w:r w:rsidRPr="00443C70">
              <w:t>0</w:t>
            </w:r>
          </w:p>
        </w:tc>
        <w:tc>
          <w:tcPr>
            <w:tcW w:w="1445" w:type="dxa"/>
            <w:vAlign w:val="top"/>
          </w:tcPr>
          <w:p w:rsidR="00DF6196" w:rsidRPr="00E211AF" w:rsidRDefault="00DF6196" w:rsidP="007814EE">
            <w:pPr>
              <w:jc w:val="left"/>
            </w:pPr>
            <w:r w:rsidRPr="00E211AF">
              <w:t>0</w:t>
            </w:r>
          </w:p>
        </w:tc>
      </w:tr>
      <w:tr w:rsidR="00DF6196" w:rsidRPr="00895132" w:rsidTr="00124B74">
        <w:trPr>
          <w:jc w:val="left"/>
        </w:trPr>
        <w:tc>
          <w:tcPr>
            <w:tcW w:w="1437" w:type="dxa"/>
            <w:vMerge/>
          </w:tcPr>
          <w:p w:rsidR="00DF6196" w:rsidRPr="00895132" w:rsidRDefault="00DF6196" w:rsidP="007814EE">
            <w:pPr>
              <w:keepNext/>
              <w:keepLines/>
              <w:jc w:val="left"/>
              <w:rPr>
                <w:rStyle w:val="ECCParagraph"/>
              </w:rPr>
            </w:pPr>
          </w:p>
        </w:tc>
        <w:tc>
          <w:tcPr>
            <w:tcW w:w="1527" w:type="dxa"/>
            <w:vMerge/>
          </w:tcPr>
          <w:p w:rsidR="00DF6196" w:rsidRPr="00895132" w:rsidRDefault="00DF6196" w:rsidP="007814EE">
            <w:pPr>
              <w:keepNext/>
              <w:keepLines/>
              <w:jc w:val="left"/>
              <w:rPr>
                <w:rStyle w:val="ECCParagraph"/>
              </w:rPr>
            </w:pPr>
          </w:p>
        </w:tc>
        <w:tc>
          <w:tcPr>
            <w:tcW w:w="1113" w:type="dxa"/>
          </w:tcPr>
          <w:p w:rsidR="00DF6196" w:rsidRPr="00895132" w:rsidRDefault="00DF6196" w:rsidP="007814EE">
            <w:pPr>
              <w:keepNext/>
              <w:keepLines/>
              <w:jc w:val="left"/>
              <w:rPr>
                <w:rStyle w:val="ECCParagraph"/>
              </w:rPr>
            </w:pPr>
            <w:r>
              <w:rPr>
                <w:rStyle w:val="ECCParagraph"/>
              </w:rPr>
              <w:t>-25</w:t>
            </w:r>
          </w:p>
        </w:tc>
        <w:tc>
          <w:tcPr>
            <w:tcW w:w="1444" w:type="dxa"/>
            <w:vAlign w:val="top"/>
          </w:tcPr>
          <w:p w:rsidR="00DF6196" w:rsidRPr="00C134B7" w:rsidRDefault="00DF6196" w:rsidP="007814EE">
            <w:pPr>
              <w:jc w:val="left"/>
            </w:pPr>
            <w:r w:rsidRPr="00C134B7">
              <w:t>0</w:t>
            </w:r>
          </w:p>
        </w:tc>
        <w:tc>
          <w:tcPr>
            <w:tcW w:w="1445" w:type="dxa"/>
            <w:vAlign w:val="top"/>
          </w:tcPr>
          <w:p w:rsidR="00DF6196" w:rsidRPr="001F3F05" w:rsidRDefault="00DF6196" w:rsidP="007814EE">
            <w:pPr>
              <w:jc w:val="left"/>
            </w:pPr>
            <w:r w:rsidRPr="001F3F05">
              <w:t>0</w:t>
            </w:r>
          </w:p>
        </w:tc>
        <w:tc>
          <w:tcPr>
            <w:tcW w:w="1444" w:type="dxa"/>
            <w:vAlign w:val="top"/>
          </w:tcPr>
          <w:p w:rsidR="00DF6196" w:rsidRPr="00443C70" w:rsidRDefault="00DF6196" w:rsidP="007814EE">
            <w:pPr>
              <w:jc w:val="left"/>
            </w:pPr>
            <w:r w:rsidRPr="00443C70">
              <w:t>0</w:t>
            </w:r>
          </w:p>
        </w:tc>
        <w:tc>
          <w:tcPr>
            <w:tcW w:w="1445" w:type="dxa"/>
            <w:vAlign w:val="top"/>
          </w:tcPr>
          <w:p w:rsidR="00DF6196" w:rsidRPr="00E211AF" w:rsidRDefault="00DF6196" w:rsidP="007814EE">
            <w:pPr>
              <w:jc w:val="left"/>
            </w:pPr>
            <w:r w:rsidRPr="00E211AF">
              <w:t>0</w:t>
            </w:r>
          </w:p>
        </w:tc>
      </w:tr>
      <w:tr w:rsidR="00DF6196" w:rsidRPr="00895132" w:rsidTr="00124B74">
        <w:trPr>
          <w:jc w:val="left"/>
        </w:trPr>
        <w:tc>
          <w:tcPr>
            <w:tcW w:w="1437" w:type="dxa"/>
            <w:vMerge/>
          </w:tcPr>
          <w:p w:rsidR="00DF6196" w:rsidRPr="00895132" w:rsidRDefault="00DF6196" w:rsidP="007814EE">
            <w:pPr>
              <w:keepNext/>
              <w:keepLines/>
              <w:jc w:val="left"/>
              <w:rPr>
                <w:rStyle w:val="ECCParagraph"/>
              </w:rPr>
            </w:pPr>
          </w:p>
        </w:tc>
        <w:tc>
          <w:tcPr>
            <w:tcW w:w="1527" w:type="dxa"/>
            <w:vMerge w:val="restart"/>
          </w:tcPr>
          <w:p w:rsidR="00DF6196" w:rsidRPr="00895132" w:rsidRDefault="00DF6196" w:rsidP="007814EE">
            <w:pPr>
              <w:keepNext/>
              <w:keepLines/>
              <w:jc w:val="left"/>
              <w:rPr>
                <w:rStyle w:val="ECCParagraph"/>
              </w:rPr>
            </w:pPr>
            <w:r w:rsidRPr="00895132">
              <w:rPr>
                <w:rStyle w:val="ECCParagraph"/>
              </w:rPr>
              <w:t>17.5</w:t>
            </w:r>
          </w:p>
        </w:tc>
        <w:tc>
          <w:tcPr>
            <w:tcW w:w="1113" w:type="dxa"/>
          </w:tcPr>
          <w:p w:rsidR="00DF6196" w:rsidRPr="00895132" w:rsidRDefault="00DF6196" w:rsidP="007814EE">
            <w:pPr>
              <w:keepNext/>
              <w:keepLines/>
              <w:jc w:val="left"/>
              <w:rPr>
                <w:rStyle w:val="ECCParagraph"/>
              </w:rPr>
            </w:pPr>
            <w:r>
              <w:rPr>
                <w:rStyle w:val="ECCParagraph"/>
              </w:rPr>
              <w:t>-30</w:t>
            </w:r>
          </w:p>
        </w:tc>
        <w:tc>
          <w:tcPr>
            <w:tcW w:w="1444" w:type="dxa"/>
            <w:vAlign w:val="top"/>
          </w:tcPr>
          <w:p w:rsidR="00DF6196" w:rsidRPr="00C134B7" w:rsidRDefault="00DF6196" w:rsidP="007814EE">
            <w:pPr>
              <w:jc w:val="left"/>
            </w:pPr>
            <w:r w:rsidRPr="00C134B7">
              <w:t>0</w:t>
            </w:r>
          </w:p>
        </w:tc>
        <w:tc>
          <w:tcPr>
            <w:tcW w:w="1445" w:type="dxa"/>
            <w:vAlign w:val="top"/>
          </w:tcPr>
          <w:p w:rsidR="00DF6196" w:rsidRPr="001F3F05" w:rsidRDefault="00DF6196" w:rsidP="007814EE">
            <w:pPr>
              <w:jc w:val="left"/>
            </w:pPr>
            <w:r w:rsidRPr="001F3F05">
              <w:t>0</w:t>
            </w:r>
          </w:p>
        </w:tc>
        <w:tc>
          <w:tcPr>
            <w:tcW w:w="1444" w:type="dxa"/>
            <w:vAlign w:val="top"/>
          </w:tcPr>
          <w:p w:rsidR="00DF6196" w:rsidRPr="00443C70" w:rsidRDefault="00DF6196" w:rsidP="007814EE">
            <w:pPr>
              <w:jc w:val="left"/>
            </w:pPr>
            <w:r w:rsidRPr="00443C70">
              <w:t>0</w:t>
            </w:r>
          </w:p>
        </w:tc>
        <w:tc>
          <w:tcPr>
            <w:tcW w:w="1445" w:type="dxa"/>
            <w:vAlign w:val="top"/>
          </w:tcPr>
          <w:p w:rsidR="00DF6196" w:rsidRPr="00E211AF" w:rsidRDefault="00DF6196" w:rsidP="007814EE">
            <w:pPr>
              <w:jc w:val="left"/>
            </w:pPr>
            <w:r w:rsidRPr="00E211AF">
              <w:t>0</w:t>
            </w:r>
          </w:p>
        </w:tc>
      </w:tr>
      <w:tr w:rsidR="00DF6196" w:rsidRPr="00895132" w:rsidTr="00124B74">
        <w:trPr>
          <w:jc w:val="left"/>
        </w:trPr>
        <w:tc>
          <w:tcPr>
            <w:tcW w:w="1437" w:type="dxa"/>
            <w:vMerge/>
          </w:tcPr>
          <w:p w:rsidR="00DF6196" w:rsidRPr="00895132" w:rsidRDefault="00DF6196" w:rsidP="007814EE">
            <w:pPr>
              <w:keepNext/>
              <w:keepLines/>
              <w:jc w:val="left"/>
              <w:rPr>
                <w:rStyle w:val="ECCParagraph"/>
              </w:rPr>
            </w:pPr>
          </w:p>
        </w:tc>
        <w:tc>
          <w:tcPr>
            <w:tcW w:w="1527" w:type="dxa"/>
            <w:vMerge/>
          </w:tcPr>
          <w:p w:rsidR="00DF6196" w:rsidRPr="00895132" w:rsidRDefault="00DF6196" w:rsidP="007814EE">
            <w:pPr>
              <w:keepNext/>
              <w:keepLines/>
              <w:jc w:val="left"/>
              <w:rPr>
                <w:rStyle w:val="ECCParagraph"/>
              </w:rPr>
            </w:pPr>
          </w:p>
        </w:tc>
        <w:tc>
          <w:tcPr>
            <w:tcW w:w="1113" w:type="dxa"/>
          </w:tcPr>
          <w:p w:rsidR="00DF6196" w:rsidRPr="00895132" w:rsidRDefault="00DF6196" w:rsidP="007814EE">
            <w:pPr>
              <w:keepNext/>
              <w:keepLines/>
              <w:jc w:val="left"/>
              <w:rPr>
                <w:rStyle w:val="ECCParagraph"/>
              </w:rPr>
            </w:pPr>
            <w:r>
              <w:rPr>
                <w:rStyle w:val="ECCParagraph"/>
              </w:rPr>
              <w:t>-25</w:t>
            </w:r>
          </w:p>
        </w:tc>
        <w:tc>
          <w:tcPr>
            <w:tcW w:w="1444" w:type="dxa"/>
            <w:vAlign w:val="top"/>
          </w:tcPr>
          <w:p w:rsidR="00DF6196" w:rsidRDefault="00DF6196" w:rsidP="007814EE">
            <w:pPr>
              <w:jc w:val="left"/>
            </w:pPr>
            <w:r w:rsidRPr="00C134B7">
              <w:t>0</w:t>
            </w:r>
          </w:p>
        </w:tc>
        <w:tc>
          <w:tcPr>
            <w:tcW w:w="1445" w:type="dxa"/>
            <w:vAlign w:val="top"/>
          </w:tcPr>
          <w:p w:rsidR="00DF6196" w:rsidRDefault="00DF6196" w:rsidP="007814EE">
            <w:pPr>
              <w:jc w:val="left"/>
            </w:pPr>
            <w:r w:rsidRPr="001F3F05">
              <w:t>0</w:t>
            </w:r>
          </w:p>
        </w:tc>
        <w:tc>
          <w:tcPr>
            <w:tcW w:w="1444" w:type="dxa"/>
            <w:vAlign w:val="top"/>
          </w:tcPr>
          <w:p w:rsidR="00DF6196" w:rsidRDefault="00DF6196" w:rsidP="007814EE">
            <w:pPr>
              <w:jc w:val="left"/>
            </w:pPr>
            <w:r w:rsidRPr="00443C70">
              <w:t>0</w:t>
            </w:r>
          </w:p>
        </w:tc>
        <w:tc>
          <w:tcPr>
            <w:tcW w:w="1445" w:type="dxa"/>
            <w:vAlign w:val="top"/>
          </w:tcPr>
          <w:p w:rsidR="00DF6196" w:rsidRDefault="00DF6196" w:rsidP="007814EE">
            <w:pPr>
              <w:jc w:val="left"/>
            </w:pPr>
            <w:r w:rsidRPr="00E211AF">
              <w:t>0</w:t>
            </w:r>
          </w:p>
        </w:tc>
      </w:tr>
    </w:tbl>
    <w:p w:rsidR="00011A0D" w:rsidRDefault="00D9370D" w:rsidP="00DF6196">
      <w:pPr>
        <w:pStyle w:val="ECCTablenote"/>
        <w:ind w:left="0" w:firstLine="0"/>
      </w:pPr>
      <w:r w:rsidRPr="00A25BFD">
        <w:t>For more information on applicability of the Recommendation ITU-R P.1812-4 see Annex 4</w:t>
      </w:r>
    </w:p>
    <w:p w:rsidR="007728E9" w:rsidRDefault="007728E9" w:rsidP="00DF6196">
      <w:pPr>
        <w:pStyle w:val="Caption"/>
        <w:keepNext/>
        <w:rPr>
          <w:lang w:val="en-GB"/>
        </w:rPr>
      </w:pPr>
      <w:r w:rsidRPr="00A25BFD">
        <w:rPr>
          <w:lang w:val="en-GB"/>
        </w:rPr>
        <w:lastRenderedPageBreak/>
        <w:t xml:space="preserve">Table </w:t>
      </w:r>
      <w:r w:rsidRPr="00A25BFD">
        <w:rPr>
          <w:lang w:val="en-GB"/>
        </w:rPr>
        <w:fldChar w:fldCharType="begin"/>
      </w:r>
      <w:r w:rsidRPr="00A25BFD">
        <w:rPr>
          <w:lang w:val="en-GB"/>
        </w:rPr>
        <w:instrText xml:space="preserve"> SEQ Table \* ARABIC </w:instrText>
      </w:r>
      <w:r w:rsidRPr="00A25BFD">
        <w:rPr>
          <w:lang w:val="en-GB"/>
        </w:rPr>
        <w:fldChar w:fldCharType="separate"/>
      </w:r>
      <w:r w:rsidR="00FE68FD">
        <w:rPr>
          <w:noProof/>
          <w:lang w:val="en-GB"/>
        </w:rPr>
        <w:t>36</w:t>
      </w:r>
      <w:r w:rsidRPr="00A25BFD">
        <w:rPr>
          <w:lang w:val="en-GB"/>
        </w:rPr>
        <w:fldChar w:fldCharType="end"/>
      </w:r>
      <w:r w:rsidRPr="00A25BFD">
        <w:rPr>
          <w:lang w:val="en-GB"/>
        </w:rPr>
        <w:t>:</w:t>
      </w:r>
      <w:r w:rsidR="004B3F15" w:rsidRPr="00A25BFD">
        <w:rPr>
          <w:lang w:val="en-GB"/>
        </w:rPr>
        <w:t xml:space="preserve"> </w:t>
      </w:r>
      <w:r w:rsidR="00DF6196">
        <w:rPr>
          <w:lang w:val="en-GB"/>
        </w:rPr>
        <w:t>Area analysis r</w:t>
      </w:r>
      <w:r w:rsidR="004A380C" w:rsidRPr="00A25BFD">
        <w:rPr>
          <w:lang w:val="en-GB"/>
        </w:rPr>
        <w:t xml:space="preserve">esults of MSS susceptibility to blocking from IMT transmitters </w:t>
      </w:r>
      <w:r w:rsidR="00A0174C">
        <w:rPr>
          <w:lang w:val="en-GB"/>
        </w:rPr>
        <w:br/>
      </w:r>
      <w:r w:rsidR="004A380C" w:rsidRPr="00A25BFD">
        <w:rPr>
          <w:lang w:val="en-GB"/>
        </w:rPr>
        <w:t>in % probability (Sea)</w:t>
      </w:r>
    </w:p>
    <w:tbl>
      <w:tblPr>
        <w:tblStyle w:val="ECCTable-redheader"/>
        <w:tblW w:w="0" w:type="auto"/>
        <w:tblInd w:w="0" w:type="dxa"/>
        <w:tblLook w:val="04A0" w:firstRow="1" w:lastRow="0" w:firstColumn="1" w:lastColumn="0" w:noHBand="0" w:noVBand="1"/>
      </w:tblPr>
      <w:tblGrid>
        <w:gridCol w:w="1367"/>
        <w:gridCol w:w="1537"/>
        <w:gridCol w:w="1268"/>
        <w:gridCol w:w="1250"/>
        <w:gridCol w:w="2219"/>
        <w:gridCol w:w="2214"/>
      </w:tblGrid>
      <w:tr w:rsidR="00993334" w:rsidRPr="00993334" w:rsidTr="00993334">
        <w:trPr>
          <w:cnfStyle w:val="100000000000" w:firstRow="1" w:lastRow="0" w:firstColumn="0" w:lastColumn="0" w:oddVBand="0" w:evenVBand="0" w:oddHBand="0" w:evenHBand="0" w:firstRowFirstColumn="0" w:firstRowLastColumn="0" w:lastRowFirstColumn="0" w:lastRowLastColumn="0"/>
          <w:trHeight w:val="421"/>
        </w:trPr>
        <w:tc>
          <w:tcPr>
            <w:tcW w:w="1372" w:type="dxa"/>
            <w:vMerge w:val="restart"/>
            <w:tcBorders>
              <w:top w:val="single" w:sz="4" w:space="0" w:color="FFFFFF" w:themeColor="background1"/>
              <w:left w:val="single" w:sz="4" w:space="0" w:color="FFFFFF" w:themeColor="background1"/>
              <w:bottom w:val="single" w:sz="4" w:space="0" w:color="FFFFFF" w:themeColor="background1"/>
            </w:tcBorders>
            <w:shd w:val="clear" w:color="auto" w:fill="D2232A"/>
          </w:tcPr>
          <w:p w:rsidR="00DF6196" w:rsidRPr="00993334" w:rsidRDefault="00DF6196" w:rsidP="00124B74">
            <w:pPr>
              <w:pStyle w:val="ECCTableHeaderwhitefont"/>
              <w:keepNext/>
              <w:keepLines/>
              <w:rPr>
                <w:rStyle w:val="ECCParagraph"/>
              </w:rPr>
            </w:pPr>
            <w:r w:rsidRPr="00993334">
              <w:rPr>
                <w:rStyle w:val="ECCParagraph"/>
              </w:rPr>
              <w:t xml:space="preserve">Frequency separation </w:t>
            </w:r>
            <w:proofErr w:type="spellStart"/>
            <w:r w:rsidRPr="00993334">
              <w:rPr>
                <w:rStyle w:val="ECCParagraph"/>
              </w:rPr>
              <w:t>Δf</w:t>
            </w:r>
            <w:proofErr w:type="spellEnd"/>
            <w:r w:rsidRPr="00993334">
              <w:rPr>
                <w:rStyle w:val="ECCParagraph"/>
              </w:rPr>
              <w:t xml:space="preserve"> (MHz)</w:t>
            </w:r>
          </w:p>
        </w:tc>
        <w:tc>
          <w:tcPr>
            <w:tcW w:w="1559" w:type="dxa"/>
            <w:vMerge w:val="restart"/>
            <w:tcBorders>
              <w:top w:val="single" w:sz="4" w:space="0" w:color="FFFFFF" w:themeColor="background1"/>
              <w:bottom w:val="single" w:sz="4" w:space="0" w:color="FFFFFF" w:themeColor="background1"/>
            </w:tcBorders>
            <w:shd w:val="clear" w:color="auto" w:fill="D2232A"/>
          </w:tcPr>
          <w:p w:rsidR="00DF6196" w:rsidRPr="00993334" w:rsidRDefault="00DF6196" w:rsidP="00124B74">
            <w:pPr>
              <w:keepNext/>
              <w:keepLines/>
              <w:rPr>
                <w:rStyle w:val="ECCParagraph"/>
              </w:rPr>
            </w:pPr>
            <w:r w:rsidRPr="00993334">
              <w:rPr>
                <w:rStyle w:val="ECCParagraph"/>
              </w:rPr>
              <w:t>MES antenna gain (</w:t>
            </w:r>
            <w:proofErr w:type="spellStart"/>
            <w:r w:rsidRPr="00993334">
              <w:rPr>
                <w:rStyle w:val="ECCParagraph"/>
              </w:rPr>
              <w:t>dBi</w:t>
            </w:r>
            <w:proofErr w:type="spellEnd"/>
            <w:r w:rsidRPr="00993334">
              <w:rPr>
                <w:rStyle w:val="ECCParagraph"/>
              </w:rPr>
              <w:t>)</w:t>
            </w:r>
          </w:p>
        </w:tc>
        <w:tc>
          <w:tcPr>
            <w:tcW w:w="1276" w:type="dxa"/>
            <w:vMerge w:val="restart"/>
            <w:tcBorders>
              <w:top w:val="single" w:sz="4" w:space="0" w:color="FFFFFF" w:themeColor="background1"/>
              <w:bottom w:val="single" w:sz="4" w:space="0" w:color="FFFFFF" w:themeColor="background1"/>
            </w:tcBorders>
            <w:shd w:val="clear" w:color="auto" w:fill="D2232A"/>
          </w:tcPr>
          <w:p w:rsidR="00DF6196" w:rsidRPr="00993334" w:rsidRDefault="00DF6196" w:rsidP="00124B74">
            <w:pPr>
              <w:keepNext/>
              <w:keepLines/>
              <w:rPr>
                <w:rStyle w:val="ECCParagraph"/>
              </w:rPr>
            </w:pPr>
            <w:r w:rsidRPr="00993334">
              <w:rPr>
                <w:rStyle w:val="ECCParagraph"/>
              </w:rPr>
              <w:t>Blocking level (</w:t>
            </w:r>
            <w:proofErr w:type="spellStart"/>
            <w:r w:rsidRPr="00993334">
              <w:rPr>
                <w:rStyle w:val="ECCParagraph"/>
              </w:rPr>
              <w:t>dBm</w:t>
            </w:r>
            <w:proofErr w:type="spellEnd"/>
            <w:r w:rsidRPr="00993334">
              <w:rPr>
                <w:rStyle w:val="ECCParagraph"/>
              </w:rPr>
              <w:t>)</w:t>
            </w:r>
          </w:p>
        </w:tc>
        <w:tc>
          <w:tcPr>
            <w:tcW w:w="1276" w:type="dxa"/>
            <w:vMerge w:val="restart"/>
            <w:tcBorders>
              <w:top w:val="single" w:sz="4" w:space="0" w:color="FFFFFF" w:themeColor="background1"/>
              <w:bottom w:val="single" w:sz="4" w:space="0" w:color="FFFFFF" w:themeColor="background1"/>
            </w:tcBorders>
            <w:shd w:val="clear" w:color="auto" w:fill="D2232A"/>
          </w:tcPr>
          <w:p w:rsidR="00DF6196" w:rsidRPr="00993334" w:rsidRDefault="00DF6196" w:rsidP="00124B74">
            <w:pPr>
              <w:keepNext/>
              <w:keepLines/>
              <w:rPr>
                <w:rStyle w:val="ECCParagraph"/>
              </w:rPr>
            </w:pPr>
            <w:r w:rsidRPr="00993334">
              <w:rPr>
                <w:rStyle w:val="ECCParagraph"/>
              </w:rPr>
              <w:t>I/N (dB)</w:t>
            </w:r>
          </w:p>
        </w:tc>
        <w:tc>
          <w:tcPr>
            <w:tcW w:w="4526" w:type="dxa"/>
            <w:gridSpan w:val="2"/>
            <w:tcBorders>
              <w:top w:val="single" w:sz="4" w:space="0" w:color="FFFFFF" w:themeColor="background1"/>
              <w:bottom w:val="single" w:sz="4" w:space="0" w:color="FFFFFF" w:themeColor="background1"/>
              <w:right w:val="single" w:sz="4" w:space="0" w:color="FFFFFF" w:themeColor="background1"/>
            </w:tcBorders>
            <w:shd w:val="clear" w:color="auto" w:fill="D2232A"/>
          </w:tcPr>
          <w:p w:rsidR="00DF6196" w:rsidRPr="00993334" w:rsidRDefault="00DF6196" w:rsidP="00124B74">
            <w:pPr>
              <w:keepNext/>
              <w:keepLines/>
              <w:rPr>
                <w:rStyle w:val="ECCParagraph"/>
              </w:rPr>
            </w:pPr>
            <w:r w:rsidRPr="00993334">
              <w:rPr>
                <w:rStyle w:val="ECCParagraph"/>
              </w:rPr>
              <w:t>Interference probability (%)</w:t>
            </w:r>
          </w:p>
        </w:tc>
      </w:tr>
      <w:tr w:rsidR="00993334" w:rsidRPr="00993334" w:rsidTr="00993334">
        <w:trPr>
          <w:trHeight w:val="421"/>
        </w:trPr>
        <w:tc>
          <w:tcPr>
            <w:tcW w:w="1372"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DF6196" w:rsidRPr="00993334" w:rsidRDefault="00DF6196" w:rsidP="00124B74">
            <w:pPr>
              <w:pStyle w:val="ECCTableHeaderwhitefont"/>
              <w:keepNext/>
              <w:keepLines/>
              <w:rPr>
                <w:rStyle w:val="ECCParagraph"/>
                <w:b/>
              </w:rPr>
            </w:pPr>
          </w:p>
        </w:tc>
        <w:tc>
          <w:tcPr>
            <w:tcW w:w="1559"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DF6196" w:rsidRPr="00993334" w:rsidRDefault="00DF6196" w:rsidP="00124B74">
            <w:pPr>
              <w:keepNext/>
              <w:keepLines/>
              <w:rPr>
                <w:rStyle w:val="ECCParagraph"/>
                <w:b/>
                <w:color w:val="FFFFFF" w:themeColor="background1"/>
              </w:rPr>
            </w:pPr>
          </w:p>
        </w:tc>
        <w:tc>
          <w:tcPr>
            <w:tcW w:w="1276"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DF6196" w:rsidRPr="00993334" w:rsidRDefault="00DF6196" w:rsidP="00124B74">
            <w:pPr>
              <w:keepNext/>
              <w:keepLines/>
              <w:rPr>
                <w:rStyle w:val="ECCParagraph"/>
                <w:b/>
                <w:color w:val="FFFFFF" w:themeColor="background1"/>
              </w:rPr>
            </w:pPr>
          </w:p>
        </w:tc>
        <w:tc>
          <w:tcPr>
            <w:tcW w:w="1276"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DF6196" w:rsidRPr="00993334" w:rsidRDefault="00DF6196" w:rsidP="00124B74">
            <w:pPr>
              <w:keepNext/>
              <w:keepLines/>
              <w:rPr>
                <w:rStyle w:val="ECCParagraph"/>
                <w:b/>
                <w:color w:val="FFFFFF" w:themeColor="background1"/>
              </w:rPr>
            </w:pPr>
          </w:p>
        </w:tc>
        <w:tc>
          <w:tcPr>
            <w:tcW w:w="22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DF6196" w:rsidRPr="00993334" w:rsidRDefault="00DF6196" w:rsidP="00124B74">
            <w:pPr>
              <w:pStyle w:val="ECCTableHeaderwhitefont"/>
              <w:rPr>
                <w:rStyle w:val="ECCParagraph"/>
                <w:b/>
              </w:rPr>
            </w:pPr>
            <w:r w:rsidRPr="00993334">
              <w:rPr>
                <w:b/>
              </w:rPr>
              <w:t>2 sector rural IMT located on the coastline, 100% sea</w:t>
            </w:r>
          </w:p>
        </w:tc>
        <w:tc>
          <w:tcPr>
            <w:tcW w:w="22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DF6196" w:rsidRPr="00993334" w:rsidRDefault="00DF6196" w:rsidP="00124B74">
            <w:pPr>
              <w:pStyle w:val="ECCTableHeaderwhitefont"/>
              <w:rPr>
                <w:rStyle w:val="ECCParagraph"/>
                <w:b/>
              </w:rPr>
            </w:pPr>
            <w:r w:rsidRPr="00993334">
              <w:rPr>
                <w:b/>
              </w:rPr>
              <w:t>1 sector rural IMT pointing to sea 5 km from the coast</w:t>
            </w:r>
          </w:p>
        </w:tc>
      </w:tr>
      <w:tr w:rsidR="00DF6196" w:rsidRPr="00895132" w:rsidTr="00993334">
        <w:tc>
          <w:tcPr>
            <w:tcW w:w="1372" w:type="dxa"/>
            <w:vMerge w:val="restart"/>
            <w:tcBorders>
              <w:top w:val="single" w:sz="4" w:space="0" w:color="FFFFFF" w:themeColor="background1"/>
            </w:tcBorders>
          </w:tcPr>
          <w:p w:rsidR="00DF6196" w:rsidRPr="00895132" w:rsidRDefault="00DF6196" w:rsidP="007814EE">
            <w:pPr>
              <w:keepNext/>
              <w:keepLines/>
              <w:jc w:val="left"/>
              <w:rPr>
                <w:rStyle w:val="ECCParagraph"/>
              </w:rPr>
            </w:pPr>
            <w:r w:rsidRPr="00895132">
              <w:rPr>
                <w:rStyle w:val="ECCParagraph"/>
              </w:rPr>
              <w:t>1</w:t>
            </w:r>
          </w:p>
        </w:tc>
        <w:tc>
          <w:tcPr>
            <w:tcW w:w="1559" w:type="dxa"/>
            <w:vMerge w:val="restart"/>
            <w:tcBorders>
              <w:top w:val="single" w:sz="4" w:space="0" w:color="FFFFFF" w:themeColor="background1"/>
            </w:tcBorders>
          </w:tcPr>
          <w:p w:rsidR="00DF6196" w:rsidRPr="00895132" w:rsidRDefault="00DF6196" w:rsidP="007814EE">
            <w:pPr>
              <w:keepNext/>
              <w:keepLines/>
              <w:jc w:val="left"/>
              <w:rPr>
                <w:rStyle w:val="ECCParagraph"/>
              </w:rPr>
            </w:pPr>
            <w:r w:rsidRPr="00895132">
              <w:rPr>
                <w:rStyle w:val="ECCParagraph"/>
              </w:rPr>
              <w:t>3</w:t>
            </w:r>
          </w:p>
        </w:tc>
        <w:tc>
          <w:tcPr>
            <w:tcW w:w="1276" w:type="dxa"/>
            <w:tcBorders>
              <w:top w:val="single" w:sz="4" w:space="0" w:color="FFFFFF" w:themeColor="background1"/>
            </w:tcBorders>
          </w:tcPr>
          <w:p w:rsidR="00DF6196" w:rsidRPr="00895132" w:rsidRDefault="00DF6196" w:rsidP="007814EE">
            <w:pPr>
              <w:keepNext/>
              <w:keepLines/>
              <w:jc w:val="left"/>
              <w:rPr>
                <w:rStyle w:val="ECCParagraph"/>
              </w:rPr>
            </w:pPr>
            <w:r>
              <w:rPr>
                <w:rStyle w:val="ECCParagraph"/>
              </w:rPr>
              <w:t>-55</w:t>
            </w:r>
          </w:p>
        </w:tc>
        <w:tc>
          <w:tcPr>
            <w:tcW w:w="1276" w:type="dxa"/>
            <w:tcBorders>
              <w:top w:val="single" w:sz="4" w:space="0" w:color="FFFFFF" w:themeColor="background1"/>
            </w:tcBorders>
          </w:tcPr>
          <w:p w:rsidR="00DF6196" w:rsidRPr="00895132" w:rsidRDefault="00DF6196" w:rsidP="007814EE">
            <w:pPr>
              <w:keepNext/>
              <w:keepLines/>
              <w:jc w:val="left"/>
              <w:rPr>
                <w:rStyle w:val="ECCParagraph"/>
              </w:rPr>
            </w:pPr>
            <w:r w:rsidRPr="00895132">
              <w:rPr>
                <w:rStyle w:val="ECCParagraph"/>
              </w:rPr>
              <w:t>-6</w:t>
            </w:r>
          </w:p>
        </w:tc>
        <w:tc>
          <w:tcPr>
            <w:tcW w:w="2263" w:type="dxa"/>
            <w:tcBorders>
              <w:top w:val="single" w:sz="4" w:space="0" w:color="FFFFFF" w:themeColor="background1"/>
            </w:tcBorders>
            <w:vAlign w:val="top"/>
          </w:tcPr>
          <w:p w:rsidR="00DF6196" w:rsidRPr="008623EE" w:rsidRDefault="00DF6196" w:rsidP="007814EE">
            <w:pPr>
              <w:jc w:val="left"/>
            </w:pPr>
            <w:r w:rsidRPr="008623EE">
              <w:t>0</w:t>
            </w:r>
          </w:p>
        </w:tc>
        <w:tc>
          <w:tcPr>
            <w:tcW w:w="2263" w:type="dxa"/>
            <w:tcBorders>
              <w:top w:val="single" w:sz="4" w:space="0" w:color="FFFFFF" w:themeColor="background1"/>
            </w:tcBorders>
            <w:vAlign w:val="top"/>
          </w:tcPr>
          <w:p w:rsidR="00DF6196" w:rsidRPr="008623EE" w:rsidRDefault="00DF6196" w:rsidP="007814EE">
            <w:pPr>
              <w:jc w:val="left"/>
            </w:pPr>
            <w:r w:rsidRPr="008623EE">
              <w:t>0</w:t>
            </w:r>
          </w:p>
        </w:tc>
      </w:tr>
      <w:tr w:rsidR="00DF6196" w:rsidRPr="00895132" w:rsidTr="00DF6196">
        <w:tc>
          <w:tcPr>
            <w:tcW w:w="1372" w:type="dxa"/>
            <w:vMerge/>
          </w:tcPr>
          <w:p w:rsidR="00DF6196" w:rsidRPr="00895132" w:rsidRDefault="00DF6196" w:rsidP="007814EE">
            <w:pPr>
              <w:keepNext/>
              <w:keepLines/>
              <w:jc w:val="left"/>
              <w:rPr>
                <w:rStyle w:val="ECCParagraph"/>
              </w:rPr>
            </w:pPr>
          </w:p>
        </w:tc>
        <w:tc>
          <w:tcPr>
            <w:tcW w:w="1559" w:type="dxa"/>
            <w:vMerge/>
          </w:tcPr>
          <w:p w:rsidR="00DF6196" w:rsidRPr="00895132" w:rsidRDefault="00DF6196" w:rsidP="007814EE">
            <w:pPr>
              <w:keepNext/>
              <w:keepLines/>
              <w:jc w:val="left"/>
              <w:rPr>
                <w:rStyle w:val="ECCParagraph"/>
              </w:rPr>
            </w:pPr>
          </w:p>
        </w:tc>
        <w:tc>
          <w:tcPr>
            <w:tcW w:w="1276" w:type="dxa"/>
          </w:tcPr>
          <w:p w:rsidR="00DF6196" w:rsidRPr="00895132" w:rsidRDefault="00DF6196" w:rsidP="007814EE">
            <w:pPr>
              <w:keepNext/>
              <w:keepLines/>
              <w:jc w:val="left"/>
              <w:rPr>
                <w:rStyle w:val="ECCParagraph"/>
              </w:rPr>
            </w:pPr>
            <w:r>
              <w:rPr>
                <w:rStyle w:val="ECCParagraph"/>
              </w:rPr>
              <w:t>-45</w:t>
            </w:r>
          </w:p>
        </w:tc>
        <w:tc>
          <w:tcPr>
            <w:tcW w:w="1276" w:type="dxa"/>
          </w:tcPr>
          <w:p w:rsidR="00DF6196" w:rsidRPr="00895132" w:rsidRDefault="00DF6196" w:rsidP="007814EE">
            <w:pPr>
              <w:keepNext/>
              <w:keepLines/>
              <w:jc w:val="left"/>
              <w:rPr>
                <w:rStyle w:val="ECCParagraph"/>
              </w:rPr>
            </w:pPr>
            <w:r w:rsidRPr="00895132">
              <w:rPr>
                <w:rStyle w:val="ECCParagraph"/>
              </w:rPr>
              <w:t>-10</w:t>
            </w:r>
          </w:p>
        </w:tc>
        <w:tc>
          <w:tcPr>
            <w:tcW w:w="2263" w:type="dxa"/>
            <w:vAlign w:val="top"/>
          </w:tcPr>
          <w:p w:rsidR="00DF6196" w:rsidRPr="008623EE" w:rsidRDefault="00DF6196" w:rsidP="007814EE">
            <w:pPr>
              <w:jc w:val="left"/>
            </w:pPr>
            <w:r w:rsidRPr="008623EE">
              <w:t>0</w:t>
            </w:r>
          </w:p>
        </w:tc>
        <w:tc>
          <w:tcPr>
            <w:tcW w:w="2263" w:type="dxa"/>
            <w:vAlign w:val="top"/>
          </w:tcPr>
          <w:p w:rsidR="00DF6196" w:rsidRPr="008623EE" w:rsidRDefault="00DF6196" w:rsidP="007814EE">
            <w:pPr>
              <w:jc w:val="left"/>
            </w:pPr>
            <w:r w:rsidRPr="008623EE">
              <w:t>0</w:t>
            </w:r>
          </w:p>
        </w:tc>
      </w:tr>
      <w:tr w:rsidR="00DF6196" w:rsidRPr="00895132" w:rsidTr="00DF6196">
        <w:tc>
          <w:tcPr>
            <w:tcW w:w="1372" w:type="dxa"/>
            <w:vMerge/>
          </w:tcPr>
          <w:p w:rsidR="00DF6196" w:rsidRPr="00895132" w:rsidRDefault="00DF6196" w:rsidP="007814EE">
            <w:pPr>
              <w:keepNext/>
              <w:keepLines/>
              <w:jc w:val="left"/>
              <w:rPr>
                <w:rStyle w:val="ECCParagraph"/>
              </w:rPr>
            </w:pPr>
          </w:p>
        </w:tc>
        <w:tc>
          <w:tcPr>
            <w:tcW w:w="1559" w:type="dxa"/>
            <w:vMerge w:val="restart"/>
          </w:tcPr>
          <w:p w:rsidR="00DF6196" w:rsidRPr="00895132" w:rsidRDefault="00DF6196" w:rsidP="007814EE">
            <w:pPr>
              <w:keepNext/>
              <w:keepLines/>
              <w:jc w:val="left"/>
              <w:rPr>
                <w:rStyle w:val="ECCParagraph"/>
              </w:rPr>
            </w:pPr>
            <w:r>
              <w:rPr>
                <w:rStyle w:val="ECCParagraph"/>
              </w:rPr>
              <w:t>21</w:t>
            </w:r>
          </w:p>
        </w:tc>
        <w:tc>
          <w:tcPr>
            <w:tcW w:w="1276" w:type="dxa"/>
          </w:tcPr>
          <w:p w:rsidR="00DF6196" w:rsidRPr="00895132" w:rsidRDefault="00DF6196" w:rsidP="007814EE">
            <w:pPr>
              <w:keepNext/>
              <w:keepLines/>
              <w:jc w:val="left"/>
              <w:rPr>
                <w:rStyle w:val="ECCParagraph"/>
              </w:rPr>
            </w:pPr>
            <w:r>
              <w:rPr>
                <w:rStyle w:val="ECCParagraph"/>
              </w:rPr>
              <w:t>-55</w:t>
            </w:r>
          </w:p>
        </w:tc>
        <w:tc>
          <w:tcPr>
            <w:tcW w:w="1276" w:type="dxa"/>
          </w:tcPr>
          <w:p w:rsidR="00DF6196" w:rsidRPr="00895132" w:rsidRDefault="00DF6196" w:rsidP="007814EE">
            <w:pPr>
              <w:keepNext/>
              <w:keepLines/>
              <w:jc w:val="left"/>
              <w:rPr>
                <w:rStyle w:val="ECCParagraph"/>
              </w:rPr>
            </w:pPr>
            <w:r w:rsidRPr="00895132">
              <w:rPr>
                <w:rStyle w:val="ECCParagraph"/>
              </w:rPr>
              <w:t>-6</w:t>
            </w:r>
          </w:p>
        </w:tc>
        <w:tc>
          <w:tcPr>
            <w:tcW w:w="2263" w:type="dxa"/>
            <w:vAlign w:val="top"/>
          </w:tcPr>
          <w:p w:rsidR="00DF6196" w:rsidRPr="008623EE" w:rsidRDefault="00DF6196" w:rsidP="007814EE">
            <w:pPr>
              <w:jc w:val="left"/>
            </w:pPr>
            <w:r w:rsidRPr="008623EE">
              <w:t>0</w:t>
            </w:r>
          </w:p>
        </w:tc>
        <w:tc>
          <w:tcPr>
            <w:tcW w:w="2263" w:type="dxa"/>
            <w:vAlign w:val="top"/>
          </w:tcPr>
          <w:p w:rsidR="00DF6196" w:rsidRPr="008623EE" w:rsidRDefault="00DF6196" w:rsidP="007814EE">
            <w:pPr>
              <w:jc w:val="left"/>
            </w:pPr>
            <w:r w:rsidRPr="008623EE">
              <w:t>0</w:t>
            </w:r>
          </w:p>
        </w:tc>
      </w:tr>
      <w:tr w:rsidR="00DF6196" w:rsidRPr="00895132" w:rsidTr="00DF6196">
        <w:tc>
          <w:tcPr>
            <w:tcW w:w="1372" w:type="dxa"/>
            <w:vMerge/>
          </w:tcPr>
          <w:p w:rsidR="00DF6196" w:rsidRPr="00895132" w:rsidRDefault="00DF6196" w:rsidP="007814EE">
            <w:pPr>
              <w:keepNext/>
              <w:keepLines/>
              <w:jc w:val="left"/>
              <w:rPr>
                <w:rStyle w:val="ECCParagraph"/>
              </w:rPr>
            </w:pPr>
          </w:p>
        </w:tc>
        <w:tc>
          <w:tcPr>
            <w:tcW w:w="1559" w:type="dxa"/>
            <w:vMerge/>
          </w:tcPr>
          <w:p w:rsidR="00DF6196" w:rsidRPr="00895132" w:rsidRDefault="00DF6196" w:rsidP="007814EE">
            <w:pPr>
              <w:keepNext/>
              <w:keepLines/>
              <w:jc w:val="left"/>
              <w:rPr>
                <w:rStyle w:val="ECCParagraph"/>
              </w:rPr>
            </w:pPr>
          </w:p>
        </w:tc>
        <w:tc>
          <w:tcPr>
            <w:tcW w:w="1276" w:type="dxa"/>
          </w:tcPr>
          <w:p w:rsidR="00DF6196" w:rsidRPr="00895132" w:rsidRDefault="00DF6196" w:rsidP="007814EE">
            <w:pPr>
              <w:keepNext/>
              <w:keepLines/>
              <w:jc w:val="left"/>
              <w:rPr>
                <w:rStyle w:val="ECCParagraph"/>
              </w:rPr>
            </w:pPr>
            <w:r>
              <w:rPr>
                <w:rStyle w:val="ECCParagraph"/>
              </w:rPr>
              <w:t>-45</w:t>
            </w:r>
          </w:p>
        </w:tc>
        <w:tc>
          <w:tcPr>
            <w:tcW w:w="1276" w:type="dxa"/>
          </w:tcPr>
          <w:p w:rsidR="00DF6196" w:rsidRPr="00895132" w:rsidRDefault="00DF6196" w:rsidP="007814EE">
            <w:pPr>
              <w:keepNext/>
              <w:keepLines/>
              <w:jc w:val="left"/>
              <w:rPr>
                <w:rStyle w:val="ECCParagraph"/>
              </w:rPr>
            </w:pPr>
            <w:r w:rsidRPr="00895132">
              <w:rPr>
                <w:rStyle w:val="ECCParagraph"/>
              </w:rPr>
              <w:t>-10</w:t>
            </w:r>
          </w:p>
        </w:tc>
        <w:tc>
          <w:tcPr>
            <w:tcW w:w="2263" w:type="dxa"/>
            <w:vAlign w:val="top"/>
          </w:tcPr>
          <w:p w:rsidR="00DF6196" w:rsidRPr="008623EE" w:rsidRDefault="00DF6196" w:rsidP="007814EE">
            <w:pPr>
              <w:jc w:val="left"/>
            </w:pPr>
            <w:r w:rsidRPr="008623EE">
              <w:t>0</w:t>
            </w:r>
          </w:p>
        </w:tc>
        <w:tc>
          <w:tcPr>
            <w:tcW w:w="2263" w:type="dxa"/>
            <w:vAlign w:val="top"/>
          </w:tcPr>
          <w:p w:rsidR="00DF6196" w:rsidRPr="008623EE" w:rsidRDefault="00DF6196" w:rsidP="007814EE">
            <w:pPr>
              <w:jc w:val="left"/>
            </w:pPr>
            <w:r w:rsidRPr="008623EE">
              <w:t>0</w:t>
            </w:r>
          </w:p>
        </w:tc>
      </w:tr>
      <w:tr w:rsidR="00DF6196" w:rsidRPr="00895132" w:rsidTr="00DF6196">
        <w:tc>
          <w:tcPr>
            <w:tcW w:w="1372" w:type="dxa"/>
            <w:vMerge w:val="restart"/>
          </w:tcPr>
          <w:p w:rsidR="00DF6196" w:rsidRPr="00895132" w:rsidRDefault="00DF6196" w:rsidP="007814EE">
            <w:pPr>
              <w:keepNext/>
              <w:keepLines/>
              <w:jc w:val="left"/>
              <w:rPr>
                <w:rStyle w:val="ECCParagraph"/>
              </w:rPr>
            </w:pPr>
            <w:r w:rsidRPr="00895132">
              <w:rPr>
                <w:rStyle w:val="ECCParagraph"/>
              </w:rPr>
              <w:t>3</w:t>
            </w:r>
          </w:p>
        </w:tc>
        <w:tc>
          <w:tcPr>
            <w:tcW w:w="1559" w:type="dxa"/>
            <w:vMerge w:val="restart"/>
          </w:tcPr>
          <w:p w:rsidR="00DF6196" w:rsidRPr="00895132" w:rsidRDefault="00DF6196" w:rsidP="007814EE">
            <w:pPr>
              <w:keepNext/>
              <w:keepLines/>
              <w:jc w:val="left"/>
              <w:rPr>
                <w:rStyle w:val="ECCParagraph"/>
              </w:rPr>
            </w:pPr>
            <w:r w:rsidRPr="00895132">
              <w:rPr>
                <w:rStyle w:val="ECCParagraph"/>
              </w:rPr>
              <w:t>3</w:t>
            </w:r>
          </w:p>
        </w:tc>
        <w:tc>
          <w:tcPr>
            <w:tcW w:w="1276" w:type="dxa"/>
          </w:tcPr>
          <w:p w:rsidR="00DF6196" w:rsidRPr="00895132" w:rsidRDefault="00DF6196" w:rsidP="007814EE">
            <w:pPr>
              <w:keepNext/>
              <w:keepLines/>
              <w:jc w:val="left"/>
              <w:rPr>
                <w:rStyle w:val="ECCParagraph"/>
              </w:rPr>
            </w:pPr>
            <w:r>
              <w:rPr>
                <w:rStyle w:val="ECCParagraph"/>
              </w:rPr>
              <w:t>-35</w:t>
            </w:r>
          </w:p>
        </w:tc>
        <w:tc>
          <w:tcPr>
            <w:tcW w:w="1276" w:type="dxa"/>
          </w:tcPr>
          <w:p w:rsidR="00DF6196" w:rsidRPr="00895132" w:rsidRDefault="00DF6196" w:rsidP="007814EE">
            <w:pPr>
              <w:keepNext/>
              <w:keepLines/>
              <w:jc w:val="left"/>
              <w:rPr>
                <w:rStyle w:val="ECCParagraph"/>
              </w:rPr>
            </w:pPr>
            <w:r w:rsidRPr="00895132">
              <w:rPr>
                <w:rStyle w:val="ECCParagraph"/>
              </w:rPr>
              <w:t>-6</w:t>
            </w:r>
          </w:p>
        </w:tc>
        <w:tc>
          <w:tcPr>
            <w:tcW w:w="2263" w:type="dxa"/>
            <w:vAlign w:val="top"/>
          </w:tcPr>
          <w:p w:rsidR="00DF6196" w:rsidRPr="008623EE" w:rsidRDefault="00DF6196" w:rsidP="007814EE">
            <w:pPr>
              <w:jc w:val="left"/>
            </w:pPr>
            <w:r w:rsidRPr="008623EE">
              <w:t>0</w:t>
            </w:r>
          </w:p>
        </w:tc>
        <w:tc>
          <w:tcPr>
            <w:tcW w:w="2263" w:type="dxa"/>
            <w:vAlign w:val="top"/>
          </w:tcPr>
          <w:p w:rsidR="00DF6196" w:rsidRPr="008623EE" w:rsidRDefault="00DF6196" w:rsidP="007814EE">
            <w:pPr>
              <w:jc w:val="left"/>
            </w:pPr>
            <w:r w:rsidRPr="008623EE">
              <w:t>0</w:t>
            </w:r>
          </w:p>
        </w:tc>
      </w:tr>
      <w:tr w:rsidR="00DF6196" w:rsidRPr="00895132" w:rsidTr="00DF6196">
        <w:tc>
          <w:tcPr>
            <w:tcW w:w="1372" w:type="dxa"/>
            <w:vMerge/>
          </w:tcPr>
          <w:p w:rsidR="00DF6196" w:rsidRPr="00895132" w:rsidRDefault="00DF6196" w:rsidP="007814EE">
            <w:pPr>
              <w:keepNext/>
              <w:keepLines/>
              <w:jc w:val="left"/>
              <w:rPr>
                <w:rStyle w:val="ECCParagraph"/>
              </w:rPr>
            </w:pPr>
          </w:p>
        </w:tc>
        <w:tc>
          <w:tcPr>
            <w:tcW w:w="1559" w:type="dxa"/>
            <w:vMerge/>
          </w:tcPr>
          <w:p w:rsidR="00DF6196" w:rsidRPr="00895132" w:rsidRDefault="00DF6196" w:rsidP="007814EE">
            <w:pPr>
              <w:keepNext/>
              <w:keepLines/>
              <w:jc w:val="left"/>
              <w:rPr>
                <w:rStyle w:val="ECCParagraph"/>
              </w:rPr>
            </w:pPr>
          </w:p>
        </w:tc>
        <w:tc>
          <w:tcPr>
            <w:tcW w:w="1276" w:type="dxa"/>
          </w:tcPr>
          <w:p w:rsidR="00DF6196" w:rsidRPr="00895132" w:rsidRDefault="00DF6196" w:rsidP="007814EE">
            <w:pPr>
              <w:keepNext/>
              <w:keepLines/>
              <w:jc w:val="left"/>
              <w:rPr>
                <w:rStyle w:val="ECCParagraph"/>
              </w:rPr>
            </w:pPr>
            <w:r>
              <w:rPr>
                <w:rStyle w:val="ECCParagraph"/>
              </w:rPr>
              <w:t>-30</w:t>
            </w:r>
          </w:p>
        </w:tc>
        <w:tc>
          <w:tcPr>
            <w:tcW w:w="1276" w:type="dxa"/>
          </w:tcPr>
          <w:p w:rsidR="00DF6196" w:rsidRPr="00895132" w:rsidRDefault="00DF6196" w:rsidP="007814EE">
            <w:pPr>
              <w:keepNext/>
              <w:keepLines/>
              <w:jc w:val="left"/>
              <w:rPr>
                <w:rStyle w:val="ECCParagraph"/>
              </w:rPr>
            </w:pPr>
            <w:r w:rsidRPr="00895132">
              <w:rPr>
                <w:rStyle w:val="ECCParagraph"/>
              </w:rPr>
              <w:t>-10</w:t>
            </w:r>
          </w:p>
        </w:tc>
        <w:tc>
          <w:tcPr>
            <w:tcW w:w="2263" w:type="dxa"/>
            <w:vAlign w:val="top"/>
          </w:tcPr>
          <w:p w:rsidR="00DF6196" w:rsidRPr="008623EE" w:rsidRDefault="00DF6196" w:rsidP="007814EE">
            <w:pPr>
              <w:jc w:val="left"/>
            </w:pPr>
            <w:r w:rsidRPr="008623EE">
              <w:t>0</w:t>
            </w:r>
          </w:p>
        </w:tc>
        <w:tc>
          <w:tcPr>
            <w:tcW w:w="2263" w:type="dxa"/>
            <w:vAlign w:val="top"/>
          </w:tcPr>
          <w:p w:rsidR="00DF6196" w:rsidRPr="008623EE" w:rsidRDefault="00DF6196" w:rsidP="007814EE">
            <w:pPr>
              <w:jc w:val="left"/>
            </w:pPr>
            <w:r w:rsidRPr="008623EE">
              <w:t>0</w:t>
            </w:r>
          </w:p>
        </w:tc>
      </w:tr>
      <w:tr w:rsidR="00DF6196" w:rsidRPr="00895132" w:rsidTr="00DF6196">
        <w:tc>
          <w:tcPr>
            <w:tcW w:w="1372" w:type="dxa"/>
            <w:vMerge/>
          </w:tcPr>
          <w:p w:rsidR="00DF6196" w:rsidRPr="00895132" w:rsidRDefault="00DF6196" w:rsidP="007814EE">
            <w:pPr>
              <w:keepNext/>
              <w:keepLines/>
              <w:jc w:val="left"/>
              <w:rPr>
                <w:rStyle w:val="ECCParagraph"/>
              </w:rPr>
            </w:pPr>
          </w:p>
        </w:tc>
        <w:tc>
          <w:tcPr>
            <w:tcW w:w="1559" w:type="dxa"/>
            <w:vMerge w:val="restart"/>
          </w:tcPr>
          <w:p w:rsidR="00DF6196" w:rsidRPr="00895132" w:rsidRDefault="00DF6196" w:rsidP="007814EE">
            <w:pPr>
              <w:keepNext/>
              <w:keepLines/>
              <w:jc w:val="left"/>
              <w:rPr>
                <w:rStyle w:val="ECCParagraph"/>
              </w:rPr>
            </w:pPr>
            <w:r>
              <w:rPr>
                <w:rStyle w:val="ECCParagraph"/>
              </w:rPr>
              <w:t>21</w:t>
            </w:r>
          </w:p>
        </w:tc>
        <w:tc>
          <w:tcPr>
            <w:tcW w:w="1276" w:type="dxa"/>
          </w:tcPr>
          <w:p w:rsidR="00DF6196" w:rsidRPr="00895132" w:rsidRDefault="00DF6196" w:rsidP="007814EE">
            <w:pPr>
              <w:keepNext/>
              <w:keepLines/>
              <w:jc w:val="left"/>
              <w:rPr>
                <w:rStyle w:val="ECCParagraph"/>
              </w:rPr>
            </w:pPr>
            <w:r>
              <w:rPr>
                <w:rStyle w:val="ECCParagraph"/>
              </w:rPr>
              <w:t>-35</w:t>
            </w:r>
          </w:p>
        </w:tc>
        <w:tc>
          <w:tcPr>
            <w:tcW w:w="1276" w:type="dxa"/>
          </w:tcPr>
          <w:p w:rsidR="00DF6196" w:rsidRPr="00895132" w:rsidRDefault="00DF6196" w:rsidP="007814EE">
            <w:pPr>
              <w:keepNext/>
              <w:keepLines/>
              <w:jc w:val="left"/>
              <w:rPr>
                <w:rStyle w:val="ECCParagraph"/>
              </w:rPr>
            </w:pPr>
            <w:r w:rsidRPr="00895132">
              <w:rPr>
                <w:rStyle w:val="ECCParagraph"/>
              </w:rPr>
              <w:t>-6</w:t>
            </w:r>
          </w:p>
        </w:tc>
        <w:tc>
          <w:tcPr>
            <w:tcW w:w="2263" w:type="dxa"/>
            <w:vAlign w:val="top"/>
          </w:tcPr>
          <w:p w:rsidR="00DF6196" w:rsidRPr="008623EE" w:rsidRDefault="00DF6196" w:rsidP="007814EE">
            <w:pPr>
              <w:jc w:val="left"/>
            </w:pPr>
            <w:r w:rsidRPr="008623EE">
              <w:t>0</w:t>
            </w:r>
          </w:p>
        </w:tc>
        <w:tc>
          <w:tcPr>
            <w:tcW w:w="2263" w:type="dxa"/>
            <w:vAlign w:val="top"/>
          </w:tcPr>
          <w:p w:rsidR="00DF6196" w:rsidRPr="008623EE" w:rsidRDefault="00DF6196" w:rsidP="007814EE">
            <w:pPr>
              <w:jc w:val="left"/>
            </w:pPr>
            <w:r w:rsidRPr="008623EE">
              <w:t>0</w:t>
            </w:r>
          </w:p>
        </w:tc>
      </w:tr>
      <w:tr w:rsidR="00DF6196" w:rsidRPr="00895132" w:rsidTr="00DF6196">
        <w:tc>
          <w:tcPr>
            <w:tcW w:w="1372" w:type="dxa"/>
            <w:vMerge/>
          </w:tcPr>
          <w:p w:rsidR="00DF6196" w:rsidRPr="00895132" w:rsidRDefault="00DF6196" w:rsidP="007814EE">
            <w:pPr>
              <w:keepNext/>
              <w:keepLines/>
              <w:jc w:val="left"/>
              <w:rPr>
                <w:rStyle w:val="ECCParagraph"/>
              </w:rPr>
            </w:pPr>
          </w:p>
        </w:tc>
        <w:tc>
          <w:tcPr>
            <w:tcW w:w="1559" w:type="dxa"/>
            <w:vMerge/>
          </w:tcPr>
          <w:p w:rsidR="00DF6196" w:rsidRPr="00895132" w:rsidRDefault="00DF6196" w:rsidP="007814EE">
            <w:pPr>
              <w:keepNext/>
              <w:keepLines/>
              <w:jc w:val="left"/>
              <w:rPr>
                <w:rStyle w:val="ECCParagraph"/>
              </w:rPr>
            </w:pPr>
          </w:p>
        </w:tc>
        <w:tc>
          <w:tcPr>
            <w:tcW w:w="1276" w:type="dxa"/>
          </w:tcPr>
          <w:p w:rsidR="00DF6196" w:rsidRPr="00895132" w:rsidRDefault="00DF6196" w:rsidP="007814EE">
            <w:pPr>
              <w:keepNext/>
              <w:keepLines/>
              <w:jc w:val="left"/>
              <w:rPr>
                <w:rStyle w:val="ECCParagraph"/>
              </w:rPr>
            </w:pPr>
            <w:r>
              <w:rPr>
                <w:rStyle w:val="ECCParagraph"/>
              </w:rPr>
              <w:t>-30</w:t>
            </w:r>
          </w:p>
        </w:tc>
        <w:tc>
          <w:tcPr>
            <w:tcW w:w="1276" w:type="dxa"/>
          </w:tcPr>
          <w:p w:rsidR="00DF6196" w:rsidRPr="00895132" w:rsidRDefault="00DF6196" w:rsidP="007814EE">
            <w:pPr>
              <w:keepNext/>
              <w:keepLines/>
              <w:jc w:val="left"/>
              <w:rPr>
                <w:rStyle w:val="ECCParagraph"/>
              </w:rPr>
            </w:pPr>
            <w:r w:rsidRPr="00895132">
              <w:rPr>
                <w:rStyle w:val="ECCParagraph"/>
              </w:rPr>
              <w:t>-10</w:t>
            </w:r>
          </w:p>
        </w:tc>
        <w:tc>
          <w:tcPr>
            <w:tcW w:w="2263" w:type="dxa"/>
            <w:vAlign w:val="top"/>
          </w:tcPr>
          <w:p w:rsidR="00DF6196" w:rsidRPr="008623EE" w:rsidRDefault="00DF6196" w:rsidP="007814EE">
            <w:pPr>
              <w:jc w:val="left"/>
            </w:pPr>
            <w:r w:rsidRPr="008623EE">
              <w:t>0</w:t>
            </w:r>
          </w:p>
        </w:tc>
        <w:tc>
          <w:tcPr>
            <w:tcW w:w="2263" w:type="dxa"/>
            <w:vAlign w:val="top"/>
          </w:tcPr>
          <w:p w:rsidR="00DF6196" w:rsidRPr="008623EE" w:rsidRDefault="00DF6196" w:rsidP="007814EE">
            <w:pPr>
              <w:jc w:val="left"/>
            </w:pPr>
            <w:r w:rsidRPr="008623EE">
              <w:t>0</w:t>
            </w:r>
          </w:p>
        </w:tc>
      </w:tr>
      <w:tr w:rsidR="00DF6196" w:rsidRPr="00895132" w:rsidTr="00DF6196">
        <w:tc>
          <w:tcPr>
            <w:tcW w:w="1372" w:type="dxa"/>
            <w:vMerge w:val="restart"/>
          </w:tcPr>
          <w:p w:rsidR="00DF6196" w:rsidRPr="00895132" w:rsidRDefault="00DF6196" w:rsidP="007814EE">
            <w:pPr>
              <w:keepNext/>
              <w:keepLines/>
              <w:jc w:val="left"/>
              <w:rPr>
                <w:rStyle w:val="ECCParagraph"/>
              </w:rPr>
            </w:pPr>
            <w:r>
              <w:rPr>
                <w:rStyle w:val="ECCParagraph"/>
              </w:rPr>
              <w:t>6</w:t>
            </w:r>
          </w:p>
        </w:tc>
        <w:tc>
          <w:tcPr>
            <w:tcW w:w="1559" w:type="dxa"/>
            <w:vMerge w:val="restart"/>
          </w:tcPr>
          <w:p w:rsidR="00DF6196" w:rsidRPr="00895132" w:rsidRDefault="00DF6196" w:rsidP="007814EE">
            <w:pPr>
              <w:keepNext/>
              <w:keepLines/>
              <w:jc w:val="left"/>
              <w:rPr>
                <w:rStyle w:val="ECCParagraph"/>
              </w:rPr>
            </w:pPr>
            <w:r w:rsidRPr="00895132">
              <w:rPr>
                <w:rStyle w:val="ECCParagraph"/>
              </w:rPr>
              <w:t>3</w:t>
            </w:r>
          </w:p>
        </w:tc>
        <w:tc>
          <w:tcPr>
            <w:tcW w:w="1276" w:type="dxa"/>
          </w:tcPr>
          <w:p w:rsidR="00DF6196" w:rsidRPr="00895132" w:rsidRDefault="00DF6196" w:rsidP="007814EE">
            <w:pPr>
              <w:keepNext/>
              <w:keepLines/>
              <w:jc w:val="left"/>
              <w:rPr>
                <w:rStyle w:val="ECCParagraph"/>
              </w:rPr>
            </w:pPr>
            <w:r>
              <w:rPr>
                <w:rStyle w:val="ECCParagraph"/>
              </w:rPr>
              <w:t>-30</w:t>
            </w:r>
          </w:p>
        </w:tc>
        <w:tc>
          <w:tcPr>
            <w:tcW w:w="1276" w:type="dxa"/>
          </w:tcPr>
          <w:p w:rsidR="00DF6196" w:rsidRPr="00895132" w:rsidRDefault="00DF6196" w:rsidP="007814EE">
            <w:pPr>
              <w:keepNext/>
              <w:keepLines/>
              <w:jc w:val="left"/>
              <w:rPr>
                <w:rStyle w:val="ECCParagraph"/>
              </w:rPr>
            </w:pPr>
            <w:r w:rsidRPr="00895132">
              <w:rPr>
                <w:rStyle w:val="ECCParagraph"/>
              </w:rPr>
              <w:t>-6</w:t>
            </w:r>
          </w:p>
        </w:tc>
        <w:tc>
          <w:tcPr>
            <w:tcW w:w="2263" w:type="dxa"/>
            <w:vAlign w:val="top"/>
          </w:tcPr>
          <w:p w:rsidR="00DF6196" w:rsidRPr="008623EE" w:rsidRDefault="00DF6196" w:rsidP="007814EE">
            <w:pPr>
              <w:jc w:val="left"/>
            </w:pPr>
            <w:r w:rsidRPr="008623EE">
              <w:t>0</w:t>
            </w:r>
          </w:p>
        </w:tc>
        <w:tc>
          <w:tcPr>
            <w:tcW w:w="2263" w:type="dxa"/>
            <w:vAlign w:val="top"/>
          </w:tcPr>
          <w:p w:rsidR="00DF6196" w:rsidRPr="008623EE" w:rsidRDefault="00DF6196" w:rsidP="007814EE">
            <w:pPr>
              <w:jc w:val="left"/>
            </w:pPr>
            <w:r w:rsidRPr="008623EE">
              <w:t>0</w:t>
            </w:r>
          </w:p>
        </w:tc>
      </w:tr>
      <w:tr w:rsidR="00DF6196" w:rsidRPr="00895132" w:rsidTr="00DF6196">
        <w:tc>
          <w:tcPr>
            <w:tcW w:w="1372" w:type="dxa"/>
            <w:vMerge/>
          </w:tcPr>
          <w:p w:rsidR="00DF6196" w:rsidRPr="00895132" w:rsidRDefault="00DF6196" w:rsidP="007814EE">
            <w:pPr>
              <w:keepNext/>
              <w:keepLines/>
              <w:jc w:val="left"/>
              <w:rPr>
                <w:rStyle w:val="ECCParagraph"/>
              </w:rPr>
            </w:pPr>
          </w:p>
        </w:tc>
        <w:tc>
          <w:tcPr>
            <w:tcW w:w="1559" w:type="dxa"/>
            <w:vMerge/>
          </w:tcPr>
          <w:p w:rsidR="00DF6196" w:rsidRPr="00895132" w:rsidRDefault="00DF6196" w:rsidP="007814EE">
            <w:pPr>
              <w:keepNext/>
              <w:keepLines/>
              <w:jc w:val="left"/>
              <w:rPr>
                <w:rStyle w:val="ECCParagraph"/>
              </w:rPr>
            </w:pPr>
          </w:p>
        </w:tc>
        <w:tc>
          <w:tcPr>
            <w:tcW w:w="1276" w:type="dxa"/>
          </w:tcPr>
          <w:p w:rsidR="00DF6196" w:rsidRPr="00895132" w:rsidRDefault="00DF6196" w:rsidP="007814EE">
            <w:pPr>
              <w:keepNext/>
              <w:keepLines/>
              <w:jc w:val="left"/>
              <w:rPr>
                <w:rStyle w:val="ECCParagraph"/>
              </w:rPr>
            </w:pPr>
            <w:r>
              <w:rPr>
                <w:rStyle w:val="ECCParagraph"/>
              </w:rPr>
              <w:t>-25</w:t>
            </w:r>
          </w:p>
        </w:tc>
        <w:tc>
          <w:tcPr>
            <w:tcW w:w="1276" w:type="dxa"/>
          </w:tcPr>
          <w:p w:rsidR="00DF6196" w:rsidRPr="00895132" w:rsidRDefault="00DF6196" w:rsidP="007814EE">
            <w:pPr>
              <w:keepNext/>
              <w:keepLines/>
              <w:jc w:val="left"/>
              <w:rPr>
                <w:rStyle w:val="ECCParagraph"/>
              </w:rPr>
            </w:pPr>
            <w:r w:rsidRPr="00895132">
              <w:rPr>
                <w:rStyle w:val="ECCParagraph"/>
              </w:rPr>
              <w:t>-10</w:t>
            </w:r>
          </w:p>
        </w:tc>
        <w:tc>
          <w:tcPr>
            <w:tcW w:w="2263" w:type="dxa"/>
            <w:vAlign w:val="top"/>
          </w:tcPr>
          <w:p w:rsidR="00DF6196" w:rsidRPr="008623EE" w:rsidRDefault="00DF6196" w:rsidP="007814EE">
            <w:pPr>
              <w:jc w:val="left"/>
            </w:pPr>
            <w:r w:rsidRPr="008623EE">
              <w:t>0</w:t>
            </w:r>
          </w:p>
        </w:tc>
        <w:tc>
          <w:tcPr>
            <w:tcW w:w="2263" w:type="dxa"/>
            <w:vAlign w:val="top"/>
          </w:tcPr>
          <w:p w:rsidR="00DF6196" w:rsidRPr="008623EE" w:rsidRDefault="00DF6196" w:rsidP="007814EE">
            <w:pPr>
              <w:jc w:val="left"/>
            </w:pPr>
            <w:r w:rsidRPr="008623EE">
              <w:t>0</w:t>
            </w:r>
          </w:p>
        </w:tc>
      </w:tr>
      <w:tr w:rsidR="00DF6196" w:rsidRPr="00895132" w:rsidTr="00DF6196">
        <w:tc>
          <w:tcPr>
            <w:tcW w:w="1372" w:type="dxa"/>
            <w:vMerge/>
          </w:tcPr>
          <w:p w:rsidR="00DF6196" w:rsidRPr="00895132" w:rsidRDefault="00DF6196" w:rsidP="007814EE">
            <w:pPr>
              <w:keepNext/>
              <w:keepLines/>
              <w:jc w:val="left"/>
              <w:rPr>
                <w:rStyle w:val="ECCParagraph"/>
              </w:rPr>
            </w:pPr>
          </w:p>
        </w:tc>
        <w:tc>
          <w:tcPr>
            <w:tcW w:w="1559" w:type="dxa"/>
            <w:vMerge w:val="restart"/>
          </w:tcPr>
          <w:p w:rsidR="00DF6196" w:rsidRPr="00895132" w:rsidRDefault="00DF6196" w:rsidP="007814EE">
            <w:pPr>
              <w:keepNext/>
              <w:keepLines/>
              <w:jc w:val="left"/>
              <w:rPr>
                <w:rStyle w:val="ECCParagraph"/>
              </w:rPr>
            </w:pPr>
            <w:r>
              <w:rPr>
                <w:rStyle w:val="ECCParagraph"/>
              </w:rPr>
              <w:t>21</w:t>
            </w:r>
          </w:p>
        </w:tc>
        <w:tc>
          <w:tcPr>
            <w:tcW w:w="1276" w:type="dxa"/>
          </w:tcPr>
          <w:p w:rsidR="00DF6196" w:rsidRPr="00895132" w:rsidRDefault="00DF6196" w:rsidP="007814EE">
            <w:pPr>
              <w:keepNext/>
              <w:keepLines/>
              <w:jc w:val="left"/>
              <w:rPr>
                <w:rStyle w:val="ECCParagraph"/>
              </w:rPr>
            </w:pPr>
            <w:r>
              <w:rPr>
                <w:rStyle w:val="ECCParagraph"/>
              </w:rPr>
              <w:t>-30</w:t>
            </w:r>
          </w:p>
        </w:tc>
        <w:tc>
          <w:tcPr>
            <w:tcW w:w="1276" w:type="dxa"/>
          </w:tcPr>
          <w:p w:rsidR="00DF6196" w:rsidRPr="00895132" w:rsidRDefault="00DF6196" w:rsidP="007814EE">
            <w:pPr>
              <w:keepNext/>
              <w:keepLines/>
              <w:jc w:val="left"/>
              <w:rPr>
                <w:rStyle w:val="ECCParagraph"/>
              </w:rPr>
            </w:pPr>
            <w:r w:rsidRPr="00895132">
              <w:rPr>
                <w:rStyle w:val="ECCParagraph"/>
              </w:rPr>
              <w:t>-6</w:t>
            </w:r>
          </w:p>
        </w:tc>
        <w:tc>
          <w:tcPr>
            <w:tcW w:w="2263" w:type="dxa"/>
            <w:vAlign w:val="top"/>
          </w:tcPr>
          <w:p w:rsidR="00DF6196" w:rsidRPr="008623EE" w:rsidRDefault="00DF6196" w:rsidP="007814EE">
            <w:pPr>
              <w:jc w:val="left"/>
            </w:pPr>
            <w:r w:rsidRPr="008623EE">
              <w:t>0</w:t>
            </w:r>
          </w:p>
        </w:tc>
        <w:tc>
          <w:tcPr>
            <w:tcW w:w="2263" w:type="dxa"/>
            <w:vAlign w:val="top"/>
          </w:tcPr>
          <w:p w:rsidR="00DF6196" w:rsidRPr="008623EE" w:rsidRDefault="00DF6196" w:rsidP="007814EE">
            <w:pPr>
              <w:jc w:val="left"/>
            </w:pPr>
            <w:r w:rsidRPr="008623EE">
              <w:t>0</w:t>
            </w:r>
          </w:p>
        </w:tc>
      </w:tr>
      <w:tr w:rsidR="00DF6196" w:rsidRPr="00895132" w:rsidTr="00DF6196">
        <w:tc>
          <w:tcPr>
            <w:tcW w:w="1372" w:type="dxa"/>
            <w:vMerge/>
          </w:tcPr>
          <w:p w:rsidR="00DF6196" w:rsidRPr="00895132" w:rsidRDefault="00DF6196" w:rsidP="007814EE">
            <w:pPr>
              <w:keepNext/>
              <w:keepLines/>
              <w:jc w:val="left"/>
              <w:rPr>
                <w:rStyle w:val="ECCParagraph"/>
              </w:rPr>
            </w:pPr>
          </w:p>
        </w:tc>
        <w:tc>
          <w:tcPr>
            <w:tcW w:w="1559" w:type="dxa"/>
            <w:vMerge/>
          </w:tcPr>
          <w:p w:rsidR="00DF6196" w:rsidRPr="00895132" w:rsidRDefault="00DF6196" w:rsidP="007814EE">
            <w:pPr>
              <w:keepNext/>
              <w:keepLines/>
              <w:jc w:val="left"/>
              <w:rPr>
                <w:rStyle w:val="ECCParagraph"/>
              </w:rPr>
            </w:pPr>
          </w:p>
        </w:tc>
        <w:tc>
          <w:tcPr>
            <w:tcW w:w="1276" w:type="dxa"/>
          </w:tcPr>
          <w:p w:rsidR="00DF6196" w:rsidRPr="00895132" w:rsidRDefault="00DF6196" w:rsidP="007814EE">
            <w:pPr>
              <w:keepNext/>
              <w:keepLines/>
              <w:jc w:val="left"/>
              <w:rPr>
                <w:rStyle w:val="ECCParagraph"/>
              </w:rPr>
            </w:pPr>
            <w:r>
              <w:rPr>
                <w:rStyle w:val="ECCParagraph"/>
              </w:rPr>
              <w:t>-25</w:t>
            </w:r>
          </w:p>
        </w:tc>
        <w:tc>
          <w:tcPr>
            <w:tcW w:w="1276" w:type="dxa"/>
          </w:tcPr>
          <w:p w:rsidR="00DF6196" w:rsidRPr="00895132" w:rsidRDefault="00DF6196" w:rsidP="007814EE">
            <w:pPr>
              <w:keepNext/>
              <w:keepLines/>
              <w:jc w:val="left"/>
              <w:rPr>
                <w:rStyle w:val="ECCParagraph"/>
              </w:rPr>
            </w:pPr>
            <w:r w:rsidRPr="00895132">
              <w:rPr>
                <w:rStyle w:val="ECCParagraph"/>
              </w:rPr>
              <w:t>-10</w:t>
            </w:r>
          </w:p>
        </w:tc>
        <w:tc>
          <w:tcPr>
            <w:tcW w:w="2263" w:type="dxa"/>
            <w:vAlign w:val="top"/>
          </w:tcPr>
          <w:p w:rsidR="00DF6196" w:rsidRPr="008623EE" w:rsidRDefault="00DF6196" w:rsidP="007814EE">
            <w:pPr>
              <w:jc w:val="left"/>
            </w:pPr>
            <w:r w:rsidRPr="008623EE">
              <w:t>0</w:t>
            </w:r>
          </w:p>
        </w:tc>
        <w:tc>
          <w:tcPr>
            <w:tcW w:w="2263" w:type="dxa"/>
            <w:vAlign w:val="top"/>
          </w:tcPr>
          <w:p w:rsidR="00DF6196" w:rsidRDefault="00DF6196" w:rsidP="007814EE">
            <w:pPr>
              <w:jc w:val="left"/>
            </w:pPr>
            <w:r w:rsidRPr="008623EE">
              <w:t>0</w:t>
            </w:r>
          </w:p>
        </w:tc>
      </w:tr>
    </w:tbl>
    <w:p w:rsidR="007728E9" w:rsidRPr="00A25BFD" w:rsidRDefault="007728E9" w:rsidP="007728E9">
      <w:pPr>
        <w:pStyle w:val="ECCAnnexheading2"/>
        <w:rPr>
          <w:lang w:val="en-GB"/>
        </w:rPr>
      </w:pPr>
      <w:r w:rsidRPr="00A25BFD">
        <w:rPr>
          <w:lang w:val="en-GB"/>
        </w:rPr>
        <w:t>Comparison between IMT OOBE and MES Blocking (enhanced blocking performance)</w:t>
      </w:r>
    </w:p>
    <w:p w:rsidR="007728E9" w:rsidRPr="00A25BFD" w:rsidRDefault="007728E9" w:rsidP="007728E9">
      <w:pPr>
        <w:pStyle w:val="ECCAnnexheading3"/>
        <w:rPr>
          <w:lang w:val="en-GB"/>
        </w:rPr>
      </w:pPr>
      <w:r w:rsidRPr="00A25BFD">
        <w:rPr>
          <w:lang w:val="en-GB"/>
        </w:rPr>
        <w:t>Land based MES</w:t>
      </w:r>
    </w:p>
    <w:p w:rsidR="000305AB" w:rsidRPr="00A25BFD" w:rsidRDefault="000305AB" w:rsidP="000305AB">
      <w:r w:rsidRPr="00A25BFD">
        <w:t>In the following are the simulation</w:t>
      </w:r>
      <w:r w:rsidR="00E34E51" w:rsidRPr="00A25BFD">
        <w:t>s</w:t>
      </w:r>
      <w:r w:rsidRPr="00A25BFD">
        <w:t xml:space="preserve"> of the interference probability for future expected MES receiver overload characteristics compared to with the assumed IMT OOBE characteristics in order to see if these are </w:t>
      </w:r>
      <w:r w:rsidR="00E34E51" w:rsidRPr="00A25BFD">
        <w:t>of similar levels</w:t>
      </w:r>
      <w:r w:rsidRPr="00A25BFD">
        <w:t>. The comparison simulations have been performed for the urban and suburban areas where the interference impact was greatest and is covering both the situation where the MES has use of the full frequency range and for completeness also the impact in the first adjacent channel to the frequency separation.</w:t>
      </w:r>
    </w:p>
    <w:p w:rsidR="007728E9" w:rsidRDefault="007728E9" w:rsidP="001D5574">
      <w:pPr>
        <w:pStyle w:val="Caption"/>
        <w:keepNext/>
        <w:rPr>
          <w:lang w:val="en-GB"/>
        </w:rPr>
      </w:pPr>
      <w:r w:rsidRPr="00A25BFD">
        <w:rPr>
          <w:lang w:val="en-GB"/>
        </w:rPr>
        <w:lastRenderedPageBreak/>
        <w:t xml:space="preserve">Table </w:t>
      </w:r>
      <w:r w:rsidRPr="00A25BFD">
        <w:rPr>
          <w:lang w:val="en-GB"/>
        </w:rPr>
        <w:fldChar w:fldCharType="begin"/>
      </w:r>
      <w:r w:rsidRPr="00A25BFD">
        <w:rPr>
          <w:lang w:val="en-GB"/>
        </w:rPr>
        <w:instrText xml:space="preserve"> SEQ Table \* ARABIC </w:instrText>
      </w:r>
      <w:r w:rsidRPr="00A25BFD">
        <w:rPr>
          <w:lang w:val="en-GB"/>
        </w:rPr>
        <w:fldChar w:fldCharType="separate"/>
      </w:r>
      <w:r w:rsidR="00FE68FD">
        <w:rPr>
          <w:noProof/>
          <w:lang w:val="en-GB"/>
        </w:rPr>
        <w:t>37</w:t>
      </w:r>
      <w:r w:rsidRPr="00A25BFD">
        <w:rPr>
          <w:lang w:val="en-GB"/>
        </w:rPr>
        <w:fldChar w:fldCharType="end"/>
      </w:r>
      <w:r w:rsidRPr="00A25BFD">
        <w:rPr>
          <w:lang w:val="en-GB"/>
        </w:rPr>
        <w:t>:</w:t>
      </w:r>
      <w:r w:rsidR="004B3F15" w:rsidRPr="00A25BFD">
        <w:rPr>
          <w:lang w:val="en-GB"/>
        </w:rPr>
        <w:t xml:space="preserve"> </w:t>
      </w:r>
      <w:r w:rsidR="004A380C" w:rsidRPr="00A25BFD">
        <w:rPr>
          <w:lang w:val="en-GB"/>
        </w:rPr>
        <w:t xml:space="preserve">Comparison of interference experienced by a user in an urban </w:t>
      </w:r>
      <w:r w:rsidR="00DF6196">
        <w:rPr>
          <w:lang w:val="en-GB"/>
        </w:rPr>
        <w:t xml:space="preserve">area for </w:t>
      </w:r>
      <w:r w:rsidR="00DF6196" w:rsidRPr="00895132">
        <w:rPr>
          <w:rStyle w:val="ECCParagraph"/>
          <w:rFonts w:eastAsia="Calibri"/>
        </w:rPr>
        <w:t xml:space="preserve">enhanced blocking MES performance, normal environment, </w:t>
      </w:r>
      <w:proofErr w:type="gramStart"/>
      <w:r w:rsidR="00DF6196" w:rsidRPr="00895132">
        <w:rPr>
          <w:rStyle w:val="ECCParagraph"/>
          <w:rFonts w:eastAsia="Calibri"/>
        </w:rPr>
        <w:t>P.1546</w:t>
      </w:r>
      <w:proofErr w:type="gramEnd"/>
      <w:r w:rsidR="00DF6196" w:rsidRPr="00895132">
        <w:rPr>
          <w:rStyle w:val="ECCParagraph"/>
          <w:rFonts w:eastAsia="Calibri"/>
        </w:rPr>
        <w:t xml:space="preserve"> propagation with 20 m clutter</w:t>
      </w:r>
    </w:p>
    <w:tbl>
      <w:tblPr>
        <w:tblStyle w:val="ECCTable-redheader"/>
        <w:tblW w:w="0" w:type="auto"/>
        <w:tblInd w:w="0" w:type="dxa"/>
        <w:tblLook w:val="04A0" w:firstRow="1" w:lastRow="0" w:firstColumn="1" w:lastColumn="0" w:noHBand="0" w:noVBand="1"/>
      </w:tblPr>
      <w:tblGrid>
        <w:gridCol w:w="1526"/>
        <w:gridCol w:w="1758"/>
        <w:gridCol w:w="1642"/>
        <w:gridCol w:w="1643"/>
        <w:gridCol w:w="1643"/>
        <w:gridCol w:w="1643"/>
      </w:tblGrid>
      <w:tr w:rsidR="00DF6196" w:rsidRPr="00895132" w:rsidTr="00124B74">
        <w:trPr>
          <w:cnfStyle w:val="100000000000" w:firstRow="1" w:lastRow="0" w:firstColumn="0" w:lastColumn="0" w:oddVBand="0" w:evenVBand="0" w:oddHBand="0" w:evenHBand="0" w:firstRowFirstColumn="0" w:firstRowLastColumn="0" w:lastRowFirstColumn="0" w:lastRowLastColumn="0"/>
        </w:trPr>
        <w:tc>
          <w:tcPr>
            <w:tcW w:w="1526" w:type="dxa"/>
          </w:tcPr>
          <w:p w:rsidR="00DF6196" w:rsidRPr="00895132" w:rsidRDefault="00DF6196" w:rsidP="00124B74">
            <w:pPr>
              <w:pStyle w:val="ECCTableHeaderwhitefont"/>
              <w:keepNext/>
              <w:keepLines/>
              <w:rPr>
                <w:rStyle w:val="ECCParagraph"/>
              </w:rPr>
            </w:pPr>
            <w:r w:rsidRPr="00895132">
              <w:rPr>
                <w:rStyle w:val="ECCParagraph"/>
              </w:rPr>
              <w:t xml:space="preserve">Frequency separation </w:t>
            </w:r>
            <w:proofErr w:type="spellStart"/>
            <w:r w:rsidRPr="00895132">
              <w:rPr>
                <w:rStyle w:val="ECCParagraph"/>
              </w:rPr>
              <w:t>Δf</w:t>
            </w:r>
            <w:proofErr w:type="spellEnd"/>
            <w:r w:rsidRPr="00895132">
              <w:rPr>
                <w:rStyle w:val="ECCParagraph"/>
              </w:rPr>
              <w:t xml:space="preserve"> (MHz)</w:t>
            </w:r>
          </w:p>
        </w:tc>
        <w:tc>
          <w:tcPr>
            <w:tcW w:w="1758" w:type="dxa"/>
          </w:tcPr>
          <w:p w:rsidR="00DF6196" w:rsidRPr="00895132" w:rsidRDefault="00DF6196" w:rsidP="00124B74">
            <w:pPr>
              <w:keepNext/>
              <w:keepLines/>
              <w:rPr>
                <w:rStyle w:val="ECCParagraph"/>
              </w:rPr>
            </w:pPr>
            <w:r w:rsidRPr="00895132">
              <w:rPr>
                <w:rStyle w:val="ECCParagraph"/>
              </w:rPr>
              <w:t>MES antenna gain (</w:t>
            </w:r>
            <w:proofErr w:type="spellStart"/>
            <w:r w:rsidRPr="00895132">
              <w:rPr>
                <w:rStyle w:val="ECCParagraph"/>
              </w:rPr>
              <w:t>dBi</w:t>
            </w:r>
            <w:proofErr w:type="spellEnd"/>
            <w:r w:rsidRPr="00895132">
              <w:rPr>
                <w:rStyle w:val="ECCParagraph"/>
              </w:rPr>
              <w:t>)</w:t>
            </w:r>
          </w:p>
        </w:tc>
        <w:tc>
          <w:tcPr>
            <w:tcW w:w="1642" w:type="dxa"/>
          </w:tcPr>
          <w:p w:rsidR="00DF6196" w:rsidRPr="00895132" w:rsidRDefault="00DF6196" w:rsidP="00124B74">
            <w:pPr>
              <w:keepNext/>
              <w:keepLines/>
              <w:rPr>
                <w:rStyle w:val="ECCParagraph"/>
              </w:rPr>
            </w:pPr>
            <w:r w:rsidRPr="00895132">
              <w:rPr>
                <w:rStyle w:val="ECCParagraph"/>
              </w:rPr>
              <w:t>I/N (dB)</w:t>
            </w:r>
          </w:p>
        </w:tc>
        <w:tc>
          <w:tcPr>
            <w:tcW w:w="1643" w:type="dxa"/>
          </w:tcPr>
          <w:p w:rsidR="00DF6196" w:rsidRPr="00895132" w:rsidRDefault="00DF6196" w:rsidP="00124B74">
            <w:pPr>
              <w:keepNext/>
              <w:keepLines/>
              <w:rPr>
                <w:rStyle w:val="ECCParagraph"/>
              </w:rPr>
            </w:pPr>
            <w:r w:rsidRPr="00895132">
              <w:rPr>
                <w:rStyle w:val="ECCParagraph"/>
              </w:rPr>
              <w:t>OOBE interference probability (%)</w:t>
            </w:r>
          </w:p>
        </w:tc>
        <w:tc>
          <w:tcPr>
            <w:tcW w:w="1643" w:type="dxa"/>
          </w:tcPr>
          <w:p w:rsidR="00DF6196" w:rsidRPr="00895132" w:rsidRDefault="00DF6196" w:rsidP="00124B74">
            <w:pPr>
              <w:keepNext/>
              <w:keepLines/>
              <w:rPr>
                <w:rStyle w:val="ECCParagraph"/>
              </w:rPr>
            </w:pPr>
            <w:r w:rsidRPr="00895132">
              <w:rPr>
                <w:rStyle w:val="ECCParagraph"/>
              </w:rPr>
              <w:t>Blocking level (</w:t>
            </w:r>
            <w:proofErr w:type="spellStart"/>
            <w:r w:rsidRPr="00895132">
              <w:rPr>
                <w:rStyle w:val="ECCParagraph"/>
              </w:rPr>
              <w:t>dBm</w:t>
            </w:r>
            <w:proofErr w:type="spellEnd"/>
            <w:r w:rsidRPr="00895132">
              <w:rPr>
                <w:rStyle w:val="ECCParagraph"/>
              </w:rPr>
              <w:t>)</w:t>
            </w:r>
          </w:p>
        </w:tc>
        <w:tc>
          <w:tcPr>
            <w:tcW w:w="1643" w:type="dxa"/>
          </w:tcPr>
          <w:p w:rsidR="00DF6196" w:rsidRPr="00895132" w:rsidRDefault="00DF6196" w:rsidP="00124B74">
            <w:pPr>
              <w:keepNext/>
              <w:keepLines/>
              <w:rPr>
                <w:rStyle w:val="ECCParagraph"/>
              </w:rPr>
            </w:pPr>
            <w:r w:rsidRPr="00895132">
              <w:rPr>
                <w:rStyle w:val="ECCParagraph"/>
              </w:rPr>
              <w:t>Blocking interference probability (%)</w:t>
            </w:r>
          </w:p>
        </w:tc>
      </w:tr>
      <w:tr w:rsidR="00DF6196" w:rsidRPr="00895132" w:rsidTr="00124B74">
        <w:tc>
          <w:tcPr>
            <w:tcW w:w="1526" w:type="dxa"/>
            <w:vMerge w:val="restart"/>
          </w:tcPr>
          <w:p w:rsidR="00DF6196" w:rsidRPr="00895132" w:rsidRDefault="00DF6196" w:rsidP="007814EE">
            <w:pPr>
              <w:keepNext/>
              <w:keepLines/>
              <w:jc w:val="left"/>
              <w:rPr>
                <w:rStyle w:val="ECCParagraph"/>
              </w:rPr>
            </w:pPr>
            <w:r w:rsidRPr="00895132">
              <w:rPr>
                <w:rStyle w:val="ECCParagraph"/>
              </w:rPr>
              <w:t>1</w:t>
            </w:r>
          </w:p>
        </w:tc>
        <w:tc>
          <w:tcPr>
            <w:tcW w:w="1758" w:type="dxa"/>
            <w:vMerge w:val="restart"/>
          </w:tcPr>
          <w:p w:rsidR="00DF6196" w:rsidRPr="00895132" w:rsidRDefault="00DF6196" w:rsidP="007814EE">
            <w:pPr>
              <w:keepNext/>
              <w:keepLines/>
              <w:jc w:val="left"/>
              <w:rPr>
                <w:rStyle w:val="ECCParagraph"/>
              </w:rPr>
            </w:pPr>
            <w:r w:rsidRPr="00895132">
              <w:rPr>
                <w:rStyle w:val="ECCParagraph"/>
              </w:rPr>
              <w:t>3</w:t>
            </w:r>
          </w:p>
        </w:tc>
        <w:tc>
          <w:tcPr>
            <w:tcW w:w="1642" w:type="dxa"/>
          </w:tcPr>
          <w:p w:rsidR="00DF6196" w:rsidRPr="00895132" w:rsidRDefault="00DF6196" w:rsidP="007814EE">
            <w:pPr>
              <w:keepNext/>
              <w:keepLines/>
              <w:jc w:val="left"/>
              <w:rPr>
                <w:rStyle w:val="ECCParagraph"/>
              </w:rPr>
            </w:pPr>
            <w:r w:rsidRPr="00895132">
              <w:rPr>
                <w:rStyle w:val="ECCParagraph"/>
              </w:rPr>
              <w:t>-6</w:t>
            </w:r>
          </w:p>
        </w:tc>
        <w:tc>
          <w:tcPr>
            <w:tcW w:w="1643" w:type="dxa"/>
          </w:tcPr>
          <w:p w:rsidR="00DF6196" w:rsidRPr="00895132" w:rsidRDefault="00DF6196" w:rsidP="007814EE">
            <w:pPr>
              <w:keepNext/>
              <w:keepLines/>
              <w:jc w:val="left"/>
              <w:rPr>
                <w:rStyle w:val="ECCParagraph"/>
              </w:rPr>
            </w:pPr>
            <w:r w:rsidRPr="00895132">
              <w:rPr>
                <w:rStyle w:val="ECCParagraph"/>
              </w:rPr>
              <w:t>2.62</w:t>
            </w:r>
          </w:p>
        </w:tc>
        <w:tc>
          <w:tcPr>
            <w:tcW w:w="1643" w:type="dxa"/>
          </w:tcPr>
          <w:p w:rsidR="00DF6196" w:rsidRPr="00895132" w:rsidRDefault="00DF6196" w:rsidP="007814EE">
            <w:pPr>
              <w:keepNext/>
              <w:keepLines/>
              <w:jc w:val="left"/>
              <w:rPr>
                <w:rStyle w:val="ECCParagraph"/>
              </w:rPr>
            </w:pPr>
            <w:r w:rsidRPr="00895132">
              <w:rPr>
                <w:rStyle w:val="ECCParagraph"/>
              </w:rPr>
              <w:t>-45</w:t>
            </w:r>
          </w:p>
        </w:tc>
        <w:tc>
          <w:tcPr>
            <w:tcW w:w="1643" w:type="dxa"/>
          </w:tcPr>
          <w:p w:rsidR="00DF6196" w:rsidRPr="00895132" w:rsidRDefault="00DF6196" w:rsidP="007814EE">
            <w:pPr>
              <w:keepNext/>
              <w:keepLines/>
              <w:jc w:val="left"/>
              <w:rPr>
                <w:rStyle w:val="ECCParagraph"/>
              </w:rPr>
            </w:pPr>
            <w:r w:rsidRPr="00895132">
              <w:rPr>
                <w:rStyle w:val="ECCParagraph"/>
              </w:rPr>
              <w:t>13.47</w:t>
            </w:r>
          </w:p>
        </w:tc>
      </w:tr>
      <w:tr w:rsidR="00DF6196" w:rsidRPr="00895132" w:rsidTr="00124B74">
        <w:tc>
          <w:tcPr>
            <w:tcW w:w="1526" w:type="dxa"/>
            <w:vMerge/>
          </w:tcPr>
          <w:p w:rsidR="00DF6196" w:rsidRPr="00895132" w:rsidRDefault="00DF6196" w:rsidP="007814EE">
            <w:pPr>
              <w:keepNext/>
              <w:keepLines/>
              <w:jc w:val="left"/>
              <w:rPr>
                <w:rStyle w:val="ECCParagraph"/>
              </w:rPr>
            </w:pPr>
          </w:p>
        </w:tc>
        <w:tc>
          <w:tcPr>
            <w:tcW w:w="1758" w:type="dxa"/>
            <w:vMerge/>
          </w:tcPr>
          <w:p w:rsidR="00DF6196" w:rsidRPr="00895132" w:rsidRDefault="00DF6196" w:rsidP="007814EE">
            <w:pPr>
              <w:keepNext/>
              <w:keepLines/>
              <w:jc w:val="left"/>
              <w:rPr>
                <w:rStyle w:val="ECCParagraph"/>
              </w:rPr>
            </w:pPr>
          </w:p>
        </w:tc>
        <w:tc>
          <w:tcPr>
            <w:tcW w:w="1642" w:type="dxa"/>
          </w:tcPr>
          <w:p w:rsidR="00DF6196" w:rsidRPr="00895132" w:rsidRDefault="00DF6196" w:rsidP="007814EE">
            <w:pPr>
              <w:keepNext/>
              <w:keepLines/>
              <w:jc w:val="left"/>
              <w:rPr>
                <w:rStyle w:val="ECCParagraph"/>
              </w:rPr>
            </w:pPr>
            <w:r w:rsidRPr="00895132">
              <w:rPr>
                <w:rStyle w:val="ECCParagraph"/>
              </w:rPr>
              <w:t>-10</w:t>
            </w:r>
          </w:p>
        </w:tc>
        <w:tc>
          <w:tcPr>
            <w:tcW w:w="1643" w:type="dxa"/>
          </w:tcPr>
          <w:p w:rsidR="00DF6196" w:rsidRPr="00895132" w:rsidRDefault="00DF6196" w:rsidP="007814EE">
            <w:pPr>
              <w:keepNext/>
              <w:keepLines/>
              <w:jc w:val="left"/>
              <w:rPr>
                <w:rStyle w:val="ECCParagraph"/>
              </w:rPr>
            </w:pPr>
            <w:r w:rsidRPr="00895132">
              <w:rPr>
                <w:rStyle w:val="ECCParagraph"/>
              </w:rPr>
              <w:t>3.88</w:t>
            </w:r>
          </w:p>
        </w:tc>
        <w:tc>
          <w:tcPr>
            <w:tcW w:w="1643" w:type="dxa"/>
          </w:tcPr>
          <w:p w:rsidR="00DF6196" w:rsidRPr="00895132" w:rsidRDefault="00DF6196" w:rsidP="007814EE">
            <w:pPr>
              <w:keepNext/>
              <w:keepLines/>
              <w:jc w:val="left"/>
              <w:rPr>
                <w:rStyle w:val="ECCParagraph"/>
              </w:rPr>
            </w:pPr>
            <w:r w:rsidRPr="00895132">
              <w:rPr>
                <w:rStyle w:val="ECCParagraph"/>
              </w:rPr>
              <w:t>-55</w:t>
            </w:r>
          </w:p>
        </w:tc>
        <w:tc>
          <w:tcPr>
            <w:tcW w:w="1643" w:type="dxa"/>
          </w:tcPr>
          <w:p w:rsidR="00DF6196" w:rsidRPr="00895132" w:rsidRDefault="00DF6196" w:rsidP="007814EE">
            <w:pPr>
              <w:keepNext/>
              <w:keepLines/>
              <w:jc w:val="left"/>
              <w:rPr>
                <w:rStyle w:val="ECCParagraph"/>
              </w:rPr>
            </w:pPr>
            <w:r w:rsidRPr="00895132">
              <w:rPr>
                <w:rStyle w:val="ECCParagraph"/>
              </w:rPr>
              <w:t>32.71</w:t>
            </w:r>
          </w:p>
        </w:tc>
      </w:tr>
      <w:tr w:rsidR="00DF6196" w:rsidRPr="00895132" w:rsidTr="00124B74">
        <w:tc>
          <w:tcPr>
            <w:tcW w:w="1526" w:type="dxa"/>
            <w:vMerge/>
          </w:tcPr>
          <w:p w:rsidR="00DF6196" w:rsidRPr="00895132" w:rsidRDefault="00DF6196" w:rsidP="007814EE">
            <w:pPr>
              <w:keepNext/>
              <w:keepLines/>
              <w:jc w:val="left"/>
              <w:rPr>
                <w:rStyle w:val="ECCParagraph"/>
              </w:rPr>
            </w:pPr>
          </w:p>
        </w:tc>
        <w:tc>
          <w:tcPr>
            <w:tcW w:w="1758" w:type="dxa"/>
            <w:vMerge w:val="restart"/>
          </w:tcPr>
          <w:p w:rsidR="00DF6196" w:rsidRPr="00895132" w:rsidRDefault="00DF6196" w:rsidP="007814EE">
            <w:pPr>
              <w:keepNext/>
              <w:keepLines/>
              <w:jc w:val="left"/>
              <w:rPr>
                <w:rStyle w:val="ECCParagraph"/>
              </w:rPr>
            </w:pPr>
            <w:r w:rsidRPr="00895132">
              <w:rPr>
                <w:rStyle w:val="ECCParagraph"/>
              </w:rPr>
              <w:t>17.5</w:t>
            </w:r>
          </w:p>
        </w:tc>
        <w:tc>
          <w:tcPr>
            <w:tcW w:w="1642" w:type="dxa"/>
          </w:tcPr>
          <w:p w:rsidR="00DF6196" w:rsidRPr="00895132" w:rsidRDefault="00DF6196" w:rsidP="007814EE">
            <w:pPr>
              <w:keepNext/>
              <w:keepLines/>
              <w:jc w:val="left"/>
              <w:rPr>
                <w:rStyle w:val="ECCParagraph"/>
              </w:rPr>
            </w:pPr>
            <w:r w:rsidRPr="00895132">
              <w:rPr>
                <w:rStyle w:val="ECCParagraph"/>
              </w:rPr>
              <w:t>-6</w:t>
            </w:r>
          </w:p>
        </w:tc>
        <w:tc>
          <w:tcPr>
            <w:tcW w:w="1643" w:type="dxa"/>
          </w:tcPr>
          <w:p w:rsidR="00DF6196" w:rsidRPr="00895132" w:rsidRDefault="00DF6196" w:rsidP="007814EE">
            <w:pPr>
              <w:keepNext/>
              <w:keepLines/>
              <w:jc w:val="left"/>
              <w:rPr>
                <w:rStyle w:val="ECCParagraph"/>
              </w:rPr>
            </w:pPr>
            <w:r w:rsidRPr="00895132">
              <w:rPr>
                <w:rStyle w:val="ECCParagraph"/>
              </w:rPr>
              <w:t>1.82</w:t>
            </w:r>
          </w:p>
        </w:tc>
        <w:tc>
          <w:tcPr>
            <w:tcW w:w="1643" w:type="dxa"/>
          </w:tcPr>
          <w:p w:rsidR="00DF6196" w:rsidRPr="00895132" w:rsidRDefault="00DF6196" w:rsidP="007814EE">
            <w:pPr>
              <w:keepNext/>
              <w:keepLines/>
              <w:jc w:val="left"/>
              <w:rPr>
                <w:rStyle w:val="ECCParagraph"/>
              </w:rPr>
            </w:pPr>
            <w:r w:rsidRPr="00895132">
              <w:rPr>
                <w:rStyle w:val="ECCParagraph"/>
              </w:rPr>
              <w:t>-45</w:t>
            </w:r>
          </w:p>
        </w:tc>
        <w:tc>
          <w:tcPr>
            <w:tcW w:w="1643" w:type="dxa"/>
          </w:tcPr>
          <w:p w:rsidR="00DF6196" w:rsidRPr="00895132" w:rsidRDefault="00DF6196" w:rsidP="007814EE">
            <w:pPr>
              <w:keepNext/>
              <w:keepLines/>
              <w:jc w:val="left"/>
              <w:rPr>
                <w:rStyle w:val="ECCParagraph"/>
              </w:rPr>
            </w:pPr>
            <w:r w:rsidRPr="00895132">
              <w:rPr>
                <w:rStyle w:val="ECCParagraph"/>
              </w:rPr>
              <w:t>8.45</w:t>
            </w:r>
          </w:p>
        </w:tc>
      </w:tr>
      <w:tr w:rsidR="00DF6196" w:rsidRPr="00895132" w:rsidTr="00124B74">
        <w:tc>
          <w:tcPr>
            <w:tcW w:w="1526" w:type="dxa"/>
            <w:vMerge/>
          </w:tcPr>
          <w:p w:rsidR="00DF6196" w:rsidRPr="00895132" w:rsidRDefault="00DF6196" w:rsidP="007814EE">
            <w:pPr>
              <w:keepNext/>
              <w:keepLines/>
              <w:jc w:val="left"/>
              <w:rPr>
                <w:rStyle w:val="ECCParagraph"/>
              </w:rPr>
            </w:pPr>
          </w:p>
        </w:tc>
        <w:tc>
          <w:tcPr>
            <w:tcW w:w="1758" w:type="dxa"/>
            <w:vMerge/>
          </w:tcPr>
          <w:p w:rsidR="00DF6196" w:rsidRPr="00895132" w:rsidRDefault="00DF6196" w:rsidP="007814EE">
            <w:pPr>
              <w:keepNext/>
              <w:keepLines/>
              <w:jc w:val="left"/>
              <w:rPr>
                <w:rStyle w:val="ECCParagraph"/>
              </w:rPr>
            </w:pPr>
          </w:p>
        </w:tc>
        <w:tc>
          <w:tcPr>
            <w:tcW w:w="1642" w:type="dxa"/>
          </w:tcPr>
          <w:p w:rsidR="00DF6196" w:rsidRPr="00895132" w:rsidRDefault="00DF6196" w:rsidP="007814EE">
            <w:pPr>
              <w:keepNext/>
              <w:keepLines/>
              <w:jc w:val="left"/>
              <w:rPr>
                <w:rStyle w:val="ECCParagraph"/>
              </w:rPr>
            </w:pPr>
            <w:r w:rsidRPr="00895132">
              <w:rPr>
                <w:rStyle w:val="ECCParagraph"/>
              </w:rPr>
              <w:t>-10</w:t>
            </w:r>
          </w:p>
        </w:tc>
        <w:tc>
          <w:tcPr>
            <w:tcW w:w="1643" w:type="dxa"/>
          </w:tcPr>
          <w:p w:rsidR="00DF6196" w:rsidRPr="00895132" w:rsidRDefault="00DF6196" w:rsidP="007814EE">
            <w:pPr>
              <w:keepNext/>
              <w:keepLines/>
              <w:jc w:val="left"/>
              <w:rPr>
                <w:rStyle w:val="ECCParagraph"/>
              </w:rPr>
            </w:pPr>
            <w:r w:rsidRPr="00895132">
              <w:rPr>
                <w:rStyle w:val="ECCParagraph"/>
              </w:rPr>
              <w:t>2.44</w:t>
            </w:r>
          </w:p>
        </w:tc>
        <w:tc>
          <w:tcPr>
            <w:tcW w:w="1643" w:type="dxa"/>
          </w:tcPr>
          <w:p w:rsidR="00DF6196" w:rsidRPr="00895132" w:rsidRDefault="00DF6196" w:rsidP="007814EE">
            <w:pPr>
              <w:keepNext/>
              <w:keepLines/>
              <w:jc w:val="left"/>
              <w:rPr>
                <w:rStyle w:val="ECCParagraph"/>
              </w:rPr>
            </w:pPr>
            <w:r w:rsidRPr="00895132">
              <w:rPr>
                <w:rStyle w:val="ECCParagraph"/>
              </w:rPr>
              <w:t>-55</w:t>
            </w:r>
          </w:p>
        </w:tc>
        <w:tc>
          <w:tcPr>
            <w:tcW w:w="1643" w:type="dxa"/>
          </w:tcPr>
          <w:p w:rsidR="00DF6196" w:rsidRPr="00895132" w:rsidRDefault="00DF6196" w:rsidP="007814EE">
            <w:pPr>
              <w:keepNext/>
              <w:keepLines/>
              <w:jc w:val="left"/>
              <w:rPr>
                <w:rStyle w:val="ECCParagraph"/>
              </w:rPr>
            </w:pPr>
            <w:r w:rsidRPr="00895132">
              <w:rPr>
                <w:rStyle w:val="ECCParagraph"/>
              </w:rPr>
              <w:t>22.4</w:t>
            </w:r>
          </w:p>
        </w:tc>
      </w:tr>
      <w:tr w:rsidR="00DF6196" w:rsidRPr="00895132" w:rsidTr="00124B74">
        <w:tc>
          <w:tcPr>
            <w:tcW w:w="1526" w:type="dxa"/>
            <w:vMerge w:val="restart"/>
          </w:tcPr>
          <w:p w:rsidR="00DF6196" w:rsidRPr="00895132" w:rsidRDefault="00DF6196" w:rsidP="007814EE">
            <w:pPr>
              <w:keepNext/>
              <w:keepLines/>
              <w:jc w:val="left"/>
              <w:rPr>
                <w:rStyle w:val="ECCParagraph"/>
              </w:rPr>
            </w:pPr>
            <w:r w:rsidRPr="00895132">
              <w:rPr>
                <w:rStyle w:val="ECCParagraph"/>
              </w:rPr>
              <w:t>3</w:t>
            </w:r>
          </w:p>
        </w:tc>
        <w:tc>
          <w:tcPr>
            <w:tcW w:w="1758" w:type="dxa"/>
            <w:vMerge w:val="restart"/>
          </w:tcPr>
          <w:p w:rsidR="00DF6196" w:rsidRPr="00895132" w:rsidRDefault="00DF6196" w:rsidP="007814EE">
            <w:pPr>
              <w:keepNext/>
              <w:keepLines/>
              <w:jc w:val="left"/>
              <w:rPr>
                <w:rStyle w:val="ECCParagraph"/>
              </w:rPr>
            </w:pPr>
            <w:r w:rsidRPr="00895132">
              <w:rPr>
                <w:rStyle w:val="ECCParagraph"/>
              </w:rPr>
              <w:t>3</w:t>
            </w:r>
          </w:p>
        </w:tc>
        <w:tc>
          <w:tcPr>
            <w:tcW w:w="1642" w:type="dxa"/>
          </w:tcPr>
          <w:p w:rsidR="00DF6196" w:rsidRPr="00895132" w:rsidRDefault="00DF6196" w:rsidP="007814EE">
            <w:pPr>
              <w:keepNext/>
              <w:keepLines/>
              <w:jc w:val="left"/>
              <w:rPr>
                <w:rStyle w:val="ECCParagraph"/>
              </w:rPr>
            </w:pPr>
            <w:r w:rsidRPr="00895132">
              <w:rPr>
                <w:rStyle w:val="ECCParagraph"/>
              </w:rPr>
              <w:t>-6</w:t>
            </w:r>
          </w:p>
        </w:tc>
        <w:tc>
          <w:tcPr>
            <w:tcW w:w="1643" w:type="dxa"/>
          </w:tcPr>
          <w:p w:rsidR="00DF6196" w:rsidRPr="00895132" w:rsidRDefault="00DF6196" w:rsidP="007814EE">
            <w:pPr>
              <w:keepNext/>
              <w:keepLines/>
              <w:jc w:val="left"/>
              <w:rPr>
                <w:rStyle w:val="ECCParagraph"/>
              </w:rPr>
            </w:pPr>
            <w:r w:rsidRPr="00895132">
              <w:rPr>
                <w:rStyle w:val="ECCParagraph"/>
              </w:rPr>
              <w:t>0.09</w:t>
            </w:r>
          </w:p>
        </w:tc>
        <w:tc>
          <w:tcPr>
            <w:tcW w:w="1643" w:type="dxa"/>
          </w:tcPr>
          <w:p w:rsidR="00DF6196" w:rsidRPr="00895132" w:rsidRDefault="00DF6196" w:rsidP="007814EE">
            <w:pPr>
              <w:keepNext/>
              <w:keepLines/>
              <w:jc w:val="left"/>
              <w:rPr>
                <w:rStyle w:val="ECCParagraph"/>
              </w:rPr>
            </w:pPr>
            <w:r w:rsidRPr="00895132">
              <w:rPr>
                <w:rStyle w:val="ECCParagraph"/>
              </w:rPr>
              <w:t>-30</w:t>
            </w:r>
          </w:p>
        </w:tc>
        <w:tc>
          <w:tcPr>
            <w:tcW w:w="1643" w:type="dxa"/>
          </w:tcPr>
          <w:p w:rsidR="00DF6196" w:rsidRPr="00895132" w:rsidRDefault="00DF6196" w:rsidP="007814EE">
            <w:pPr>
              <w:keepNext/>
              <w:keepLines/>
              <w:jc w:val="left"/>
              <w:rPr>
                <w:rStyle w:val="ECCParagraph"/>
              </w:rPr>
            </w:pPr>
            <w:r w:rsidRPr="00895132">
              <w:rPr>
                <w:rStyle w:val="ECCParagraph"/>
              </w:rPr>
              <w:t>1.11</w:t>
            </w:r>
          </w:p>
        </w:tc>
      </w:tr>
      <w:tr w:rsidR="00DF6196" w:rsidRPr="00895132" w:rsidTr="00124B74">
        <w:tc>
          <w:tcPr>
            <w:tcW w:w="1526" w:type="dxa"/>
            <w:vMerge/>
          </w:tcPr>
          <w:p w:rsidR="00DF6196" w:rsidRPr="00895132" w:rsidRDefault="00DF6196" w:rsidP="007814EE">
            <w:pPr>
              <w:keepNext/>
              <w:keepLines/>
              <w:jc w:val="left"/>
              <w:rPr>
                <w:rStyle w:val="ECCParagraph"/>
              </w:rPr>
            </w:pPr>
          </w:p>
        </w:tc>
        <w:tc>
          <w:tcPr>
            <w:tcW w:w="1758" w:type="dxa"/>
            <w:vMerge/>
          </w:tcPr>
          <w:p w:rsidR="00DF6196" w:rsidRPr="00895132" w:rsidRDefault="00DF6196" w:rsidP="007814EE">
            <w:pPr>
              <w:keepNext/>
              <w:keepLines/>
              <w:jc w:val="left"/>
              <w:rPr>
                <w:rStyle w:val="ECCParagraph"/>
              </w:rPr>
            </w:pPr>
          </w:p>
        </w:tc>
        <w:tc>
          <w:tcPr>
            <w:tcW w:w="1642" w:type="dxa"/>
          </w:tcPr>
          <w:p w:rsidR="00DF6196" w:rsidRPr="00895132" w:rsidRDefault="00DF6196" w:rsidP="007814EE">
            <w:pPr>
              <w:keepNext/>
              <w:keepLines/>
              <w:jc w:val="left"/>
              <w:rPr>
                <w:rStyle w:val="ECCParagraph"/>
              </w:rPr>
            </w:pPr>
            <w:r w:rsidRPr="00895132">
              <w:rPr>
                <w:rStyle w:val="ECCParagraph"/>
              </w:rPr>
              <w:t>-10</w:t>
            </w:r>
          </w:p>
        </w:tc>
        <w:tc>
          <w:tcPr>
            <w:tcW w:w="1643" w:type="dxa"/>
          </w:tcPr>
          <w:p w:rsidR="00DF6196" w:rsidRPr="00895132" w:rsidRDefault="00DF6196" w:rsidP="007814EE">
            <w:pPr>
              <w:keepNext/>
              <w:keepLines/>
              <w:jc w:val="left"/>
              <w:rPr>
                <w:rStyle w:val="ECCParagraph"/>
              </w:rPr>
            </w:pPr>
            <w:r w:rsidRPr="00895132">
              <w:rPr>
                <w:rStyle w:val="ECCParagraph"/>
              </w:rPr>
              <w:t>0.34</w:t>
            </w:r>
          </w:p>
        </w:tc>
        <w:tc>
          <w:tcPr>
            <w:tcW w:w="1643" w:type="dxa"/>
          </w:tcPr>
          <w:p w:rsidR="00DF6196" w:rsidRPr="00895132" w:rsidRDefault="00DF6196" w:rsidP="007814EE">
            <w:pPr>
              <w:keepNext/>
              <w:keepLines/>
              <w:jc w:val="left"/>
              <w:rPr>
                <w:rStyle w:val="ECCParagraph"/>
              </w:rPr>
            </w:pPr>
            <w:r w:rsidRPr="00895132">
              <w:rPr>
                <w:rStyle w:val="ECCParagraph"/>
              </w:rPr>
              <w:t>-35</w:t>
            </w:r>
          </w:p>
        </w:tc>
        <w:tc>
          <w:tcPr>
            <w:tcW w:w="1643" w:type="dxa"/>
          </w:tcPr>
          <w:p w:rsidR="00DF6196" w:rsidRPr="00895132" w:rsidRDefault="00DF6196" w:rsidP="007814EE">
            <w:pPr>
              <w:keepNext/>
              <w:keepLines/>
              <w:jc w:val="left"/>
              <w:rPr>
                <w:rStyle w:val="ECCParagraph"/>
              </w:rPr>
            </w:pPr>
            <w:r w:rsidRPr="00895132">
              <w:rPr>
                <w:rStyle w:val="ECCParagraph"/>
              </w:rPr>
              <w:t>3.62</w:t>
            </w:r>
          </w:p>
        </w:tc>
      </w:tr>
      <w:tr w:rsidR="00DF6196" w:rsidRPr="00895132" w:rsidTr="00124B74">
        <w:tc>
          <w:tcPr>
            <w:tcW w:w="1526" w:type="dxa"/>
            <w:vMerge/>
          </w:tcPr>
          <w:p w:rsidR="00DF6196" w:rsidRPr="00895132" w:rsidRDefault="00DF6196" w:rsidP="007814EE">
            <w:pPr>
              <w:keepNext/>
              <w:keepLines/>
              <w:jc w:val="left"/>
              <w:rPr>
                <w:rStyle w:val="ECCParagraph"/>
              </w:rPr>
            </w:pPr>
          </w:p>
        </w:tc>
        <w:tc>
          <w:tcPr>
            <w:tcW w:w="1758" w:type="dxa"/>
            <w:vMerge w:val="restart"/>
          </w:tcPr>
          <w:p w:rsidR="00DF6196" w:rsidRPr="00895132" w:rsidRDefault="00DF6196" w:rsidP="007814EE">
            <w:pPr>
              <w:keepNext/>
              <w:keepLines/>
              <w:jc w:val="left"/>
              <w:rPr>
                <w:rStyle w:val="ECCParagraph"/>
              </w:rPr>
            </w:pPr>
            <w:r w:rsidRPr="00895132">
              <w:rPr>
                <w:rStyle w:val="ECCParagraph"/>
              </w:rPr>
              <w:t>17.5</w:t>
            </w:r>
          </w:p>
        </w:tc>
        <w:tc>
          <w:tcPr>
            <w:tcW w:w="1642" w:type="dxa"/>
          </w:tcPr>
          <w:p w:rsidR="00DF6196" w:rsidRPr="00895132" w:rsidRDefault="00DF6196" w:rsidP="007814EE">
            <w:pPr>
              <w:keepNext/>
              <w:keepLines/>
              <w:jc w:val="left"/>
              <w:rPr>
                <w:rStyle w:val="ECCParagraph"/>
              </w:rPr>
            </w:pPr>
            <w:r w:rsidRPr="00895132">
              <w:rPr>
                <w:rStyle w:val="ECCParagraph"/>
              </w:rPr>
              <w:t>-6</w:t>
            </w:r>
          </w:p>
        </w:tc>
        <w:tc>
          <w:tcPr>
            <w:tcW w:w="1643" w:type="dxa"/>
          </w:tcPr>
          <w:p w:rsidR="00DF6196" w:rsidRPr="00895132" w:rsidRDefault="00DF6196" w:rsidP="007814EE">
            <w:pPr>
              <w:keepNext/>
              <w:keepLines/>
              <w:jc w:val="left"/>
              <w:rPr>
                <w:rStyle w:val="ECCParagraph"/>
              </w:rPr>
            </w:pPr>
            <w:r w:rsidRPr="00895132">
              <w:rPr>
                <w:rStyle w:val="ECCParagraph"/>
              </w:rPr>
              <w:t>0.19</w:t>
            </w:r>
          </w:p>
        </w:tc>
        <w:tc>
          <w:tcPr>
            <w:tcW w:w="1643" w:type="dxa"/>
          </w:tcPr>
          <w:p w:rsidR="00DF6196" w:rsidRPr="00895132" w:rsidRDefault="00DF6196" w:rsidP="007814EE">
            <w:pPr>
              <w:keepNext/>
              <w:keepLines/>
              <w:jc w:val="left"/>
              <w:rPr>
                <w:rStyle w:val="ECCParagraph"/>
              </w:rPr>
            </w:pPr>
            <w:r w:rsidRPr="00895132">
              <w:rPr>
                <w:rStyle w:val="ECCParagraph"/>
              </w:rPr>
              <w:t>-30</w:t>
            </w:r>
          </w:p>
        </w:tc>
        <w:tc>
          <w:tcPr>
            <w:tcW w:w="1643" w:type="dxa"/>
          </w:tcPr>
          <w:p w:rsidR="00DF6196" w:rsidRPr="00895132" w:rsidRDefault="00DF6196" w:rsidP="007814EE">
            <w:pPr>
              <w:keepNext/>
              <w:keepLines/>
              <w:jc w:val="left"/>
              <w:rPr>
                <w:rStyle w:val="ECCParagraph"/>
              </w:rPr>
            </w:pPr>
            <w:r w:rsidRPr="00895132">
              <w:rPr>
                <w:rStyle w:val="ECCParagraph"/>
              </w:rPr>
              <w:t>1.04</w:t>
            </w:r>
          </w:p>
        </w:tc>
      </w:tr>
      <w:tr w:rsidR="00DF6196" w:rsidRPr="00895132" w:rsidTr="00124B74">
        <w:tc>
          <w:tcPr>
            <w:tcW w:w="1526" w:type="dxa"/>
            <w:vMerge/>
          </w:tcPr>
          <w:p w:rsidR="00DF6196" w:rsidRPr="00895132" w:rsidRDefault="00DF6196" w:rsidP="007814EE">
            <w:pPr>
              <w:keepNext/>
              <w:keepLines/>
              <w:jc w:val="left"/>
              <w:rPr>
                <w:rStyle w:val="ECCParagraph"/>
              </w:rPr>
            </w:pPr>
          </w:p>
        </w:tc>
        <w:tc>
          <w:tcPr>
            <w:tcW w:w="1758" w:type="dxa"/>
            <w:vMerge/>
          </w:tcPr>
          <w:p w:rsidR="00DF6196" w:rsidRPr="00895132" w:rsidRDefault="00DF6196" w:rsidP="007814EE">
            <w:pPr>
              <w:keepNext/>
              <w:keepLines/>
              <w:jc w:val="left"/>
              <w:rPr>
                <w:rStyle w:val="ECCParagraph"/>
              </w:rPr>
            </w:pPr>
          </w:p>
        </w:tc>
        <w:tc>
          <w:tcPr>
            <w:tcW w:w="1642" w:type="dxa"/>
          </w:tcPr>
          <w:p w:rsidR="00DF6196" w:rsidRPr="00895132" w:rsidRDefault="00DF6196" w:rsidP="007814EE">
            <w:pPr>
              <w:keepNext/>
              <w:keepLines/>
              <w:jc w:val="left"/>
              <w:rPr>
                <w:rStyle w:val="ECCParagraph"/>
              </w:rPr>
            </w:pPr>
            <w:r w:rsidRPr="00895132">
              <w:rPr>
                <w:rStyle w:val="ECCParagraph"/>
              </w:rPr>
              <w:t>-10</w:t>
            </w:r>
          </w:p>
        </w:tc>
        <w:tc>
          <w:tcPr>
            <w:tcW w:w="1643" w:type="dxa"/>
          </w:tcPr>
          <w:p w:rsidR="00DF6196" w:rsidRPr="00895132" w:rsidRDefault="00DF6196" w:rsidP="007814EE">
            <w:pPr>
              <w:keepNext/>
              <w:keepLines/>
              <w:jc w:val="left"/>
              <w:rPr>
                <w:rStyle w:val="ECCParagraph"/>
              </w:rPr>
            </w:pPr>
            <w:r w:rsidRPr="00895132">
              <w:rPr>
                <w:rStyle w:val="ECCParagraph"/>
              </w:rPr>
              <w:t>0.37</w:t>
            </w:r>
          </w:p>
        </w:tc>
        <w:tc>
          <w:tcPr>
            <w:tcW w:w="1643" w:type="dxa"/>
          </w:tcPr>
          <w:p w:rsidR="00DF6196" w:rsidRPr="00895132" w:rsidRDefault="00DF6196" w:rsidP="007814EE">
            <w:pPr>
              <w:keepNext/>
              <w:keepLines/>
              <w:jc w:val="left"/>
              <w:rPr>
                <w:rStyle w:val="ECCParagraph"/>
              </w:rPr>
            </w:pPr>
            <w:r w:rsidRPr="00895132">
              <w:rPr>
                <w:rStyle w:val="ECCParagraph"/>
              </w:rPr>
              <w:t>-35</w:t>
            </w:r>
          </w:p>
        </w:tc>
        <w:tc>
          <w:tcPr>
            <w:tcW w:w="1643" w:type="dxa"/>
          </w:tcPr>
          <w:p w:rsidR="00DF6196" w:rsidRPr="00895132" w:rsidRDefault="00DF6196" w:rsidP="007814EE">
            <w:pPr>
              <w:keepNext/>
              <w:keepLines/>
              <w:jc w:val="left"/>
              <w:rPr>
                <w:rStyle w:val="ECCParagraph"/>
              </w:rPr>
            </w:pPr>
            <w:r w:rsidRPr="00895132">
              <w:rPr>
                <w:rStyle w:val="ECCParagraph"/>
              </w:rPr>
              <w:t>2.16</w:t>
            </w:r>
          </w:p>
        </w:tc>
      </w:tr>
      <w:tr w:rsidR="00DF6196" w:rsidRPr="00895132" w:rsidTr="00124B74">
        <w:tc>
          <w:tcPr>
            <w:tcW w:w="1526" w:type="dxa"/>
            <w:vMerge w:val="restart"/>
          </w:tcPr>
          <w:p w:rsidR="00DF6196" w:rsidRPr="00895132" w:rsidRDefault="00DF6196" w:rsidP="007814EE">
            <w:pPr>
              <w:keepNext/>
              <w:keepLines/>
              <w:jc w:val="left"/>
              <w:rPr>
                <w:rStyle w:val="ECCParagraph"/>
              </w:rPr>
            </w:pPr>
            <w:r>
              <w:rPr>
                <w:rStyle w:val="ECCParagraph"/>
              </w:rPr>
              <w:t>6</w:t>
            </w:r>
          </w:p>
        </w:tc>
        <w:tc>
          <w:tcPr>
            <w:tcW w:w="1758" w:type="dxa"/>
            <w:vMerge w:val="restart"/>
          </w:tcPr>
          <w:p w:rsidR="00DF6196" w:rsidRPr="00895132" w:rsidRDefault="00DF6196" w:rsidP="007814EE">
            <w:pPr>
              <w:keepNext/>
              <w:keepLines/>
              <w:jc w:val="left"/>
              <w:rPr>
                <w:rStyle w:val="ECCParagraph"/>
              </w:rPr>
            </w:pPr>
            <w:r w:rsidRPr="00895132">
              <w:rPr>
                <w:rStyle w:val="ECCParagraph"/>
              </w:rPr>
              <w:t>3</w:t>
            </w:r>
          </w:p>
        </w:tc>
        <w:tc>
          <w:tcPr>
            <w:tcW w:w="1642" w:type="dxa"/>
          </w:tcPr>
          <w:p w:rsidR="00DF6196" w:rsidRPr="00895132" w:rsidRDefault="00DF6196" w:rsidP="007814EE">
            <w:pPr>
              <w:keepNext/>
              <w:keepLines/>
              <w:jc w:val="left"/>
              <w:rPr>
                <w:rStyle w:val="ECCParagraph"/>
              </w:rPr>
            </w:pPr>
            <w:r w:rsidRPr="00895132">
              <w:rPr>
                <w:rStyle w:val="ECCParagraph"/>
              </w:rPr>
              <w:t>-6</w:t>
            </w:r>
          </w:p>
        </w:tc>
        <w:tc>
          <w:tcPr>
            <w:tcW w:w="1643" w:type="dxa"/>
          </w:tcPr>
          <w:p w:rsidR="00DF6196" w:rsidRPr="00895132" w:rsidRDefault="00DF6196" w:rsidP="007814EE">
            <w:pPr>
              <w:keepNext/>
              <w:keepLines/>
              <w:jc w:val="left"/>
              <w:rPr>
                <w:rStyle w:val="ECCParagraph"/>
              </w:rPr>
            </w:pPr>
            <w:r w:rsidRPr="00895132">
              <w:rPr>
                <w:rStyle w:val="ECCParagraph"/>
              </w:rPr>
              <w:t>0.02</w:t>
            </w:r>
          </w:p>
        </w:tc>
        <w:tc>
          <w:tcPr>
            <w:tcW w:w="1643" w:type="dxa"/>
          </w:tcPr>
          <w:p w:rsidR="00DF6196" w:rsidRPr="00895132" w:rsidRDefault="00DF6196" w:rsidP="007814EE">
            <w:pPr>
              <w:keepNext/>
              <w:keepLines/>
              <w:jc w:val="left"/>
              <w:rPr>
                <w:rStyle w:val="ECCParagraph"/>
              </w:rPr>
            </w:pPr>
            <w:r w:rsidRPr="00895132">
              <w:rPr>
                <w:rStyle w:val="ECCParagraph"/>
              </w:rPr>
              <w:t>-25</w:t>
            </w:r>
          </w:p>
        </w:tc>
        <w:tc>
          <w:tcPr>
            <w:tcW w:w="1643" w:type="dxa"/>
          </w:tcPr>
          <w:p w:rsidR="00DF6196" w:rsidRPr="00895132" w:rsidRDefault="00DF6196" w:rsidP="007814EE">
            <w:pPr>
              <w:keepNext/>
              <w:keepLines/>
              <w:jc w:val="left"/>
              <w:rPr>
                <w:rStyle w:val="ECCParagraph"/>
              </w:rPr>
            </w:pPr>
            <w:r w:rsidRPr="00895132">
              <w:rPr>
                <w:rStyle w:val="ECCParagraph"/>
              </w:rPr>
              <w:t>0.62</w:t>
            </w:r>
          </w:p>
        </w:tc>
      </w:tr>
      <w:tr w:rsidR="00DF6196" w:rsidRPr="00895132" w:rsidTr="00124B74">
        <w:tc>
          <w:tcPr>
            <w:tcW w:w="1526" w:type="dxa"/>
            <w:vMerge/>
          </w:tcPr>
          <w:p w:rsidR="00DF6196" w:rsidRPr="00895132" w:rsidRDefault="00DF6196" w:rsidP="007814EE">
            <w:pPr>
              <w:keepNext/>
              <w:keepLines/>
              <w:jc w:val="left"/>
              <w:rPr>
                <w:rStyle w:val="ECCParagraph"/>
              </w:rPr>
            </w:pPr>
          </w:p>
        </w:tc>
        <w:tc>
          <w:tcPr>
            <w:tcW w:w="1758" w:type="dxa"/>
            <w:vMerge/>
          </w:tcPr>
          <w:p w:rsidR="00DF6196" w:rsidRPr="00895132" w:rsidRDefault="00DF6196" w:rsidP="007814EE">
            <w:pPr>
              <w:keepNext/>
              <w:keepLines/>
              <w:jc w:val="left"/>
              <w:rPr>
                <w:rStyle w:val="ECCParagraph"/>
              </w:rPr>
            </w:pPr>
          </w:p>
        </w:tc>
        <w:tc>
          <w:tcPr>
            <w:tcW w:w="1642" w:type="dxa"/>
          </w:tcPr>
          <w:p w:rsidR="00DF6196" w:rsidRPr="00895132" w:rsidRDefault="00DF6196" w:rsidP="007814EE">
            <w:pPr>
              <w:keepNext/>
              <w:keepLines/>
              <w:jc w:val="left"/>
              <w:rPr>
                <w:rStyle w:val="ECCParagraph"/>
              </w:rPr>
            </w:pPr>
            <w:r w:rsidRPr="00895132">
              <w:rPr>
                <w:rStyle w:val="ECCParagraph"/>
              </w:rPr>
              <w:t>-10</w:t>
            </w:r>
          </w:p>
        </w:tc>
        <w:tc>
          <w:tcPr>
            <w:tcW w:w="1643" w:type="dxa"/>
          </w:tcPr>
          <w:p w:rsidR="00DF6196" w:rsidRPr="00895132" w:rsidRDefault="00DF6196" w:rsidP="007814EE">
            <w:pPr>
              <w:keepNext/>
              <w:keepLines/>
              <w:jc w:val="left"/>
              <w:rPr>
                <w:rStyle w:val="ECCParagraph"/>
              </w:rPr>
            </w:pPr>
            <w:r w:rsidRPr="00895132">
              <w:rPr>
                <w:rStyle w:val="ECCParagraph"/>
              </w:rPr>
              <w:t>0.11</w:t>
            </w:r>
          </w:p>
        </w:tc>
        <w:tc>
          <w:tcPr>
            <w:tcW w:w="1643" w:type="dxa"/>
          </w:tcPr>
          <w:p w:rsidR="00DF6196" w:rsidRPr="00895132" w:rsidRDefault="00DF6196" w:rsidP="007814EE">
            <w:pPr>
              <w:keepNext/>
              <w:keepLines/>
              <w:jc w:val="left"/>
              <w:rPr>
                <w:rStyle w:val="ECCParagraph"/>
              </w:rPr>
            </w:pPr>
            <w:r w:rsidRPr="00895132">
              <w:rPr>
                <w:rStyle w:val="ECCParagraph"/>
              </w:rPr>
              <w:t>-30</w:t>
            </w:r>
          </w:p>
        </w:tc>
        <w:tc>
          <w:tcPr>
            <w:tcW w:w="1643" w:type="dxa"/>
          </w:tcPr>
          <w:p w:rsidR="00DF6196" w:rsidRPr="00895132" w:rsidRDefault="00DF6196" w:rsidP="007814EE">
            <w:pPr>
              <w:keepNext/>
              <w:keepLines/>
              <w:jc w:val="left"/>
              <w:rPr>
                <w:rStyle w:val="ECCParagraph"/>
              </w:rPr>
            </w:pPr>
            <w:r w:rsidRPr="00895132">
              <w:rPr>
                <w:rStyle w:val="ECCParagraph"/>
              </w:rPr>
              <w:t>1.74</w:t>
            </w:r>
          </w:p>
        </w:tc>
      </w:tr>
      <w:tr w:rsidR="00DF6196" w:rsidRPr="00895132" w:rsidTr="00124B74">
        <w:tc>
          <w:tcPr>
            <w:tcW w:w="1526" w:type="dxa"/>
            <w:vMerge/>
          </w:tcPr>
          <w:p w:rsidR="00DF6196" w:rsidRPr="00895132" w:rsidRDefault="00DF6196" w:rsidP="007814EE">
            <w:pPr>
              <w:keepNext/>
              <w:keepLines/>
              <w:jc w:val="left"/>
              <w:rPr>
                <w:rStyle w:val="ECCParagraph"/>
              </w:rPr>
            </w:pPr>
          </w:p>
        </w:tc>
        <w:tc>
          <w:tcPr>
            <w:tcW w:w="1758" w:type="dxa"/>
            <w:vMerge w:val="restart"/>
          </w:tcPr>
          <w:p w:rsidR="00DF6196" w:rsidRPr="00895132" w:rsidRDefault="00DF6196" w:rsidP="007814EE">
            <w:pPr>
              <w:keepNext/>
              <w:keepLines/>
              <w:jc w:val="left"/>
              <w:rPr>
                <w:rStyle w:val="ECCParagraph"/>
              </w:rPr>
            </w:pPr>
            <w:r w:rsidRPr="00895132">
              <w:rPr>
                <w:rStyle w:val="ECCParagraph"/>
              </w:rPr>
              <w:t>17.5</w:t>
            </w:r>
          </w:p>
        </w:tc>
        <w:tc>
          <w:tcPr>
            <w:tcW w:w="1642" w:type="dxa"/>
          </w:tcPr>
          <w:p w:rsidR="00DF6196" w:rsidRPr="00895132" w:rsidRDefault="00DF6196" w:rsidP="007814EE">
            <w:pPr>
              <w:keepNext/>
              <w:keepLines/>
              <w:jc w:val="left"/>
              <w:rPr>
                <w:rStyle w:val="ECCParagraph"/>
              </w:rPr>
            </w:pPr>
            <w:r w:rsidRPr="00895132">
              <w:rPr>
                <w:rStyle w:val="ECCParagraph"/>
              </w:rPr>
              <w:t>-6</w:t>
            </w:r>
          </w:p>
        </w:tc>
        <w:tc>
          <w:tcPr>
            <w:tcW w:w="1643" w:type="dxa"/>
          </w:tcPr>
          <w:p w:rsidR="00DF6196" w:rsidRPr="00895132" w:rsidRDefault="00DF6196" w:rsidP="007814EE">
            <w:pPr>
              <w:keepNext/>
              <w:keepLines/>
              <w:jc w:val="left"/>
              <w:rPr>
                <w:rStyle w:val="ECCParagraph"/>
              </w:rPr>
            </w:pPr>
            <w:r w:rsidRPr="00895132">
              <w:rPr>
                <w:rStyle w:val="ECCParagraph"/>
              </w:rPr>
              <w:t>0.1</w:t>
            </w:r>
          </w:p>
        </w:tc>
        <w:tc>
          <w:tcPr>
            <w:tcW w:w="1643" w:type="dxa"/>
          </w:tcPr>
          <w:p w:rsidR="00DF6196" w:rsidRPr="00895132" w:rsidRDefault="00DF6196" w:rsidP="007814EE">
            <w:pPr>
              <w:keepNext/>
              <w:keepLines/>
              <w:jc w:val="left"/>
              <w:rPr>
                <w:rStyle w:val="ECCParagraph"/>
              </w:rPr>
            </w:pPr>
            <w:r w:rsidRPr="00895132">
              <w:rPr>
                <w:rStyle w:val="ECCParagraph"/>
              </w:rPr>
              <w:t>-25</w:t>
            </w:r>
          </w:p>
        </w:tc>
        <w:tc>
          <w:tcPr>
            <w:tcW w:w="1643" w:type="dxa"/>
          </w:tcPr>
          <w:p w:rsidR="00DF6196" w:rsidRPr="00895132" w:rsidRDefault="00DF6196" w:rsidP="007814EE">
            <w:pPr>
              <w:keepNext/>
              <w:keepLines/>
              <w:jc w:val="left"/>
              <w:rPr>
                <w:rStyle w:val="ECCParagraph"/>
              </w:rPr>
            </w:pPr>
            <w:r w:rsidRPr="00895132">
              <w:rPr>
                <w:rStyle w:val="ECCParagraph"/>
              </w:rPr>
              <w:t>0.81</w:t>
            </w:r>
          </w:p>
        </w:tc>
      </w:tr>
      <w:tr w:rsidR="00DF6196" w:rsidRPr="00895132" w:rsidTr="00124B74">
        <w:tc>
          <w:tcPr>
            <w:tcW w:w="1526" w:type="dxa"/>
            <w:vMerge/>
          </w:tcPr>
          <w:p w:rsidR="00DF6196" w:rsidRPr="00895132" w:rsidRDefault="00DF6196" w:rsidP="007814EE">
            <w:pPr>
              <w:keepNext/>
              <w:keepLines/>
              <w:jc w:val="left"/>
              <w:rPr>
                <w:rStyle w:val="ECCParagraph"/>
              </w:rPr>
            </w:pPr>
          </w:p>
        </w:tc>
        <w:tc>
          <w:tcPr>
            <w:tcW w:w="1758" w:type="dxa"/>
            <w:vMerge/>
          </w:tcPr>
          <w:p w:rsidR="00DF6196" w:rsidRPr="00895132" w:rsidRDefault="00DF6196" w:rsidP="007814EE">
            <w:pPr>
              <w:keepNext/>
              <w:keepLines/>
              <w:jc w:val="left"/>
              <w:rPr>
                <w:rStyle w:val="ECCParagraph"/>
              </w:rPr>
            </w:pPr>
          </w:p>
        </w:tc>
        <w:tc>
          <w:tcPr>
            <w:tcW w:w="1642" w:type="dxa"/>
          </w:tcPr>
          <w:p w:rsidR="00DF6196" w:rsidRPr="00895132" w:rsidRDefault="00DF6196" w:rsidP="007814EE">
            <w:pPr>
              <w:keepNext/>
              <w:keepLines/>
              <w:jc w:val="left"/>
              <w:rPr>
                <w:rStyle w:val="ECCParagraph"/>
              </w:rPr>
            </w:pPr>
            <w:r w:rsidRPr="00895132">
              <w:rPr>
                <w:rStyle w:val="ECCParagraph"/>
              </w:rPr>
              <w:t>-10</w:t>
            </w:r>
          </w:p>
        </w:tc>
        <w:tc>
          <w:tcPr>
            <w:tcW w:w="1643" w:type="dxa"/>
          </w:tcPr>
          <w:p w:rsidR="00DF6196" w:rsidRPr="00895132" w:rsidRDefault="00DF6196" w:rsidP="007814EE">
            <w:pPr>
              <w:keepNext/>
              <w:keepLines/>
              <w:jc w:val="left"/>
              <w:rPr>
                <w:rStyle w:val="ECCParagraph"/>
              </w:rPr>
            </w:pPr>
            <w:r w:rsidRPr="00895132">
              <w:rPr>
                <w:rStyle w:val="ECCParagraph"/>
              </w:rPr>
              <w:t>0.26</w:t>
            </w:r>
          </w:p>
        </w:tc>
        <w:tc>
          <w:tcPr>
            <w:tcW w:w="1643" w:type="dxa"/>
          </w:tcPr>
          <w:p w:rsidR="00DF6196" w:rsidRPr="00895132" w:rsidRDefault="00DF6196" w:rsidP="007814EE">
            <w:pPr>
              <w:keepNext/>
              <w:keepLines/>
              <w:jc w:val="left"/>
              <w:rPr>
                <w:rStyle w:val="ECCParagraph"/>
              </w:rPr>
            </w:pPr>
            <w:r w:rsidRPr="00895132">
              <w:rPr>
                <w:rStyle w:val="ECCParagraph"/>
              </w:rPr>
              <w:t>-30</w:t>
            </w:r>
          </w:p>
        </w:tc>
        <w:tc>
          <w:tcPr>
            <w:tcW w:w="1643" w:type="dxa"/>
          </w:tcPr>
          <w:p w:rsidR="00DF6196" w:rsidRPr="00895132" w:rsidRDefault="00DF6196" w:rsidP="007814EE">
            <w:pPr>
              <w:keepNext/>
              <w:keepLines/>
              <w:jc w:val="left"/>
              <w:rPr>
                <w:rStyle w:val="ECCParagraph"/>
              </w:rPr>
            </w:pPr>
            <w:r w:rsidRPr="00895132">
              <w:rPr>
                <w:rStyle w:val="ECCParagraph"/>
              </w:rPr>
              <w:t>1.57</w:t>
            </w:r>
          </w:p>
        </w:tc>
      </w:tr>
    </w:tbl>
    <w:p w:rsidR="007728E9" w:rsidRDefault="007728E9" w:rsidP="001D5574">
      <w:pPr>
        <w:pStyle w:val="Caption"/>
        <w:keepNext/>
        <w:rPr>
          <w:rStyle w:val="ECCParagraph"/>
          <w:rFonts w:eastAsia="Calibri"/>
        </w:rPr>
      </w:pPr>
      <w:r w:rsidRPr="00A25BFD">
        <w:rPr>
          <w:lang w:val="en-GB"/>
        </w:rPr>
        <w:t xml:space="preserve">Table </w:t>
      </w:r>
      <w:r w:rsidRPr="00A25BFD">
        <w:rPr>
          <w:lang w:val="en-GB"/>
        </w:rPr>
        <w:fldChar w:fldCharType="begin"/>
      </w:r>
      <w:r w:rsidRPr="00A25BFD">
        <w:rPr>
          <w:lang w:val="en-GB"/>
        </w:rPr>
        <w:instrText xml:space="preserve"> SEQ Table \* ARABIC </w:instrText>
      </w:r>
      <w:r w:rsidRPr="00A25BFD">
        <w:rPr>
          <w:lang w:val="en-GB"/>
        </w:rPr>
        <w:fldChar w:fldCharType="separate"/>
      </w:r>
      <w:r w:rsidR="00FE68FD">
        <w:rPr>
          <w:noProof/>
          <w:lang w:val="en-GB"/>
        </w:rPr>
        <w:t>38</w:t>
      </w:r>
      <w:r w:rsidRPr="00A25BFD">
        <w:rPr>
          <w:lang w:val="en-GB"/>
        </w:rPr>
        <w:fldChar w:fldCharType="end"/>
      </w:r>
      <w:r w:rsidRPr="00A25BFD">
        <w:rPr>
          <w:lang w:val="en-GB"/>
        </w:rPr>
        <w:t>:</w:t>
      </w:r>
      <w:r w:rsidR="004A380C" w:rsidRPr="00A25BFD">
        <w:rPr>
          <w:lang w:val="en-GB"/>
        </w:rPr>
        <w:t xml:space="preserve"> Comparison of interference experienced by the operator in the first channel above the frequency separation in an urban </w:t>
      </w:r>
      <w:r w:rsidR="00E542C0">
        <w:rPr>
          <w:lang w:val="en-GB"/>
        </w:rPr>
        <w:t xml:space="preserve">area, </w:t>
      </w:r>
      <w:r w:rsidR="00E542C0" w:rsidRPr="00895132">
        <w:rPr>
          <w:rStyle w:val="ECCParagraph"/>
          <w:rFonts w:eastAsia="Calibri"/>
        </w:rPr>
        <w:t>for enhanced blocking MES performance, normal environment, P.1546 propagation with 20 m clutter</w:t>
      </w:r>
    </w:p>
    <w:tbl>
      <w:tblPr>
        <w:tblStyle w:val="ECCTable-redheader"/>
        <w:tblW w:w="0" w:type="auto"/>
        <w:tblInd w:w="0" w:type="dxa"/>
        <w:tblLook w:val="04A0" w:firstRow="1" w:lastRow="0" w:firstColumn="1" w:lastColumn="0" w:noHBand="0" w:noVBand="1"/>
      </w:tblPr>
      <w:tblGrid>
        <w:gridCol w:w="1526"/>
        <w:gridCol w:w="1758"/>
        <w:gridCol w:w="1642"/>
        <w:gridCol w:w="1643"/>
        <w:gridCol w:w="1643"/>
        <w:gridCol w:w="1643"/>
      </w:tblGrid>
      <w:tr w:rsidR="00E542C0" w:rsidRPr="00895132" w:rsidTr="00124B74">
        <w:trPr>
          <w:cnfStyle w:val="100000000000" w:firstRow="1" w:lastRow="0" w:firstColumn="0" w:lastColumn="0" w:oddVBand="0" w:evenVBand="0" w:oddHBand="0" w:evenHBand="0" w:firstRowFirstColumn="0" w:firstRowLastColumn="0" w:lastRowFirstColumn="0" w:lastRowLastColumn="0"/>
        </w:trPr>
        <w:tc>
          <w:tcPr>
            <w:tcW w:w="1526" w:type="dxa"/>
          </w:tcPr>
          <w:p w:rsidR="00E542C0" w:rsidRPr="00895132" w:rsidRDefault="00E542C0" w:rsidP="00124B74">
            <w:pPr>
              <w:pStyle w:val="ECCTableHeaderwhitefont"/>
              <w:keepNext/>
              <w:keepLines/>
              <w:rPr>
                <w:rStyle w:val="ECCParagraph"/>
              </w:rPr>
            </w:pPr>
            <w:r w:rsidRPr="00895132">
              <w:rPr>
                <w:rStyle w:val="ECCParagraph"/>
              </w:rPr>
              <w:t xml:space="preserve">Frequency separation </w:t>
            </w:r>
            <w:proofErr w:type="spellStart"/>
            <w:r w:rsidRPr="00895132">
              <w:rPr>
                <w:rStyle w:val="ECCParagraph"/>
              </w:rPr>
              <w:t>Δf</w:t>
            </w:r>
            <w:proofErr w:type="spellEnd"/>
            <w:r w:rsidRPr="00895132">
              <w:rPr>
                <w:rStyle w:val="ECCParagraph"/>
              </w:rPr>
              <w:t xml:space="preserve"> (MHz)</w:t>
            </w:r>
          </w:p>
        </w:tc>
        <w:tc>
          <w:tcPr>
            <w:tcW w:w="1758" w:type="dxa"/>
          </w:tcPr>
          <w:p w:rsidR="00E542C0" w:rsidRPr="00895132" w:rsidRDefault="00E542C0" w:rsidP="00124B74">
            <w:pPr>
              <w:keepNext/>
              <w:keepLines/>
              <w:rPr>
                <w:rStyle w:val="ECCParagraph"/>
              </w:rPr>
            </w:pPr>
            <w:r w:rsidRPr="00895132">
              <w:rPr>
                <w:rStyle w:val="ECCParagraph"/>
              </w:rPr>
              <w:t>MES antenna gain (</w:t>
            </w:r>
            <w:proofErr w:type="spellStart"/>
            <w:r w:rsidRPr="00895132">
              <w:rPr>
                <w:rStyle w:val="ECCParagraph"/>
              </w:rPr>
              <w:t>dBi</w:t>
            </w:r>
            <w:proofErr w:type="spellEnd"/>
            <w:r w:rsidRPr="00895132">
              <w:rPr>
                <w:rStyle w:val="ECCParagraph"/>
              </w:rPr>
              <w:t>)</w:t>
            </w:r>
          </w:p>
        </w:tc>
        <w:tc>
          <w:tcPr>
            <w:tcW w:w="1642" w:type="dxa"/>
          </w:tcPr>
          <w:p w:rsidR="00E542C0" w:rsidRPr="00895132" w:rsidRDefault="00E542C0" w:rsidP="00124B74">
            <w:pPr>
              <w:keepNext/>
              <w:keepLines/>
              <w:rPr>
                <w:rStyle w:val="ECCParagraph"/>
              </w:rPr>
            </w:pPr>
            <w:r w:rsidRPr="00895132">
              <w:rPr>
                <w:rStyle w:val="ECCParagraph"/>
              </w:rPr>
              <w:t>I/N (dB)</w:t>
            </w:r>
          </w:p>
        </w:tc>
        <w:tc>
          <w:tcPr>
            <w:tcW w:w="1643" w:type="dxa"/>
          </w:tcPr>
          <w:p w:rsidR="00E542C0" w:rsidRPr="00895132" w:rsidRDefault="00E542C0" w:rsidP="00124B74">
            <w:pPr>
              <w:keepNext/>
              <w:keepLines/>
              <w:rPr>
                <w:rStyle w:val="ECCParagraph"/>
              </w:rPr>
            </w:pPr>
            <w:r w:rsidRPr="00895132">
              <w:rPr>
                <w:rStyle w:val="ECCParagraph"/>
              </w:rPr>
              <w:t>OOBE interference probability (%)</w:t>
            </w:r>
          </w:p>
        </w:tc>
        <w:tc>
          <w:tcPr>
            <w:tcW w:w="1643" w:type="dxa"/>
          </w:tcPr>
          <w:p w:rsidR="00E542C0" w:rsidRPr="00895132" w:rsidRDefault="00E542C0" w:rsidP="00124B74">
            <w:pPr>
              <w:keepNext/>
              <w:keepLines/>
              <w:rPr>
                <w:rStyle w:val="ECCParagraph"/>
              </w:rPr>
            </w:pPr>
            <w:r w:rsidRPr="00895132">
              <w:rPr>
                <w:rStyle w:val="ECCParagraph"/>
              </w:rPr>
              <w:t>Blocking level (</w:t>
            </w:r>
            <w:proofErr w:type="spellStart"/>
            <w:r w:rsidRPr="00895132">
              <w:rPr>
                <w:rStyle w:val="ECCParagraph"/>
              </w:rPr>
              <w:t>dBm</w:t>
            </w:r>
            <w:proofErr w:type="spellEnd"/>
            <w:r w:rsidRPr="00895132">
              <w:rPr>
                <w:rStyle w:val="ECCParagraph"/>
              </w:rPr>
              <w:t>)</w:t>
            </w:r>
          </w:p>
        </w:tc>
        <w:tc>
          <w:tcPr>
            <w:tcW w:w="1643" w:type="dxa"/>
          </w:tcPr>
          <w:p w:rsidR="00E542C0" w:rsidRPr="00895132" w:rsidRDefault="00E542C0" w:rsidP="00124B74">
            <w:pPr>
              <w:keepNext/>
              <w:keepLines/>
              <w:rPr>
                <w:rStyle w:val="ECCParagraph"/>
              </w:rPr>
            </w:pPr>
            <w:r w:rsidRPr="00895132">
              <w:rPr>
                <w:rStyle w:val="ECCParagraph"/>
              </w:rPr>
              <w:t>Blocking interference probability (%)</w:t>
            </w:r>
          </w:p>
        </w:tc>
      </w:tr>
      <w:tr w:rsidR="00E542C0" w:rsidRPr="00895132" w:rsidTr="00124B74">
        <w:tc>
          <w:tcPr>
            <w:tcW w:w="1526" w:type="dxa"/>
            <w:vMerge w:val="restart"/>
          </w:tcPr>
          <w:p w:rsidR="00E542C0" w:rsidRPr="00895132" w:rsidRDefault="00E542C0" w:rsidP="001B2BA8">
            <w:pPr>
              <w:keepNext/>
              <w:keepLines/>
              <w:jc w:val="left"/>
              <w:rPr>
                <w:rStyle w:val="ECCParagraph"/>
              </w:rPr>
            </w:pPr>
            <w:r w:rsidRPr="00895132">
              <w:rPr>
                <w:rStyle w:val="ECCParagraph"/>
              </w:rPr>
              <w:t>1</w:t>
            </w:r>
          </w:p>
        </w:tc>
        <w:tc>
          <w:tcPr>
            <w:tcW w:w="1758" w:type="dxa"/>
            <w:vMerge w:val="restart"/>
          </w:tcPr>
          <w:p w:rsidR="00E542C0" w:rsidRPr="00895132" w:rsidRDefault="00E542C0" w:rsidP="001B2BA8">
            <w:pPr>
              <w:keepNext/>
              <w:keepLines/>
              <w:jc w:val="left"/>
              <w:rPr>
                <w:rStyle w:val="ECCParagraph"/>
              </w:rPr>
            </w:pPr>
            <w:r w:rsidRPr="00895132">
              <w:rPr>
                <w:rStyle w:val="ECCParagraph"/>
              </w:rPr>
              <w:t>3</w:t>
            </w:r>
          </w:p>
        </w:tc>
        <w:tc>
          <w:tcPr>
            <w:tcW w:w="1642" w:type="dxa"/>
          </w:tcPr>
          <w:p w:rsidR="00E542C0" w:rsidRPr="00895132" w:rsidRDefault="00E542C0" w:rsidP="001B2BA8">
            <w:pPr>
              <w:keepNext/>
              <w:keepLines/>
              <w:jc w:val="left"/>
              <w:rPr>
                <w:rStyle w:val="ECCParagraph"/>
              </w:rPr>
            </w:pPr>
            <w:r w:rsidRPr="00895132">
              <w:rPr>
                <w:rStyle w:val="ECCParagraph"/>
              </w:rPr>
              <w:t>-6</w:t>
            </w:r>
          </w:p>
        </w:tc>
        <w:tc>
          <w:tcPr>
            <w:tcW w:w="1643" w:type="dxa"/>
            <w:vAlign w:val="top"/>
          </w:tcPr>
          <w:p w:rsidR="00E542C0" w:rsidRPr="00A04C86" w:rsidRDefault="00E542C0" w:rsidP="001B2BA8">
            <w:pPr>
              <w:jc w:val="left"/>
            </w:pPr>
            <w:r w:rsidRPr="00A04C86">
              <w:t>53.98</w:t>
            </w:r>
          </w:p>
        </w:tc>
        <w:tc>
          <w:tcPr>
            <w:tcW w:w="1643" w:type="dxa"/>
          </w:tcPr>
          <w:p w:rsidR="00E542C0" w:rsidRPr="00895132" w:rsidRDefault="00E542C0" w:rsidP="001B2BA8">
            <w:pPr>
              <w:keepNext/>
              <w:keepLines/>
              <w:jc w:val="left"/>
              <w:rPr>
                <w:rStyle w:val="ECCParagraph"/>
              </w:rPr>
            </w:pPr>
            <w:r w:rsidRPr="00895132">
              <w:rPr>
                <w:rStyle w:val="ECCParagraph"/>
              </w:rPr>
              <w:t>-45</w:t>
            </w:r>
          </w:p>
        </w:tc>
        <w:tc>
          <w:tcPr>
            <w:tcW w:w="1643" w:type="dxa"/>
            <w:vAlign w:val="top"/>
          </w:tcPr>
          <w:p w:rsidR="00E542C0" w:rsidRPr="004337C9" w:rsidRDefault="00E542C0" w:rsidP="001B2BA8">
            <w:pPr>
              <w:jc w:val="left"/>
            </w:pPr>
            <w:r w:rsidRPr="004337C9">
              <w:t>13.47</w:t>
            </w:r>
          </w:p>
        </w:tc>
      </w:tr>
      <w:tr w:rsidR="00E542C0" w:rsidRPr="00895132" w:rsidTr="00124B74">
        <w:tc>
          <w:tcPr>
            <w:tcW w:w="1526" w:type="dxa"/>
            <w:vMerge/>
          </w:tcPr>
          <w:p w:rsidR="00E542C0" w:rsidRPr="00895132" w:rsidRDefault="00E542C0" w:rsidP="001B2BA8">
            <w:pPr>
              <w:keepNext/>
              <w:keepLines/>
              <w:jc w:val="left"/>
              <w:rPr>
                <w:rStyle w:val="ECCParagraph"/>
              </w:rPr>
            </w:pPr>
          </w:p>
        </w:tc>
        <w:tc>
          <w:tcPr>
            <w:tcW w:w="1758" w:type="dxa"/>
            <w:vMerge/>
          </w:tcPr>
          <w:p w:rsidR="00E542C0" w:rsidRPr="00895132" w:rsidRDefault="00E542C0" w:rsidP="001B2BA8">
            <w:pPr>
              <w:keepNext/>
              <w:keepLines/>
              <w:jc w:val="left"/>
              <w:rPr>
                <w:rStyle w:val="ECCParagraph"/>
              </w:rPr>
            </w:pPr>
          </w:p>
        </w:tc>
        <w:tc>
          <w:tcPr>
            <w:tcW w:w="1642" w:type="dxa"/>
          </w:tcPr>
          <w:p w:rsidR="00E542C0" w:rsidRPr="00895132" w:rsidRDefault="00E542C0" w:rsidP="001B2BA8">
            <w:pPr>
              <w:keepNext/>
              <w:keepLines/>
              <w:jc w:val="left"/>
              <w:rPr>
                <w:rStyle w:val="ECCParagraph"/>
              </w:rPr>
            </w:pPr>
            <w:r w:rsidRPr="00895132">
              <w:rPr>
                <w:rStyle w:val="ECCParagraph"/>
              </w:rPr>
              <w:t>-10</w:t>
            </w:r>
          </w:p>
        </w:tc>
        <w:tc>
          <w:tcPr>
            <w:tcW w:w="1643" w:type="dxa"/>
            <w:vAlign w:val="top"/>
          </w:tcPr>
          <w:p w:rsidR="00E542C0" w:rsidRPr="00A04C86" w:rsidRDefault="00E542C0" w:rsidP="001B2BA8">
            <w:pPr>
              <w:jc w:val="left"/>
            </w:pPr>
            <w:r w:rsidRPr="00A04C86">
              <w:t>72.34</w:t>
            </w:r>
          </w:p>
        </w:tc>
        <w:tc>
          <w:tcPr>
            <w:tcW w:w="1643" w:type="dxa"/>
          </w:tcPr>
          <w:p w:rsidR="00E542C0" w:rsidRPr="00895132" w:rsidRDefault="00E542C0" w:rsidP="001B2BA8">
            <w:pPr>
              <w:keepNext/>
              <w:keepLines/>
              <w:jc w:val="left"/>
              <w:rPr>
                <w:rStyle w:val="ECCParagraph"/>
              </w:rPr>
            </w:pPr>
            <w:r w:rsidRPr="00895132">
              <w:rPr>
                <w:rStyle w:val="ECCParagraph"/>
              </w:rPr>
              <w:t>-55</w:t>
            </w:r>
          </w:p>
        </w:tc>
        <w:tc>
          <w:tcPr>
            <w:tcW w:w="1643" w:type="dxa"/>
            <w:vAlign w:val="top"/>
          </w:tcPr>
          <w:p w:rsidR="00E542C0" w:rsidRPr="004337C9" w:rsidRDefault="00E542C0" w:rsidP="001B2BA8">
            <w:pPr>
              <w:jc w:val="left"/>
            </w:pPr>
            <w:r w:rsidRPr="004337C9">
              <w:t>32.71</w:t>
            </w:r>
          </w:p>
        </w:tc>
      </w:tr>
      <w:tr w:rsidR="00E542C0" w:rsidRPr="00895132" w:rsidTr="00124B74">
        <w:tc>
          <w:tcPr>
            <w:tcW w:w="1526" w:type="dxa"/>
            <w:vMerge/>
          </w:tcPr>
          <w:p w:rsidR="00E542C0" w:rsidRPr="00895132" w:rsidRDefault="00E542C0" w:rsidP="001B2BA8">
            <w:pPr>
              <w:keepNext/>
              <w:keepLines/>
              <w:jc w:val="left"/>
              <w:rPr>
                <w:rStyle w:val="ECCParagraph"/>
              </w:rPr>
            </w:pPr>
          </w:p>
        </w:tc>
        <w:tc>
          <w:tcPr>
            <w:tcW w:w="1758" w:type="dxa"/>
            <w:vMerge w:val="restart"/>
          </w:tcPr>
          <w:p w:rsidR="00E542C0" w:rsidRPr="00895132" w:rsidRDefault="00E542C0" w:rsidP="001B2BA8">
            <w:pPr>
              <w:keepNext/>
              <w:keepLines/>
              <w:jc w:val="left"/>
              <w:rPr>
                <w:rStyle w:val="ECCParagraph"/>
              </w:rPr>
            </w:pPr>
            <w:r w:rsidRPr="00895132">
              <w:rPr>
                <w:rStyle w:val="ECCParagraph"/>
              </w:rPr>
              <w:t>17.5</w:t>
            </w:r>
          </w:p>
        </w:tc>
        <w:tc>
          <w:tcPr>
            <w:tcW w:w="1642" w:type="dxa"/>
          </w:tcPr>
          <w:p w:rsidR="00E542C0" w:rsidRPr="00895132" w:rsidRDefault="00E542C0" w:rsidP="001B2BA8">
            <w:pPr>
              <w:keepNext/>
              <w:keepLines/>
              <w:jc w:val="left"/>
              <w:rPr>
                <w:rStyle w:val="ECCParagraph"/>
              </w:rPr>
            </w:pPr>
            <w:r w:rsidRPr="00895132">
              <w:rPr>
                <w:rStyle w:val="ECCParagraph"/>
              </w:rPr>
              <w:t>-6</w:t>
            </w:r>
          </w:p>
        </w:tc>
        <w:tc>
          <w:tcPr>
            <w:tcW w:w="1643" w:type="dxa"/>
            <w:vAlign w:val="top"/>
          </w:tcPr>
          <w:p w:rsidR="00E542C0" w:rsidRPr="00A04C86" w:rsidRDefault="00E542C0" w:rsidP="001B2BA8">
            <w:pPr>
              <w:jc w:val="left"/>
            </w:pPr>
            <w:r w:rsidRPr="00A04C86">
              <w:t>35.04</w:t>
            </w:r>
          </w:p>
        </w:tc>
        <w:tc>
          <w:tcPr>
            <w:tcW w:w="1643" w:type="dxa"/>
          </w:tcPr>
          <w:p w:rsidR="00E542C0" w:rsidRPr="00895132" w:rsidRDefault="00E542C0" w:rsidP="001B2BA8">
            <w:pPr>
              <w:keepNext/>
              <w:keepLines/>
              <w:jc w:val="left"/>
              <w:rPr>
                <w:rStyle w:val="ECCParagraph"/>
              </w:rPr>
            </w:pPr>
            <w:r w:rsidRPr="00895132">
              <w:rPr>
                <w:rStyle w:val="ECCParagraph"/>
              </w:rPr>
              <w:t>-45</w:t>
            </w:r>
          </w:p>
        </w:tc>
        <w:tc>
          <w:tcPr>
            <w:tcW w:w="1643" w:type="dxa"/>
            <w:vAlign w:val="top"/>
          </w:tcPr>
          <w:p w:rsidR="00E542C0" w:rsidRPr="004337C9" w:rsidRDefault="00E542C0" w:rsidP="001B2BA8">
            <w:pPr>
              <w:jc w:val="left"/>
            </w:pPr>
            <w:r w:rsidRPr="004337C9">
              <w:t>8.45</w:t>
            </w:r>
          </w:p>
        </w:tc>
      </w:tr>
      <w:tr w:rsidR="00E542C0" w:rsidRPr="00895132" w:rsidTr="00124B74">
        <w:tc>
          <w:tcPr>
            <w:tcW w:w="1526" w:type="dxa"/>
            <w:vMerge/>
          </w:tcPr>
          <w:p w:rsidR="00E542C0" w:rsidRPr="00895132" w:rsidRDefault="00E542C0" w:rsidP="001B2BA8">
            <w:pPr>
              <w:keepNext/>
              <w:keepLines/>
              <w:jc w:val="left"/>
              <w:rPr>
                <w:rStyle w:val="ECCParagraph"/>
              </w:rPr>
            </w:pPr>
          </w:p>
        </w:tc>
        <w:tc>
          <w:tcPr>
            <w:tcW w:w="1758" w:type="dxa"/>
            <w:vMerge/>
          </w:tcPr>
          <w:p w:rsidR="00E542C0" w:rsidRPr="00895132" w:rsidRDefault="00E542C0" w:rsidP="001B2BA8">
            <w:pPr>
              <w:keepNext/>
              <w:keepLines/>
              <w:jc w:val="left"/>
              <w:rPr>
                <w:rStyle w:val="ECCParagraph"/>
              </w:rPr>
            </w:pPr>
          </w:p>
        </w:tc>
        <w:tc>
          <w:tcPr>
            <w:tcW w:w="1642" w:type="dxa"/>
          </w:tcPr>
          <w:p w:rsidR="00E542C0" w:rsidRPr="00895132" w:rsidRDefault="00E542C0" w:rsidP="001B2BA8">
            <w:pPr>
              <w:keepNext/>
              <w:keepLines/>
              <w:jc w:val="left"/>
              <w:rPr>
                <w:rStyle w:val="ECCParagraph"/>
              </w:rPr>
            </w:pPr>
            <w:r w:rsidRPr="00895132">
              <w:rPr>
                <w:rStyle w:val="ECCParagraph"/>
              </w:rPr>
              <w:t>-10</w:t>
            </w:r>
          </w:p>
        </w:tc>
        <w:tc>
          <w:tcPr>
            <w:tcW w:w="1643" w:type="dxa"/>
            <w:vAlign w:val="top"/>
          </w:tcPr>
          <w:p w:rsidR="00E542C0" w:rsidRPr="00A04C86" w:rsidRDefault="00E542C0" w:rsidP="001B2BA8">
            <w:pPr>
              <w:jc w:val="left"/>
            </w:pPr>
            <w:r w:rsidRPr="00A04C86">
              <w:t>47.28</w:t>
            </w:r>
          </w:p>
        </w:tc>
        <w:tc>
          <w:tcPr>
            <w:tcW w:w="1643" w:type="dxa"/>
          </w:tcPr>
          <w:p w:rsidR="00E542C0" w:rsidRPr="00895132" w:rsidRDefault="00E542C0" w:rsidP="001B2BA8">
            <w:pPr>
              <w:keepNext/>
              <w:keepLines/>
              <w:jc w:val="left"/>
              <w:rPr>
                <w:rStyle w:val="ECCParagraph"/>
              </w:rPr>
            </w:pPr>
            <w:r w:rsidRPr="00895132">
              <w:rPr>
                <w:rStyle w:val="ECCParagraph"/>
              </w:rPr>
              <w:t>-55</w:t>
            </w:r>
          </w:p>
        </w:tc>
        <w:tc>
          <w:tcPr>
            <w:tcW w:w="1643" w:type="dxa"/>
            <w:vAlign w:val="top"/>
          </w:tcPr>
          <w:p w:rsidR="00E542C0" w:rsidRPr="004337C9" w:rsidRDefault="00E542C0" w:rsidP="001B2BA8">
            <w:pPr>
              <w:jc w:val="left"/>
            </w:pPr>
            <w:r w:rsidRPr="004337C9">
              <w:t>22.4</w:t>
            </w:r>
          </w:p>
        </w:tc>
      </w:tr>
      <w:tr w:rsidR="00E542C0" w:rsidRPr="00895132" w:rsidTr="00124B74">
        <w:tc>
          <w:tcPr>
            <w:tcW w:w="1526" w:type="dxa"/>
            <w:vMerge w:val="restart"/>
          </w:tcPr>
          <w:p w:rsidR="00E542C0" w:rsidRPr="00895132" w:rsidRDefault="00E542C0" w:rsidP="001B2BA8">
            <w:pPr>
              <w:keepNext/>
              <w:keepLines/>
              <w:jc w:val="left"/>
              <w:rPr>
                <w:rStyle w:val="ECCParagraph"/>
              </w:rPr>
            </w:pPr>
            <w:r w:rsidRPr="00895132">
              <w:rPr>
                <w:rStyle w:val="ECCParagraph"/>
              </w:rPr>
              <w:t>3</w:t>
            </w:r>
          </w:p>
        </w:tc>
        <w:tc>
          <w:tcPr>
            <w:tcW w:w="1758" w:type="dxa"/>
            <w:vMerge w:val="restart"/>
          </w:tcPr>
          <w:p w:rsidR="00E542C0" w:rsidRPr="00895132" w:rsidRDefault="00E542C0" w:rsidP="001B2BA8">
            <w:pPr>
              <w:keepNext/>
              <w:keepLines/>
              <w:jc w:val="left"/>
              <w:rPr>
                <w:rStyle w:val="ECCParagraph"/>
              </w:rPr>
            </w:pPr>
            <w:r w:rsidRPr="00895132">
              <w:rPr>
                <w:rStyle w:val="ECCParagraph"/>
              </w:rPr>
              <w:t>3</w:t>
            </w:r>
          </w:p>
        </w:tc>
        <w:tc>
          <w:tcPr>
            <w:tcW w:w="1642" w:type="dxa"/>
          </w:tcPr>
          <w:p w:rsidR="00E542C0" w:rsidRPr="00895132" w:rsidRDefault="00E542C0" w:rsidP="001B2BA8">
            <w:pPr>
              <w:keepNext/>
              <w:keepLines/>
              <w:jc w:val="left"/>
              <w:rPr>
                <w:rStyle w:val="ECCParagraph"/>
              </w:rPr>
            </w:pPr>
            <w:r w:rsidRPr="00895132">
              <w:rPr>
                <w:rStyle w:val="ECCParagraph"/>
              </w:rPr>
              <w:t>-6</w:t>
            </w:r>
          </w:p>
        </w:tc>
        <w:tc>
          <w:tcPr>
            <w:tcW w:w="1643" w:type="dxa"/>
            <w:vAlign w:val="top"/>
          </w:tcPr>
          <w:p w:rsidR="00E542C0" w:rsidRPr="00A04C86" w:rsidRDefault="00E542C0" w:rsidP="001B2BA8">
            <w:pPr>
              <w:jc w:val="left"/>
            </w:pPr>
            <w:r w:rsidRPr="00A04C86">
              <w:t>1.37</w:t>
            </w:r>
          </w:p>
        </w:tc>
        <w:tc>
          <w:tcPr>
            <w:tcW w:w="1643" w:type="dxa"/>
          </w:tcPr>
          <w:p w:rsidR="00E542C0" w:rsidRPr="00895132" w:rsidRDefault="00E542C0" w:rsidP="001B2BA8">
            <w:pPr>
              <w:keepNext/>
              <w:keepLines/>
              <w:jc w:val="left"/>
              <w:rPr>
                <w:rStyle w:val="ECCParagraph"/>
              </w:rPr>
            </w:pPr>
            <w:r w:rsidRPr="00895132">
              <w:rPr>
                <w:rStyle w:val="ECCParagraph"/>
              </w:rPr>
              <w:t>-30</w:t>
            </w:r>
          </w:p>
        </w:tc>
        <w:tc>
          <w:tcPr>
            <w:tcW w:w="1643" w:type="dxa"/>
            <w:vAlign w:val="top"/>
          </w:tcPr>
          <w:p w:rsidR="00E542C0" w:rsidRPr="004337C9" w:rsidRDefault="00E542C0" w:rsidP="001B2BA8">
            <w:pPr>
              <w:jc w:val="left"/>
            </w:pPr>
            <w:r w:rsidRPr="004337C9">
              <w:t>1.11</w:t>
            </w:r>
          </w:p>
        </w:tc>
      </w:tr>
      <w:tr w:rsidR="00E542C0" w:rsidRPr="00895132" w:rsidTr="00124B74">
        <w:tc>
          <w:tcPr>
            <w:tcW w:w="1526" w:type="dxa"/>
            <w:vMerge/>
          </w:tcPr>
          <w:p w:rsidR="00E542C0" w:rsidRPr="00895132" w:rsidRDefault="00E542C0" w:rsidP="001B2BA8">
            <w:pPr>
              <w:keepNext/>
              <w:keepLines/>
              <w:jc w:val="left"/>
              <w:rPr>
                <w:rStyle w:val="ECCParagraph"/>
              </w:rPr>
            </w:pPr>
          </w:p>
        </w:tc>
        <w:tc>
          <w:tcPr>
            <w:tcW w:w="1758" w:type="dxa"/>
            <w:vMerge/>
          </w:tcPr>
          <w:p w:rsidR="00E542C0" w:rsidRPr="00895132" w:rsidRDefault="00E542C0" w:rsidP="001B2BA8">
            <w:pPr>
              <w:keepNext/>
              <w:keepLines/>
              <w:jc w:val="left"/>
              <w:rPr>
                <w:rStyle w:val="ECCParagraph"/>
              </w:rPr>
            </w:pPr>
          </w:p>
        </w:tc>
        <w:tc>
          <w:tcPr>
            <w:tcW w:w="1642" w:type="dxa"/>
          </w:tcPr>
          <w:p w:rsidR="00E542C0" w:rsidRPr="00895132" w:rsidRDefault="00E542C0" w:rsidP="001B2BA8">
            <w:pPr>
              <w:keepNext/>
              <w:keepLines/>
              <w:jc w:val="left"/>
              <w:rPr>
                <w:rStyle w:val="ECCParagraph"/>
              </w:rPr>
            </w:pPr>
            <w:r w:rsidRPr="00895132">
              <w:rPr>
                <w:rStyle w:val="ECCParagraph"/>
              </w:rPr>
              <w:t>-10</w:t>
            </w:r>
          </w:p>
        </w:tc>
        <w:tc>
          <w:tcPr>
            <w:tcW w:w="1643" w:type="dxa"/>
            <w:vAlign w:val="top"/>
          </w:tcPr>
          <w:p w:rsidR="00E542C0" w:rsidRPr="00A04C86" w:rsidRDefault="00E542C0" w:rsidP="001B2BA8">
            <w:pPr>
              <w:jc w:val="left"/>
            </w:pPr>
            <w:r w:rsidRPr="00A04C86">
              <w:t>4.21</w:t>
            </w:r>
          </w:p>
        </w:tc>
        <w:tc>
          <w:tcPr>
            <w:tcW w:w="1643" w:type="dxa"/>
          </w:tcPr>
          <w:p w:rsidR="00E542C0" w:rsidRPr="00895132" w:rsidRDefault="00E542C0" w:rsidP="001B2BA8">
            <w:pPr>
              <w:keepNext/>
              <w:keepLines/>
              <w:jc w:val="left"/>
              <w:rPr>
                <w:rStyle w:val="ECCParagraph"/>
              </w:rPr>
            </w:pPr>
            <w:r w:rsidRPr="00895132">
              <w:rPr>
                <w:rStyle w:val="ECCParagraph"/>
              </w:rPr>
              <w:t>-35</w:t>
            </w:r>
          </w:p>
        </w:tc>
        <w:tc>
          <w:tcPr>
            <w:tcW w:w="1643" w:type="dxa"/>
            <w:vAlign w:val="top"/>
          </w:tcPr>
          <w:p w:rsidR="00E542C0" w:rsidRPr="004337C9" w:rsidRDefault="00E542C0" w:rsidP="001B2BA8">
            <w:pPr>
              <w:jc w:val="left"/>
            </w:pPr>
            <w:r w:rsidRPr="004337C9">
              <w:t>3.62</w:t>
            </w:r>
          </w:p>
        </w:tc>
      </w:tr>
      <w:tr w:rsidR="00E542C0" w:rsidRPr="00895132" w:rsidTr="00124B74">
        <w:tc>
          <w:tcPr>
            <w:tcW w:w="1526" w:type="dxa"/>
            <w:vMerge/>
          </w:tcPr>
          <w:p w:rsidR="00E542C0" w:rsidRPr="00895132" w:rsidRDefault="00E542C0" w:rsidP="001B2BA8">
            <w:pPr>
              <w:keepNext/>
              <w:keepLines/>
              <w:jc w:val="left"/>
              <w:rPr>
                <w:rStyle w:val="ECCParagraph"/>
              </w:rPr>
            </w:pPr>
          </w:p>
        </w:tc>
        <w:tc>
          <w:tcPr>
            <w:tcW w:w="1758" w:type="dxa"/>
            <w:vMerge w:val="restart"/>
          </w:tcPr>
          <w:p w:rsidR="00E542C0" w:rsidRPr="00895132" w:rsidRDefault="00E542C0" w:rsidP="001B2BA8">
            <w:pPr>
              <w:keepNext/>
              <w:keepLines/>
              <w:jc w:val="left"/>
              <w:rPr>
                <w:rStyle w:val="ECCParagraph"/>
              </w:rPr>
            </w:pPr>
            <w:r w:rsidRPr="00895132">
              <w:rPr>
                <w:rStyle w:val="ECCParagraph"/>
              </w:rPr>
              <w:t>17.5</w:t>
            </w:r>
          </w:p>
        </w:tc>
        <w:tc>
          <w:tcPr>
            <w:tcW w:w="1642" w:type="dxa"/>
          </w:tcPr>
          <w:p w:rsidR="00E542C0" w:rsidRPr="00895132" w:rsidRDefault="00E542C0" w:rsidP="001B2BA8">
            <w:pPr>
              <w:keepNext/>
              <w:keepLines/>
              <w:jc w:val="left"/>
              <w:rPr>
                <w:rStyle w:val="ECCParagraph"/>
              </w:rPr>
            </w:pPr>
            <w:r w:rsidRPr="00895132">
              <w:rPr>
                <w:rStyle w:val="ECCParagraph"/>
              </w:rPr>
              <w:t>-6</w:t>
            </w:r>
          </w:p>
        </w:tc>
        <w:tc>
          <w:tcPr>
            <w:tcW w:w="1643" w:type="dxa"/>
            <w:vAlign w:val="top"/>
          </w:tcPr>
          <w:p w:rsidR="00E542C0" w:rsidRPr="00A04C86" w:rsidRDefault="00E542C0" w:rsidP="001B2BA8">
            <w:pPr>
              <w:jc w:val="left"/>
            </w:pPr>
            <w:r w:rsidRPr="00A04C86">
              <w:t>1.31</w:t>
            </w:r>
          </w:p>
        </w:tc>
        <w:tc>
          <w:tcPr>
            <w:tcW w:w="1643" w:type="dxa"/>
          </w:tcPr>
          <w:p w:rsidR="00E542C0" w:rsidRPr="00895132" w:rsidRDefault="00E542C0" w:rsidP="001B2BA8">
            <w:pPr>
              <w:keepNext/>
              <w:keepLines/>
              <w:jc w:val="left"/>
              <w:rPr>
                <w:rStyle w:val="ECCParagraph"/>
              </w:rPr>
            </w:pPr>
            <w:r w:rsidRPr="00895132">
              <w:rPr>
                <w:rStyle w:val="ECCParagraph"/>
              </w:rPr>
              <w:t>-30</w:t>
            </w:r>
          </w:p>
        </w:tc>
        <w:tc>
          <w:tcPr>
            <w:tcW w:w="1643" w:type="dxa"/>
            <w:vAlign w:val="top"/>
          </w:tcPr>
          <w:p w:rsidR="00E542C0" w:rsidRPr="004337C9" w:rsidRDefault="00E542C0" w:rsidP="001B2BA8">
            <w:pPr>
              <w:jc w:val="left"/>
            </w:pPr>
            <w:r w:rsidRPr="004337C9">
              <w:t>1.04</w:t>
            </w:r>
          </w:p>
        </w:tc>
      </w:tr>
      <w:tr w:rsidR="00E542C0" w:rsidRPr="00895132" w:rsidTr="00124B74">
        <w:tc>
          <w:tcPr>
            <w:tcW w:w="1526" w:type="dxa"/>
            <w:vMerge/>
          </w:tcPr>
          <w:p w:rsidR="00E542C0" w:rsidRPr="00895132" w:rsidRDefault="00E542C0" w:rsidP="001B2BA8">
            <w:pPr>
              <w:keepNext/>
              <w:keepLines/>
              <w:jc w:val="left"/>
              <w:rPr>
                <w:rStyle w:val="ECCParagraph"/>
              </w:rPr>
            </w:pPr>
          </w:p>
        </w:tc>
        <w:tc>
          <w:tcPr>
            <w:tcW w:w="1758" w:type="dxa"/>
            <w:vMerge/>
          </w:tcPr>
          <w:p w:rsidR="00E542C0" w:rsidRPr="00895132" w:rsidRDefault="00E542C0" w:rsidP="001B2BA8">
            <w:pPr>
              <w:keepNext/>
              <w:keepLines/>
              <w:jc w:val="left"/>
              <w:rPr>
                <w:rStyle w:val="ECCParagraph"/>
              </w:rPr>
            </w:pPr>
          </w:p>
        </w:tc>
        <w:tc>
          <w:tcPr>
            <w:tcW w:w="1642" w:type="dxa"/>
          </w:tcPr>
          <w:p w:rsidR="00E542C0" w:rsidRPr="00895132" w:rsidRDefault="00E542C0" w:rsidP="001B2BA8">
            <w:pPr>
              <w:keepNext/>
              <w:keepLines/>
              <w:jc w:val="left"/>
              <w:rPr>
                <w:rStyle w:val="ECCParagraph"/>
              </w:rPr>
            </w:pPr>
            <w:r w:rsidRPr="00895132">
              <w:rPr>
                <w:rStyle w:val="ECCParagraph"/>
              </w:rPr>
              <w:t>-10</w:t>
            </w:r>
          </w:p>
        </w:tc>
        <w:tc>
          <w:tcPr>
            <w:tcW w:w="1643" w:type="dxa"/>
            <w:vAlign w:val="top"/>
          </w:tcPr>
          <w:p w:rsidR="00E542C0" w:rsidRPr="00A04C86" w:rsidRDefault="00E542C0" w:rsidP="001B2BA8">
            <w:pPr>
              <w:jc w:val="left"/>
            </w:pPr>
            <w:r w:rsidRPr="00A04C86">
              <w:t>2.35</w:t>
            </w:r>
          </w:p>
        </w:tc>
        <w:tc>
          <w:tcPr>
            <w:tcW w:w="1643" w:type="dxa"/>
          </w:tcPr>
          <w:p w:rsidR="00E542C0" w:rsidRPr="00895132" w:rsidRDefault="00E542C0" w:rsidP="001B2BA8">
            <w:pPr>
              <w:keepNext/>
              <w:keepLines/>
              <w:jc w:val="left"/>
              <w:rPr>
                <w:rStyle w:val="ECCParagraph"/>
              </w:rPr>
            </w:pPr>
            <w:r w:rsidRPr="00895132">
              <w:rPr>
                <w:rStyle w:val="ECCParagraph"/>
              </w:rPr>
              <w:t>-35</w:t>
            </w:r>
          </w:p>
        </w:tc>
        <w:tc>
          <w:tcPr>
            <w:tcW w:w="1643" w:type="dxa"/>
            <w:vAlign w:val="top"/>
          </w:tcPr>
          <w:p w:rsidR="00E542C0" w:rsidRPr="004337C9" w:rsidRDefault="00E542C0" w:rsidP="001B2BA8">
            <w:pPr>
              <w:jc w:val="left"/>
            </w:pPr>
            <w:r w:rsidRPr="004337C9">
              <w:t>2.16</w:t>
            </w:r>
          </w:p>
        </w:tc>
      </w:tr>
      <w:tr w:rsidR="00E542C0" w:rsidRPr="00895132" w:rsidTr="00124B74">
        <w:tc>
          <w:tcPr>
            <w:tcW w:w="1526" w:type="dxa"/>
            <w:vMerge w:val="restart"/>
          </w:tcPr>
          <w:p w:rsidR="00E542C0" w:rsidRPr="00895132" w:rsidRDefault="00E542C0" w:rsidP="001B2BA8">
            <w:pPr>
              <w:keepNext/>
              <w:keepLines/>
              <w:jc w:val="left"/>
              <w:rPr>
                <w:rStyle w:val="ECCParagraph"/>
              </w:rPr>
            </w:pPr>
            <w:r w:rsidRPr="00895132">
              <w:rPr>
                <w:rStyle w:val="ECCParagraph"/>
              </w:rPr>
              <w:t>6</w:t>
            </w:r>
          </w:p>
        </w:tc>
        <w:tc>
          <w:tcPr>
            <w:tcW w:w="1758" w:type="dxa"/>
            <w:vMerge w:val="restart"/>
          </w:tcPr>
          <w:p w:rsidR="00E542C0" w:rsidRPr="00895132" w:rsidRDefault="00E542C0" w:rsidP="001B2BA8">
            <w:pPr>
              <w:keepNext/>
              <w:keepLines/>
              <w:jc w:val="left"/>
              <w:rPr>
                <w:rStyle w:val="ECCParagraph"/>
              </w:rPr>
            </w:pPr>
            <w:r w:rsidRPr="00895132">
              <w:rPr>
                <w:rStyle w:val="ECCParagraph"/>
              </w:rPr>
              <w:t>3</w:t>
            </w:r>
          </w:p>
        </w:tc>
        <w:tc>
          <w:tcPr>
            <w:tcW w:w="1642" w:type="dxa"/>
          </w:tcPr>
          <w:p w:rsidR="00E542C0" w:rsidRPr="00895132" w:rsidRDefault="00E542C0" w:rsidP="001B2BA8">
            <w:pPr>
              <w:keepNext/>
              <w:keepLines/>
              <w:jc w:val="left"/>
              <w:rPr>
                <w:rStyle w:val="ECCParagraph"/>
              </w:rPr>
            </w:pPr>
            <w:r w:rsidRPr="00895132">
              <w:rPr>
                <w:rStyle w:val="ECCParagraph"/>
              </w:rPr>
              <w:t>-6</w:t>
            </w:r>
          </w:p>
        </w:tc>
        <w:tc>
          <w:tcPr>
            <w:tcW w:w="1643" w:type="dxa"/>
            <w:vAlign w:val="top"/>
          </w:tcPr>
          <w:p w:rsidR="00E542C0" w:rsidRPr="00A04C86" w:rsidRDefault="00E542C0" w:rsidP="001B2BA8">
            <w:pPr>
              <w:jc w:val="left"/>
            </w:pPr>
            <w:r w:rsidRPr="00A04C86">
              <w:t>0.77</w:t>
            </w:r>
          </w:p>
        </w:tc>
        <w:tc>
          <w:tcPr>
            <w:tcW w:w="1643" w:type="dxa"/>
          </w:tcPr>
          <w:p w:rsidR="00E542C0" w:rsidRPr="00895132" w:rsidRDefault="00E542C0" w:rsidP="001B2BA8">
            <w:pPr>
              <w:keepNext/>
              <w:keepLines/>
              <w:jc w:val="left"/>
              <w:rPr>
                <w:rStyle w:val="ECCParagraph"/>
              </w:rPr>
            </w:pPr>
            <w:r w:rsidRPr="00895132">
              <w:rPr>
                <w:rStyle w:val="ECCParagraph"/>
              </w:rPr>
              <w:t>-25</w:t>
            </w:r>
          </w:p>
        </w:tc>
        <w:tc>
          <w:tcPr>
            <w:tcW w:w="1643" w:type="dxa"/>
            <w:vAlign w:val="top"/>
          </w:tcPr>
          <w:p w:rsidR="00E542C0" w:rsidRPr="004337C9" w:rsidRDefault="00E542C0" w:rsidP="001B2BA8">
            <w:pPr>
              <w:jc w:val="left"/>
            </w:pPr>
            <w:r w:rsidRPr="004337C9">
              <w:t>0.62</w:t>
            </w:r>
          </w:p>
        </w:tc>
      </w:tr>
      <w:tr w:rsidR="00E542C0" w:rsidRPr="00895132" w:rsidTr="00124B74">
        <w:tc>
          <w:tcPr>
            <w:tcW w:w="1526" w:type="dxa"/>
            <w:vMerge/>
          </w:tcPr>
          <w:p w:rsidR="00E542C0" w:rsidRPr="00895132" w:rsidRDefault="00E542C0" w:rsidP="001B2BA8">
            <w:pPr>
              <w:keepNext/>
              <w:keepLines/>
              <w:jc w:val="left"/>
              <w:rPr>
                <w:rStyle w:val="ECCParagraph"/>
              </w:rPr>
            </w:pPr>
          </w:p>
        </w:tc>
        <w:tc>
          <w:tcPr>
            <w:tcW w:w="1758" w:type="dxa"/>
            <w:vMerge/>
          </w:tcPr>
          <w:p w:rsidR="00E542C0" w:rsidRPr="00895132" w:rsidRDefault="00E542C0" w:rsidP="001B2BA8">
            <w:pPr>
              <w:keepNext/>
              <w:keepLines/>
              <w:jc w:val="left"/>
              <w:rPr>
                <w:rStyle w:val="ECCParagraph"/>
              </w:rPr>
            </w:pPr>
          </w:p>
        </w:tc>
        <w:tc>
          <w:tcPr>
            <w:tcW w:w="1642" w:type="dxa"/>
          </w:tcPr>
          <w:p w:rsidR="00E542C0" w:rsidRPr="00895132" w:rsidRDefault="00E542C0" w:rsidP="001B2BA8">
            <w:pPr>
              <w:keepNext/>
              <w:keepLines/>
              <w:jc w:val="left"/>
              <w:rPr>
                <w:rStyle w:val="ECCParagraph"/>
              </w:rPr>
            </w:pPr>
            <w:r w:rsidRPr="00895132">
              <w:rPr>
                <w:rStyle w:val="ECCParagraph"/>
              </w:rPr>
              <w:t>-10</w:t>
            </w:r>
          </w:p>
        </w:tc>
        <w:tc>
          <w:tcPr>
            <w:tcW w:w="1643" w:type="dxa"/>
            <w:vAlign w:val="top"/>
          </w:tcPr>
          <w:p w:rsidR="00E542C0" w:rsidRPr="00A04C86" w:rsidRDefault="00E542C0" w:rsidP="001B2BA8">
            <w:pPr>
              <w:jc w:val="left"/>
            </w:pPr>
            <w:r w:rsidRPr="00A04C86">
              <w:t>1.63</w:t>
            </w:r>
          </w:p>
        </w:tc>
        <w:tc>
          <w:tcPr>
            <w:tcW w:w="1643" w:type="dxa"/>
          </w:tcPr>
          <w:p w:rsidR="00E542C0" w:rsidRPr="00895132" w:rsidRDefault="00E542C0" w:rsidP="001B2BA8">
            <w:pPr>
              <w:keepNext/>
              <w:keepLines/>
              <w:jc w:val="left"/>
              <w:rPr>
                <w:rStyle w:val="ECCParagraph"/>
              </w:rPr>
            </w:pPr>
            <w:r w:rsidRPr="00895132">
              <w:rPr>
                <w:rStyle w:val="ECCParagraph"/>
              </w:rPr>
              <w:t>-30</w:t>
            </w:r>
          </w:p>
        </w:tc>
        <w:tc>
          <w:tcPr>
            <w:tcW w:w="1643" w:type="dxa"/>
            <w:vAlign w:val="top"/>
          </w:tcPr>
          <w:p w:rsidR="00E542C0" w:rsidRPr="004337C9" w:rsidRDefault="00E542C0" w:rsidP="001B2BA8">
            <w:pPr>
              <w:jc w:val="left"/>
            </w:pPr>
            <w:r w:rsidRPr="004337C9">
              <w:t>1.74</w:t>
            </w:r>
          </w:p>
        </w:tc>
      </w:tr>
      <w:tr w:rsidR="00E542C0" w:rsidRPr="00895132" w:rsidTr="00124B74">
        <w:tc>
          <w:tcPr>
            <w:tcW w:w="1526" w:type="dxa"/>
            <w:vMerge/>
          </w:tcPr>
          <w:p w:rsidR="00E542C0" w:rsidRPr="00895132" w:rsidRDefault="00E542C0" w:rsidP="001B2BA8">
            <w:pPr>
              <w:keepNext/>
              <w:keepLines/>
              <w:jc w:val="left"/>
              <w:rPr>
                <w:rStyle w:val="ECCParagraph"/>
              </w:rPr>
            </w:pPr>
          </w:p>
        </w:tc>
        <w:tc>
          <w:tcPr>
            <w:tcW w:w="1758" w:type="dxa"/>
            <w:vMerge w:val="restart"/>
          </w:tcPr>
          <w:p w:rsidR="00E542C0" w:rsidRPr="00895132" w:rsidRDefault="00E542C0" w:rsidP="001B2BA8">
            <w:pPr>
              <w:keepNext/>
              <w:keepLines/>
              <w:jc w:val="left"/>
              <w:rPr>
                <w:rStyle w:val="ECCParagraph"/>
              </w:rPr>
            </w:pPr>
            <w:r w:rsidRPr="00895132">
              <w:rPr>
                <w:rStyle w:val="ECCParagraph"/>
              </w:rPr>
              <w:t>17.5</w:t>
            </w:r>
          </w:p>
        </w:tc>
        <w:tc>
          <w:tcPr>
            <w:tcW w:w="1642" w:type="dxa"/>
          </w:tcPr>
          <w:p w:rsidR="00E542C0" w:rsidRPr="00895132" w:rsidRDefault="00E542C0" w:rsidP="001B2BA8">
            <w:pPr>
              <w:keepNext/>
              <w:keepLines/>
              <w:jc w:val="left"/>
              <w:rPr>
                <w:rStyle w:val="ECCParagraph"/>
              </w:rPr>
            </w:pPr>
            <w:r w:rsidRPr="00895132">
              <w:rPr>
                <w:rStyle w:val="ECCParagraph"/>
              </w:rPr>
              <w:t>-6</w:t>
            </w:r>
          </w:p>
        </w:tc>
        <w:tc>
          <w:tcPr>
            <w:tcW w:w="1643" w:type="dxa"/>
            <w:vAlign w:val="top"/>
          </w:tcPr>
          <w:p w:rsidR="00E542C0" w:rsidRPr="00A04C86" w:rsidRDefault="00E542C0" w:rsidP="001B2BA8">
            <w:pPr>
              <w:jc w:val="left"/>
            </w:pPr>
            <w:r w:rsidRPr="00A04C86">
              <w:t>0.85</w:t>
            </w:r>
          </w:p>
        </w:tc>
        <w:tc>
          <w:tcPr>
            <w:tcW w:w="1643" w:type="dxa"/>
          </w:tcPr>
          <w:p w:rsidR="00E542C0" w:rsidRPr="00895132" w:rsidRDefault="00E542C0" w:rsidP="001B2BA8">
            <w:pPr>
              <w:keepNext/>
              <w:keepLines/>
              <w:jc w:val="left"/>
              <w:rPr>
                <w:rStyle w:val="ECCParagraph"/>
              </w:rPr>
            </w:pPr>
            <w:r w:rsidRPr="00895132">
              <w:rPr>
                <w:rStyle w:val="ECCParagraph"/>
              </w:rPr>
              <w:t>-25</w:t>
            </w:r>
          </w:p>
        </w:tc>
        <w:tc>
          <w:tcPr>
            <w:tcW w:w="1643" w:type="dxa"/>
            <w:vAlign w:val="top"/>
          </w:tcPr>
          <w:p w:rsidR="00E542C0" w:rsidRPr="004337C9" w:rsidRDefault="00E542C0" w:rsidP="001B2BA8">
            <w:pPr>
              <w:jc w:val="left"/>
            </w:pPr>
            <w:r w:rsidRPr="004337C9">
              <w:t>0.81</w:t>
            </w:r>
          </w:p>
        </w:tc>
      </w:tr>
      <w:tr w:rsidR="00E542C0" w:rsidRPr="00895132" w:rsidTr="00124B74">
        <w:tc>
          <w:tcPr>
            <w:tcW w:w="1526" w:type="dxa"/>
            <w:vMerge/>
          </w:tcPr>
          <w:p w:rsidR="00E542C0" w:rsidRPr="00895132" w:rsidRDefault="00E542C0" w:rsidP="001B2BA8">
            <w:pPr>
              <w:keepNext/>
              <w:keepLines/>
              <w:jc w:val="left"/>
              <w:rPr>
                <w:rStyle w:val="ECCParagraph"/>
              </w:rPr>
            </w:pPr>
          </w:p>
        </w:tc>
        <w:tc>
          <w:tcPr>
            <w:tcW w:w="1758" w:type="dxa"/>
            <w:vMerge/>
          </w:tcPr>
          <w:p w:rsidR="00E542C0" w:rsidRPr="00895132" w:rsidRDefault="00E542C0" w:rsidP="001B2BA8">
            <w:pPr>
              <w:keepNext/>
              <w:keepLines/>
              <w:jc w:val="left"/>
              <w:rPr>
                <w:rStyle w:val="ECCParagraph"/>
              </w:rPr>
            </w:pPr>
          </w:p>
        </w:tc>
        <w:tc>
          <w:tcPr>
            <w:tcW w:w="1642" w:type="dxa"/>
          </w:tcPr>
          <w:p w:rsidR="00E542C0" w:rsidRPr="00895132" w:rsidRDefault="00E542C0" w:rsidP="001B2BA8">
            <w:pPr>
              <w:keepNext/>
              <w:keepLines/>
              <w:jc w:val="left"/>
              <w:rPr>
                <w:rStyle w:val="ECCParagraph"/>
              </w:rPr>
            </w:pPr>
            <w:r w:rsidRPr="00895132">
              <w:rPr>
                <w:rStyle w:val="ECCParagraph"/>
              </w:rPr>
              <w:t>-10</w:t>
            </w:r>
          </w:p>
        </w:tc>
        <w:tc>
          <w:tcPr>
            <w:tcW w:w="1643" w:type="dxa"/>
            <w:vAlign w:val="top"/>
          </w:tcPr>
          <w:p w:rsidR="00E542C0" w:rsidRDefault="00E542C0" w:rsidP="001B2BA8">
            <w:pPr>
              <w:jc w:val="left"/>
            </w:pPr>
            <w:r w:rsidRPr="00A04C86">
              <w:t>1.49</w:t>
            </w:r>
          </w:p>
        </w:tc>
        <w:tc>
          <w:tcPr>
            <w:tcW w:w="1643" w:type="dxa"/>
          </w:tcPr>
          <w:p w:rsidR="00E542C0" w:rsidRPr="00895132" w:rsidRDefault="00E542C0" w:rsidP="001B2BA8">
            <w:pPr>
              <w:keepNext/>
              <w:keepLines/>
              <w:jc w:val="left"/>
              <w:rPr>
                <w:rStyle w:val="ECCParagraph"/>
              </w:rPr>
            </w:pPr>
            <w:r w:rsidRPr="00895132">
              <w:rPr>
                <w:rStyle w:val="ECCParagraph"/>
              </w:rPr>
              <w:t>-30</w:t>
            </w:r>
          </w:p>
        </w:tc>
        <w:tc>
          <w:tcPr>
            <w:tcW w:w="1643" w:type="dxa"/>
            <w:vAlign w:val="top"/>
          </w:tcPr>
          <w:p w:rsidR="00E542C0" w:rsidRDefault="00E542C0" w:rsidP="001B2BA8">
            <w:pPr>
              <w:jc w:val="left"/>
            </w:pPr>
            <w:r w:rsidRPr="004337C9">
              <w:t>1.57</w:t>
            </w:r>
          </w:p>
        </w:tc>
      </w:tr>
    </w:tbl>
    <w:p w:rsidR="007728E9" w:rsidRDefault="007728E9" w:rsidP="001D5574">
      <w:pPr>
        <w:pStyle w:val="Caption"/>
        <w:keepNext/>
        <w:rPr>
          <w:rStyle w:val="ECCParagraph"/>
          <w:rFonts w:eastAsia="Calibri"/>
        </w:rPr>
      </w:pPr>
      <w:r w:rsidRPr="00A25BFD">
        <w:rPr>
          <w:lang w:val="en-GB"/>
        </w:rPr>
        <w:lastRenderedPageBreak/>
        <w:t xml:space="preserve">Table </w:t>
      </w:r>
      <w:r w:rsidRPr="00A25BFD">
        <w:rPr>
          <w:lang w:val="en-GB"/>
        </w:rPr>
        <w:fldChar w:fldCharType="begin"/>
      </w:r>
      <w:r w:rsidRPr="00A25BFD">
        <w:rPr>
          <w:lang w:val="en-GB"/>
        </w:rPr>
        <w:instrText xml:space="preserve"> SEQ Table \* ARABIC </w:instrText>
      </w:r>
      <w:r w:rsidRPr="00A25BFD">
        <w:rPr>
          <w:lang w:val="en-GB"/>
        </w:rPr>
        <w:fldChar w:fldCharType="separate"/>
      </w:r>
      <w:r w:rsidR="00FE68FD">
        <w:rPr>
          <w:noProof/>
          <w:lang w:val="en-GB"/>
        </w:rPr>
        <w:t>39</w:t>
      </w:r>
      <w:r w:rsidRPr="00A25BFD">
        <w:rPr>
          <w:lang w:val="en-GB"/>
        </w:rPr>
        <w:fldChar w:fldCharType="end"/>
      </w:r>
      <w:r w:rsidRPr="00A25BFD">
        <w:rPr>
          <w:lang w:val="en-GB"/>
        </w:rPr>
        <w:t>:</w:t>
      </w:r>
      <w:r w:rsidR="004A380C" w:rsidRPr="00A25BFD">
        <w:rPr>
          <w:lang w:val="en-GB"/>
        </w:rPr>
        <w:t xml:space="preserve"> Comparison of interference experienced by a user in a suburban </w:t>
      </w:r>
      <w:r w:rsidR="00F14D7A">
        <w:rPr>
          <w:lang w:val="en-GB"/>
        </w:rPr>
        <w:t xml:space="preserve">area for </w:t>
      </w:r>
      <w:r w:rsidR="00F14D7A" w:rsidRPr="00895132">
        <w:rPr>
          <w:rStyle w:val="ECCParagraph"/>
          <w:rFonts w:eastAsia="Calibri"/>
        </w:rPr>
        <w:t xml:space="preserve">enhanced blocking MES performance, normal environment, </w:t>
      </w:r>
      <w:proofErr w:type="gramStart"/>
      <w:r w:rsidR="00F14D7A" w:rsidRPr="00895132">
        <w:rPr>
          <w:rStyle w:val="ECCParagraph"/>
          <w:rFonts w:eastAsia="Calibri"/>
        </w:rPr>
        <w:t>P.1546</w:t>
      </w:r>
      <w:proofErr w:type="gramEnd"/>
      <w:r w:rsidR="00F14D7A" w:rsidRPr="00895132">
        <w:rPr>
          <w:rStyle w:val="ECCParagraph"/>
          <w:rFonts w:eastAsia="Calibri"/>
        </w:rPr>
        <w:t xml:space="preserve"> propagation with </w:t>
      </w:r>
      <w:r w:rsidR="00F14D7A">
        <w:rPr>
          <w:rStyle w:val="ECCParagraph"/>
          <w:rFonts w:eastAsia="Calibri"/>
        </w:rPr>
        <w:t>1</w:t>
      </w:r>
      <w:r w:rsidR="00F14D7A" w:rsidRPr="00895132">
        <w:rPr>
          <w:rStyle w:val="ECCParagraph"/>
          <w:rFonts w:eastAsia="Calibri"/>
        </w:rPr>
        <w:t>0 m clutter</w:t>
      </w:r>
    </w:p>
    <w:tbl>
      <w:tblPr>
        <w:tblStyle w:val="ECCTable-redheader"/>
        <w:tblW w:w="0" w:type="auto"/>
        <w:tblInd w:w="0" w:type="dxa"/>
        <w:tblLook w:val="04A0" w:firstRow="1" w:lastRow="0" w:firstColumn="1" w:lastColumn="0" w:noHBand="0" w:noVBand="1"/>
      </w:tblPr>
      <w:tblGrid>
        <w:gridCol w:w="1526"/>
        <w:gridCol w:w="1758"/>
        <w:gridCol w:w="1642"/>
        <w:gridCol w:w="1643"/>
        <w:gridCol w:w="1643"/>
        <w:gridCol w:w="1643"/>
      </w:tblGrid>
      <w:tr w:rsidR="00F14D7A" w:rsidRPr="00895132" w:rsidTr="00124B74">
        <w:trPr>
          <w:cnfStyle w:val="100000000000" w:firstRow="1" w:lastRow="0" w:firstColumn="0" w:lastColumn="0" w:oddVBand="0" w:evenVBand="0" w:oddHBand="0" w:evenHBand="0" w:firstRowFirstColumn="0" w:firstRowLastColumn="0" w:lastRowFirstColumn="0" w:lastRowLastColumn="0"/>
        </w:trPr>
        <w:tc>
          <w:tcPr>
            <w:tcW w:w="1526" w:type="dxa"/>
          </w:tcPr>
          <w:p w:rsidR="00F14D7A" w:rsidRPr="00895132" w:rsidRDefault="00F14D7A" w:rsidP="00124B74">
            <w:pPr>
              <w:pStyle w:val="ECCTableHeaderwhitefont"/>
              <w:keepNext/>
              <w:keepLines/>
              <w:rPr>
                <w:rStyle w:val="ECCParagraph"/>
              </w:rPr>
            </w:pPr>
            <w:r w:rsidRPr="00895132">
              <w:rPr>
                <w:rStyle w:val="ECCParagraph"/>
              </w:rPr>
              <w:t xml:space="preserve">Frequency separation </w:t>
            </w:r>
            <w:proofErr w:type="spellStart"/>
            <w:r w:rsidRPr="00895132">
              <w:rPr>
                <w:rStyle w:val="ECCParagraph"/>
              </w:rPr>
              <w:t>Δf</w:t>
            </w:r>
            <w:proofErr w:type="spellEnd"/>
            <w:r w:rsidRPr="00895132">
              <w:rPr>
                <w:rStyle w:val="ECCParagraph"/>
              </w:rPr>
              <w:t xml:space="preserve"> (MHz)</w:t>
            </w:r>
          </w:p>
        </w:tc>
        <w:tc>
          <w:tcPr>
            <w:tcW w:w="1758" w:type="dxa"/>
          </w:tcPr>
          <w:p w:rsidR="00F14D7A" w:rsidRPr="00895132" w:rsidRDefault="00F14D7A" w:rsidP="00124B74">
            <w:pPr>
              <w:keepNext/>
              <w:keepLines/>
              <w:rPr>
                <w:rStyle w:val="ECCParagraph"/>
              </w:rPr>
            </w:pPr>
            <w:r w:rsidRPr="00895132">
              <w:rPr>
                <w:rStyle w:val="ECCParagraph"/>
              </w:rPr>
              <w:t>MES antenna gain (</w:t>
            </w:r>
            <w:proofErr w:type="spellStart"/>
            <w:r w:rsidRPr="00895132">
              <w:rPr>
                <w:rStyle w:val="ECCParagraph"/>
              </w:rPr>
              <w:t>dBi</w:t>
            </w:r>
            <w:proofErr w:type="spellEnd"/>
            <w:r w:rsidRPr="00895132">
              <w:rPr>
                <w:rStyle w:val="ECCParagraph"/>
              </w:rPr>
              <w:t>)</w:t>
            </w:r>
          </w:p>
        </w:tc>
        <w:tc>
          <w:tcPr>
            <w:tcW w:w="1642" w:type="dxa"/>
          </w:tcPr>
          <w:p w:rsidR="00F14D7A" w:rsidRPr="00895132" w:rsidRDefault="00F14D7A" w:rsidP="00124B74">
            <w:pPr>
              <w:keepNext/>
              <w:keepLines/>
              <w:rPr>
                <w:rStyle w:val="ECCParagraph"/>
              </w:rPr>
            </w:pPr>
            <w:r w:rsidRPr="00895132">
              <w:rPr>
                <w:rStyle w:val="ECCParagraph"/>
              </w:rPr>
              <w:t>I/N (dB)</w:t>
            </w:r>
          </w:p>
        </w:tc>
        <w:tc>
          <w:tcPr>
            <w:tcW w:w="1643" w:type="dxa"/>
          </w:tcPr>
          <w:p w:rsidR="00F14D7A" w:rsidRPr="00895132" w:rsidRDefault="00F14D7A" w:rsidP="00124B74">
            <w:pPr>
              <w:keepNext/>
              <w:keepLines/>
              <w:rPr>
                <w:rStyle w:val="ECCParagraph"/>
              </w:rPr>
            </w:pPr>
            <w:r w:rsidRPr="00895132">
              <w:rPr>
                <w:rStyle w:val="ECCParagraph"/>
              </w:rPr>
              <w:t>OOBE interference probability (%)</w:t>
            </w:r>
          </w:p>
        </w:tc>
        <w:tc>
          <w:tcPr>
            <w:tcW w:w="1643" w:type="dxa"/>
          </w:tcPr>
          <w:p w:rsidR="00F14D7A" w:rsidRPr="00895132" w:rsidRDefault="00F14D7A" w:rsidP="00124B74">
            <w:pPr>
              <w:keepNext/>
              <w:keepLines/>
              <w:rPr>
                <w:rStyle w:val="ECCParagraph"/>
              </w:rPr>
            </w:pPr>
            <w:r w:rsidRPr="00895132">
              <w:rPr>
                <w:rStyle w:val="ECCParagraph"/>
              </w:rPr>
              <w:t>Blocking level (</w:t>
            </w:r>
            <w:proofErr w:type="spellStart"/>
            <w:r w:rsidRPr="00895132">
              <w:rPr>
                <w:rStyle w:val="ECCParagraph"/>
              </w:rPr>
              <w:t>dBm</w:t>
            </w:r>
            <w:proofErr w:type="spellEnd"/>
            <w:r w:rsidRPr="00895132">
              <w:rPr>
                <w:rStyle w:val="ECCParagraph"/>
              </w:rPr>
              <w:t>)</w:t>
            </w:r>
          </w:p>
        </w:tc>
        <w:tc>
          <w:tcPr>
            <w:tcW w:w="1643" w:type="dxa"/>
          </w:tcPr>
          <w:p w:rsidR="00F14D7A" w:rsidRPr="00895132" w:rsidRDefault="00F14D7A" w:rsidP="00124B74">
            <w:pPr>
              <w:keepNext/>
              <w:keepLines/>
              <w:rPr>
                <w:rStyle w:val="ECCParagraph"/>
              </w:rPr>
            </w:pPr>
            <w:r w:rsidRPr="00895132">
              <w:rPr>
                <w:rStyle w:val="ECCParagraph"/>
              </w:rPr>
              <w:t>Blocking interference probability (%)</w:t>
            </w:r>
          </w:p>
        </w:tc>
      </w:tr>
      <w:tr w:rsidR="00F14D7A" w:rsidRPr="00895132" w:rsidTr="00124B74">
        <w:tc>
          <w:tcPr>
            <w:tcW w:w="1526" w:type="dxa"/>
            <w:vMerge w:val="restart"/>
          </w:tcPr>
          <w:p w:rsidR="00F14D7A" w:rsidRPr="00895132" w:rsidRDefault="00F14D7A" w:rsidP="001B2BA8">
            <w:pPr>
              <w:keepNext/>
              <w:keepLines/>
              <w:jc w:val="left"/>
              <w:rPr>
                <w:rStyle w:val="ECCParagraph"/>
              </w:rPr>
            </w:pPr>
            <w:r w:rsidRPr="00895132">
              <w:rPr>
                <w:rStyle w:val="ECCParagraph"/>
              </w:rPr>
              <w:t>1</w:t>
            </w:r>
          </w:p>
        </w:tc>
        <w:tc>
          <w:tcPr>
            <w:tcW w:w="1758" w:type="dxa"/>
            <w:vMerge w:val="restart"/>
          </w:tcPr>
          <w:p w:rsidR="00F14D7A" w:rsidRPr="00895132" w:rsidRDefault="00F14D7A" w:rsidP="001B2BA8">
            <w:pPr>
              <w:keepNext/>
              <w:keepLines/>
              <w:jc w:val="left"/>
              <w:rPr>
                <w:rStyle w:val="ECCParagraph"/>
              </w:rPr>
            </w:pPr>
            <w:r w:rsidRPr="00895132">
              <w:rPr>
                <w:rStyle w:val="ECCParagraph"/>
              </w:rPr>
              <w:t>3</w:t>
            </w:r>
          </w:p>
        </w:tc>
        <w:tc>
          <w:tcPr>
            <w:tcW w:w="1642" w:type="dxa"/>
          </w:tcPr>
          <w:p w:rsidR="00F14D7A" w:rsidRPr="00895132" w:rsidRDefault="00F14D7A" w:rsidP="001B2BA8">
            <w:pPr>
              <w:keepNext/>
              <w:keepLines/>
              <w:jc w:val="left"/>
              <w:rPr>
                <w:rStyle w:val="ECCParagraph"/>
              </w:rPr>
            </w:pPr>
            <w:r w:rsidRPr="00895132">
              <w:rPr>
                <w:rStyle w:val="ECCParagraph"/>
              </w:rPr>
              <w:t>-6</w:t>
            </w:r>
          </w:p>
        </w:tc>
        <w:tc>
          <w:tcPr>
            <w:tcW w:w="1643" w:type="dxa"/>
            <w:vAlign w:val="top"/>
          </w:tcPr>
          <w:p w:rsidR="00F14D7A" w:rsidRPr="009504DD" w:rsidRDefault="00F14D7A" w:rsidP="001B2BA8">
            <w:pPr>
              <w:jc w:val="left"/>
            </w:pPr>
            <w:r w:rsidRPr="009504DD">
              <w:t>1.19</w:t>
            </w:r>
          </w:p>
        </w:tc>
        <w:tc>
          <w:tcPr>
            <w:tcW w:w="1643" w:type="dxa"/>
          </w:tcPr>
          <w:p w:rsidR="00F14D7A" w:rsidRPr="00895132" w:rsidRDefault="00F14D7A" w:rsidP="001B2BA8">
            <w:pPr>
              <w:keepNext/>
              <w:keepLines/>
              <w:jc w:val="left"/>
              <w:rPr>
                <w:rStyle w:val="ECCParagraph"/>
              </w:rPr>
            </w:pPr>
            <w:r w:rsidRPr="00895132">
              <w:rPr>
                <w:rStyle w:val="ECCParagraph"/>
              </w:rPr>
              <w:t>-45</w:t>
            </w:r>
          </w:p>
        </w:tc>
        <w:tc>
          <w:tcPr>
            <w:tcW w:w="1643" w:type="dxa"/>
            <w:vAlign w:val="top"/>
          </w:tcPr>
          <w:p w:rsidR="00F14D7A" w:rsidRPr="009B1143" w:rsidRDefault="00F14D7A" w:rsidP="001B2BA8">
            <w:pPr>
              <w:jc w:val="left"/>
            </w:pPr>
            <w:r w:rsidRPr="009B1143">
              <w:t>4.35</w:t>
            </w:r>
          </w:p>
        </w:tc>
      </w:tr>
      <w:tr w:rsidR="00F14D7A" w:rsidRPr="00895132" w:rsidTr="00124B74">
        <w:tc>
          <w:tcPr>
            <w:tcW w:w="1526" w:type="dxa"/>
            <w:vMerge/>
          </w:tcPr>
          <w:p w:rsidR="00F14D7A" w:rsidRPr="00895132" w:rsidRDefault="00F14D7A" w:rsidP="001B2BA8">
            <w:pPr>
              <w:keepNext/>
              <w:keepLines/>
              <w:jc w:val="left"/>
              <w:rPr>
                <w:rStyle w:val="ECCParagraph"/>
              </w:rPr>
            </w:pPr>
          </w:p>
        </w:tc>
        <w:tc>
          <w:tcPr>
            <w:tcW w:w="1758" w:type="dxa"/>
            <w:vMerge/>
          </w:tcPr>
          <w:p w:rsidR="00F14D7A" w:rsidRPr="00895132" w:rsidRDefault="00F14D7A" w:rsidP="001B2BA8">
            <w:pPr>
              <w:keepNext/>
              <w:keepLines/>
              <w:jc w:val="left"/>
              <w:rPr>
                <w:rStyle w:val="ECCParagraph"/>
              </w:rPr>
            </w:pPr>
          </w:p>
        </w:tc>
        <w:tc>
          <w:tcPr>
            <w:tcW w:w="1642" w:type="dxa"/>
          </w:tcPr>
          <w:p w:rsidR="00F14D7A" w:rsidRPr="00895132" w:rsidRDefault="00F14D7A" w:rsidP="001B2BA8">
            <w:pPr>
              <w:keepNext/>
              <w:keepLines/>
              <w:jc w:val="left"/>
              <w:rPr>
                <w:rStyle w:val="ECCParagraph"/>
              </w:rPr>
            </w:pPr>
            <w:r w:rsidRPr="00895132">
              <w:rPr>
                <w:rStyle w:val="ECCParagraph"/>
              </w:rPr>
              <w:t>-10</w:t>
            </w:r>
          </w:p>
        </w:tc>
        <w:tc>
          <w:tcPr>
            <w:tcW w:w="1643" w:type="dxa"/>
            <w:vAlign w:val="top"/>
          </w:tcPr>
          <w:p w:rsidR="00F14D7A" w:rsidRPr="009504DD" w:rsidRDefault="00F14D7A" w:rsidP="001B2BA8">
            <w:pPr>
              <w:jc w:val="left"/>
            </w:pPr>
            <w:r w:rsidRPr="009504DD">
              <w:t>1.87</w:t>
            </w:r>
          </w:p>
        </w:tc>
        <w:tc>
          <w:tcPr>
            <w:tcW w:w="1643" w:type="dxa"/>
          </w:tcPr>
          <w:p w:rsidR="00F14D7A" w:rsidRPr="00895132" w:rsidRDefault="00F14D7A" w:rsidP="001B2BA8">
            <w:pPr>
              <w:keepNext/>
              <w:keepLines/>
              <w:jc w:val="left"/>
              <w:rPr>
                <w:rStyle w:val="ECCParagraph"/>
              </w:rPr>
            </w:pPr>
            <w:r w:rsidRPr="00895132">
              <w:rPr>
                <w:rStyle w:val="ECCParagraph"/>
              </w:rPr>
              <w:t>-55</w:t>
            </w:r>
          </w:p>
        </w:tc>
        <w:tc>
          <w:tcPr>
            <w:tcW w:w="1643" w:type="dxa"/>
            <w:vAlign w:val="top"/>
          </w:tcPr>
          <w:p w:rsidR="00F14D7A" w:rsidRPr="009B1143" w:rsidRDefault="00F14D7A" w:rsidP="001B2BA8">
            <w:pPr>
              <w:jc w:val="left"/>
            </w:pPr>
            <w:r w:rsidRPr="009B1143">
              <w:t>13.66</w:t>
            </w:r>
          </w:p>
        </w:tc>
      </w:tr>
      <w:tr w:rsidR="00F14D7A" w:rsidRPr="00895132" w:rsidTr="00124B74">
        <w:tc>
          <w:tcPr>
            <w:tcW w:w="1526" w:type="dxa"/>
            <w:vMerge/>
          </w:tcPr>
          <w:p w:rsidR="00F14D7A" w:rsidRPr="00895132" w:rsidRDefault="00F14D7A" w:rsidP="001B2BA8">
            <w:pPr>
              <w:keepNext/>
              <w:keepLines/>
              <w:jc w:val="left"/>
              <w:rPr>
                <w:rStyle w:val="ECCParagraph"/>
              </w:rPr>
            </w:pPr>
          </w:p>
        </w:tc>
        <w:tc>
          <w:tcPr>
            <w:tcW w:w="1758" w:type="dxa"/>
            <w:vMerge w:val="restart"/>
          </w:tcPr>
          <w:p w:rsidR="00F14D7A" w:rsidRPr="00895132" w:rsidRDefault="00F14D7A" w:rsidP="001B2BA8">
            <w:pPr>
              <w:keepNext/>
              <w:keepLines/>
              <w:jc w:val="left"/>
              <w:rPr>
                <w:rStyle w:val="ECCParagraph"/>
              </w:rPr>
            </w:pPr>
            <w:r w:rsidRPr="00895132">
              <w:rPr>
                <w:rStyle w:val="ECCParagraph"/>
              </w:rPr>
              <w:t>17.5</w:t>
            </w:r>
          </w:p>
        </w:tc>
        <w:tc>
          <w:tcPr>
            <w:tcW w:w="1642" w:type="dxa"/>
          </w:tcPr>
          <w:p w:rsidR="00F14D7A" w:rsidRPr="00895132" w:rsidRDefault="00F14D7A" w:rsidP="001B2BA8">
            <w:pPr>
              <w:keepNext/>
              <w:keepLines/>
              <w:jc w:val="left"/>
              <w:rPr>
                <w:rStyle w:val="ECCParagraph"/>
              </w:rPr>
            </w:pPr>
            <w:r w:rsidRPr="00895132">
              <w:rPr>
                <w:rStyle w:val="ECCParagraph"/>
              </w:rPr>
              <w:t>-6</w:t>
            </w:r>
          </w:p>
        </w:tc>
        <w:tc>
          <w:tcPr>
            <w:tcW w:w="1643" w:type="dxa"/>
            <w:vAlign w:val="top"/>
          </w:tcPr>
          <w:p w:rsidR="00F14D7A" w:rsidRPr="009504DD" w:rsidRDefault="00F14D7A" w:rsidP="001B2BA8">
            <w:pPr>
              <w:jc w:val="left"/>
            </w:pPr>
            <w:r w:rsidRPr="009504DD">
              <w:t>0.76</w:t>
            </w:r>
          </w:p>
        </w:tc>
        <w:tc>
          <w:tcPr>
            <w:tcW w:w="1643" w:type="dxa"/>
          </w:tcPr>
          <w:p w:rsidR="00F14D7A" w:rsidRPr="00895132" w:rsidRDefault="00F14D7A" w:rsidP="001B2BA8">
            <w:pPr>
              <w:keepNext/>
              <w:keepLines/>
              <w:jc w:val="left"/>
              <w:rPr>
                <w:rStyle w:val="ECCParagraph"/>
              </w:rPr>
            </w:pPr>
            <w:r w:rsidRPr="00895132">
              <w:rPr>
                <w:rStyle w:val="ECCParagraph"/>
              </w:rPr>
              <w:t>-45</w:t>
            </w:r>
          </w:p>
        </w:tc>
        <w:tc>
          <w:tcPr>
            <w:tcW w:w="1643" w:type="dxa"/>
            <w:vAlign w:val="top"/>
          </w:tcPr>
          <w:p w:rsidR="00F14D7A" w:rsidRPr="009B1143" w:rsidRDefault="00F14D7A" w:rsidP="001B2BA8">
            <w:pPr>
              <w:jc w:val="left"/>
            </w:pPr>
            <w:r w:rsidRPr="009B1143">
              <w:t>2.28</w:t>
            </w:r>
          </w:p>
        </w:tc>
      </w:tr>
      <w:tr w:rsidR="00F14D7A" w:rsidRPr="00895132" w:rsidTr="00124B74">
        <w:tc>
          <w:tcPr>
            <w:tcW w:w="1526" w:type="dxa"/>
            <w:vMerge/>
          </w:tcPr>
          <w:p w:rsidR="00F14D7A" w:rsidRPr="00895132" w:rsidRDefault="00F14D7A" w:rsidP="001B2BA8">
            <w:pPr>
              <w:keepNext/>
              <w:keepLines/>
              <w:jc w:val="left"/>
              <w:rPr>
                <w:rStyle w:val="ECCParagraph"/>
              </w:rPr>
            </w:pPr>
          </w:p>
        </w:tc>
        <w:tc>
          <w:tcPr>
            <w:tcW w:w="1758" w:type="dxa"/>
            <w:vMerge/>
          </w:tcPr>
          <w:p w:rsidR="00F14D7A" w:rsidRPr="00895132" w:rsidRDefault="00F14D7A" w:rsidP="001B2BA8">
            <w:pPr>
              <w:keepNext/>
              <w:keepLines/>
              <w:jc w:val="left"/>
              <w:rPr>
                <w:rStyle w:val="ECCParagraph"/>
              </w:rPr>
            </w:pPr>
          </w:p>
        </w:tc>
        <w:tc>
          <w:tcPr>
            <w:tcW w:w="1642" w:type="dxa"/>
          </w:tcPr>
          <w:p w:rsidR="00F14D7A" w:rsidRPr="00895132" w:rsidRDefault="00F14D7A" w:rsidP="001B2BA8">
            <w:pPr>
              <w:keepNext/>
              <w:keepLines/>
              <w:jc w:val="left"/>
              <w:rPr>
                <w:rStyle w:val="ECCParagraph"/>
              </w:rPr>
            </w:pPr>
            <w:r w:rsidRPr="00895132">
              <w:rPr>
                <w:rStyle w:val="ECCParagraph"/>
              </w:rPr>
              <w:t>-10</w:t>
            </w:r>
          </w:p>
        </w:tc>
        <w:tc>
          <w:tcPr>
            <w:tcW w:w="1643" w:type="dxa"/>
            <w:vAlign w:val="top"/>
          </w:tcPr>
          <w:p w:rsidR="00F14D7A" w:rsidRPr="009504DD" w:rsidRDefault="00F14D7A" w:rsidP="001B2BA8">
            <w:pPr>
              <w:jc w:val="left"/>
            </w:pPr>
            <w:r w:rsidRPr="009504DD">
              <w:t>1.19</w:t>
            </w:r>
          </w:p>
        </w:tc>
        <w:tc>
          <w:tcPr>
            <w:tcW w:w="1643" w:type="dxa"/>
          </w:tcPr>
          <w:p w:rsidR="00F14D7A" w:rsidRPr="00895132" w:rsidRDefault="00F14D7A" w:rsidP="001B2BA8">
            <w:pPr>
              <w:keepNext/>
              <w:keepLines/>
              <w:jc w:val="left"/>
              <w:rPr>
                <w:rStyle w:val="ECCParagraph"/>
              </w:rPr>
            </w:pPr>
            <w:r w:rsidRPr="00895132">
              <w:rPr>
                <w:rStyle w:val="ECCParagraph"/>
              </w:rPr>
              <w:t>-55</w:t>
            </w:r>
          </w:p>
        </w:tc>
        <w:tc>
          <w:tcPr>
            <w:tcW w:w="1643" w:type="dxa"/>
            <w:vAlign w:val="top"/>
          </w:tcPr>
          <w:p w:rsidR="00F14D7A" w:rsidRPr="009B1143" w:rsidRDefault="00F14D7A" w:rsidP="001B2BA8">
            <w:pPr>
              <w:jc w:val="left"/>
            </w:pPr>
            <w:r w:rsidRPr="009B1143">
              <w:t>8.75</w:t>
            </w:r>
          </w:p>
        </w:tc>
      </w:tr>
      <w:tr w:rsidR="00F14D7A" w:rsidRPr="00895132" w:rsidTr="00124B74">
        <w:tc>
          <w:tcPr>
            <w:tcW w:w="1526" w:type="dxa"/>
            <w:vMerge w:val="restart"/>
          </w:tcPr>
          <w:p w:rsidR="00F14D7A" w:rsidRPr="00895132" w:rsidRDefault="00F14D7A" w:rsidP="001B2BA8">
            <w:pPr>
              <w:keepNext/>
              <w:keepLines/>
              <w:jc w:val="left"/>
              <w:rPr>
                <w:rStyle w:val="ECCParagraph"/>
              </w:rPr>
            </w:pPr>
            <w:r w:rsidRPr="00895132">
              <w:rPr>
                <w:rStyle w:val="ECCParagraph"/>
              </w:rPr>
              <w:t>3</w:t>
            </w:r>
          </w:p>
        </w:tc>
        <w:tc>
          <w:tcPr>
            <w:tcW w:w="1758" w:type="dxa"/>
            <w:vMerge w:val="restart"/>
          </w:tcPr>
          <w:p w:rsidR="00F14D7A" w:rsidRPr="00895132" w:rsidRDefault="00F14D7A" w:rsidP="001B2BA8">
            <w:pPr>
              <w:keepNext/>
              <w:keepLines/>
              <w:jc w:val="left"/>
              <w:rPr>
                <w:rStyle w:val="ECCParagraph"/>
              </w:rPr>
            </w:pPr>
            <w:r w:rsidRPr="00895132">
              <w:rPr>
                <w:rStyle w:val="ECCParagraph"/>
              </w:rPr>
              <w:t>3</w:t>
            </w:r>
          </w:p>
        </w:tc>
        <w:tc>
          <w:tcPr>
            <w:tcW w:w="1642" w:type="dxa"/>
          </w:tcPr>
          <w:p w:rsidR="00F14D7A" w:rsidRPr="00895132" w:rsidRDefault="00F14D7A" w:rsidP="001B2BA8">
            <w:pPr>
              <w:keepNext/>
              <w:keepLines/>
              <w:jc w:val="left"/>
              <w:rPr>
                <w:rStyle w:val="ECCParagraph"/>
              </w:rPr>
            </w:pPr>
            <w:r w:rsidRPr="00895132">
              <w:rPr>
                <w:rStyle w:val="ECCParagraph"/>
              </w:rPr>
              <w:t>-6</w:t>
            </w:r>
          </w:p>
        </w:tc>
        <w:tc>
          <w:tcPr>
            <w:tcW w:w="1643" w:type="dxa"/>
            <w:vAlign w:val="top"/>
          </w:tcPr>
          <w:p w:rsidR="00F14D7A" w:rsidRPr="009504DD" w:rsidRDefault="00F14D7A" w:rsidP="001B2BA8">
            <w:pPr>
              <w:jc w:val="left"/>
            </w:pPr>
            <w:r w:rsidRPr="009504DD">
              <w:t>0.01</w:t>
            </w:r>
          </w:p>
        </w:tc>
        <w:tc>
          <w:tcPr>
            <w:tcW w:w="1643" w:type="dxa"/>
          </w:tcPr>
          <w:p w:rsidR="00F14D7A" w:rsidRPr="00895132" w:rsidRDefault="00F14D7A" w:rsidP="001B2BA8">
            <w:pPr>
              <w:keepNext/>
              <w:keepLines/>
              <w:jc w:val="left"/>
              <w:rPr>
                <w:rStyle w:val="ECCParagraph"/>
              </w:rPr>
            </w:pPr>
            <w:r w:rsidRPr="00895132">
              <w:rPr>
                <w:rStyle w:val="ECCParagraph"/>
              </w:rPr>
              <w:t>-30</w:t>
            </w:r>
          </w:p>
        </w:tc>
        <w:tc>
          <w:tcPr>
            <w:tcW w:w="1643" w:type="dxa"/>
            <w:vAlign w:val="top"/>
          </w:tcPr>
          <w:p w:rsidR="00F14D7A" w:rsidRPr="009B1143" w:rsidRDefault="00F14D7A" w:rsidP="001B2BA8">
            <w:pPr>
              <w:jc w:val="left"/>
            </w:pPr>
            <w:r w:rsidRPr="009B1143">
              <w:t>0.24</w:t>
            </w:r>
          </w:p>
        </w:tc>
      </w:tr>
      <w:tr w:rsidR="00F14D7A" w:rsidRPr="00895132" w:rsidTr="00124B74">
        <w:tc>
          <w:tcPr>
            <w:tcW w:w="1526" w:type="dxa"/>
            <w:vMerge/>
          </w:tcPr>
          <w:p w:rsidR="00F14D7A" w:rsidRPr="00895132" w:rsidRDefault="00F14D7A" w:rsidP="001B2BA8">
            <w:pPr>
              <w:keepNext/>
              <w:keepLines/>
              <w:jc w:val="left"/>
              <w:rPr>
                <w:rStyle w:val="ECCParagraph"/>
              </w:rPr>
            </w:pPr>
          </w:p>
        </w:tc>
        <w:tc>
          <w:tcPr>
            <w:tcW w:w="1758" w:type="dxa"/>
            <w:vMerge/>
          </w:tcPr>
          <w:p w:rsidR="00F14D7A" w:rsidRPr="00895132" w:rsidRDefault="00F14D7A" w:rsidP="001B2BA8">
            <w:pPr>
              <w:keepNext/>
              <w:keepLines/>
              <w:jc w:val="left"/>
              <w:rPr>
                <w:rStyle w:val="ECCParagraph"/>
              </w:rPr>
            </w:pPr>
          </w:p>
        </w:tc>
        <w:tc>
          <w:tcPr>
            <w:tcW w:w="1642" w:type="dxa"/>
          </w:tcPr>
          <w:p w:rsidR="00F14D7A" w:rsidRPr="00895132" w:rsidRDefault="00F14D7A" w:rsidP="001B2BA8">
            <w:pPr>
              <w:keepNext/>
              <w:keepLines/>
              <w:jc w:val="left"/>
              <w:rPr>
                <w:rStyle w:val="ECCParagraph"/>
              </w:rPr>
            </w:pPr>
            <w:r w:rsidRPr="00895132">
              <w:rPr>
                <w:rStyle w:val="ECCParagraph"/>
              </w:rPr>
              <w:t>-10</w:t>
            </w:r>
          </w:p>
        </w:tc>
        <w:tc>
          <w:tcPr>
            <w:tcW w:w="1643" w:type="dxa"/>
            <w:vAlign w:val="top"/>
          </w:tcPr>
          <w:p w:rsidR="00F14D7A" w:rsidRPr="009504DD" w:rsidRDefault="00F14D7A" w:rsidP="001B2BA8">
            <w:pPr>
              <w:jc w:val="left"/>
            </w:pPr>
            <w:r w:rsidRPr="009504DD">
              <w:t>0.05</w:t>
            </w:r>
          </w:p>
        </w:tc>
        <w:tc>
          <w:tcPr>
            <w:tcW w:w="1643" w:type="dxa"/>
          </w:tcPr>
          <w:p w:rsidR="00F14D7A" w:rsidRPr="00895132" w:rsidRDefault="00F14D7A" w:rsidP="001B2BA8">
            <w:pPr>
              <w:keepNext/>
              <w:keepLines/>
              <w:jc w:val="left"/>
              <w:rPr>
                <w:rStyle w:val="ECCParagraph"/>
              </w:rPr>
            </w:pPr>
            <w:r w:rsidRPr="00895132">
              <w:rPr>
                <w:rStyle w:val="ECCParagraph"/>
              </w:rPr>
              <w:t>-35</w:t>
            </w:r>
          </w:p>
        </w:tc>
        <w:tc>
          <w:tcPr>
            <w:tcW w:w="1643" w:type="dxa"/>
            <w:vAlign w:val="top"/>
          </w:tcPr>
          <w:p w:rsidR="00F14D7A" w:rsidRPr="009B1143" w:rsidRDefault="00F14D7A" w:rsidP="001B2BA8">
            <w:pPr>
              <w:jc w:val="left"/>
            </w:pPr>
            <w:r w:rsidRPr="009B1143">
              <w:t>0.58</w:t>
            </w:r>
          </w:p>
        </w:tc>
      </w:tr>
      <w:tr w:rsidR="00F14D7A" w:rsidRPr="00895132" w:rsidTr="00124B74">
        <w:tc>
          <w:tcPr>
            <w:tcW w:w="1526" w:type="dxa"/>
            <w:vMerge/>
          </w:tcPr>
          <w:p w:rsidR="00F14D7A" w:rsidRPr="00895132" w:rsidRDefault="00F14D7A" w:rsidP="001B2BA8">
            <w:pPr>
              <w:keepNext/>
              <w:keepLines/>
              <w:jc w:val="left"/>
              <w:rPr>
                <w:rStyle w:val="ECCParagraph"/>
              </w:rPr>
            </w:pPr>
          </w:p>
        </w:tc>
        <w:tc>
          <w:tcPr>
            <w:tcW w:w="1758" w:type="dxa"/>
            <w:vMerge w:val="restart"/>
          </w:tcPr>
          <w:p w:rsidR="00F14D7A" w:rsidRPr="00895132" w:rsidRDefault="00F14D7A" w:rsidP="001B2BA8">
            <w:pPr>
              <w:keepNext/>
              <w:keepLines/>
              <w:jc w:val="left"/>
              <w:rPr>
                <w:rStyle w:val="ECCParagraph"/>
              </w:rPr>
            </w:pPr>
            <w:r w:rsidRPr="00895132">
              <w:rPr>
                <w:rStyle w:val="ECCParagraph"/>
              </w:rPr>
              <w:t>17.5</w:t>
            </w:r>
          </w:p>
        </w:tc>
        <w:tc>
          <w:tcPr>
            <w:tcW w:w="1642" w:type="dxa"/>
          </w:tcPr>
          <w:p w:rsidR="00F14D7A" w:rsidRPr="00895132" w:rsidRDefault="00F14D7A" w:rsidP="001B2BA8">
            <w:pPr>
              <w:keepNext/>
              <w:keepLines/>
              <w:jc w:val="left"/>
              <w:rPr>
                <w:rStyle w:val="ECCParagraph"/>
              </w:rPr>
            </w:pPr>
            <w:r w:rsidRPr="00895132">
              <w:rPr>
                <w:rStyle w:val="ECCParagraph"/>
              </w:rPr>
              <w:t>-6</w:t>
            </w:r>
          </w:p>
        </w:tc>
        <w:tc>
          <w:tcPr>
            <w:tcW w:w="1643" w:type="dxa"/>
            <w:vAlign w:val="top"/>
          </w:tcPr>
          <w:p w:rsidR="00F14D7A" w:rsidRPr="009504DD" w:rsidRDefault="00F14D7A" w:rsidP="001B2BA8">
            <w:pPr>
              <w:jc w:val="left"/>
            </w:pPr>
            <w:r w:rsidRPr="009504DD">
              <w:t>0.04</w:t>
            </w:r>
          </w:p>
        </w:tc>
        <w:tc>
          <w:tcPr>
            <w:tcW w:w="1643" w:type="dxa"/>
          </w:tcPr>
          <w:p w:rsidR="00F14D7A" w:rsidRPr="00895132" w:rsidRDefault="00F14D7A" w:rsidP="001B2BA8">
            <w:pPr>
              <w:keepNext/>
              <w:keepLines/>
              <w:jc w:val="left"/>
              <w:rPr>
                <w:rStyle w:val="ECCParagraph"/>
              </w:rPr>
            </w:pPr>
            <w:r w:rsidRPr="00895132">
              <w:rPr>
                <w:rStyle w:val="ECCParagraph"/>
              </w:rPr>
              <w:t>-30</w:t>
            </w:r>
          </w:p>
        </w:tc>
        <w:tc>
          <w:tcPr>
            <w:tcW w:w="1643" w:type="dxa"/>
            <w:vAlign w:val="top"/>
          </w:tcPr>
          <w:p w:rsidR="00F14D7A" w:rsidRPr="009B1143" w:rsidRDefault="00F14D7A" w:rsidP="001B2BA8">
            <w:pPr>
              <w:jc w:val="left"/>
            </w:pPr>
            <w:r w:rsidRPr="009B1143">
              <w:t>0.2</w:t>
            </w:r>
          </w:p>
        </w:tc>
      </w:tr>
      <w:tr w:rsidR="00F14D7A" w:rsidRPr="00895132" w:rsidTr="00124B74">
        <w:tc>
          <w:tcPr>
            <w:tcW w:w="1526" w:type="dxa"/>
            <w:vMerge/>
          </w:tcPr>
          <w:p w:rsidR="00F14D7A" w:rsidRPr="00895132" w:rsidRDefault="00F14D7A" w:rsidP="001B2BA8">
            <w:pPr>
              <w:keepNext/>
              <w:keepLines/>
              <w:jc w:val="left"/>
              <w:rPr>
                <w:rStyle w:val="ECCParagraph"/>
              </w:rPr>
            </w:pPr>
          </w:p>
        </w:tc>
        <w:tc>
          <w:tcPr>
            <w:tcW w:w="1758" w:type="dxa"/>
            <w:vMerge/>
          </w:tcPr>
          <w:p w:rsidR="00F14D7A" w:rsidRPr="00895132" w:rsidRDefault="00F14D7A" w:rsidP="001B2BA8">
            <w:pPr>
              <w:keepNext/>
              <w:keepLines/>
              <w:jc w:val="left"/>
              <w:rPr>
                <w:rStyle w:val="ECCParagraph"/>
              </w:rPr>
            </w:pPr>
          </w:p>
        </w:tc>
        <w:tc>
          <w:tcPr>
            <w:tcW w:w="1642" w:type="dxa"/>
          </w:tcPr>
          <w:p w:rsidR="00F14D7A" w:rsidRPr="00895132" w:rsidRDefault="00F14D7A" w:rsidP="001B2BA8">
            <w:pPr>
              <w:keepNext/>
              <w:keepLines/>
              <w:jc w:val="left"/>
              <w:rPr>
                <w:rStyle w:val="ECCParagraph"/>
              </w:rPr>
            </w:pPr>
            <w:r w:rsidRPr="00895132">
              <w:rPr>
                <w:rStyle w:val="ECCParagraph"/>
              </w:rPr>
              <w:t>-10</w:t>
            </w:r>
          </w:p>
        </w:tc>
        <w:tc>
          <w:tcPr>
            <w:tcW w:w="1643" w:type="dxa"/>
            <w:vAlign w:val="top"/>
          </w:tcPr>
          <w:p w:rsidR="00F14D7A" w:rsidRPr="009504DD" w:rsidRDefault="00F14D7A" w:rsidP="001B2BA8">
            <w:pPr>
              <w:jc w:val="left"/>
            </w:pPr>
            <w:r w:rsidRPr="009504DD">
              <w:t>0.05</w:t>
            </w:r>
          </w:p>
        </w:tc>
        <w:tc>
          <w:tcPr>
            <w:tcW w:w="1643" w:type="dxa"/>
          </w:tcPr>
          <w:p w:rsidR="00F14D7A" w:rsidRPr="00895132" w:rsidRDefault="00F14D7A" w:rsidP="001B2BA8">
            <w:pPr>
              <w:keepNext/>
              <w:keepLines/>
              <w:jc w:val="left"/>
              <w:rPr>
                <w:rStyle w:val="ECCParagraph"/>
              </w:rPr>
            </w:pPr>
            <w:r w:rsidRPr="00895132">
              <w:rPr>
                <w:rStyle w:val="ECCParagraph"/>
              </w:rPr>
              <w:t>-35</w:t>
            </w:r>
          </w:p>
        </w:tc>
        <w:tc>
          <w:tcPr>
            <w:tcW w:w="1643" w:type="dxa"/>
            <w:vAlign w:val="top"/>
          </w:tcPr>
          <w:p w:rsidR="00F14D7A" w:rsidRPr="009B1143" w:rsidRDefault="00F14D7A" w:rsidP="001B2BA8">
            <w:pPr>
              <w:jc w:val="left"/>
            </w:pPr>
            <w:r w:rsidRPr="009B1143">
              <w:t>0.5</w:t>
            </w:r>
          </w:p>
        </w:tc>
      </w:tr>
      <w:tr w:rsidR="00F14D7A" w:rsidRPr="00895132" w:rsidTr="00124B74">
        <w:tc>
          <w:tcPr>
            <w:tcW w:w="1526" w:type="dxa"/>
            <w:vMerge w:val="restart"/>
          </w:tcPr>
          <w:p w:rsidR="00F14D7A" w:rsidRPr="00895132" w:rsidRDefault="00F14D7A" w:rsidP="001B2BA8">
            <w:pPr>
              <w:keepNext/>
              <w:keepLines/>
              <w:jc w:val="left"/>
              <w:rPr>
                <w:rStyle w:val="ECCParagraph"/>
              </w:rPr>
            </w:pPr>
            <w:r>
              <w:rPr>
                <w:rStyle w:val="ECCParagraph"/>
              </w:rPr>
              <w:t>6</w:t>
            </w:r>
          </w:p>
        </w:tc>
        <w:tc>
          <w:tcPr>
            <w:tcW w:w="1758" w:type="dxa"/>
            <w:vMerge w:val="restart"/>
          </w:tcPr>
          <w:p w:rsidR="00F14D7A" w:rsidRPr="00895132" w:rsidRDefault="00F14D7A" w:rsidP="001B2BA8">
            <w:pPr>
              <w:keepNext/>
              <w:keepLines/>
              <w:jc w:val="left"/>
              <w:rPr>
                <w:rStyle w:val="ECCParagraph"/>
              </w:rPr>
            </w:pPr>
            <w:r w:rsidRPr="00895132">
              <w:rPr>
                <w:rStyle w:val="ECCParagraph"/>
              </w:rPr>
              <w:t>3</w:t>
            </w:r>
          </w:p>
        </w:tc>
        <w:tc>
          <w:tcPr>
            <w:tcW w:w="1642" w:type="dxa"/>
          </w:tcPr>
          <w:p w:rsidR="00F14D7A" w:rsidRPr="00895132" w:rsidRDefault="00F14D7A" w:rsidP="001B2BA8">
            <w:pPr>
              <w:keepNext/>
              <w:keepLines/>
              <w:jc w:val="left"/>
              <w:rPr>
                <w:rStyle w:val="ECCParagraph"/>
              </w:rPr>
            </w:pPr>
            <w:r w:rsidRPr="00895132">
              <w:rPr>
                <w:rStyle w:val="ECCParagraph"/>
              </w:rPr>
              <w:t>-6</w:t>
            </w:r>
          </w:p>
        </w:tc>
        <w:tc>
          <w:tcPr>
            <w:tcW w:w="1643" w:type="dxa"/>
            <w:vAlign w:val="top"/>
          </w:tcPr>
          <w:p w:rsidR="00F14D7A" w:rsidRPr="009504DD" w:rsidRDefault="00F14D7A" w:rsidP="001B2BA8">
            <w:pPr>
              <w:jc w:val="left"/>
            </w:pPr>
            <w:r w:rsidRPr="009504DD">
              <w:t>0.01</w:t>
            </w:r>
          </w:p>
        </w:tc>
        <w:tc>
          <w:tcPr>
            <w:tcW w:w="1643" w:type="dxa"/>
          </w:tcPr>
          <w:p w:rsidR="00F14D7A" w:rsidRPr="00895132" w:rsidRDefault="00F14D7A" w:rsidP="001B2BA8">
            <w:pPr>
              <w:keepNext/>
              <w:keepLines/>
              <w:jc w:val="left"/>
              <w:rPr>
                <w:rStyle w:val="ECCParagraph"/>
              </w:rPr>
            </w:pPr>
            <w:r w:rsidRPr="00895132">
              <w:rPr>
                <w:rStyle w:val="ECCParagraph"/>
              </w:rPr>
              <w:t>-25</w:t>
            </w:r>
          </w:p>
        </w:tc>
        <w:tc>
          <w:tcPr>
            <w:tcW w:w="1643" w:type="dxa"/>
            <w:vAlign w:val="top"/>
          </w:tcPr>
          <w:p w:rsidR="00F14D7A" w:rsidRPr="009B1143" w:rsidRDefault="00F14D7A" w:rsidP="001B2BA8">
            <w:pPr>
              <w:jc w:val="left"/>
            </w:pPr>
            <w:r w:rsidRPr="009B1143">
              <w:t>0</w:t>
            </w:r>
          </w:p>
        </w:tc>
      </w:tr>
      <w:tr w:rsidR="00F14D7A" w:rsidRPr="00895132" w:rsidTr="00124B74">
        <w:tc>
          <w:tcPr>
            <w:tcW w:w="1526" w:type="dxa"/>
            <w:vMerge/>
          </w:tcPr>
          <w:p w:rsidR="00F14D7A" w:rsidRPr="00895132" w:rsidRDefault="00F14D7A" w:rsidP="001B2BA8">
            <w:pPr>
              <w:keepNext/>
              <w:keepLines/>
              <w:jc w:val="left"/>
              <w:rPr>
                <w:rStyle w:val="ECCParagraph"/>
              </w:rPr>
            </w:pPr>
          </w:p>
        </w:tc>
        <w:tc>
          <w:tcPr>
            <w:tcW w:w="1758" w:type="dxa"/>
            <w:vMerge/>
          </w:tcPr>
          <w:p w:rsidR="00F14D7A" w:rsidRPr="00895132" w:rsidRDefault="00F14D7A" w:rsidP="001B2BA8">
            <w:pPr>
              <w:keepNext/>
              <w:keepLines/>
              <w:jc w:val="left"/>
              <w:rPr>
                <w:rStyle w:val="ECCParagraph"/>
              </w:rPr>
            </w:pPr>
          </w:p>
        </w:tc>
        <w:tc>
          <w:tcPr>
            <w:tcW w:w="1642" w:type="dxa"/>
          </w:tcPr>
          <w:p w:rsidR="00F14D7A" w:rsidRPr="00895132" w:rsidRDefault="00F14D7A" w:rsidP="001B2BA8">
            <w:pPr>
              <w:keepNext/>
              <w:keepLines/>
              <w:jc w:val="left"/>
              <w:rPr>
                <w:rStyle w:val="ECCParagraph"/>
              </w:rPr>
            </w:pPr>
            <w:r w:rsidRPr="00895132">
              <w:rPr>
                <w:rStyle w:val="ECCParagraph"/>
              </w:rPr>
              <w:t>-10</w:t>
            </w:r>
          </w:p>
        </w:tc>
        <w:tc>
          <w:tcPr>
            <w:tcW w:w="1643" w:type="dxa"/>
            <w:vAlign w:val="top"/>
          </w:tcPr>
          <w:p w:rsidR="00F14D7A" w:rsidRPr="009504DD" w:rsidRDefault="00F14D7A" w:rsidP="001B2BA8">
            <w:pPr>
              <w:jc w:val="left"/>
            </w:pPr>
            <w:r w:rsidRPr="009504DD">
              <w:t>0.02</w:t>
            </w:r>
          </w:p>
        </w:tc>
        <w:tc>
          <w:tcPr>
            <w:tcW w:w="1643" w:type="dxa"/>
          </w:tcPr>
          <w:p w:rsidR="00F14D7A" w:rsidRPr="00895132" w:rsidRDefault="00F14D7A" w:rsidP="001B2BA8">
            <w:pPr>
              <w:keepNext/>
              <w:keepLines/>
              <w:jc w:val="left"/>
              <w:rPr>
                <w:rStyle w:val="ECCParagraph"/>
              </w:rPr>
            </w:pPr>
            <w:r w:rsidRPr="00895132">
              <w:rPr>
                <w:rStyle w:val="ECCParagraph"/>
              </w:rPr>
              <w:t>-30</w:t>
            </w:r>
          </w:p>
        </w:tc>
        <w:tc>
          <w:tcPr>
            <w:tcW w:w="1643" w:type="dxa"/>
            <w:vAlign w:val="top"/>
          </w:tcPr>
          <w:p w:rsidR="00F14D7A" w:rsidRPr="009B1143" w:rsidRDefault="00F14D7A" w:rsidP="001B2BA8">
            <w:pPr>
              <w:jc w:val="left"/>
            </w:pPr>
            <w:r w:rsidRPr="009B1143">
              <w:t>0.41</w:t>
            </w:r>
          </w:p>
        </w:tc>
      </w:tr>
      <w:tr w:rsidR="00F14D7A" w:rsidRPr="00895132" w:rsidTr="00124B74">
        <w:tc>
          <w:tcPr>
            <w:tcW w:w="1526" w:type="dxa"/>
            <w:vMerge/>
          </w:tcPr>
          <w:p w:rsidR="00F14D7A" w:rsidRPr="00895132" w:rsidRDefault="00F14D7A" w:rsidP="001B2BA8">
            <w:pPr>
              <w:keepNext/>
              <w:keepLines/>
              <w:jc w:val="left"/>
              <w:rPr>
                <w:rStyle w:val="ECCParagraph"/>
              </w:rPr>
            </w:pPr>
          </w:p>
        </w:tc>
        <w:tc>
          <w:tcPr>
            <w:tcW w:w="1758" w:type="dxa"/>
            <w:vMerge w:val="restart"/>
          </w:tcPr>
          <w:p w:rsidR="00F14D7A" w:rsidRPr="00895132" w:rsidRDefault="00F14D7A" w:rsidP="001B2BA8">
            <w:pPr>
              <w:keepNext/>
              <w:keepLines/>
              <w:jc w:val="left"/>
              <w:rPr>
                <w:rStyle w:val="ECCParagraph"/>
              </w:rPr>
            </w:pPr>
            <w:r w:rsidRPr="00895132">
              <w:rPr>
                <w:rStyle w:val="ECCParagraph"/>
              </w:rPr>
              <w:t>17.5</w:t>
            </w:r>
          </w:p>
        </w:tc>
        <w:tc>
          <w:tcPr>
            <w:tcW w:w="1642" w:type="dxa"/>
          </w:tcPr>
          <w:p w:rsidR="00F14D7A" w:rsidRPr="00895132" w:rsidRDefault="00F14D7A" w:rsidP="001B2BA8">
            <w:pPr>
              <w:keepNext/>
              <w:keepLines/>
              <w:jc w:val="left"/>
              <w:rPr>
                <w:rStyle w:val="ECCParagraph"/>
              </w:rPr>
            </w:pPr>
            <w:r w:rsidRPr="00895132">
              <w:rPr>
                <w:rStyle w:val="ECCParagraph"/>
              </w:rPr>
              <w:t>-6</w:t>
            </w:r>
          </w:p>
        </w:tc>
        <w:tc>
          <w:tcPr>
            <w:tcW w:w="1643" w:type="dxa"/>
            <w:vAlign w:val="top"/>
          </w:tcPr>
          <w:p w:rsidR="00F14D7A" w:rsidRPr="009504DD" w:rsidRDefault="00F14D7A" w:rsidP="001B2BA8">
            <w:pPr>
              <w:jc w:val="left"/>
            </w:pPr>
            <w:r w:rsidRPr="009504DD">
              <w:t>0.03</w:t>
            </w:r>
          </w:p>
        </w:tc>
        <w:tc>
          <w:tcPr>
            <w:tcW w:w="1643" w:type="dxa"/>
          </w:tcPr>
          <w:p w:rsidR="00F14D7A" w:rsidRPr="00895132" w:rsidRDefault="00F14D7A" w:rsidP="001B2BA8">
            <w:pPr>
              <w:keepNext/>
              <w:keepLines/>
              <w:jc w:val="left"/>
              <w:rPr>
                <w:rStyle w:val="ECCParagraph"/>
              </w:rPr>
            </w:pPr>
            <w:r w:rsidRPr="00895132">
              <w:rPr>
                <w:rStyle w:val="ECCParagraph"/>
              </w:rPr>
              <w:t>-25</w:t>
            </w:r>
          </w:p>
        </w:tc>
        <w:tc>
          <w:tcPr>
            <w:tcW w:w="1643" w:type="dxa"/>
            <w:vAlign w:val="top"/>
          </w:tcPr>
          <w:p w:rsidR="00F14D7A" w:rsidRPr="009B1143" w:rsidRDefault="00F14D7A" w:rsidP="001B2BA8">
            <w:pPr>
              <w:jc w:val="left"/>
            </w:pPr>
            <w:r w:rsidRPr="009B1143">
              <w:t>0.13</w:t>
            </w:r>
          </w:p>
        </w:tc>
      </w:tr>
      <w:tr w:rsidR="00F14D7A" w:rsidRPr="00895132" w:rsidTr="00124B74">
        <w:tc>
          <w:tcPr>
            <w:tcW w:w="1526" w:type="dxa"/>
            <w:vMerge/>
          </w:tcPr>
          <w:p w:rsidR="00F14D7A" w:rsidRPr="00895132" w:rsidRDefault="00F14D7A" w:rsidP="001B2BA8">
            <w:pPr>
              <w:keepNext/>
              <w:keepLines/>
              <w:jc w:val="left"/>
              <w:rPr>
                <w:rStyle w:val="ECCParagraph"/>
              </w:rPr>
            </w:pPr>
          </w:p>
        </w:tc>
        <w:tc>
          <w:tcPr>
            <w:tcW w:w="1758" w:type="dxa"/>
            <w:vMerge/>
          </w:tcPr>
          <w:p w:rsidR="00F14D7A" w:rsidRPr="00895132" w:rsidRDefault="00F14D7A" w:rsidP="001B2BA8">
            <w:pPr>
              <w:keepNext/>
              <w:keepLines/>
              <w:jc w:val="left"/>
              <w:rPr>
                <w:rStyle w:val="ECCParagraph"/>
              </w:rPr>
            </w:pPr>
          </w:p>
        </w:tc>
        <w:tc>
          <w:tcPr>
            <w:tcW w:w="1642" w:type="dxa"/>
          </w:tcPr>
          <w:p w:rsidR="00F14D7A" w:rsidRPr="00895132" w:rsidRDefault="00F14D7A" w:rsidP="001B2BA8">
            <w:pPr>
              <w:keepNext/>
              <w:keepLines/>
              <w:jc w:val="left"/>
              <w:rPr>
                <w:rStyle w:val="ECCParagraph"/>
              </w:rPr>
            </w:pPr>
            <w:r w:rsidRPr="00895132">
              <w:rPr>
                <w:rStyle w:val="ECCParagraph"/>
              </w:rPr>
              <w:t>-10</w:t>
            </w:r>
          </w:p>
        </w:tc>
        <w:tc>
          <w:tcPr>
            <w:tcW w:w="1643" w:type="dxa"/>
            <w:vAlign w:val="top"/>
          </w:tcPr>
          <w:p w:rsidR="00F14D7A" w:rsidRDefault="00F14D7A" w:rsidP="001B2BA8">
            <w:pPr>
              <w:jc w:val="left"/>
            </w:pPr>
            <w:r w:rsidRPr="009504DD">
              <w:t>0.04</w:t>
            </w:r>
          </w:p>
        </w:tc>
        <w:tc>
          <w:tcPr>
            <w:tcW w:w="1643" w:type="dxa"/>
          </w:tcPr>
          <w:p w:rsidR="00F14D7A" w:rsidRPr="00895132" w:rsidRDefault="00F14D7A" w:rsidP="001B2BA8">
            <w:pPr>
              <w:keepNext/>
              <w:keepLines/>
              <w:jc w:val="left"/>
              <w:rPr>
                <w:rStyle w:val="ECCParagraph"/>
              </w:rPr>
            </w:pPr>
            <w:r w:rsidRPr="00895132">
              <w:rPr>
                <w:rStyle w:val="ECCParagraph"/>
              </w:rPr>
              <w:t>-30</w:t>
            </w:r>
          </w:p>
        </w:tc>
        <w:tc>
          <w:tcPr>
            <w:tcW w:w="1643" w:type="dxa"/>
            <w:vAlign w:val="top"/>
          </w:tcPr>
          <w:p w:rsidR="00F14D7A" w:rsidRDefault="00F14D7A" w:rsidP="001B2BA8">
            <w:pPr>
              <w:jc w:val="left"/>
            </w:pPr>
            <w:r w:rsidRPr="009B1143">
              <w:t>0.36</w:t>
            </w:r>
          </w:p>
        </w:tc>
      </w:tr>
    </w:tbl>
    <w:p w:rsidR="007728E9" w:rsidRDefault="007728E9" w:rsidP="001D5574">
      <w:pPr>
        <w:pStyle w:val="Caption"/>
        <w:keepNext/>
        <w:rPr>
          <w:lang w:val="en-GB"/>
        </w:rPr>
      </w:pPr>
      <w:r w:rsidRPr="00A25BFD">
        <w:rPr>
          <w:lang w:val="en-GB"/>
        </w:rPr>
        <w:t xml:space="preserve">Table </w:t>
      </w:r>
      <w:r w:rsidRPr="00A25BFD">
        <w:rPr>
          <w:lang w:val="en-GB"/>
        </w:rPr>
        <w:fldChar w:fldCharType="begin"/>
      </w:r>
      <w:r w:rsidRPr="00A25BFD">
        <w:rPr>
          <w:lang w:val="en-GB"/>
        </w:rPr>
        <w:instrText xml:space="preserve"> SEQ Table \* ARABIC </w:instrText>
      </w:r>
      <w:r w:rsidRPr="00A25BFD">
        <w:rPr>
          <w:lang w:val="en-GB"/>
        </w:rPr>
        <w:fldChar w:fldCharType="separate"/>
      </w:r>
      <w:r w:rsidR="00FE68FD">
        <w:rPr>
          <w:noProof/>
          <w:lang w:val="en-GB"/>
        </w:rPr>
        <w:t>40</w:t>
      </w:r>
      <w:r w:rsidRPr="00A25BFD">
        <w:rPr>
          <w:lang w:val="en-GB"/>
        </w:rPr>
        <w:fldChar w:fldCharType="end"/>
      </w:r>
      <w:r w:rsidRPr="00A25BFD">
        <w:rPr>
          <w:lang w:val="en-GB"/>
        </w:rPr>
        <w:t>:</w:t>
      </w:r>
      <w:r w:rsidR="004A380C" w:rsidRPr="00A25BFD">
        <w:rPr>
          <w:lang w:val="en-GB"/>
        </w:rPr>
        <w:t xml:space="preserve"> Comparison of interference experienced by the operator in the first channel above the frequency separation in a suburban environment</w:t>
      </w:r>
    </w:p>
    <w:tbl>
      <w:tblPr>
        <w:tblStyle w:val="ECCTable-redheader"/>
        <w:tblW w:w="0" w:type="auto"/>
        <w:tblInd w:w="0" w:type="dxa"/>
        <w:tblLook w:val="04A0" w:firstRow="1" w:lastRow="0" w:firstColumn="1" w:lastColumn="0" w:noHBand="0" w:noVBand="1"/>
      </w:tblPr>
      <w:tblGrid>
        <w:gridCol w:w="1526"/>
        <w:gridCol w:w="1758"/>
        <w:gridCol w:w="1642"/>
        <w:gridCol w:w="1643"/>
        <w:gridCol w:w="1643"/>
        <w:gridCol w:w="1643"/>
      </w:tblGrid>
      <w:tr w:rsidR="00F14D7A" w:rsidRPr="00895132" w:rsidTr="00124B74">
        <w:trPr>
          <w:cnfStyle w:val="100000000000" w:firstRow="1" w:lastRow="0" w:firstColumn="0" w:lastColumn="0" w:oddVBand="0" w:evenVBand="0" w:oddHBand="0" w:evenHBand="0" w:firstRowFirstColumn="0" w:firstRowLastColumn="0" w:lastRowFirstColumn="0" w:lastRowLastColumn="0"/>
        </w:trPr>
        <w:tc>
          <w:tcPr>
            <w:tcW w:w="1526" w:type="dxa"/>
          </w:tcPr>
          <w:p w:rsidR="00F14D7A" w:rsidRPr="00895132" w:rsidRDefault="00F14D7A" w:rsidP="00124B74">
            <w:pPr>
              <w:pStyle w:val="ECCTableHeaderwhitefont"/>
              <w:keepNext/>
              <w:keepLines/>
              <w:rPr>
                <w:rStyle w:val="ECCParagraph"/>
              </w:rPr>
            </w:pPr>
            <w:r w:rsidRPr="00895132">
              <w:rPr>
                <w:rStyle w:val="ECCParagraph"/>
              </w:rPr>
              <w:t xml:space="preserve">Frequency separation </w:t>
            </w:r>
            <w:proofErr w:type="spellStart"/>
            <w:r w:rsidRPr="00895132">
              <w:rPr>
                <w:rStyle w:val="ECCParagraph"/>
              </w:rPr>
              <w:t>Δf</w:t>
            </w:r>
            <w:proofErr w:type="spellEnd"/>
            <w:r w:rsidRPr="00895132">
              <w:rPr>
                <w:rStyle w:val="ECCParagraph"/>
              </w:rPr>
              <w:t xml:space="preserve"> (MHz)</w:t>
            </w:r>
          </w:p>
        </w:tc>
        <w:tc>
          <w:tcPr>
            <w:tcW w:w="1758" w:type="dxa"/>
          </w:tcPr>
          <w:p w:rsidR="00F14D7A" w:rsidRPr="00895132" w:rsidRDefault="00F14D7A" w:rsidP="00124B74">
            <w:pPr>
              <w:keepNext/>
              <w:keepLines/>
              <w:rPr>
                <w:rStyle w:val="ECCParagraph"/>
              </w:rPr>
            </w:pPr>
            <w:r w:rsidRPr="00895132">
              <w:rPr>
                <w:rStyle w:val="ECCParagraph"/>
              </w:rPr>
              <w:t>MES antenna gain (</w:t>
            </w:r>
            <w:proofErr w:type="spellStart"/>
            <w:r w:rsidRPr="00895132">
              <w:rPr>
                <w:rStyle w:val="ECCParagraph"/>
              </w:rPr>
              <w:t>dBi</w:t>
            </w:r>
            <w:proofErr w:type="spellEnd"/>
            <w:r w:rsidRPr="00895132">
              <w:rPr>
                <w:rStyle w:val="ECCParagraph"/>
              </w:rPr>
              <w:t>)</w:t>
            </w:r>
          </w:p>
        </w:tc>
        <w:tc>
          <w:tcPr>
            <w:tcW w:w="1642" w:type="dxa"/>
          </w:tcPr>
          <w:p w:rsidR="00F14D7A" w:rsidRPr="00895132" w:rsidRDefault="00F14D7A" w:rsidP="00124B74">
            <w:pPr>
              <w:keepNext/>
              <w:keepLines/>
              <w:rPr>
                <w:rStyle w:val="ECCParagraph"/>
              </w:rPr>
            </w:pPr>
            <w:r w:rsidRPr="00895132">
              <w:rPr>
                <w:rStyle w:val="ECCParagraph"/>
              </w:rPr>
              <w:t>I/N (dB)</w:t>
            </w:r>
          </w:p>
        </w:tc>
        <w:tc>
          <w:tcPr>
            <w:tcW w:w="1643" w:type="dxa"/>
          </w:tcPr>
          <w:p w:rsidR="00F14D7A" w:rsidRPr="00895132" w:rsidRDefault="00F14D7A" w:rsidP="00124B74">
            <w:pPr>
              <w:keepNext/>
              <w:keepLines/>
              <w:rPr>
                <w:rStyle w:val="ECCParagraph"/>
              </w:rPr>
            </w:pPr>
            <w:r w:rsidRPr="00895132">
              <w:rPr>
                <w:rStyle w:val="ECCParagraph"/>
              </w:rPr>
              <w:t>OOBE interference probability (%)</w:t>
            </w:r>
          </w:p>
        </w:tc>
        <w:tc>
          <w:tcPr>
            <w:tcW w:w="1643" w:type="dxa"/>
          </w:tcPr>
          <w:p w:rsidR="00F14D7A" w:rsidRPr="00895132" w:rsidRDefault="00F14D7A" w:rsidP="00124B74">
            <w:pPr>
              <w:keepNext/>
              <w:keepLines/>
              <w:rPr>
                <w:rStyle w:val="ECCParagraph"/>
              </w:rPr>
            </w:pPr>
            <w:r w:rsidRPr="00895132">
              <w:rPr>
                <w:rStyle w:val="ECCParagraph"/>
              </w:rPr>
              <w:t>Blocking level (</w:t>
            </w:r>
            <w:proofErr w:type="spellStart"/>
            <w:r w:rsidRPr="00895132">
              <w:rPr>
                <w:rStyle w:val="ECCParagraph"/>
              </w:rPr>
              <w:t>dBm</w:t>
            </w:r>
            <w:proofErr w:type="spellEnd"/>
            <w:r w:rsidRPr="00895132">
              <w:rPr>
                <w:rStyle w:val="ECCParagraph"/>
              </w:rPr>
              <w:t>)</w:t>
            </w:r>
          </w:p>
        </w:tc>
        <w:tc>
          <w:tcPr>
            <w:tcW w:w="1643" w:type="dxa"/>
          </w:tcPr>
          <w:p w:rsidR="00F14D7A" w:rsidRPr="00895132" w:rsidRDefault="00F14D7A" w:rsidP="00124B74">
            <w:pPr>
              <w:keepNext/>
              <w:keepLines/>
              <w:rPr>
                <w:rStyle w:val="ECCParagraph"/>
              </w:rPr>
            </w:pPr>
            <w:r w:rsidRPr="00895132">
              <w:rPr>
                <w:rStyle w:val="ECCParagraph"/>
              </w:rPr>
              <w:t>Blocking interference probability (%)</w:t>
            </w:r>
          </w:p>
        </w:tc>
      </w:tr>
      <w:tr w:rsidR="00F14D7A" w:rsidRPr="00895132" w:rsidTr="00124B74">
        <w:tc>
          <w:tcPr>
            <w:tcW w:w="1526" w:type="dxa"/>
            <w:vMerge w:val="restart"/>
          </w:tcPr>
          <w:p w:rsidR="00F14D7A" w:rsidRPr="00895132" w:rsidRDefault="00F14D7A" w:rsidP="001B2BA8">
            <w:pPr>
              <w:keepNext/>
              <w:keepLines/>
              <w:jc w:val="left"/>
              <w:rPr>
                <w:rStyle w:val="ECCParagraph"/>
              </w:rPr>
            </w:pPr>
            <w:r w:rsidRPr="00895132">
              <w:rPr>
                <w:rStyle w:val="ECCParagraph"/>
              </w:rPr>
              <w:t>1</w:t>
            </w:r>
          </w:p>
        </w:tc>
        <w:tc>
          <w:tcPr>
            <w:tcW w:w="1758" w:type="dxa"/>
            <w:vMerge w:val="restart"/>
          </w:tcPr>
          <w:p w:rsidR="00F14D7A" w:rsidRPr="00895132" w:rsidRDefault="00F14D7A" w:rsidP="001B2BA8">
            <w:pPr>
              <w:keepNext/>
              <w:keepLines/>
              <w:jc w:val="left"/>
              <w:rPr>
                <w:rStyle w:val="ECCParagraph"/>
              </w:rPr>
            </w:pPr>
            <w:r w:rsidRPr="00895132">
              <w:rPr>
                <w:rStyle w:val="ECCParagraph"/>
              </w:rPr>
              <w:t>3</w:t>
            </w:r>
          </w:p>
        </w:tc>
        <w:tc>
          <w:tcPr>
            <w:tcW w:w="1642" w:type="dxa"/>
          </w:tcPr>
          <w:p w:rsidR="00F14D7A" w:rsidRPr="00895132" w:rsidRDefault="00F14D7A" w:rsidP="001B2BA8">
            <w:pPr>
              <w:keepNext/>
              <w:keepLines/>
              <w:jc w:val="left"/>
              <w:rPr>
                <w:rStyle w:val="ECCParagraph"/>
              </w:rPr>
            </w:pPr>
            <w:r w:rsidRPr="00895132">
              <w:rPr>
                <w:rStyle w:val="ECCParagraph"/>
              </w:rPr>
              <w:t>-6</w:t>
            </w:r>
          </w:p>
        </w:tc>
        <w:tc>
          <w:tcPr>
            <w:tcW w:w="1643" w:type="dxa"/>
            <w:vAlign w:val="top"/>
          </w:tcPr>
          <w:p w:rsidR="00F14D7A" w:rsidRPr="0024514C" w:rsidRDefault="00F14D7A" w:rsidP="001B2BA8">
            <w:pPr>
              <w:jc w:val="left"/>
            </w:pPr>
            <w:r w:rsidRPr="0024514C">
              <w:t>25.16</w:t>
            </w:r>
          </w:p>
        </w:tc>
        <w:tc>
          <w:tcPr>
            <w:tcW w:w="1643" w:type="dxa"/>
          </w:tcPr>
          <w:p w:rsidR="00F14D7A" w:rsidRPr="00895132" w:rsidRDefault="00F14D7A" w:rsidP="001B2BA8">
            <w:pPr>
              <w:keepNext/>
              <w:keepLines/>
              <w:jc w:val="left"/>
              <w:rPr>
                <w:rStyle w:val="ECCParagraph"/>
              </w:rPr>
            </w:pPr>
            <w:r w:rsidRPr="00895132">
              <w:rPr>
                <w:rStyle w:val="ECCParagraph"/>
              </w:rPr>
              <w:t>-45</w:t>
            </w:r>
          </w:p>
        </w:tc>
        <w:tc>
          <w:tcPr>
            <w:tcW w:w="1643" w:type="dxa"/>
            <w:vAlign w:val="top"/>
          </w:tcPr>
          <w:p w:rsidR="00F14D7A" w:rsidRPr="009B1143" w:rsidRDefault="00F14D7A" w:rsidP="001B2BA8">
            <w:pPr>
              <w:jc w:val="left"/>
            </w:pPr>
            <w:r w:rsidRPr="009B1143">
              <w:t>4.35</w:t>
            </w:r>
          </w:p>
        </w:tc>
      </w:tr>
      <w:tr w:rsidR="00F14D7A" w:rsidRPr="00895132" w:rsidTr="00124B74">
        <w:tc>
          <w:tcPr>
            <w:tcW w:w="1526" w:type="dxa"/>
            <w:vMerge/>
          </w:tcPr>
          <w:p w:rsidR="00F14D7A" w:rsidRPr="00895132" w:rsidRDefault="00F14D7A" w:rsidP="001B2BA8">
            <w:pPr>
              <w:keepNext/>
              <w:keepLines/>
              <w:jc w:val="left"/>
              <w:rPr>
                <w:rStyle w:val="ECCParagraph"/>
              </w:rPr>
            </w:pPr>
          </w:p>
        </w:tc>
        <w:tc>
          <w:tcPr>
            <w:tcW w:w="1758" w:type="dxa"/>
            <w:vMerge/>
          </w:tcPr>
          <w:p w:rsidR="00F14D7A" w:rsidRPr="00895132" w:rsidRDefault="00F14D7A" w:rsidP="001B2BA8">
            <w:pPr>
              <w:keepNext/>
              <w:keepLines/>
              <w:jc w:val="left"/>
              <w:rPr>
                <w:rStyle w:val="ECCParagraph"/>
              </w:rPr>
            </w:pPr>
          </w:p>
        </w:tc>
        <w:tc>
          <w:tcPr>
            <w:tcW w:w="1642" w:type="dxa"/>
          </w:tcPr>
          <w:p w:rsidR="00F14D7A" w:rsidRPr="00895132" w:rsidRDefault="00F14D7A" w:rsidP="001B2BA8">
            <w:pPr>
              <w:keepNext/>
              <w:keepLines/>
              <w:jc w:val="left"/>
              <w:rPr>
                <w:rStyle w:val="ECCParagraph"/>
              </w:rPr>
            </w:pPr>
            <w:r w:rsidRPr="00895132">
              <w:rPr>
                <w:rStyle w:val="ECCParagraph"/>
              </w:rPr>
              <w:t>-10</w:t>
            </w:r>
          </w:p>
        </w:tc>
        <w:tc>
          <w:tcPr>
            <w:tcW w:w="1643" w:type="dxa"/>
            <w:vAlign w:val="top"/>
          </w:tcPr>
          <w:p w:rsidR="00F14D7A" w:rsidRPr="0024514C" w:rsidRDefault="00F14D7A" w:rsidP="001B2BA8">
            <w:pPr>
              <w:jc w:val="left"/>
            </w:pPr>
            <w:r w:rsidRPr="0024514C">
              <w:t>38.34</w:t>
            </w:r>
          </w:p>
        </w:tc>
        <w:tc>
          <w:tcPr>
            <w:tcW w:w="1643" w:type="dxa"/>
          </w:tcPr>
          <w:p w:rsidR="00F14D7A" w:rsidRPr="00895132" w:rsidRDefault="00F14D7A" w:rsidP="001B2BA8">
            <w:pPr>
              <w:keepNext/>
              <w:keepLines/>
              <w:jc w:val="left"/>
              <w:rPr>
                <w:rStyle w:val="ECCParagraph"/>
              </w:rPr>
            </w:pPr>
            <w:r w:rsidRPr="00895132">
              <w:rPr>
                <w:rStyle w:val="ECCParagraph"/>
              </w:rPr>
              <w:t>-55</w:t>
            </w:r>
          </w:p>
        </w:tc>
        <w:tc>
          <w:tcPr>
            <w:tcW w:w="1643" w:type="dxa"/>
            <w:vAlign w:val="top"/>
          </w:tcPr>
          <w:p w:rsidR="00F14D7A" w:rsidRPr="009B1143" w:rsidRDefault="00F14D7A" w:rsidP="001B2BA8">
            <w:pPr>
              <w:jc w:val="left"/>
            </w:pPr>
            <w:r w:rsidRPr="009B1143">
              <w:t>13.66</w:t>
            </w:r>
          </w:p>
        </w:tc>
      </w:tr>
      <w:tr w:rsidR="00F14D7A" w:rsidRPr="00895132" w:rsidTr="00124B74">
        <w:tc>
          <w:tcPr>
            <w:tcW w:w="1526" w:type="dxa"/>
            <w:vMerge/>
          </w:tcPr>
          <w:p w:rsidR="00F14D7A" w:rsidRPr="00895132" w:rsidRDefault="00F14D7A" w:rsidP="001B2BA8">
            <w:pPr>
              <w:keepNext/>
              <w:keepLines/>
              <w:jc w:val="left"/>
              <w:rPr>
                <w:rStyle w:val="ECCParagraph"/>
              </w:rPr>
            </w:pPr>
          </w:p>
        </w:tc>
        <w:tc>
          <w:tcPr>
            <w:tcW w:w="1758" w:type="dxa"/>
            <w:vMerge w:val="restart"/>
          </w:tcPr>
          <w:p w:rsidR="00F14D7A" w:rsidRPr="00895132" w:rsidRDefault="00F14D7A" w:rsidP="001B2BA8">
            <w:pPr>
              <w:keepNext/>
              <w:keepLines/>
              <w:jc w:val="left"/>
              <w:rPr>
                <w:rStyle w:val="ECCParagraph"/>
              </w:rPr>
            </w:pPr>
            <w:r w:rsidRPr="00895132">
              <w:rPr>
                <w:rStyle w:val="ECCParagraph"/>
              </w:rPr>
              <w:t>17.5</w:t>
            </w:r>
          </w:p>
        </w:tc>
        <w:tc>
          <w:tcPr>
            <w:tcW w:w="1642" w:type="dxa"/>
          </w:tcPr>
          <w:p w:rsidR="00F14D7A" w:rsidRPr="00895132" w:rsidRDefault="00F14D7A" w:rsidP="001B2BA8">
            <w:pPr>
              <w:keepNext/>
              <w:keepLines/>
              <w:jc w:val="left"/>
              <w:rPr>
                <w:rStyle w:val="ECCParagraph"/>
              </w:rPr>
            </w:pPr>
            <w:r w:rsidRPr="00895132">
              <w:rPr>
                <w:rStyle w:val="ECCParagraph"/>
              </w:rPr>
              <w:t>-6</w:t>
            </w:r>
          </w:p>
        </w:tc>
        <w:tc>
          <w:tcPr>
            <w:tcW w:w="1643" w:type="dxa"/>
            <w:vAlign w:val="top"/>
          </w:tcPr>
          <w:p w:rsidR="00F14D7A" w:rsidRPr="0024514C" w:rsidRDefault="00F14D7A" w:rsidP="001B2BA8">
            <w:pPr>
              <w:jc w:val="left"/>
            </w:pPr>
            <w:r w:rsidRPr="0024514C">
              <w:t>16.32</w:t>
            </w:r>
          </w:p>
        </w:tc>
        <w:tc>
          <w:tcPr>
            <w:tcW w:w="1643" w:type="dxa"/>
          </w:tcPr>
          <w:p w:rsidR="00F14D7A" w:rsidRPr="00895132" w:rsidRDefault="00F14D7A" w:rsidP="001B2BA8">
            <w:pPr>
              <w:keepNext/>
              <w:keepLines/>
              <w:jc w:val="left"/>
              <w:rPr>
                <w:rStyle w:val="ECCParagraph"/>
              </w:rPr>
            </w:pPr>
            <w:r w:rsidRPr="00895132">
              <w:rPr>
                <w:rStyle w:val="ECCParagraph"/>
              </w:rPr>
              <w:t>-45</w:t>
            </w:r>
          </w:p>
        </w:tc>
        <w:tc>
          <w:tcPr>
            <w:tcW w:w="1643" w:type="dxa"/>
            <w:vAlign w:val="top"/>
          </w:tcPr>
          <w:p w:rsidR="00F14D7A" w:rsidRPr="009B1143" w:rsidRDefault="00F14D7A" w:rsidP="001B2BA8">
            <w:pPr>
              <w:jc w:val="left"/>
            </w:pPr>
            <w:r w:rsidRPr="009B1143">
              <w:t>2.28</w:t>
            </w:r>
          </w:p>
        </w:tc>
      </w:tr>
      <w:tr w:rsidR="00F14D7A" w:rsidRPr="00895132" w:rsidTr="00124B74">
        <w:tc>
          <w:tcPr>
            <w:tcW w:w="1526" w:type="dxa"/>
            <w:vMerge/>
          </w:tcPr>
          <w:p w:rsidR="00F14D7A" w:rsidRPr="00895132" w:rsidRDefault="00F14D7A" w:rsidP="001B2BA8">
            <w:pPr>
              <w:keepNext/>
              <w:keepLines/>
              <w:jc w:val="left"/>
              <w:rPr>
                <w:rStyle w:val="ECCParagraph"/>
              </w:rPr>
            </w:pPr>
          </w:p>
        </w:tc>
        <w:tc>
          <w:tcPr>
            <w:tcW w:w="1758" w:type="dxa"/>
            <w:vMerge/>
          </w:tcPr>
          <w:p w:rsidR="00F14D7A" w:rsidRPr="00895132" w:rsidRDefault="00F14D7A" w:rsidP="001B2BA8">
            <w:pPr>
              <w:keepNext/>
              <w:keepLines/>
              <w:jc w:val="left"/>
              <w:rPr>
                <w:rStyle w:val="ECCParagraph"/>
              </w:rPr>
            </w:pPr>
          </w:p>
        </w:tc>
        <w:tc>
          <w:tcPr>
            <w:tcW w:w="1642" w:type="dxa"/>
          </w:tcPr>
          <w:p w:rsidR="00F14D7A" w:rsidRPr="00895132" w:rsidRDefault="00F14D7A" w:rsidP="001B2BA8">
            <w:pPr>
              <w:keepNext/>
              <w:keepLines/>
              <w:jc w:val="left"/>
              <w:rPr>
                <w:rStyle w:val="ECCParagraph"/>
              </w:rPr>
            </w:pPr>
            <w:r w:rsidRPr="00895132">
              <w:rPr>
                <w:rStyle w:val="ECCParagraph"/>
              </w:rPr>
              <w:t>-10</w:t>
            </w:r>
          </w:p>
        </w:tc>
        <w:tc>
          <w:tcPr>
            <w:tcW w:w="1643" w:type="dxa"/>
            <w:vAlign w:val="top"/>
          </w:tcPr>
          <w:p w:rsidR="00F14D7A" w:rsidRPr="0024514C" w:rsidRDefault="00F14D7A" w:rsidP="001B2BA8">
            <w:pPr>
              <w:jc w:val="left"/>
            </w:pPr>
            <w:r w:rsidRPr="0024514C">
              <w:t>24.28</w:t>
            </w:r>
          </w:p>
        </w:tc>
        <w:tc>
          <w:tcPr>
            <w:tcW w:w="1643" w:type="dxa"/>
          </w:tcPr>
          <w:p w:rsidR="00F14D7A" w:rsidRPr="00895132" w:rsidRDefault="00F14D7A" w:rsidP="001B2BA8">
            <w:pPr>
              <w:keepNext/>
              <w:keepLines/>
              <w:jc w:val="left"/>
              <w:rPr>
                <w:rStyle w:val="ECCParagraph"/>
              </w:rPr>
            </w:pPr>
            <w:r w:rsidRPr="00895132">
              <w:rPr>
                <w:rStyle w:val="ECCParagraph"/>
              </w:rPr>
              <w:t>-55</w:t>
            </w:r>
          </w:p>
        </w:tc>
        <w:tc>
          <w:tcPr>
            <w:tcW w:w="1643" w:type="dxa"/>
            <w:vAlign w:val="top"/>
          </w:tcPr>
          <w:p w:rsidR="00F14D7A" w:rsidRPr="009B1143" w:rsidRDefault="00F14D7A" w:rsidP="001B2BA8">
            <w:pPr>
              <w:jc w:val="left"/>
            </w:pPr>
            <w:r w:rsidRPr="009B1143">
              <w:t>8.75</w:t>
            </w:r>
          </w:p>
        </w:tc>
      </w:tr>
      <w:tr w:rsidR="00F14D7A" w:rsidRPr="00895132" w:rsidTr="00124B74">
        <w:tc>
          <w:tcPr>
            <w:tcW w:w="1526" w:type="dxa"/>
            <w:vMerge w:val="restart"/>
          </w:tcPr>
          <w:p w:rsidR="00F14D7A" w:rsidRPr="00895132" w:rsidRDefault="00F14D7A" w:rsidP="001B2BA8">
            <w:pPr>
              <w:keepNext/>
              <w:keepLines/>
              <w:jc w:val="left"/>
              <w:rPr>
                <w:rStyle w:val="ECCParagraph"/>
              </w:rPr>
            </w:pPr>
            <w:r w:rsidRPr="00895132">
              <w:rPr>
                <w:rStyle w:val="ECCParagraph"/>
              </w:rPr>
              <w:t>3</w:t>
            </w:r>
          </w:p>
        </w:tc>
        <w:tc>
          <w:tcPr>
            <w:tcW w:w="1758" w:type="dxa"/>
            <w:vMerge w:val="restart"/>
          </w:tcPr>
          <w:p w:rsidR="00F14D7A" w:rsidRPr="00895132" w:rsidRDefault="00F14D7A" w:rsidP="001B2BA8">
            <w:pPr>
              <w:keepNext/>
              <w:keepLines/>
              <w:jc w:val="left"/>
              <w:rPr>
                <w:rStyle w:val="ECCParagraph"/>
              </w:rPr>
            </w:pPr>
            <w:r w:rsidRPr="00895132">
              <w:rPr>
                <w:rStyle w:val="ECCParagraph"/>
              </w:rPr>
              <w:t>3</w:t>
            </w:r>
          </w:p>
        </w:tc>
        <w:tc>
          <w:tcPr>
            <w:tcW w:w="1642" w:type="dxa"/>
          </w:tcPr>
          <w:p w:rsidR="00F14D7A" w:rsidRPr="00895132" w:rsidRDefault="00F14D7A" w:rsidP="001B2BA8">
            <w:pPr>
              <w:keepNext/>
              <w:keepLines/>
              <w:jc w:val="left"/>
              <w:rPr>
                <w:rStyle w:val="ECCParagraph"/>
              </w:rPr>
            </w:pPr>
            <w:r w:rsidRPr="00895132">
              <w:rPr>
                <w:rStyle w:val="ECCParagraph"/>
              </w:rPr>
              <w:t>-6</w:t>
            </w:r>
          </w:p>
        </w:tc>
        <w:tc>
          <w:tcPr>
            <w:tcW w:w="1643" w:type="dxa"/>
            <w:vAlign w:val="top"/>
          </w:tcPr>
          <w:p w:rsidR="00F14D7A" w:rsidRPr="0024514C" w:rsidRDefault="00F14D7A" w:rsidP="001B2BA8">
            <w:pPr>
              <w:jc w:val="left"/>
            </w:pPr>
            <w:r w:rsidRPr="0024514C">
              <w:t>0.31</w:t>
            </w:r>
          </w:p>
        </w:tc>
        <w:tc>
          <w:tcPr>
            <w:tcW w:w="1643" w:type="dxa"/>
          </w:tcPr>
          <w:p w:rsidR="00F14D7A" w:rsidRPr="00895132" w:rsidRDefault="00F14D7A" w:rsidP="001B2BA8">
            <w:pPr>
              <w:keepNext/>
              <w:keepLines/>
              <w:jc w:val="left"/>
              <w:rPr>
                <w:rStyle w:val="ECCParagraph"/>
              </w:rPr>
            </w:pPr>
            <w:r w:rsidRPr="00895132">
              <w:rPr>
                <w:rStyle w:val="ECCParagraph"/>
              </w:rPr>
              <w:t>-30</w:t>
            </w:r>
          </w:p>
        </w:tc>
        <w:tc>
          <w:tcPr>
            <w:tcW w:w="1643" w:type="dxa"/>
            <w:vAlign w:val="top"/>
          </w:tcPr>
          <w:p w:rsidR="00F14D7A" w:rsidRPr="009B1143" w:rsidRDefault="00F14D7A" w:rsidP="001B2BA8">
            <w:pPr>
              <w:jc w:val="left"/>
            </w:pPr>
            <w:r w:rsidRPr="009B1143">
              <w:t>0.24</w:t>
            </w:r>
          </w:p>
        </w:tc>
      </w:tr>
      <w:tr w:rsidR="00F14D7A" w:rsidRPr="00895132" w:rsidTr="00124B74">
        <w:tc>
          <w:tcPr>
            <w:tcW w:w="1526" w:type="dxa"/>
            <w:vMerge/>
          </w:tcPr>
          <w:p w:rsidR="00F14D7A" w:rsidRPr="00895132" w:rsidRDefault="00F14D7A" w:rsidP="001B2BA8">
            <w:pPr>
              <w:keepNext/>
              <w:keepLines/>
              <w:jc w:val="left"/>
              <w:rPr>
                <w:rStyle w:val="ECCParagraph"/>
              </w:rPr>
            </w:pPr>
          </w:p>
        </w:tc>
        <w:tc>
          <w:tcPr>
            <w:tcW w:w="1758" w:type="dxa"/>
            <w:vMerge/>
          </w:tcPr>
          <w:p w:rsidR="00F14D7A" w:rsidRPr="00895132" w:rsidRDefault="00F14D7A" w:rsidP="001B2BA8">
            <w:pPr>
              <w:keepNext/>
              <w:keepLines/>
              <w:jc w:val="left"/>
              <w:rPr>
                <w:rStyle w:val="ECCParagraph"/>
              </w:rPr>
            </w:pPr>
          </w:p>
        </w:tc>
        <w:tc>
          <w:tcPr>
            <w:tcW w:w="1642" w:type="dxa"/>
          </w:tcPr>
          <w:p w:rsidR="00F14D7A" w:rsidRPr="00895132" w:rsidRDefault="00F14D7A" w:rsidP="001B2BA8">
            <w:pPr>
              <w:keepNext/>
              <w:keepLines/>
              <w:jc w:val="left"/>
              <w:rPr>
                <w:rStyle w:val="ECCParagraph"/>
              </w:rPr>
            </w:pPr>
            <w:r w:rsidRPr="00895132">
              <w:rPr>
                <w:rStyle w:val="ECCParagraph"/>
              </w:rPr>
              <w:t>-10</w:t>
            </w:r>
          </w:p>
        </w:tc>
        <w:tc>
          <w:tcPr>
            <w:tcW w:w="1643" w:type="dxa"/>
            <w:vAlign w:val="top"/>
          </w:tcPr>
          <w:p w:rsidR="00F14D7A" w:rsidRPr="0024514C" w:rsidRDefault="00F14D7A" w:rsidP="001B2BA8">
            <w:pPr>
              <w:jc w:val="left"/>
            </w:pPr>
            <w:r w:rsidRPr="0024514C">
              <w:t>0.63</w:t>
            </w:r>
          </w:p>
        </w:tc>
        <w:tc>
          <w:tcPr>
            <w:tcW w:w="1643" w:type="dxa"/>
          </w:tcPr>
          <w:p w:rsidR="00F14D7A" w:rsidRPr="00895132" w:rsidRDefault="00F14D7A" w:rsidP="001B2BA8">
            <w:pPr>
              <w:keepNext/>
              <w:keepLines/>
              <w:jc w:val="left"/>
              <w:rPr>
                <w:rStyle w:val="ECCParagraph"/>
              </w:rPr>
            </w:pPr>
            <w:r w:rsidRPr="00895132">
              <w:rPr>
                <w:rStyle w:val="ECCParagraph"/>
              </w:rPr>
              <w:t>-35</w:t>
            </w:r>
          </w:p>
        </w:tc>
        <w:tc>
          <w:tcPr>
            <w:tcW w:w="1643" w:type="dxa"/>
            <w:vAlign w:val="top"/>
          </w:tcPr>
          <w:p w:rsidR="00F14D7A" w:rsidRPr="009B1143" w:rsidRDefault="00F14D7A" w:rsidP="001B2BA8">
            <w:pPr>
              <w:jc w:val="left"/>
            </w:pPr>
            <w:r w:rsidRPr="009B1143">
              <w:t>0.58</w:t>
            </w:r>
          </w:p>
        </w:tc>
      </w:tr>
      <w:tr w:rsidR="00F14D7A" w:rsidRPr="00895132" w:rsidTr="00124B74">
        <w:tc>
          <w:tcPr>
            <w:tcW w:w="1526" w:type="dxa"/>
            <w:vMerge/>
          </w:tcPr>
          <w:p w:rsidR="00F14D7A" w:rsidRPr="00895132" w:rsidRDefault="00F14D7A" w:rsidP="001B2BA8">
            <w:pPr>
              <w:keepNext/>
              <w:keepLines/>
              <w:jc w:val="left"/>
              <w:rPr>
                <w:rStyle w:val="ECCParagraph"/>
              </w:rPr>
            </w:pPr>
          </w:p>
        </w:tc>
        <w:tc>
          <w:tcPr>
            <w:tcW w:w="1758" w:type="dxa"/>
            <w:vMerge w:val="restart"/>
          </w:tcPr>
          <w:p w:rsidR="00F14D7A" w:rsidRPr="00895132" w:rsidRDefault="00F14D7A" w:rsidP="001B2BA8">
            <w:pPr>
              <w:keepNext/>
              <w:keepLines/>
              <w:jc w:val="left"/>
              <w:rPr>
                <w:rStyle w:val="ECCParagraph"/>
              </w:rPr>
            </w:pPr>
            <w:r w:rsidRPr="00895132">
              <w:rPr>
                <w:rStyle w:val="ECCParagraph"/>
              </w:rPr>
              <w:t>17.5</w:t>
            </w:r>
          </w:p>
        </w:tc>
        <w:tc>
          <w:tcPr>
            <w:tcW w:w="1642" w:type="dxa"/>
          </w:tcPr>
          <w:p w:rsidR="00F14D7A" w:rsidRPr="00895132" w:rsidRDefault="00F14D7A" w:rsidP="001B2BA8">
            <w:pPr>
              <w:keepNext/>
              <w:keepLines/>
              <w:jc w:val="left"/>
              <w:rPr>
                <w:rStyle w:val="ECCParagraph"/>
              </w:rPr>
            </w:pPr>
            <w:r w:rsidRPr="00895132">
              <w:rPr>
                <w:rStyle w:val="ECCParagraph"/>
              </w:rPr>
              <w:t>-6</w:t>
            </w:r>
          </w:p>
        </w:tc>
        <w:tc>
          <w:tcPr>
            <w:tcW w:w="1643" w:type="dxa"/>
            <w:vAlign w:val="top"/>
          </w:tcPr>
          <w:p w:rsidR="00F14D7A" w:rsidRPr="0024514C" w:rsidRDefault="00F14D7A" w:rsidP="001B2BA8">
            <w:pPr>
              <w:jc w:val="left"/>
            </w:pPr>
            <w:r w:rsidRPr="0024514C">
              <w:t>0.26</w:t>
            </w:r>
          </w:p>
        </w:tc>
        <w:tc>
          <w:tcPr>
            <w:tcW w:w="1643" w:type="dxa"/>
          </w:tcPr>
          <w:p w:rsidR="00F14D7A" w:rsidRPr="00895132" w:rsidRDefault="00F14D7A" w:rsidP="001B2BA8">
            <w:pPr>
              <w:keepNext/>
              <w:keepLines/>
              <w:jc w:val="left"/>
              <w:rPr>
                <w:rStyle w:val="ECCParagraph"/>
              </w:rPr>
            </w:pPr>
            <w:r w:rsidRPr="00895132">
              <w:rPr>
                <w:rStyle w:val="ECCParagraph"/>
              </w:rPr>
              <w:t>-30</w:t>
            </w:r>
          </w:p>
        </w:tc>
        <w:tc>
          <w:tcPr>
            <w:tcW w:w="1643" w:type="dxa"/>
            <w:vAlign w:val="top"/>
          </w:tcPr>
          <w:p w:rsidR="00F14D7A" w:rsidRPr="009B1143" w:rsidRDefault="00F14D7A" w:rsidP="001B2BA8">
            <w:pPr>
              <w:jc w:val="left"/>
            </w:pPr>
            <w:r w:rsidRPr="009B1143">
              <w:t>0.2</w:t>
            </w:r>
          </w:p>
        </w:tc>
      </w:tr>
      <w:tr w:rsidR="00F14D7A" w:rsidRPr="00895132" w:rsidTr="00124B74">
        <w:tc>
          <w:tcPr>
            <w:tcW w:w="1526" w:type="dxa"/>
            <w:vMerge/>
          </w:tcPr>
          <w:p w:rsidR="00F14D7A" w:rsidRPr="00895132" w:rsidRDefault="00F14D7A" w:rsidP="001B2BA8">
            <w:pPr>
              <w:keepNext/>
              <w:keepLines/>
              <w:jc w:val="left"/>
              <w:rPr>
                <w:rStyle w:val="ECCParagraph"/>
              </w:rPr>
            </w:pPr>
          </w:p>
        </w:tc>
        <w:tc>
          <w:tcPr>
            <w:tcW w:w="1758" w:type="dxa"/>
            <w:vMerge/>
          </w:tcPr>
          <w:p w:rsidR="00F14D7A" w:rsidRPr="00895132" w:rsidRDefault="00F14D7A" w:rsidP="001B2BA8">
            <w:pPr>
              <w:keepNext/>
              <w:keepLines/>
              <w:jc w:val="left"/>
              <w:rPr>
                <w:rStyle w:val="ECCParagraph"/>
              </w:rPr>
            </w:pPr>
          </w:p>
        </w:tc>
        <w:tc>
          <w:tcPr>
            <w:tcW w:w="1642" w:type="dxa"/>
          </w:tcPr>
          <w:p w:rsidR="00F14D7A" w:rsidRPr="00895132" w:rsidRDefault="00F14D7A" w:rsidP="001B2BA8">
            <w:pPr>
              <w:keepNext/>
              <w:keepLines/>
              <w:jc w:val="left"/>
              <w:rPr>
                <w:rStyle w:val="ECCParagraph"/>
              </w:rPr>
            </w:pPr>
            <w:r w:rsidRPr="00895132">
              <w:rPr>
                <w:rStyle w:val="ECCParagraph"/>
              </w:rPr>
              <w:t>-10</w:t>
            </w:r>
          </w:p>
        </w:tc>
        <w:tc>
          <w:tcPr>
            <w:tcW w:w="1643" w:type="dxa"/>
            <w:vAlign w:val="top"/>
          </w:tcPr>
          <w:p w:rsidR="00F14D7A" w:rsidRPr="0024514C" w:rsidRDefault="00F14D7A" w:rsidP="001B2BA8">
            <w:pPr>
              <w:jc w:val="left"/>
            </w:pPr>
            <w:r w:rsidRPr="0024514C">
              <w:t>0.53</w:t>
            </w:r>
          </w:p>
        </w:tc>
        <w:tc>
          <w:tcPr>
            <w:tcW w:w="1643" w:type="dxa"/>
          </w:tcPr>
          <w:p w:rsidR="00F14D7A" w:rsidRPr="00895132" w:rsidRDefault="00F14D7A" w:rsidP="001B2BA8">
            <w:pPr>
              <w:keepNext/>
              <w:keepLines/>
              <w:jc w:val="left"/>
              <w:rPr>
                <w:rStyle w:val="ECCParagraph"/>
              </w:rPr>
            </w:pPr>
            <w:r w:rsidRPr="00895132">
              <w:rPr>
                <w:rStyle w:val="ECCParagraph"/>
              </w:rPr>
              <w:t>-35</w:t>
            </w:r>
          </w:p>
        </w:tc>
        <w:tc>
          <w:tcPr>
            <w:tcW w:w="1643" w:type="dxa"/>
            <w:vAlign w:val="top"/>
          </w:tcPr>
          <w:p w:rsidR="00F14D7A" w:rsidRPr="009B1143" w:rsidRDefault="00F14D7A" w:rsidP="001B2BA8">
            <w:pPr>
              <w:jc w:val="left"/>
            </w:pPr>
            <w:r w:rsidRPr="009B1143">
              <w:t>0.5</w:t>
            </w:r>
          </w:p>
        </w:tc>
      </w:tr>
      <w:tr w:rsidR="00F14D7A" w:rsidRPr="00895132" w:rsidTr="00124B74">
        <w:tc>
          <w:tcPr>
            <w:tcW w:w="1526" w:type="dxa"/>
            <w:vMerge w:val="restart"/>
          </w:tcPr>
          <w:p w:rsidR="00F14D7A" w:rsidRPr="00895132" w:rsidRDefault="00F14D7A" w:rsidP="001B2BA8">
            <w:pPr>
              <w:keepNext/>
              <w:keepLines/>
              <w:jc w:val="left"/>
              <w:rPr>
                <w:rStyle w:val="ECCParagraph"/>
              </w:rPr>
            </w:pPr>
            <w:r>
              <w:rPr>
                <w:rStyle w:val="ECCParagraph"/>
              </w:rPr>
              <w:t>6</w:t>
            </w:r>
          </w:p>
        </w:tc>
        <w:tc>
          <w:tcPr>
            <w:tcW w:w="1758" w:type="dxa"/>
            <w:vMerge w:val="restart"/>
          </w:tcPr>
          <w:p w:rsidR="00F14D7A" w:rsidRPr="00895132" w:rsidRDefault="00F14D7A" w:rsidP="001B2BA8">
            <w:pPr>
              <w:keepNext/>
              <w:keepLines/>
              <w:jc w:val="left"/>
              <w:rPr>
                <w:rStyle w:val="ECCParagraph"/>
              </w:rPr>
            </w:pPr>
            <w:r w:rsidRPr="00895132">
              <w:rPr>
                <w:rStyle w:val="ECCParagraph"/>
              </w:rPr>
              <w:t>3</w:t>
            </w:r>
          </w:p>
        </w:tc>
        <w:tc>
          <w:tcPr>
            <w:tcW w:w="1642" w:type="dxa"/>
          </w:tcPr>
          <w:p w:rsidR="00F14D7A" w:rsidRPr="00895132" w:rsidRDefault="00F14D7A" w:rsidP="001B2BA8">
            <w:pPr>
              <w:keepNext/>
              <w:keepLines/>
              <w:jc w:val="left"/>
              <w:rPr>
                <w:rStyle w:val="ECCParagraph"/>
              </w:rPr>
            </w:pPr>
            <w:r w:rsidRPr="00895132">
              <w:rPr>
                <w:rStyle w:val="ECCParagraph"/>
              </w:rPr>
              <w:t>-6</w:t>
            </w:r>
          </w:p>
        </w:tc>
        <w:tc>
          <w:tcPr>
            <w:tcW w:w="1643" w:type="dxa"/>
            <w:vAlign w:val="top"/>
          </w:tcPr>
          <w:p w:rsidR="00F14D7A" w:rsidRPr="0024514C" w:rsidRDefault="00F14D7A" w:rsidP="001B2BA8">
            <w:pPr>
              <w:jc w:val="left"/>
            </w:pPr>
            <w:r w:rsidRPr="0024514C">
              <w:t>0.13</w:t>
            </w:r>
          </w:p>
        </w:tc>
        <w:tc>
          <w:tcPr>
            <w:tcW w:w="1643" w:type="dxa"/>
          </w:tcPr>
          <w:p w:rsidR="00F14D7A" w:rsidRPr="00895132" w:rsidRDefault="00F14D7A" w:rsidP="001B2BA8">
            <w:pPr>
              <w:keepNext/>
              <w:keepLines/>
              <w:jc w:val="left"/>
              <w:rPr>
                <w:rStyle w:val="ECCParagraph"/>
              </w:rPr>
            </w:pPr>
            <w:r w:rsidRPr="00895132">
              <w:rPr>
                <w:rStyle w:val="ECCParagraph"/>
              </w:rPr>
              <w:t>-25</w:t>
            </w:r>
          </w:p>
        </w:tc>
        <w:tc>
          <w:tcPr>
            <w:tcW w:w="1643" w:type="dxa"/>
            <w:vAlign w:val="top"/>
          </w:tcPr>
          <w:p w:rsidR="00F14D7A" w:rsidRPr="009B1143" w:rsidRDefault="00F14D7A" w:rsidP="001B2BA8">
            <w:pPr>
              <w:jc w:val="left"/>
            </w:pPr>
            <w:r w:rsidRPr="009B1143">
              <w:t>0</w:t>
            </w:r>
          </w:p>
        </w:tc>
      </w:tr>
      <w:tr w:rsidR="00F14D7A" w:rsidRPr="00895132" w:rsidTr="00124B74">
        <w:tc>
          <w:tcPr>
            <w:tcW w:w="1526" w:type="dxa"/>
            <w:vMerge/>
          </w:tcPr>
          <w:p w:rsidR="00F14D7A" w:rsidRPr="00895132" w:rsidRDefault="00F14D7A" w:rsidP="001B2BA8">
            <w:pPr>
              <w:keepNext/>
              <w:keepLines/>
              <w:jc w:val="left"/>
              <w:rPr>
                <w:rStyle w:val="ECCParagraph"/>
              </w:rPr>
            </w:pPr>
          </w:p>
        </w:tc>
        <w:tc>
          <w:tcPr>
            <w:tcW w:w="1758" w:type="dxa"/>
            <w:vMerge/>
          </w:tcPr>
          <w:p w:rsidR="00F14D7A" w:rsidRPr="00895132" w:rsidRDefault="00F14D7A" w:rsidP="001B2BA8">
            <w:pPr>
              <w:keepNext/>
              <w:keepLines/>
              <w:jc w:val="left"/>
              <w:rPr>
                <w:rStyle w:val="ECCParagraph"/>
              </w:rPr>
            </w:pPr>
          </w:p>
        </w:tc>
        <w:tc>
          <w:tcPr>
            <w:tcW w:w="1642" w:type="dxa"/>
          </w:tcPr>
          <w:p w:rsidR="00F14D7A" w:rsidRPr="00895132" w:rsidRDefault="00F14D7A" w:rsidP="001B2BA8">
            <w:pPr>
              <w:keepNext/>
              <w:keepLines/>
              <w:jc w:val="left"/>
              <w:rPr>
                <w:rStyle w:val="ECCParagraph"/>
              </w:rPr>
            </w:pPr>
            <w:r w:rsidRPr="00895132">
              <w:rPr>
                <w:rStyle w:val="ECCParagraph"/>
              </w:rPr>
              <w:t>-10</w:t>
            </w:r>
          </w:p>
        </w:tc>
        <w:tc>
          <w:tcPr>
            <w:tcW w:w="1643" w:type="dxa"/>
            <w:vAlign w:val="top"/>
          </w:tcPr>
          <w:p w:rsidR="00F14D7A" w:rsidRPr="0024514C" w:rsidRDefault="00F14D7A" w:rsidP="001B2BA8">
            <w:pPr>
              <w:jc w:val="left"/>
            </w:pPr>
            <w:r w:rsidRPr="0024514C">
              <w:t>0.39</w:t>
            </w:r>
          </w:p>
        </w:tc>
        <w:tc>
          <w:tcPr>
            <w:tcW w:w="1643" w:type="dxa"/>
          </w:tcPr>
          <w:p w:rsidR="00F14D7A" w:rsidRPr="00895132" w:rsidRDefault="00F14D7A" w:rsidP="001B2BA8">
            <w:pPr>
              <w:keepNext/>
              <w:keepLines/>
              <w:jc w:val="left"/>
              <w:rPr>
                <w:rStyle w:val="ECCParagraph"/>
              </w:rPr>
            </w:pPr>
            <w:r w:rsidRPr="00895132">
              <w:rPr>
                <w:rStyle w:val="ECCParagraph"/>
              </w:rPr>
              <w:t>-30</w:t>
            </w:r>
          </w:p>
        </w:tc>
        <w:tc>
          <w:tcPr>
            <w:tcW w:w="1643" w:type="dxa"/>
            <w:vAlign w:val="top"/>
          </w:tcPr>
          <w:p w:rsidR="00F14D7A" w:rsidRPr="009B1143" w:rsidRDefault="00F14D7A" w:rsidP="001B2BA8">
            <w:pPr>
              <w:jc w:val="left"/>
            </w:pPr>
            <w:r w:rsidRPr="009B1143">
              <w:t>0.41</w:t>
            </w:r>
          </w:p>
        </w:tc>
      </w:tr>
      <w:tr w:rsidR="00F14D7A" w:rsidRPr="00895132" w:rsidTr="00124B74">
        <w:tc>
          <w:tcPr>
            <w:tcW w:w="1526" w:type="dxa"/>
            <w:vMerge/>
          </w:tcPr>
          <w:p w:rsidR="00F14D7A" w:rsidRPr="00895132" w:rsidRDefault="00F14D7A" w:rsidP="001B2BA8">
            <w:pPr>
              <w:keepNext/>
              <w:keepLines/>
              <w:jc w:val="left"/>
              <w:rPr>
                <w:rStyle w:val="ECCParagraph"/>
              </w:rPr>
            </w:pPr>
          </w:p>
        </w:tc>
        <w:tc>
          <w:tcPr>
            <w:tcW w:w="1758" w:type="dxa"/>
            <w:vMerge w:val="restart"/>
          </w:tcPr>
          <w:p w:rsidR="00F14D7A" w:rsidRPr="00895132" w:rsidRDefault="00F14D7A" w:rsidP="001B2BA8">
            <w:pPr>
              <w:keepNext/>
              <w:keepLines/>
              <w:jc w:val="left"/>
              <w:rPr>
                <w:rStyle w:val="ECCParagraph"/>
              </w:rPr>
            </w:pPr>
            <w:r w:rsidRPr="00895132">
              <w:rPr>
                <w:rStyle w:val="ECCParagraph"/>
              </w:rPr>
              <w:t>17.5</w:t>
            </w:r>
          </w:p>
        </w:tc>
        <w:tc>
          <w:tcPr>
            <w:tcW w:w="1642" w:type="dxa"/>
          </w:tcPr>
          <w:p w:rsidR="00F14D7A" w:rsidRPr="00895132" w:rsidRDefault="00F14D7A" w:rsidP="001B2BA8">
            <w:pPr>
              <w:keepNext/>
              <w:keepLines/>
              <w:jc w:val="left"/>
              <w:rPr>
                <w:rStyle w:val="ECCParagraph"/>
              </w:rPr>
            </w:pPr>
            <w:r w:rsidRPr="00895132">
              <w:rPr>
                <w:rStyle w:val="ECCParagraph"/>
              </w:rPr>
              <w:t>-6</w:t>
            </w:r>
          </w:p>
        </w:tc>
        <w:tc>
          <w:tcPr>
            <w:tcW w:w="1643" w:type="dxa"/>
            <w:vAlign w:val="top"/>
          </w:tcPr>
          <w:p w:rsidR="00F14D7A" w:rsidRPr="0024514C" w:rsidRDefault="00F14D7A" w:rsidP="001B2BA8">
            <w:pPr>
              <w:jc w:val="left"/>
            </w:pPr>
            <w:r w:rsidRPr="0024514C">
              <w:t>0.14</w:t>
            </w:r>
          </w:p>
        </w:tc>
        <w:tc>
          <w:tcPr>
            <w:tcW w:w="1643" w:type="dxa"/>
          </w:tcPr>
          <w:p w:rsidR="00F14D7A" w:rsidRPr="00895132" w:rsidRDefault="00F14D7A" w:rsidP="001B2BA8">
            <w:pPr>
              <w:keepNext/>
              <w:keepLines/>
              <w:jc w:val="left"/>
              <w:rPr>
                <w:rStyle w:val="ECCParagraph"/>
              </w:rPr>
            </w:pPr>
            <w:r w:rsidRPr="00895132">
              <w:rPr>
                <w:rStyle w:val="ECCParagraph"/>
              </w:rPr>
              <w:t>-25</w:t>
            </w:r>
          </w:p>
        </w:tc>
        <w:tc>
          <w:tcPr>
            <w:tcW w:w="1643" w:type="dxa"/>
            <w:vAlign w:val="top"/>
          </w:tcPr>
          <w:p w:rsidR="00F14D7A" w:rsidRPr="009B1143" w:rsidRDefault="00F14D7A" w:rsidP="001B2BA8">
            <w:pPr>
              <w:jc w:val="left"/>
            </w:pPr>
            <w:r w:rsidRPr="009B1143">
              <w:t>0.13</w:t>
            </w:r>
          </w:p>
        </w:tc>
      </w:tr>
      <w:tr w:rsidR="00F14D7A" w:rsidRPr="00895132" w:rsidTr="00124B74">
        <w:tc>
          <w:tcPr>
            <w:tcW w:w="1526" w:type="dxa"/>
            <w:vMerge/>
          </w:tcPr>
          <w:p w:rsidR="00F14D7A" w:rsidRPr="00895132" w:rsidRDefault="00F14D7A" w:rsidP="001B2BA8">
            <w:pPr>
              <w:keepNext/>
              <w:keepLines/>
              <w:jc w:val="left"/>
              <w:rPr>
                <w:rStyle w:val="ECCParagraph"/>
              </w:rPr>
            </w:pPr>
          </w:p>
        </w:tc>
        <w:tc>
          <w:tcPr>
            <w:tcW w:w="1758" w:type="dxa"/>
            <w:vMerge/>
          </w:tcPr>
          <w:p w:rsidR="00F14D7A" w:rsidRPr="00895132" w:rsidRDefault="00F14D7A" w:rsidP="001B2BA8">
            <w:pPr>
              <w:keepNext/>
              <w:keepLines/>
              <w:jc w:val="left"/>
              <w:rPr>
                <w:rStyle w:val="ECCParagraph"/>
              </w:rPr>
            </w:pPr>
          </w:p>
        </w:tc>
        <w:tc>
          <w:tcPr>
            <w:tcW w:w="1642" w:type="dxa"/>
          </w:tcPr>
          <w:p w:rsidR="00F14D7A" w:rsidRPr="00895132" w:rsidRDefault="00F14D7A" w:rsidP="001B2BA8">
            <w:pPr>
              <w:keepNext/>
              <w:keepLines/>
              <w:jc w:val="left"/>
              <w:rPr>
                <w:rStyle w:val="ECCParagraph"/>
              </w:rPr>
            </w:pPr>
            <w:r w:rsidRPr="00895132">
              <w:rPr>
                <w:rStyle w:val="ECCParagraph"/>
              </w:rPr>
              <w:t>-10</w:t>
            </w:r>
          </w:p>
        </w:tc>
        <w:tc>
          <w:tcPr>
            <w:tcW w:w="1643" w:type="dxa"/>
            <w:vAlign w:val="top"/>
          </w:tcPr>
          <w:p w:rsidR="00F14D7A" w:rsidRDefault="00F14D7A" w:rsidP="001B2BA8">
            <w:pPr>
              <w:jc w:val="left"/>
            </w:pPr>
            <w:r w:rsidRPr="0024514C">
              <w:t>0.34</w:t>
            </w:r>
          </w:p>
        </w:tc>
        <w:tc>
          <w:tcPr>
            <w:tcW w:w="1643" w:type="dxa"/>
          </w:tcPr>
          <w:p w:rsidR="00F14D7A" w:rsidRPr="00895132" w:rsidRDefault="00F14D7A" w:rsidP="001B2BA8">
            <w:pPr>
              <w:keepNext/>
              <w:keepLines/>
              <w:jc w:val="left"/>
              <w:rPr>
                <w:rStyle w:val="ECCParagraph"/>
              </w:rPr>
            </w:pPr>
            <w:r w:rsidRPr="00895132">
              <w:rPr>
                <w:rStyle w:val="ECCParagraph"/>
              </w:rPr>
              <w:t>-30</w:t>
            </w:r>
          </w:p>
        </w:tc>
        <w:tc>
          <w:tcPr>
            <w:tcW w:w="1643" w:type="dxa"/>
            <w:vAlign w:val="top"/>
          </w:tcPr>
          <w:p w:rsidR="00F14D7A" w:rsidRDefault="00F14D7A" w:rsidP="001B2BA8">
            <w:pPr>
              <w:jc w:val="left"/>
            </w:pPr>
            <w:r w:rsidRPr="009B1143">
              <w:t>0.36</w:t>
            </w:r>
          </w:p>
        </w:tc>
      </w:tr>
    </w:tbl>
    <w:p w:rsidR="007728E9" w:rsidRPr="00A25BFD" w:rsidRDefault="007728E9" w:rsidP="007728E9">
      <w:pPr>
        <w:pStyle w:val="ECCAnnexheading1"/>
        <w:rPr>
          <w:lang w:val="en-GB"/>
        </w:rPr>
      </w:pPr>
      <w:bookmarkStart w:id="226" w:name="_Toc471372948"/>
      <w:bookmarkStart w:id="227" w:name="_Toc467233373"/>
      <w:bookmarkStart w:id="228" w:name="_Toc476292431"/>
      <w:r w:rsidRPr="00A25BFD">
        <w:rPr>
          <w:lang w:val="en-GB"/>
        </w:rPr>
        <w:lastRenderedPageBreak/>
        <w:t>Study #2</w:t>
      </w:r>
      <w:bookmarkEnd w:id="226"/>
      <w:bookmarkEnd w:id="227"/>
      <w:bookmarkEnd w:id="228"/>
    </w:p>
    <w:p w:rsidR="007728E9" w:rsidRPr="00A25BFD" w:rsidRDefault="007728E9" w:rsidP="007728E9">
      <w:pPr>
        <w:pStyle w:val="ECCAnnexheading2"/>
        <w:rPr>
          <w:lang w:val="en-GB"/>
        </w:rPr>
      </w:pPr>
      <w:r w:rsidRPr="00A25BFD">
        <w:rPr>
          <w:lang w:val="en-GB"/>
        </w:rPr>
        <w:t>Monte</w:t>
      </w:r>
      <w:r w:rsidR="00B86F9A">
        <w:rPr>
          <w:lang w:val="en-GB"/>
        </w:rPr>
        <w:t xml:space="preserve"> </w:t>
      </w:r>
      <w:r w:rsidRPr="00A25BFD">
        <w:rPr>
          <w:lang w:val="en-GB"/>
        </w:rPr>
        <w:t>carlo analysis results</w:t>
      </w:r>
    </w:p>
    <w:p w:rsidR="007728E9" w:rsidRPr="00A25BFD" w:rsidRDefault="007728E9" w:rsidP="007728E9">
      <w:r w:rsidRPr="00A25BFD">
        <w:t>In this section, the adjacent band compatibility between MSS above 1518</w:t>
      </w:r>
      <w:r w:rsidR="008114AD" w:rsidRPr="00A25BFD">
        <w:t> </w:t>
      </w:r>
      <w:r w:rsidRPr="00A25BFD">
        <w:t>MHz and IMT below 1518</w:t>
      </w:r>
      <w:r w:rsidR="008114AD" w:rsidRPr="00A25BFD">
        <w:t> </w:t>
      </w:r>
      <w:r w:rsidRPr="00A25BFD">
        <w:t>MHz has been investigated using Monte Carlo simulation to determine the probability of harmful interference from IMT base station into MSS MES.</w:t>
      </w:r>
    </w:p>
    <w:p w:rsidR="007728E9" w:rsidRPr="00A25BFD" w:rsidRDefault="007728E9" w:rsidP="007728E9">
      <w:r w:rsidRPr="00A25BFD">
        <w:t>Two interference mechanisms are considered, the interference from IMT base station OOBE into an MSS MES and the blocking of MES caused by high transmit power from IMT base station for the following cases:</w:t>
      </w:r>
    </w:p>
    <w:p w:rsidR="007728E9" w:rsidRPr="00A25BFD" w:rsidRDefault="007728E9" w:rsidP="007728E9">
      <w:pPr>
        <w:pStyle w:val="ECCBulletsLv1"/>
      </w:pPr>
      <w:r w:rsidRPr="00A25BFD">
        <w:t>Scenarios: Rural, Suburban and Urban</w:t>
      </w:r>
      <w:r w:rsidR="00A0174C">
        <w:t>;</w:t>
      </w:r>
    </w:p>
    <w:p w:rsidR="007728E9" w:rsidRPr="00A25BFD" w:rsidRDefault="007728E9" w:rsidP="007728E9">
      <w:pPr>
        <w:pStyle w:val="ECCBulletsLv1"/>
      </w:pPr>
      <w:r w:rsidRPr="00A25BFD">
        <w:t>MES types: Omni (3</w:t>
      </w:r>
      <w:r w:rsidR="008114AD" w:rsidRPr="00A25BFD">
        <w:t> </w:t>
      </w:r>
      <w:proofErr w:type="spellStart"/>
      <w:r w:rsidRPr="00A25BFD">
        <w:t>dBi</w:t>
      </w:r>
      <w:proofErr w:type="spellEnd"/>
      <w:r w:rsidRPr="00A25BFD">
        <w:t>) and directional (17.5</w:t>
      </w:r>
      <w:r w:rsidR="008114AD" w:rsidRPr="00A25BFD">
        <w:t> </w:t>
      </w:r>
      <w:proofErr w:type="spellStart"/>
      <w:r w:rsidRPr="00A25BFD">
        <w:t>dBi</w:t>
      </w:r>
      <w:proofErr w:type="spellEnd"/>
      <w:r w:rsidRPr="00A25BFD">
        <w:t>)</w:t>
      </w:r>
      <w:r w:rsidR="00A0174C">
        <w:t>;</w:t>
      </w:r>
    </w:p>
    <w:p w:rsidR="007728E9" w:rsidRPr="00A25BFD" w:rsidRDefault="007728E9" w:rsidP="007728E9">
      <w:pPr>
        <w:pStyle w:val="ECCBulletsLv1"/>
      </w:pPr>
      <w:r w:rsidRPr="00A25BFD">
        <w:t>Interference Criteria (only for IMT OOBE) I/N: -6</w:t>
      </w:r>
      <w:r w:rsidR="008114AD" w:rsidRPr="00A25BFD">
        <w:t> </w:t>
      </w:r>
      <w:r w:rsidRPr="00A25BFD">
        <w:t>dB and -10</w:t>
      </w:r>
      <w:r w:rsidR="008114AD" w:rsidRPr="00A25BFD">
        <w:t> </w:t>
      </w:r>
      <w:r w:rsidRPr="00A25BFD">
        <w:t>dB</w:t>
      </w:r>
      <w:r w:rsidR="00A0174C">
        <w:t>;</w:t>
      </w:r>
    </w:p>
    <w:p w:rsidR="007728E9" w:rsidRPr="00A25BFD" w:rsidRDefault="007728E9" w:rsidP="007728E9">
      <w:pPr>
        <w:pStyle w:val="ECCBulletsLv1"/>
      </w:pPr>
      <w:r w:rsidRPr="00A25BFD">
        <w:t>Frequency separation between IMT and MSS: 1</w:t>
      </w:r>
      <w:r w:rsidR="008114AD" w:rsidRPr="00A25BFD">
        <w:t> </w:t>
      </w:r>
      <w:r w:rsidRPr="00A25BFD">
        <w:t>MHz, 3</w:t>
      </w:r>
      <w:r w:rsidR="008114AD" w:rsidRPr="00A25BFD">
        <w:t> </w:t>
      </w:r>
      <w:r w:rsidRPr="00A25BFD">
        <w:t>MHz and 6</w:t>
      </w:r>
      <w:r w:rsidR="008114AD" w:rsidRPr="00A25BFD">
        <w:t> </w:t>
      </w:r>
      <w:r w:rsidRPr="00A25BFD">
        <w:t>MHz</w:t>
      </w:r>
      <w:r w:rsidR="00A0174C">
        <w:t>;</w:t>
      </w:r>
    </w:p>
    <w:p w:rsidR="007728E9" w:rsidRPr="00A25BFD" w:rsidRDefault="007728E9" w:rsidP="007728E9">
      <w:pPr>
        <w:pStyle w:val="ECCBulletsLv1"/>
      </w:pPr>
      <w:r w:rsidRPr="00A25BFD">
        <w:t>Polarisation discrimination was taken into account in all cases</w:t>
      </w:r>
      <w:r w:rsidR="00A0174C">
        <w:t>.</w:t>
      </w:r>
    </w:p>
    <w:p w:rsidR="007728E9" w:rsidRPr="00A25BFD" w:rsidRDefault="007728E9" w:rsidP="007728E9">
      <w:pPr>
        <w:pStyle w:val="ECCAnnexheading2"/>
        <w:rPr>
          <w:lang w:val="en-GB"/>
        </w:rPr>
      </w:pPr>
      <w:bookmarkStart w:id="229" w:name="_Toc447753576"/>
      <w:r w:rsidRPr="00A25BFD">
        <w:rPr>
          <w:lang w:val="en-GB"/>
        </w:rPr>
        <w:t>IMT Base station OOBE</w:t>
      </w:r>
      <w:bookmarkEnd w:id="229"/>
      <w:r w:rsidRPr="00A25BFD">
        <w:rPr>
          <w:lang w:val="en-GB"/>
        </w:rPr>
        <w:t xml:space="preserve"> interference into MES simulations</w:t>
      </w:r>
    </w:p>
    <w:p w:rsidR="007728E9" w:rsidRPr="00A25BFD" w:rsidRDefault="007728E9" w:rsidP="007728E9">
      <w:r w:rsidRPr="00A25BFD">
        <w:t xml:space="preserve">In order to investigate the probability of interference from IMT base station OOBE into MSS MES, simulations have been carried out with the following IMT base station OOBE levels at different frequency separation as shown in </w:t>
      </w:r>
      <w:r w:rsidRPr="00A25BFD">
        <w:fldChar w:fldCharType="begin"/>
      </w:r>
      <w:r w:rsidRPr="00A25BFD">
        <w:instrText xml:space="preserve"> REF _Ref457071642 \h  \* MERGEFORMAT </w:instrText>
      </w:r>
      <w:r w:rsidRPr="00A25BFD">
        <w:fldChar w:fldCharType="separate"/>
      </w:r>
      <w:r w:rsidR="00FE68FD" w:rsidRPr="00A25BFD">
        <w:t xml:space="preserve">Table </w:t>
      </w:r>
      <w:r w:rsidR="00FE68FD">
        <w:t>41</w:t>
      </w:r>
      <w:r w:rsidRPr="00A25BFD">
        <w:fldChar w:fldCharType="end"/>
      </w:r>
      <w:r w:rsidRPr="00A25BFD">
        <w:t xml:space="preserve"> below.</w:t>
      </w:r>
    </w:p>
    <w:p w:rsidR="007728E9" w:rsidRPr="00A25BFD" w:rsidRDefault="007728E9" w:rsidP="007728E9">
      <w:pPr>
        <w:pStyle w:val="Caption"/>
        <w:rPr>
          <w:lang w:val="en-GB"/>
        </w:rPr>
      </w:pPr>
      <w:bookmarkStart w:id="230" w:name="_Ref457071642"/>
      <w:r w:rsidRPr="00A25BFD">
        <w:rPr>
          <w:lang w:val="en-GB"/>
        </w:rPr>
        <w:t xml:space="preserve">Table </w:t>
      </w:r>
      <w:r w:rsidRPr="00A25BFD">
        <w:rPr>
          <w:lang w:val="en-GB"/>
        </w:rPr>
        <w:fldChar w:fldCharType="begin"/>
      </w:r>
      <w:r w:rsidRPr="00A25BFD">
        <w:rPr>
          <w:lang w:val="en-GB"/>
        </w:rPr>
        <w:instrText xml:space="preserve"> SEQ Table \* ARABIC </w:instrText>
      </w:r>
      <w:r w:rsidRPr="00A25BFD">
        <w:rPr>
          <w:lang w:val="en-GB"/>
        </w:rPr>
        <w:fldChar w:fldCharType="separate"/>
      </w:r>
      <w:r w:rsidR="00FE68FD">
        <w:rPr>
          <w:noProof/>
          <w:lang w:val="en-GB"/>
        </w:rPr>
        <w:t>41</w:t>
      </w:r>
      <w:r w:rsidRPr="00A25BFD">
        <w:rPr>
          <w:lang w:val="en-GB"/>
        </w:rPr>
        <w:fldChar w:fldCharType="end"/>
      </w:r>
      <w:bookmarkEnd w:id="230"/>
      <w:r w:rsidRPr="00A25BFD">
        <w:rPr>
          <w:lang w:val="en-GB"/>
        </w:rPr>
        <w:t xml:space="preserve">: IMT base station OOBE </w:t>
      </w:r>
      <w:proofErr w:type="spellStart"/>
      <w:r w:rsidRPr="00A25BFD">
        <w:rPr>
          <w:lang w:val="en-GB"/>
        </w:rPr>
        <w:t>e.i.r.p</w:t>
      </w:r>
      <w:proofErr w:type="spellEnd"/>
      <w:r w:rsidRPr="00A25BFD">
        <w:rPr>
          <w:lang w:val="en-GB"/>
        </w:rPr>
        <w:t>. limits</w:t>
      </w:r>
    </w:p>
    <w:tbl>
      <w:tblPr>
        <w:tblStyle w:val="ECCTable-redheader"/>
        <w:tblW w:w="0" w:type="auto"/>
        <w:tblInd w:w="0" w:type="dxa"/>
        <w:tblLook w:val="04A0" w:firstRow="1" w:lastRow="0" w:firstColumn="1" w:lastColumn="0" w:noHBand="0" w:noVBand="1"/>
      </w:tblPr>
      <w:tblGrid>
        <w:gridCol w:w="2463"/>
        <w:gridCol w:w="2464"/>
        <w:gridCol w:w="2464"/>
        <w:gridCol w:w="2464"/>
      </w:tblGrid>
      <w:tr w:rsidR="007728E9" w:rsidRPr="00A25BFD" w:rsidTr="00C00A59">
        <w:trPr>
          <w:cnfStyle w:val="100000000000" w:firstRow="1" w:lastRow="0" w:firstColumn="0" w:lastColumn="0" w:oddVBand="0" w:evenVBand="0" w:oddHBand="0" w:evenHBand="0" w:firstRowFirstColumn="0" w:firstRowLastColumn="0" w:lastRowFirstColumn="0" w:lastRowLastColumn="0"/>
        </w:trPr>
        <w:tc>
          <w:tcPr>
            <w:tcW w:w="2463" w:type="dxa"/>
          </w:tcPr>
          <w:p w:rsidR="007728E9" w:rsidRPr="00A25BFD" w:rsidRDefault="007728E9" w:rsidP="007728E9">
            <w:r w:rsidRPr="00A25BFD">
              <w:t>Frequency Separation</w:t>
            </w:r>
          </w:p>
        </w:tc>
        <w:tc>
          <w:tcPr>
            <w:tcW w:w="2464" w:type="dxa"/>
          </w:tcPr>
          <w:p w:rsidR="007728E9" w:rsidRPr="00A25BFD" w:rsidRDefault="007728E9" w:rsidP="007728E9">
            <w:r w:rsidRPr="00A25BFD">
              <w:t>1 MHz</w:t>
            </w:r>
          </w:p>
        </w:tc>
        <w:tc>
          <w:tcPr>
            <w:tcW w:w="2464" w:type="dxa"/>
          </w:tcPr>
          <w:p w:rsidR="007728E9" w:rsidRPr="00A25BFD" w:rsidRDefault="007728E9" w:rsidP="007728E9">
            <w:r w:rsidRPr="00A25BFD">
              <w:t>3 MHz</w:t>
            </w:r>
          </w:p>
        </w:tc>
        <w:tc>
          <w:tcPr>
            <w:tcW w:w="2464" w:type="dxa"/>
          </w:tcPr>
          <w:p w:rsidR="007728E9" w:rsidRPr="00A25BFD" w:rsidRDefault="007728E9" w:rsidP="007728E9">
            <w:r w:rsidRPr="00A25BFD">
              <w:t>6 MHz</w:t>
            </w:r>
          </w:p>
        </w:tc>
      </w:tr>
      <w:tr w:rsidR="007728E9" w:rsidRPr="00A25BFD" w:rsidTr="00C00A59">
        <w:tc>
          <w:tcPr>
            <w:tcW w:w="2463" w:type="dxa"/>
          </w:tcPr>
          <w:p w:rsidR="007728E9" w:rsidRPr="00A25BFD" w:rsidRDefault="007728E9" w:rsidP="001B2BA8">
            <w:pPr>
              <w:jc w:val="left"/>
            </w:pPr>
            <w:r w:rsidRPr="00A25BFD">
              <w:t>Rural</w:t>
            </w:r>
          </w:p>
        </w:tc>
        <w:tc>
          <w:tcPr>
            <w:tcW w:w="2464" w:type="dxa"/>
            <w:vAlign w:val="top"/>
          </w:tcPr>
          <w:p w:rsidR="007728E9" w:rsidRPr="00A25BFD" w:rsidRDefault="007728E9" w:rsidP="001B2BA8">
            <w:pPr>
              <w:jc w:val="left"/>
            </w:pPr>
            <w:r w:rsidRPr="00A25BFD">
              <w:t>–0.8 </w:t>
            </w:r>
            <w:proofErr w:type="spellStart"/>
            <w:r w:rsidRPr="00A25BFD">
              <w:t>dBm</w:t>
            </w:r>
            <w:proofErr w:type="spellEnd"/>
            <w:r w:rsidRPr="00A25BFD">
              <w:t>/MHz</w:t>
            </w:r>
          </w:p>
        </w:tc>
        <w:tc>
          <w:tcPr>
            <w:tcW w:w="2464" w:type="dxa"/>
            <w:vAlign w:val="top"/>
          </w:tcPr>
          <w:p w:rsidR="007728E9" w:rsidRPr="00A25BFD" w:rsidRDefault="007728E9" w:rsidP="001B2BA8">
            <w:pPr>
              <w:jc w:val="left"/>
            </w:pPr>
            <w:r w:rsidRPr="00A25BFD">
              <w:t>–30 </w:t>
            </w:r>
            <w:proofErr w:type="spellStart"/>
            <w:r w:rsidRPr="00A25BFD">
              <w:t>dBm</w:t>
            </w:r>
            <w:proofErr w:type="spellEnd"/>
            <w:r w:rsidRPr="00A25BFD">
              <w:t>/MHz</w:t>
            </w:r>
          </w:p>
        </w:tc>
        <w:tc>
          <w:tcPr>
            <w:tcW w:w="2464" w:type="dxa"/>
            <w:vAlign w:val="top"/>
          </w:tcPr>
          <w:p w:rsidR="007728E9" w:rsidRPr="00A25BFD" w:rsidRDefault="007728E9" w:rsidP="001B2BA8">
            <w:pPr>
              <w:jc w:val="left"/>
              <w:rPr>
                <w:highlight w:val="yellow"/>
              </w:rPr>
            </w:pPr>
            <w:r w:rsidRPr="00A25BFD">
              <w:t>–33 </w:t>
            </w:r>
            <w:proofErr w:type="spellStart"/>
            <w:r w:rsidRPr="00A25BFD">
              <w:t>dBm</w:t>
            </w:r>
            <w:proofErr w:type="spellEnd"/>
            <w:r w:rsidRPr="00A25BFD">
              <w:t>/MHz</w:t>
            </w:r>
          </w:p>
        </w:tc>
      </w:tr>
      <w:tr w:rsidR="007728E9" w:rsidRPr="00A25BFD" w:rsidTr="00C00A59">
        <w:tc>
          <w:tcPr>
            <w:tcW w:w="2463" w:type="dxa"/>
          </w:tcPr>
          <w:p w:rsidR="007728E9" w:rsidRPr="00A25BFD" w:rsidRDefault="007728E9" w:rsidP="001B2BA8">
            <w:pPr>
              <w:jc w:val="left"/>
            </w:pPr>
            <w:r w:rsidRPr="00A25BFD">
              <w:t>Suburban/Urban</w:t>
            </w:r>
          </w:p>
        </w:tc>
        <w:tc>
          <w:tcPr>
            <w:tcW w:w="2464" w:type="dxa"/>
            <w:vAlign w:val="top"/>
          </w:tcPr>
          <w:p w:rsidR="007728E9" w:rsidRPr="00A25BFD" w:rsidRDefault="007728E9" w:rsidP="001B2BA8">
            <w:pPr>
              <w:jc w:val="left"/>
            </w:pPr>
            <w:r w:rsidRPr="00A25BFD">
              <w:t>–2.8 </w:t>
            </w:r>
            <w:proofErr w:type="spellStart"/>
            <w:r w:rsidRPr="00A25BFD">
              <w:t>dBm</w:t>
            </w:r>
            <w:proofErr w:type="spellEnd"/>
            <w:r w:rsidRPr="00A25BFD">
              <w:t>/MHz</w:t>
            </w:r>
          </w:p>
        </w:tc>
        <w:tc>
          <w:tcPr>
            <w:tcW w:w="2464" w:type="dxa"/>
            <w:vAlign w:val="top"/>
          </w:tcPr>
          <w:p w:rsidR="007728E9" w:rsidRPr="00A25BFD" w:rsidRDefault="007728E9" w:rsidP="001B2BA8">
            <w:pPr>
              <w:jc w:val="left"/>
            </w:pPr>
            <w:r w:rsidRPr="00A25BFD">
              <w:t>–32 </w:t>
            </w:r>
            <w:proofErr w:type="spellStart"/>
            <w:r w:rsidRPr="00A25BFD">
              <w:t>dBm</w:t>
            </w:r>
            <w:proofErr w:type="spellEnd"/>
            <w:r w:rsidRPr="00A25BFD">
              <w:t>/MHz</w:t>
            </w:r>
          </w:p>
        </w:tc>
        <w:tc>
          <w:tcPr>
            <w:tcW w:w="2464" w:type="dxa"/>
            <w:vAlign w:val="top"/>
          </w:tcPr>
          <w:p w:rsidR="007728E9" w:rsidRPr="00A25BFD" w:rsidRDefault="007728E9" w:rsidP="001B2BA8">
            <w:pPr>
              <w:jc w:val="left"/>
              <w:rPr>
                <w:highlight w:val="yellow"/>
              </w:rPr>
            </w:pPr>
            <w:r w:rsidRPr="00A25BFD">
              <w:t>–35 </w:t>
            </w:r>
            <w:proofErr w:type="spellStart"/>
            <w:r w:rsidRPr="00A25BFD">
              <w:t>dBm</w:t>
            </w:r>
            <w:proofErr w:type="spellEnd"/>
            <w:r w:rsidRPr="00A25BFD">
              <w:t>/MHz</w:t>
            </w:r>
          </w:p>
        </w:tc>
      </w:tr>
    </w:tbl>
    <w:p w:rsidR="007728E9" w:rsidRPr="00A25BFD" w:rsidRDefault="007728E9" w:rsidP="007728E9">
      <w:r w:rsidRPr="00A25BFD">
        <w:t>For all the OOBE interference simulations, the IMT base station was set to operate at frequencies below 1518</w:t>
      </w:r>
      <w:r w:rsidR="008114AD" w:rsidRPr="00A25BFD">
        <w:t> </w:t>
      </w:r>
      <w:r w:rsidRPr="00A25BFD">
        <w:t>MHz while the MSS MES was operating at 1518.1</w:t>
      </w:r>
      <w:r w:rsidR="008114AD" w:rsidRPr="00A25BFD">
        <w:t> </w:t>
      </w:r>
      <w:proofErr w:type="spellStart"/>
      <w:r w:rsidRPr="00A25BFD">
        <w:t>MHz.</w:t>
      </w:r>
      <w:proofErr w:type="spellEnd"/>
    </w:p>
    <w:p w:rsidR="007728E9" w:rsidRPr="00A25BFD" w:rsidRDefault="007728E9" w:rsidP="007728E9">
      <w:r w:rsidRPr="00A25BFD">
        <w:t>The IMT OOBE interference into MSS simulation has been performed for rural (with clutter height of 4</w:t>
      </w:r>
      <w:r w:rsidR="008114AD" w:rsidRPr="00A25BFD">
        <w:t> </w:t>
      </w:r>
      <w:r w:rsidRPr="00A25BFD">
        <w:t>m and 7</w:t>
      </w:r>
      <w:r w:rsidR="008114AD" w:rsidRPr="00A25BFD">
        <w:t> </w:t>
      </w:r>
      <w:r w:rsidRPr="00A25BFD">
        <w:t>m), suburban and urban IMT base station deployments for two MSS MES types with an Omni antenna gain of 3</w:t>
      </w:r>
      <w:r w:rsidR="008114AD" w:rsidRPr="00A25BFD">
        <w:t> </w:t>
      </w:r>
      <w:proofErr w:type="spellStart"/>
      <w:r w:rsidRPr="00A25BFD">
        <w:t>dBi</w:t>
      </w:r>
      <w:proofErr w:type="spellEnd"/>
      <w:r w:rsidRPr="00A25BFD">
        <w:t xml:space="preserve"> and directional antenna of 17.5</w:t>
      </w:r>
      <w:r w:rsidR="008114AD" w:rsidRPr="00A25BFD">
        <w:t> </w:t>
      </w:r>
      <w:proofErr w:type="spellStart"/>
      <w:r w:rsidRPr="00A25BFD">
        <w:t>dBi</w:t>
      </w:r>
      <w:proofErr w:type="spellEnd"/>
      <w:r w:rsidRPr="00A25BFD">
        <w:t>, with the interference criteria set to I/N of -6</w:t>
      </w:r>
      <w:r w:rsidR="008114AD" w:rsidRPr="00A25BFD">
        <w:t> </w:t>
      </w:r>
      <w:r w:rsidRPr="00A25BFD">
        <w:t>dB and -10</w:t>
      </w:r>
      <w:r w:rsidR="008114AD" w:rsidRPr="00A25BFD">
        <w:t> </w:t>
      </w:r>
      <w:proofErr w:type="spellStart"/>
      <w:r w:rsidRPr="00A25BFD">
        <w:t>dB.</w:t>
      </w:r>
      <w:proofErr w:type="spellEnd"/>
    </w:p>
    <w:p w:rsidR="007728E9" w:rsidRPr="00A25BFD" w:rsidRDefault="007728E9" w:rsidP="007728E9">
      <w:pPr>
        <w:pStyle w:val="ECCAnnexheading3"/>
        <w:rPr>
          <w:lang w:val="en-GB"/>
        </w:rPr>
      </w:pPr>
      <w:r w:rsidRPr="00A25BFD">
        <w:rPr>
          <w:lang w:val="en-GB"/>
        </w:rPr>
        <w:t>Propagation models</w:t>
      </w:r>
    </w:p>
    <w:p w:rsidR="007728E9" w:rsidRPr="00A25BFD" w:rsidRDefault="007728E9" w:rsidP="007728E9">
      <w:r w:rsidRPr="00A25BFD">
        <w:t>The simulations were carried out using the following propagation models:</w:t>
      </w:r>
    </w:p>
    <w:p w:rsidR="007728E9" w:rsidRPr="00A25BFD" w:rsidRDefault="007728E9" w:rsidP="007728E9">
      <w:pPr>
        <w:pStyle w:val="ECCBulletsLv1"/>
      </w:pPr>
      <w:r w:rsidRPr="00A25BFD">
        <w:t>Rural scenarios: ITU-R P.1812</w:t>
      </w:r>
      <w:r w:rsidR="001D5574">
        <w:t xml:space="preserve"> </w:t>
      </w:r>
      <w:r w:rsidR="001D5574">
        <w:fldChar w:fldCharType="begin"/>
      </w:r>
      <w:r w:rsidR="001D5574">
        <w:instrText xml:space="preserve"> REF _Ref462221653 \r \h </w:instrText>
      </w:r>
      <w:r w:rsidR="001D5574">
        <w:fldChar w:fldCharType="separate"/>
      </w:r>
      <w:r w:rsidR="00FE68FD">
        <w:t>[13]</w:t>
      </w:r>
      <w:r w:rsidR="001D5574">
        <w:fldChar w:fldCharType="end"/>
      </w:r>
      <w:r w:rsidRPr="00A25BFD">
        <w:t xml:space="preserve"> with both 4</w:t>
      </w:r>
      <w:r w:rsidR="008114AD" w:rsidRPr="00A25BFD">
        <w:t> </w:t>
      </w:r>
      <w:r w:rsidRPr="00A25BFD">
        <w:t>m and 7</w:t>
      </w:r>
      <w:r w:rsidR="008114AD" w:rsidRPr="00A25BFD">
        <w:t> </w:t>
      </w:r>
      <w:r w:rsidRPr="00A25BFD">
        <w:t>m clutter heights</w:t>
      </w:r>
      <w:r w:rsidR="009E6182" w:rsidRPr="00A25BFD">
        <w:rPr>
          <w:rStyle w:val="FootnoteReference"/>
        </w:rPr>
        <w:footnoteReference w:id="15"/>
      </w:r>
      <w:r w:rsidR="00A0174C">
        <w:t>;</w:t>
      </w:r>
    </w:p>
    <w:p w:rsidR="007728E9" w:rsidRPr="00A25BFD" w:rsidRDefault="007728E9" w:rsidP="007728E9">
      <w:pPr>
        <w:pStyle w:val="ECCBulletsLv1"/>
      </w:pPr>
      <w:r w:rsidRPr="00A25BFD">
        <w:t xml:space="preserve">Suburban and </w:t>
      </w:r>
      <w:proofErr w:type="gramStart"/>
      <w:r w:rsidRPr="00A25BFD">
        <w:t>Urban</w:t>
      </w:r>
      <w:proofErr w:type="gramEnd"/>
      <w:r w:rsidRPr="00A25BFD">
        <w:t xml:space="preserve"> scenarios: ITU-R P.1546-5</w:t>
      </w:r>
      <w:r w:rsidR="001D5574">
        <w:t xml:space="preserve"> </w:t>
      </w:r>
      <w:r w:rsidR="001D5574">
        <w:fldChar w:fldCharType="begin"/>
      </w:r>
      <w:r w:rsidR="001D5574">
        <w:instrText xml:space="preserve"> REF _Ref462221647 \r \h </w:instrText>
      </w:r>
      <w:r w:rsidR="001D5574">
        <w:fldChar w:fldCharType="separate"/>
      </w:r>
      <w:r w:rsidR="00FE68FD">
        <w:t>[12]</w:t>
      </w:r>
      <w:r w:rsidR="001D5574">
        <w:fldChar w:fldCharType="end"/>
      </w:r>
      <w:r w:rsidR="00A0174C">
        <w:t>.</w:t>
      </w:r>
    </w:p>
    <w:p w:rsidR="007728E9" w:rsidRPr="00A25BFD" w:rsidRDefault="007728E9" w:rsidP="007728E9">
      <w:r w:rsidRPr="00A25BFD">
        <w:t>All the Monte Carlo simulations were run using SEAMCAT. SEAMCAT does not implement Recommendation ITU-R P.1812 propagation model and only implements Recommendation ITU-R P.1546-4.</w:t>
      </w:r>
    </w:p>
    <w:p w:rsidR="007728E9" w:rsidRPr="00A25BFD" w:rsidRDefault="007728E9" w:rsidP="007728E9">
      <w:r w:rsidRPr="00A25BFD">
        <w:t>Therefore, it was necessary to develop and implement an appropriate and valid propagation models based on Recommendation ITU-R P.1812 and ITU-R P.1546-5 for use in the Monte Carlo simulations for the three scenarios.</w:t>
      </w:r>
    </w:p>
    <w:p w:rsidR="007728E9" w:rsidRPr="00A25BFD" w:rsidRDefault="007728E9" w:rsidP="007728E9">
      <w:r w:rsidRPr="00A25BFD">
        <w:lastRenderedPageBreak/>
        <w:t>In SEAMCAT the propagation models are implemented as plugin</w:t>
      </w:r>
      <w:r w:rsidR="001D5574">
        <w:t>s</w:t>
      </w:r>
      <w:r w:rsidRPr="00A25BFD">
        <w:t xml:space="preserve">, and therefore it is possible to include a new propagation model and to add it to the list of existing pre-defined models. SEAMCAT propagation plugins of ITU-R P.1812 for the rural scenario and ITU-R P.1546-5 for suburban and urban scenarios were developed and implemented as a lookup table of distance gains propagation loss. The data for the lookup table were generated from ITU-R P.1812 and ITU-R P.1546-5 propagation models using </w:t>
      </w:r>
      <w:r w:rsidR="001D5574">
        <w:t xml:space="preserve">the </w:t>
      </w:r>
      <w:proofErr w:type="spellStart"/>
      <w:r w:rsidR="00A0174C">
        <w:t>V</w:t>
      </w:r>
      <w:r w:rsidRPr="00A25BFD">
        <w:t>isualyse</w:t>
      </w:r>
      <w:proofErr w:type="spellEnd"/>
      <w:r w:rsidRPr="00A25BFD">
        <w:t xml:space="preserve"> simulation tool.</w:t>
      </w:r>
    </w:p>
    <w:p w:rsidR="007728E9" w:rsidRPr="00A25BFD" w:rsidRDefault="007728E9" w:rsidP="007728E9">
      <w:pPr>
        <w:pStyle w:val="ECCAnnexheading3"/>
        <w:rPr>
          <w:lang w:val="en-GB"/>
        </w:rPr>
      </w:pPr>
      <w:r w:rsidRPr="00A25BFD">
        <w:rPr>
          <w:lang w:val="en-GB"/>
        </w:rPr>
        <w:t>Simulation configuration</w:t>
      </w:r>
    </w:p>
    <w:p w:rsidR="007728E9" w:rsidRPr="00A25BFD" w:rsidRDefault="00935E78" w:rsidP="00D515F5">
      <w:r w:rsidRPr="00A25BFD">
        <w:t xml:space="preserve">The following study uses SEAMCAT (version </w:t>
      </w:r>
      <w:r w:rsidR="00F45BE0" w:rsidRPr="00A25BFD">
        <w:t>5.0.1 rev3543</w:t>
      </w:r>
      <w:r w:rsidRPr="00A25BFD">
        <w:t xml:space="preserve">) where the F.1336-4 </w:t>
      </w:r>
      <w:r w:rsidR="001D5574">
        <w:fldChar w:fldCharType="begin"/>
      </w:r>
      <w:r w:rsidR="001D5574">
        <w:instrText xml:space="preserve"> REF _Ref462216249 \r \h </w:instrText>
      </w:r>
      <w:r w:rsidR="001D5574">
        <w:fldChar w:fldCharType="separate"/>
      </w:r>
      <w:r w:rsidR="00FE68FD">
        <w:t>[7]</w:t>
      </w:r>
      <w:r w:rsidR="001D5574">
        <w:fldChar w:fldCharType="end"/>
      </w:r>
      <w:r w:rsidR="001D5574">
        <w:t xml:space="preserve"> </w:t>
      </w:r>
      <w:r w:rsidRPr="00A25BFD">
        <w:t xml:space="preserve">antenna used is not fully in accordance with </w:t>
      </w:r>
      <w:r w:rsidR="0022084E" w:rsidRPr="00A25BFD">
        <w:t>Section 3.1.1</w:t>
      </w:r>
      <w:r w:rsidRPr="00A25BFD">
        <w:t xml:space="preserve"> due to its implementation in this software. </w:t>
      </w:r>
      <w:r w:rsidR="00D143EC">
        <w:t xml:space="preserve">The peak </w:t>
      </w:r>
      <w:proofErr w:type="spellStart"/>
      <w:r w:rsidR="00D143EC">
        <w:t>side</w:t>
      </w:r>
      <w:r w:rsidR="00F45BE0" w:rsidRPr="00A25BFD">
        <w:t>lobe</w:t>
      </w:r>
      <w:proofErr w:type="spellEnd"/>
      <w:r w:rsidR="00F45BE0" w:rsidRPr="00A25BFD">
        <w:t xml:space="preserve"> antenna pattern is used for IMT base station. </w:t>
      </w:r>
      <w:r w:rsidR="007728E9" w:rsidRPr="00A25BFD">
        <w:t xml:space="preserve">The simulation configuration was set up with </w:t>
      </w:r>
      <w:r w:rsidR="00D515F5" w:rsidRPr="00A25BFD">
        <w:t xml:space="preserve">seven </w:t>
      </w:r>
      <w:r w:rsidR="007728E9" w:rsidRPr="00A25BFD">
        <w:t>IMT 3-sector base station</w:t>
      </w:r>
      <w:r w:rsidR="00D515F5" w:rsidRPr="00A25BFD">
        <w:t>s</w:t>
      </w:r>
      <w:r w:rsidR="007728E9" w:rsidRPr="00A25BFD">
        <w:t xml:space="preserve"> for each of the three deployment scenarios of rural, suburban and urban.</w:t>
      </w:r>
      <w:r w:rsidR="00D515F5" w:rsidRPr="00A25BFD">
        <w:t xml:space="preserve"> </w:t>
      </w:r>
      <w:r w:rsidRPr="00A25BFD">
        <w:t xml:space="preserve">The </w:t>
      </w:r>
      <w:r w:rsidR="00F45BE0" w:rsidRPr="00A25BFD">
        <w:t xml:space="preserve">average </w:t>
      </w:r>
      <w:r w:rsidRPr="00A25BFD">
        <w:t xml:space="preserve">IMT base station power was </w:t>
      </w:r>
      <w:r w:rsidR="00F45BE0" w:rsidRPr="00A25BFD">
        <w:t>use</w:t>
      </w:r>
      <w:r w:rsidR="006A6324" w:rsidRPr="00A25BFD">
        <w:t>d</w:t>
      </w:r>
      <w:r w:rsidRPr="00A25BFD">
        <w:t xml:space="preserve">. </w:t>
      </w:r>
      <w:r w:rsidR="007728E9" w:rsidRPr="00A25BFD">
        <w:t xml:space="preserve">In each case, a simulation radius was determined and the MES was randomly placed around in the coverage area corresponding to the simulation radius. </w:t>
      </w:r>
      <w:r w:rsidRPr="00A25BFD">
        <w:t xml:space="preserve">Simulation radius is </w:t>
      </w:r>
      <w:r w:rsidR="00747F41" w:rsidRPr="00A25BFD">
        <w:t xml:space="preserve">set </w:t>
      </w:r>
      <w:r w:rsidR="0022084E" w:rsidRPr="00A25BFD">
        <w:t>higher</w:t>
      </w:r>
      <w:r w:rsidR="00747F41" w:rsidRPr="00A25BFD">
        <w:t xml:space="preserve"> than</w:t>
      </w:r>
      <w:r w:rsidRPr="00A25BFD">
        <w:t xml:space="preserve"> inter-si</w:t>
      </w:r>
      <w:r w:rsidR="001D5574">
        <w:t>t</w:t>
      </w:r>
      <w:r w:rsidRPr="00A25BFD">
        <w:t xml:space="preserve">e distance (ISD) </w:t>
      </w:r>
      <w:r w:rsidR="0022084E" w:rsidRPr="00A25BFD">
        <w:t xml:space="preserve">in </w:t>
      </w:r>
      <w:r w:rsidRPr="00A25BFD">
        <w:t>accord</w:t>
      </w:r>
      <w:r w:rsidR="0022084E" w:rsidRPr="00A25BFD">
        <w:t>ance</w:t>
      </w:r>
      <w:r w:rsidRPr="00A25BFD">
        <w:t xml:space="preserve"> to macro cell parameters in Section </w:t>
      </w:r>
      <w:r w:rsidR="009831F3">
        <w:fldChar w:fldCharType="begin"/>
      </w:r>
      <w:r w:rsidR="009831F3">
        <w:instrText xml:space="preserve"> REF _Ref476229294 \r \h </w:instrText>
      </w:r>
      <w:r w:rsidR="009831F3">
        <w:fldChar w:fldCharType="separate"/>
      </w:r>
      <w:r w:rsidR="00FE68FD">
        <w:t>3.1.1</w:t>
      </w:r>
      <w:r w:rsidR="009831F3">
        <w:fldChar w:fldCharType="end"/>
      </w:r>
      <w:r w:rsidR="006E34BC" w:rsidRPr="006E34BC">
        <w:rPr>
          <w:rStyle w:val="ECCParagraph"/>
        </w:rPr>
        <w:t xml:space="preserve"> and circular interference area is used (though deployment of the IMT network is based according to Report ITU-R M.2292</w:t>
      </w:r>
      <w:r w:rsidR="00E222CA">
        <w:rPr>
          <w:rStyle w:val="ECCParagraph"/>
        </w:rPr>
        <w:t xml:space="preserve"> </w:t>
      </w:r>
      <w:r w:rsidR="00E222CA">
        <w:rPr>
          <w:rStyle w:val="ECCParagraph"/>
        </w:rPr>
        <w:fldChar w:fldCharType="begin"/>
      </w:r>
      <w:r w:rsidR="00E222CA">
        <w:rPr>
          <w:rStyle w:val="ECCParagraph"/>
        </w:rPr>
        <w:instrText xml:space="preserve"> REF _Ref462216132 \r \h </w:instrText>
      </w:r>
      <w:r w:rsidR="00E222CA">
        <w:rPr>
          <w:rStyle w:val="ECCParagraph"/>
        </w:rPr>
      </w:r>
      <w:r w:rsidR="00E222CA">
        <w:rPr>
          <w:rStyle w:val="ECCParagraph"/>
        </w:rPr>
        <w:fldChar w:fldCharType="separate"/>
      </w:r>
      <w:r w:rsidR="00FE68FD">
        <w:rPr>
          <w:rStyle w:val="ECCParagraph"/>
        </w:rPr>
        <w:t>[4]</w:t>
      </w:r>
      <w:r w:rsidR="00E222CA">
        <w:rPr>
          <w:rStyle w:val="ECCParagraph"/>
        </w:rPr>
        <w:fldChar w:fldCharType="end"/>
      </w:r>
      <w:r w:rsidR="006E34BC" w:rsidRPr="006E34BC">
        <w:rPr>
          <w:rStyle w:val="ECCParagraph"/>
        </w:rPr>
        <w:t>)</w:t>
      </w:r>
      <w:r w:rsidRPr="00A25BFD">
        <w:t>. All these</w:t>
      </w:r>
      <w:r w:rsidR="0022084E" w:rsidRPr="00A25BFD">
        <w:t xml:space="preserve"> </w:t>
      </w:r>
      <w:r w:rsidR="000305AB" w:rsidRPr="00A25BFD">
        <w:t>w</w:t>
      </w:r>
      <w:r w:rsidR="0022084E" w:rsidRPr="00A25BFD">
        <w:t>ould lead to the</w:t>
      </w:r>
      <w:r w:rsidRPr="00A25BFD">
        <w:t xml:space="preserve"> increase</w:t>
      </w:r>
      <w:r w:rsidR="0022084E" w:rsidRPr="00A25BFD">
        <w:t>d</w:t>
      </w:r>
      <w:r w:rsidRPr="00A25BFD">
        <w:t xml:space="preserve"> interference probability</w:t>
      </w:r>
      <w:r w:rsidR="00A3634F" w:rsidRPr="00A25BFD">
        <w:t xml:space="preserve"> compar</w:t>
      </w:r>
      <w:r w:rsidR="004836E8" w:rsidRPr="00A25BFD">
        <w:t>ed</w:t>
      </w:r>
      <w:r w:rsidR="00A3634F" w:rsidRPr="00A25BFD">
        <w:t xml:space="preserve"> to the assumptions in the report</w:t>
      </w:r>
      <w:r w:rsidRPr="00A25BFD">
        <w:t>.</w:t>
      </w:r>
    </w:p>
    <w:p w:rsidR="007728E9" w:rsidRPr="00A25BFD" w:rsidRDefault="007728E9" w:rsidP="007728E9">
      <w:pPr>
        <w:pStyle w:val="ECCAnnexheading3"/>
        <w:rPr>
          <w:lang w:val="en-GB"/>
        </w:rPr>
      </w:pPr>
      <w:r w:rsidRPr="00A25BFD">
        <w:rPr>
          <w:lang w:val="en-GB"/>
        </w:rPr>
        <w:t>SEAMCAT results of IMT Base station OOBE interference</w:t>
      </w:r>
    </w:p>
    <w:p w:rsidR="007728E9" w:rsidRPr="00A25BFD" w:rsidRDefault="007728E9" w:rsidP="007728E9">
      <w:r w:rsidRPr="00A25BFD">
        <w:t>The SEAMCAT simulation results of the probability of interference from IMT base station into MES at frequency separation of 1</w:t>
      </w:r>
      <w:r w:rsidR="00D21887" w:rsidRPr="00A25BFD">
        <w:t> </w:t>
      </w:r>
      <w:r w:rsidRPr="00A25BFD">
        <w:t>MHz, 3</w:t>
      </w:r>
      <w:r w:rsidR="00D21887" w:rsidRPr="00A25BFD">
        <w:t> </w:t>
      </w:r>
      <w:r w:rsidRPr="00A25BFD">
        <w:t>MHz and 6</w:t>
      </w:r>
      <w:r w:rsidR="00D21887" w:rsidRPr="00A25BFD">
        <w:t> </w:t>
      </w:r>
      <w:r w:rsidRPr="00A25BFD">
        <w:t xml:space="preserve">MHz </w:t>
      </w:r>
      <w:r w:rsidR="00604DF6">
        <w:t>are</w:t>
      </w:r>
      <w:r w:rsidRPr="00A25BFD">
        <w:t xml:space="preserve"> shown in </w:t>
      </w:r>
      <w:r w:rsidRPr="00A25BFD">
        <w:fldChar w:fldCharType="begin"/>
      </w:r>
      <w:r w:rsidRPr="00A25BFD">
        <w:instrText xml:space="preserve"> REF _Ref457071660 \h  \* MERGEFORMAT </w:instrText>
      </w:r>
      <w:r w:rsidRPr="00A25BFD">
        <w:fldChar w:fldCharType="separate"/>
      </w:r>
      <w:r w:rsidR="00FE68FD" w:rsidRPr="00A25BFD">
        <w:t xml:space="preserve">Table </w:t>
      </w:r>
      <w:r w:rsidR="00FE68FD">
        <w:t>42</w:t>
      </w:r>
      <w:r w:rsidRPr="00A25BFD">
        <w:fldChar w:fldCharType="end"/>
      </w:r>
      <w:r w:rsidRPr="00A25BFD">
        <w:t xml:space="preserve">, </w:t>
      </w:r>
      <w:r w:rsidR="00EE7AA0">
        <w:fldChar w:fldCharType="begin"/>
      </w:r>
      <w:r w:rsidR="00EE7AA0">
        <w:instrText xml:space="preserve"> REF _Ref467233220 \h </w:instrText>
      </w:r>
      <w:r w:rsidR="00EE7AA0">
        <w:fldChar w:fldCharType="separate"/>
      </w:r>
      <w:r w:rsidR="00FE68FD" w:rsidRPr="00A25BFD">
        <w:t xml:space="preserve">Table </w:t>
      </w:r>
      <w:r w:rsidR="00FE68FD">
        <w:rPr>
          <w:noProof/>
        </w:rPr>
        <w:t>43</w:t>
      </w:r>
      <w:r w:rsidR="00EE7AA0">
        <w:fldChar w:fldCharType="end"/>
      </w:r>
      <w:r w:rsidR="00EE7AA0">
        <w:t xml:space="preserve"> and </w:t>
      </w:r>
      <w:r w:rsidR="00EE7AA0">
        <w:fldChar w:fldCharType="begin"/>
      </w:r>
      <w:r w:rsidR="00EE7AA0">
        <w:instrText xml:space="preserve"> REF _Ref467233232 \h </w:instrText>
      </w:r>
      <w:r w:rsidR="00EE7AA0">
        <w:fldChar w:fldCharType="separate"/>
      </w:r>
      <w:r w:rsidR="00FE68FD" w:rsidRPr="00A25BFD">
        <w:t xml:space="preserve">Table </w:t>
      </w:r>
      <w:r w:rsidR="00FE68FD">
        <w:rPr>
          <w:noProof/>
        </w:rPr>
        <w:t>44</w:t>
      </w:r>
      <w:r w:rsidR="00EE7AA0">
        <w:fldChar w:fldCharType="end"/>
      </w:r>
      <w:r w:rsidRPr="00A25BFD">
        <w:t xml:space="preserve"> respectively.</w:t>
      </w:r>
    </w:p>
    <w:p w:rsidR="00B01FF5" w:rsidRPr="00A25BFD" w:rsidRDefault="00B01FF5" w:rsidP="00B01FF5">
      <w:pPr>
        <w:pStyle w:val="Caption"/>
        <w:rPr>
          <w:lang w:val="en-GB"/>
        </w:rPr>
      </w:pPr>
      <w:bookmarkStart w:id="231" w:name="_Ref457071660"/>
      <w:r w:rsidRPr="00A25BFD">
        <w:rPr>
          <w:lang w:val="en-GB"/>
        </w:rPr>
        <w:t xml:space="preserve">Table </w:t>
      </w:r>
      <w:r w:rsidRPr="00A25BFD">
        <w:rPr>
          <w:lang w:val="en-GB"/>
        </w:rPr>
        <w:fldChar w:fldCharType="begin"/>
      </w:r>
      <w:r w:rsidRPr="00A25BFD">
        <w:rPr>
          <w:lang w:val="en-GB"/>
        </w:rPr>
        <w:instrText xml:space="preserve"> SEQ Table \* ARABIC </w:instrText>
      </w:r>
      <w:r w:rsidRPr="00A25BFD">
        <w:rPr>
          <w:lang w:val="en-GB"/>
        </w:rPr>
        <w:fldChar w:fldCharType="separate"/>
      </w:r>
      <w:r w:rsidR="00FE68FD">
        <w:rPr>
          <w:noProof/>
          <w:lang w:val="en-GB"/>
        </w:rPr>
        <w:t>42</w:t>
      </w:r>
      <w:r w:rsidRPr="00A25BFD">
        <w:rPr>
          <w:lang w:val="en-GB"/>
        </w:rPr>
        <w:fldChar w:fldCharType="end"/>
      </w:r>
      <w:bookmarkEnd w:id="231"/>
      <w:r w:rsidRPr="00A25BFD">
        <w:rPr>
          <w:lang w:val="en-GB"/>
        </w:rPr>
        <w:t>: Probability of interference (%) – Frequency Separation: 1 MHz</w:t>
      </w:r>
    </w:p>
    <w:tbl>
      <w:tblPr>
        <w:tblStyle w:val="ECCTable-redheader"/>
        <w:tblW w:w="9180" w:type="dxa"/>
        <w:tblInd w:w="0" w:type="dxa"/>
        <w:tblLayout w:type="fixed"/>
        <w:tblLook w:val="01E0" w:firstRow="1" w:lastRow="1" w:firstColumn="1" w:lastColumn="1" w:noHBand="0" w:noVBand="0"/>
      </w:tblPr>
      <w:tblGrid>
        <w:gridCol w:w="2199"/>
        <w:gridCol w:w="841"/>
        <w:gridCol w:w="1535"/>
        <w:gridCol w:w="1535"/>
        <w:gridCol w:w="1535"/>
        <w:gridCol w:w="1535"/>
      </w:tblGrid>
      <w:tr w:rsidR="00B01FF5" w:rsidRPr="00A25BFD" w:rsidTr="001B2BA8">
        <w:trPr>
          <w:cnfStyle w:val="100000000000" w:firstRow="1" w:lastRow="0" w:firstColumn="0" w:lastColumn="0" w:oddVBand="0" w:evenVBand="0" w:oddHBand="0" w:evenHBand="0" w:firstRowFirstColumn="0" w:firstRowLastColumn="0" w:lastRowFirstColumn="0" w:lastRowLastColumn="0"/>
          <w:trHeight w:val="368"/>
        </w:trPr>
        <w:tc>
          <w:tcPr>
            <w:tcW w:w="2199" w:type="dxa"/>
            <w:vMerge w:val="restart"/>
            <w:tcBorders>
              <w:top w:val="nil"/>
              <w:left w:val="nil"/>
              <w:bottom w:val="single" w:sz="4" w:space="0" w:color="FFFFFF" w:themeColor="background1"/>
            </w:tcBorders>
            <w:shd w:val="clear" w:color="auto" w:fill="D2232A"/>
          </w:tcPr>
          <w:p w:rsidR="00B01FF5" w:rsidRPr="00A25BFD" w:rsidRDefault="00B01FF5" w:rsidP="00B01FF5">
            <w:r w:rsidRPr="00A25BFD">
              <w:t>MES Type</w:t>
            </w:r>
          </w:p>
        </w:tc>
        <w:tc>
          <w:tcPr>
            <w:tcW w:w="841" w:type="dxa"/>
            <w:vMerge w:val="restart"/>
            <w:tcBorders>
              <w:top w:val="nil"/>
              <w:bottom w:val="single" w:sz="4" w:space="0" w:color="FFFFFF" w:themeColor="background1"/>
            </w:tcBorders>
            <w:shd w:val="clear" w:color="auto" w:fill="D2232A"/>
          </w:tcPr>
          <w:p w:rsidR="00B01FF5" w:rsidRPr="00A25BFD" w:rsidRDefault="00B01FF5" w:rsidP="00B01FF5">
            <w:r w:rsidRPr="00A25BFD">
              <w:t>I/N</w:t>
            </w:r>
          </w:p>
        </w:tc>
        <w:tc>
          <w:tcPr>
            <w:tcW w:w="6140" w:type="dxa"/>
            <w:gridSpan w:val="4"/>
            <w:tcBorders>
              <w:top w:val="nil"/>
              <w:bottom w:val="single" w:sz="4" w:space="0" w:color="FFFFFF" w:themeColor="background1"/>
              <w:right w:val="single" w:sz="4" w:space="0" w:color="FFFFFF" w:themeColor="background1"/>
            </w:tcBorders>
            <w:shd w:val="clear" w:color="auto" w:fill="D2232A"/>
          </w:tcPr>
          <w:p w:rsidR="00B01FF5" w:rsidRPr="00A25BFD" w:rsidRDefault="00B01FF5" w:rsidP="00B01FF5">
            <w:r w:rsidRPr="00A25BFD">
              <w:t>Scenario</w:t>
            </w:r>
          </w:p>
        </w:tc>
      </w:tr>
      <w:tr w:rsidR="00B01FF5" w:rsidRPr="00A25BFD" w:rsidTr="009831F3">
        <w:trPr>
          <w:trHeight w:val="165"/>
        </w:trPr>
        <w:tc>
          <w:tcPr>
            <w:tcW w:w="2199" w:type="dxa"/>
            <w:vMerge/>
            <w:tcBorders>
              <w:top w:val="single" w:sz="4" w:space="0" w:color="FFFFFF" w:themeColor="background1"/>
              <w:left w:val="nil"/>
              <w:bottom w:val="single" w:sz="4" w:space="0" w:color="FFFFFF" w:themeColor="background1"/>
              <w:right w:val="single" w:sz="4" w:space="0" w:color="FFFFFF" w:themeColor="background1"/>
            </w:tcBorders>
            <w:shd w:val="clear" w:color="auto" w:fill="D2232A"/>
          </w:tcPr>
          <w:p w:rsidR="00B01FF5" w:rsidRPr="00A25BFD" w:rsidRDefault="00B01FF5" w:rsidP="00B01FF5"/>
        </w:tc>
        <w:tc>
          <w:tcPr>
            <w:tcW w:w="841"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B01FF5" w:rsidRPr="00A25BFD" w:rsidRDefault="00B01FF5" w:rsidP="00B01FF5"/>
        </w:tc>
        <w:tc>
          <w:tcPr>
            <w:tcW w:w="15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B01FF5" w:rsidRPr="00561F67" w:rsidRDefault="00B01FF5" w:rsidP="00561F67">
            <w:pPr>
              <w:jc w:val="center"/>
              <w:rPr>
                <w:b/>
                <w:color w:val="FFFFFF" w:themeColor="background1"/>
              </w:rPr>
            </w:pPr>
            <w:r w:rsidRPr="00561F67">
              <w:rPr>
                <w:b/>
                <w:color w:val="FFFFFF" w:themeColor="background1"/>
              </w:rPr>
              <w:t>Urban</w:t>
            </w:r>
          </w:p>
        </w:tc>
        <w:tc>
          <w:tcPr>
            <w:tcW w:w="15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B01FF5" w:rsidRPr="00561F67" w:rsidRDefault="00B01FF5" w:rsidP="00561F67">
            <w:pPr>
              <w:jc w:val="center"/>
              <w:rPr>
                <w:b/>
                <w:color w:val="FFFFFF" w:themeColor="background1"/>
              </w:rPr>
            </w:pPr>
            <w:r w:rsidRPr="00561F67">
              <w:rPr>
                <w:b/>
                <w:color w:val="FFFFFF" w:themeColor="background1"/>
              </w:rPr>
              <w:t>Suburban</w:t>
            </w:r>
          </w:p>
        </w:tc>
        <w:tc>
          <w:tcPr>
            <w:tcW w:w="15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B01FF5" w:rsidRPr="00561F67" w:rsidRDefault="00B01FF5" w:rsidP="00561F67">
            <w:pPr>
              <w:jc w:val="center"/>
              <w:rPr>
                <w:b/>
                <w:color w:val="FFFFFF" w:themeColor="background1"/>
              </w:rPr>
            </w:pPr>
            <w:r w:rsidRPr="00561F67">
              <w:rPr>
                <w:b/>
                <w:color w:val="FFFFFF" w:themeColor="background1"/>
              </w:rPr>
              <w:t xml:space="preserve">Rural </w:t>
            </w:r>
            <w:r w:rsidR="00561F67">
              <w:rPr>
                <w:b/>
                <w:color w:val="FFFFFF" w:themeColor="background1"/>
              </w:rPr>
              <w:br/>
            </w:r>
            <w:r w:rsidRPr="00561F67">
              <w:rPr>
                <w:b/>
                <w:color w:val="FFFFFF" w:themeColor="background1"/>
              </w:rPr>
              <w:t>(4m clutter)</w:t>
            </w:r>
          </w:p>
        </w:tc>
        <w:tc>
          <w:tcPr>
            <w:tcW w:w="15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B01FF5" w:rsidRPr="00561F67" w:rsidRDefault="00B01FF5" w:rsidP="00561F67">
            <w:pPr>
              <w:jc w:val="center"/>
              <w:rPr>
                <w:b/>
                <w:color w:val="FFFFFF" w:themeColor="background1"/>
              </w:rPr>
            </w:pPr>
            <w:r w:rsidRPr="00561F67">
              <w:rPr>
                <w:b/>
                <w:color w:val="FFFFFF" w:themeColor="background1"/>
              </w:rPr>
              <w:t xml:space="preserve">Rural </w:t>
            </w:r>
            <w:r w:rsidR="00561F67">
              <w:rPr>
                <w:b/>
                <w:color w:val="FFFFFF" w:themeColor="background1"/>
              </w:rPr>
              <w:br/>
            </w:r>
            <w:r w:rsidRPr="00561F67">
              <w:rPr>
                <w:b/>
                <w:color w:val="FFFFFF" w:themeColor="background1"/>
              </w:rPr>
              <w:t>(7m clutter)</w:t>
            </w:r>
          </w:p>
        </w:tc>
      </w:tr>
      <w:tr w:rsidR="00B01FF5" w:rsidRPr="00A25BFD" w:rsidTr="009831F3">
        <w:trPr>
          <w:trHeight w:val="175"/>
        </w:trPr>
        <w:tc>
          <w:tcPr>
            <w:tcW w:w="2199" w:type="dxa"/>
            <w:vMerge w:val="restart"/>
            <w:tcBorders>
              <w:top w:val="single" w:sz="4" w:space="0" w:color="FFFFFF" w:themeColor="background1"/>
            </w:tcBorders>
          </w:tcPr>
          <w:p w:rsidR="00B01FF5" w:rsidRPr="00A25BFD" w:rsidRDefault="00B01FF5" w:rsidP="001B2BA8">
            <w:pPr>
              <w:jc w:val="left"/>
            </w:pPr>
            <w:r w:rsidRPr="00A25BFD">
              <w:t xml:space="preserve">Omni (3 </w:t>
            </w:r>
            <w:proofErr w:type="spellStart"/>
            <w:r w:rsidRPr="00A25BFD">
              <w:t>dBi</w:t>
            </w:r>
            <w:proofErr w:type="spellEnd"/>
            <w:r w:rsidRPr="00A25BFD">
              <w:t>)</w:t>
            </w:r>
          </w:p>
        </w:tc>
        <w:tc>
          <w:tcPr>
            <w:tcW w:w="841" w:type="dxa"/>
            <w:tcBorders>
              <w:top w:val="single" w:sz="4" w:space="0" w:color="FFFFFF" w:themeColor="background1"/>
            </w:tcBorders>
          </w:tcPr>
          <w:p w:rsidR="00B01FF5" w:rsidRPr="00A25BFD" w:rsidRDefault="00B01FF5" w:rsidP="001B2BA8">
            <w:pPr>
              <w:jc w:val="left"/>
            </w:pPr>
            <w:r w:rsidRPr="00A25BFD">
              <w:t>-10 dB</w:t>
            </w:r>
          </w:p>
        </w:tc>
        <w:tc>
          <w:tcPr>
            <w:tcW w:w="1535" w:type="dxa"/>
            <w:tcBorders>
              <w:top w:val="single" w:sz="4" w:space="0" w:color="FFFFFF" w:themeColor="background1"/>
            </w:tcBorders>
          </w:tcPr>
          <w:p w:rsidR="00B01FF5" w:rsidRPr="00A25BFD" w:rsidRDefault="00B01FF5" w:rsidP="001B2BA8">
            <w:pPr>
              <w:jc w:val="left"/>
            </w:pPr>
            <w:r w:rsidRPr="00A25BFD">
              <w:t>100</w:t>
            </w:r>
          </w:p>
        </w:tc>
        <w:tc>
          <w:tcPr>
            <w:tcW w:w="1535" w:type="dxa"/>
            <w:tcBorders>
              <w:top w:val="single" w:sz="4" w:space="0" w:color="FFFFFF" w:themeColor="background1"/>
            </w:tcBorders>
          </w:tcPr>
          <w:p w:rsidR="00B01FF5" w:rsidRPr="00A25BFD" w:rsidRDefault="00B01FF5" w:rsidP="001B2BA8">
            <w:pPr>
              <w:jc w:val="left"/>
            </w:pPr>
            <w:r w:rsidRPr="00A25BFD">
              <w:t>100</w:t>
            </w:r>
          </w:p>
        </w:tc>
        <w:tc>
          <w:tcPr>
            <w:tcW w:w="1535" w:type="dxa"/>
            <w:tcBorders>
              <w:top w:val="single" w:sz="4" w:space="0" w:color="FFFFFF" w:themeColor="background1"/>
            </w:tcBorders>
          </w:tcPr>
          <w:p w:rsidR="00B01FF5" w:rsidRPr="00A25BFD" w:rsidRDefault="00B01FF5" w:rsidP="001B2BA8">
            <w:pPr>
              <w:jc w:val="left"/>
            </w:pPr>
            <w:r w:rsidRPr="00A25BFD">
              <w:t>100</w:t>
            </w:r>
          </w:p>
        </w:tc>
        <w:tc>
          <w:tcPr>
            <w:tcW w:w="1535" w:type="dxa"/>
            <w:tcBorders>
              <w:top w:val="single" w:sz="4" w:space="0" w:color="FFFFFF" w:themeColor="background1"/>
            </w:tcBorders>
          </w:tcPr>
          <w:p w:rsidR="00B01FF5" w:rsidRPr="00A25BFD" w:rsidRDefault="00B01FF5" w:rsidP="001B2BA8">
            <w:pPr>
              <w:jc w:val="left"/>
            </w:pPr>
            <w:r w:rsidRPr="00A25BFD">
              <w:t>100</w:t>
            </w:r>
          </w:p>
        </w:tc>
      </w:tr>
      <w:tr w:rsidR="00B01FF5" w:rsidRPr="00A25BFD" w:rsidTr="009831F3">
        <w:trPr>
          <w:trHeight w:val="175"/>
        </w:trPr>
        <w:tc>
          <w:tcPr>
            <w:tcW w:w="2199" w:type="dxa"/>
            <w:vMerge/>
          </w:tcPr>
          <w:p w:rsidR="00B01FF5" w:rsidRPr="00A25BFD" w:rsidRDefault="00B01FF5" w:rsidP="001B2BA8">
            <w:pPr>
              <w:jc w:val="left"/>
            </w:pPr>
          </w:p>
        </w:tc>
        <w:tc>
          <w:tcPr>
            <w:tcW w:w="841" w:type="dxa"/>
          </w:tcPr>
          <w:p w:rsidR="00B01FF5" w:rsidRPr="00A25BFD" w:rsidRDefault="00B01FF5" w:rsidP="001B2BA8">
            <w:pPr>
              <w:jc w:val="left"/>
            </w:pPr>
            <w:r w:rsidRPr="00A25BFD">
              <w:t>-6 dB</w:t>
            </w:r>
          </w:p>
        </w:tc>
        <w:tc>
          <w:tcPr>
            <w:tcW w:w="1535" w:type="dxa"/>
          </w:tcPr>
          <w:p w:rsidR="00B01FF5" w:rsidRPr="00A25BFD" w:rsidRDefault="00B01FF5" w:rsidP="001B2BA8">
            <w:pPr>
              <w:jc w:val="left"/>
            </w:pPr>
            <w:r w:rsidRPr="00A25BFD">
              <w:t>100</w:t>
            </w:r>
          </w:p>
        </w:tc>
        <w:tc>
          <w:tcPr>
            <w:tcW w:w="1535" w:type="dxa"/>
          </w:tcPr>
          <w:p w:rsidR="00B01FF5" w:rsidRPr="00A25BFD" w:rsidRDefault="00B01FF5" w:rsidP="001B2BA8">
            <w:pPr>
              <w:jc w:val="left"/>
            </w:pPr>
            <w:r w:rsidRPr="00A25BFD">
              <w:t>100</w:t>
            </w:r>
          </w:p>
        </w:tc>
        <w:tc>
          <w:tcPr>
            <w:tcW w:w="1535" w:type="dxa"/>
          </w:tcPr>
          <w:p w:rsidR="00B01FF5" w:rsidRPr="00A25BFD" w:rsidRDefault="00B01FF5" w:rsidP="001B2BA8">
            <w:pPr>
              <w:jc w:val="left"/>
            </w:pPr>
            <w:r w:rsidRPr="00A25BFD">
              <w:t>100</w:t>
            </w:r>
          </w:p>
        </w:tc>
        <w:tc>
          <w:tcPr>
            <w:tcW w:w="1535" w:type="dxa"/>
          </w:tcPr>
          <w:p w:rsidR="00B01FF5" w:rsidRPr="00A25BFD" w:rsidRDefault="00B01FF5" w:rsidP="001B2BA8">
            <w:pPr>
              <w:jc w:val="left"/>
            </w:pPr>
            <w:r w:rsidRPr="00A25BFD">
              <w:t>50</w:t>
            </w:r>
          </w:p>
        </w:tc>
      </w:tr>
      <w:tr w:rsidR="00B01FF5" w:rsidRPr="00A25BFD" w:rsidTr="009831F3">
        <w:trPr>
          <w:trHeight w:val="175"/>
        </w:trPr>
        <w:tc>
          <w:tcPr>
            <w:tcW w:w="2199" w:type="dxa"/>
            <w:vMerge w:val="restart"/>
          </w:tcPr>
          <w:p w:rsidR="00B01FF5" w:rsidRPr="00A25BFD" w:rsidRDefault="00B01FF5" w:rsidP="001B2BA8">
            <w:pPr>
              <w:jc w:val="left"/>
            </w:pPr>
            <w:r w:rsidRPr="00A25BFD">
              <w:t xml:space="preserve">Directional (17.5 </w:t>
            </w:r>
            <w:proofErr w:type="spellStart"/>
            <w:r w:rsidRPr="00A25BFD">
              <w:t>dBi</w:t>
            </w:r>
            <w:proofErr w:type="spellEnd"/>
            <w:r w:rsidRPr="00A25BFD">
              <w:t>)</w:t>
            </w:r>
          </w:p>
        </w:tc>
        <w:tc>
          <w:tcPr>
            <w:tcW w:w="841" w:type="dxa"/>
          </w:tcPr>
          <w:p w:rsidR="00B01FF5" w:rsidRPr="00A25BFD" w:rsidRDefault="00B01FF5" w:rsidP="001B2BA8">
            <w:pPr>
              <w:jc w:val="left"/>
            </w:pPr>
            <w:r w:rsidRPr="00A25BFD">
              <w:t>-10 dB</w:t>
            </w:r>
          </w:p>
        </w:tc>
        <w:tc>
          <w:tcPr>
            <w:tcW w:w="1535" w:type="dxa"/>
          </w:tcPr>
          <w:p w:rsidR="00B01FF5" w:rsidRPr="00A25BFD" w:rsidRDefault="00B01FF5" w:rsidP="001B2BA8">
            <w:pPr>
              <w:jc w:val="left"/>
            </w:pPr>
            <w:r w:rsidRPr="00A25BFD">
              <w:t>99</w:t>
            </w:r>
          </w:p>
        </w:tc>
        <w:tc>
          <w:tcPr>
            <w:tcW w:w="1535" w:type="dxa"/>
          </w:tcPr>
          <w:p w:rsidR="00B01FF5" w:rsidRPr="00A25BFD" w:rsidRDefault="00B01FF5" w:rsidP="001B2BA8">
            <w:pPr>
              <w:jc w:val="left"/>
            </w:pPr>
            <w:r w:rsidRPr="00A25BFD">
              <w:t>95</w:t>
            </w:r>
          </w:p>
        </w:tc>
        <w:tc>
          <w:tcPr>
            <w:tcW w:w="1535" w:type="dxa"/>
          </w:tcPr>
          <w:p w:rsidR="00B01FF5" w:rsidRPr="00A25BFD" w:rsidRDefault="00B01FF5" w:rsidP="001B2BA8">
            <w:pPr>
              <w:jc w:val="left"/>
            </w:pPr>
            <w:r w:rsidRPr="00A25BFD">
              <w:t>100</w:t>
            </w:r>
          </w:p>
        </w:tc>
        <w:tc>
          <w:tcPr>
            <w:tcW w:w="1535" w:type="dxa"/>
          </w:tcPr>
          <w:p w:rsidR="00B01FF5" w:rsidRPr="00A25BFD" w:rsidRDefault="00B01FF5" w:rsidP="001B2BA8">
            <w:pPr>
              <w:jc w:val="left"/>
            </w:pPr>
            <w:r w:rsidRPr="00A25BFD">
              <w:t>49.9</w:t>
            </w:r>
          </w:p>
        </w:tc>
      </w:tr>
      <w:tr w:rsidR="00B01FF5" w:rsidRPr="00A25BFD" w:rsidTr="009831F3">
        <w:trPr>
          <w:trHeight w:val="175"/>
        </w:trPr>
        <w:tc>
          <w:tcPr>
            <w:tcW w:w="2199" w:type="dxa"/>
            <w:vMerge/>
          </w:tcPr>
          <w:p w:rsidR="00B01FF5" w:rsidRPr="00A25BFD" w:rsidRDefault="00B01FF5" w:rsidP="001B2BA8">
            <w:pPr>
              <w:jc w:val="left"/>
            </w:pPr>
          </w:p>
        </w:tc>
        <w:tc>
          <w:tcPr>
            <w:tcW w:w="841" w:type="dxa"/>
          </w:tcPr>
          <w:p w:rsidR="00B01FF5" w:rsidRPr="00A25BFD" w:rsidRDefault="00B01FF5" w:rsidP="001B2BA8">
            <w:pPr>
              <w:jc w:val="left"/>
            </w:pPr>
            <w:r w:rsidRPr="00A25BFD">
              <w:t>-6 dB</w:t>
            </w:r>
          </w:p>
        </w:tc>
        <w:tc>
          <w:tcPr>
            <w:tcW w:w="1535" w:type="dxa"/>
          </w:tcPr>
          <w:p w:rsidR="00B01FF5" w:rsidRPr="00A25BFD" w:rsidRDefault="00B01FF5" w:rsidP="001B2BA8">
            <w:pPr>
              <w:jc w:val="left"/>
            </w:pPr>
            <w:r w:rsidRPr="00A25BFD">
              <w:t>74</w:t>
            </w:r>
          </w:p>
        </w:tc>
        <w:tc>
          <w:tcPr>
            <w:tcW w:w="1535" w:type="dxa"/>
          </w:tcPr>
          <w:p w:rsidR="00B01FF5" w:rsidRPr="00A25BFD" w:rsidRDefault="00B01FF5" w:rsidP="001B2BA8">
            <w:pPr>
              <w:jc w:val="left"/>
            </w:pPr>
            <w:r w:rsidRPr="00A25BFD">
              <w:t>52</w:t>
            </w:r>
          </w:p>
        </w:tc>
        <w:tc>
          <w:tcPr>
            <w:tcW w:w="1535" w:type="dxa"/>
          </w:tcPr>
          <w:p w:rsidR="00B01FF5" w:rsidRPr="00A25BFD" w:rsidRDefault="00B01FF5" w:rsidP="001B2BA8">
            <w:pPr>
              <w:jc w:val="left"/>
            </w:pPr>
            <w:r w:rsidRPr="00A25BFD">
              <w:t>81</w:t>
            </w:r>
          </w:p>
        </w:tc>
        <w:tc>
          <w:tcPr>
            <w:tcW w:w="1535" w:type="dxa"/>
          </w:tcPr>
          <w:p w:rsidR="00B01FF5" w:rsidRPr="00A25BFD" w:rsidRDefault="00B01FF5" w:rsidP="001B2BA8">
            <w:pPr>
              <w:jc w:val="left"/>
            </w:pPr>
            <w:r w:rsidRPr="00A25BFD">
              <w:t>21.4</w:t>
            </w:r>
          </w:p>
        </w:tc>
      </w:tr>
    </w:tbl>
    <w:p w:rsidR="001B2BA8" w:rsidRDefault="001B2BA8" w:rsidP="00B01FF5">
      <w:pPr>
        <w:pStyle w:val="Caption"/>
        <w:rPr>
          <w:lang w:val="en-GB"/>
        </w:rPr>
      </w:pPr>
      <w:bookmarkStart w:id="232" w:name="_Ref457071666"/>
    </w:p>
    <w:p w:rsidR="00B01FF5" w:rsidRPr="00A25BFD" w:rsidRDefault="00B01FF5" w:rsidP="00B01FF5">
      <w:pPr>
        <w:pStyle w:val="Caption"/>
        <w:rPr>
          <w:lang w:val="en-GB"/>
        </w:rPr>
      </w:pPr>
      <w:bookmarkStart w:id="233" w:name="_Ref467233220"/>
      <w:r w:rsidRPr="00A25BFD">
        <w:rPr>
          <w:lang w:val="en-GB"/>
        </w:rPr>
        <w:t xml:space="preserve">Table </w:t>
      </w:r>
      <w:r w:rsidRPr="00A25BFD">
        <w:rPr>
          <w:lang w:val="en-GB"/>
        </w:rPr>
        <w:fldChar w:fldCharType="begin"/>
      </w:r>
      <w:r w:rsidRPr="00A25BFD">
        <w:rPr>
          <w:lang w:val="en-GB"/>
        </w:rPr>
        <w:instrText xml:space="preserve"> SEQ Table \* ARABIC </w:instrText>
      </w:r>
      <w:r w:rsidRPr="00A25BFD">
        <w:rPr>
          <w:lang w:val="en-GB"/>
        </w:rPr>
        <w:fldChar w:fldCharType="separate"/>
      </w:r>
      <w:r w:rsidR="00FE68FD">
        <w:rPr>
          <w:noProof/>
          <w:lang w:val="en-GB"/>
        </w:rPr>
        <w:t>43</w:t>
      </w:r>
      <w:r w:rsidRPr="00A25BFD">
        <w:rPr>
          <w:lang w:val="en-GB"/>
        </w:rPr>
        <w:fldChar w:fldCharType="end"/>
      </w:r>
      <w:bookmarkEnd w:id="232"/>
      <w:bookmarkEnd w:id="233"/>
      <w:r w:rsidRPr="00A25BFD">
        <w:rPr>
          <w:lang w:val="en-GB"/>
        </w:rPr>
        <w:t>: Probability of interference (%) – Frequency Separation: 3 MHz</w:t>
      </w:r>
    </w:p>
    <w:tbl>
      <w:tblPr>
        <w:tblStyle w:val="ECCTable-redheader"/>
        <w:tblW w:w="9180" w:type="dxa"/>
        <w:tblInd w:w="0" w:type="dxa"/>
        <w:tblLayout w:type="fixed"/>
        <w:tblLook w:val="01E0" w:firstRow="1" w:lastRow="1" w:firstColumn="1" w:lastColumn="1" w:noHBand="0" w:noVBand="0"/>
      </w:tblPr>
      <w:tblGrid>
        <w:gridCol w:w="2199"/>
        <w:gridCol w:w="841"/>
        <w:gridCol w:w="1535"/>
        <w:gridCol w:w="1535"/>
        <w:gridCol w:w="1535"/>
        <w:gridCol w:w="1535"/>
      </w:tblGrid>
      <w:tr w:rsidR="00B01FF5" w:rsidRPr="00A25BFD" w:rsidTr="00993334">
        <w:trPr>
          <w:cnfStyle w:val="100000000000" w:firstRow="1" w:lastRow="0" w:firstColumn="0" w:lastColumn="0" w:oddVBand="0" w:evenVBand="0" w:oddHBand="0" w:evenHBand="0" w:firstRowFirstColumn="0" w:firstRowLastColumn="0" w:lastRowFirstColumn="0" w:lastRowLastColumn="0"/>
          <w:trHeight w:val="368"/>
        </w:trPr>
        <w:tc>
          <w:tcPr>
            <w:tcW w:w="2199" w:type="dxa"/>
            <w:vMerge w:val="restart"/>
          </w:tcPr>
          <w:p w:rsidR="00B01FF5" w:rsidRPr="00A25BFD" w:rsidRDefault="00B01FF5" w:rsidP="00B01FF5">
            <w:r w:rsidRPr="00A25BFD">
              <w:t>MES Type</w:t>
            </w:r>
          </w:p>
        </w:tc>
        <w:tc>
          <w:tcPr>
            <w:tcW w:w="841" w:type="dxa"/>
            <w:vMerge w:val="restart"/>
          </w:tcPr>
          <w:p w:rsidR="00B01FF5" w:rsidRPr="00A25BFD" w:rsidRDefault="00B01FF5" w:rsidP="00B01FF5">
            <w:r w:rsidRPr="00A25BFD">
              <w:t>I/N</w:t>
            </w:r>
          </w:p>
        </w:tc>
        <w:tc>
          <w:tcPr>
            <w:tcW w:w="6140" w:type="dxa"/>
            <w:gridSpan w:val="4"/>
            <w:tcBorders>
              <w:bottom w:val="single" w:sz="4" w:space="0" w:color="FFFFFF" w:themeColor="background1"/>
            </w:tcBorders>
          </w:tcPr>
          <w:p w:rsidR="00B01FF5" w:rsidRPr="00A25BFD" w:rsidRDefault="00B01FF5" w:rsidP="00B01FF5">
            <w:r w:rsidRPr="00A25BFD">
              <w:t>Scenario</w:t>
            </w:r>
          </w:p>
        </w:tc>
      </w:tr>
      <w:tr w:rsidR="00B01FF5" w:rsidRPr="00A25BFD" w:rsidTr="009831F3">
        <w:trPr>
          <w:trHeight w:val="165"/>
        </w:trPr>
        <w:tc>
          <w:tcPr>
            <w:tcW w:w="2199" w:type="dxa"/>
            <w:vMerge/>
            <w:tcBorders>
              <w:top w:val="single" w:sz="4" w:space="0" w:color="FFFFFF" w:themeColor="background1"/>
              <w:right w:val="single" w:sz="4" w:space="0" w:color="FFFFFF" w:themeColor="background1"/>
            </w:tcBorders>
          </w:tcPr>
          <w:p w:rsidR="00B01FF5" w:rsidRPr="00A25BFD" w:rsidRDefault="00B01FF5" w:rsidP="00B01FF5"/>
        </w:tc>
        <w:tc>
          <w:tcPr>
            <w:tcW w:w="841" w:type="dxa"/>
            <w:vMerge/>
            <w:tcBorders>
              <w:top w:val="single" w:sz="4" w:space="0" w:color="FFFFFF" w:themeColor="background1"/>
              <w:left w:val="single" w:sz="4" w:space="0" w:color="FFFFFF" w:themeColor="background1"/>
              <w:right w:val="single" w:sz="4" w:space="0" w:color="FFFFFF" w:themeColor="background1"/>
            </w:tcBorders>
          </w:tcPr>
          <w:p w:rsidR="00B01FF5" w:rsidRPr="00A25BFD" w:rsidRDefault="00B01FF5" w:rsidP="00B01FF5"/>
        </w:tc>
        <w:tc>
          <w:tcPr>
            <w:tcW w:w="15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B01FF5" w:rsidRPr="00993334" w:rsidRDefault="00B01FF5" w:rsidP="001B2BA8">
            <w:pPr>
              <w:jc w:val="center"/>
              <w:rPr>
                <w:b/>
                <w:color w:val="FFFFFF" w:themeColor="background1"/>
              </w:rPr>
            </w:pPr>
            <w:r w:rsidRPr="00993334">
              <w:rPr>
                <w:b/>
                <w:color w:val="FFFFFF" w:themeColor="background1"/>
              </w:rPr>
              <w:t>Urban</w:t>
            </w:r>
          </w:p>
        </w:tc>
        <w:tc>
          <w:tcPr>
            <w:tcW w:w="15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B01FF5" w:rsidRPr="00993334" w:rsidRDefault="00B01FF5" w:rsidP="001B2BA8">
            <w:pPr>
              <w:jc w:val="center"/>
              <w:rPr>
                <w:b/>
                <w:color w:val="FFFFFF" w:themeColor="background1"/>
              </w:rPr>
            </w:pPr>
            <w:r w:rsidRPr="00993334">
              <w:rPr>
                <w:b/>
                <w:color w:val="FFFFFF" w:themeColor="background1"/>
              </w:rPr>
              <w:t>Suburban</w:t>
            </w:r>
          </w:p>
        </w:tc>
        <w:tc>
          <w:tcPr>
            <w:tcW w:w="15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B01FF5" w:rsidRPr="00993334" w:rsidRDefault="00B01FF5" w:rsidP="001B2BA8">
            <w:pPr>
              <w:jc w:val="center"/>
              <w:rPr>
                <w:b/>
                <w:color w:val="FFFFFF" w:themeColor="background1"/>
              </w:rPr>
            </w:pPr>
            <w:r w:rsidRPr="00993334">
              <w:rPr>
                <w:b/>
                <w:color w:val="FFFFFF" w:themeColor="background1"/>
              </w:rPr>
              <w:t xml:space="preserve">Rural </w:t>
            </w:r>
            <w:r w:rsidR="00561F67" w:rsidRPr="00993334">
              <w:rPr>
                <w:b/>
                <w:color w:val="FFFFFF" w:themeColor="background1"/>
              </w:rPr>
              <w:br/>
            </w:r>
            <w:r w:rsidRPr="00993334">
              <w:rPr>
                <w:b/>
                <w:color w:val="FFFFFF" w:themeColor="background1"/>
              </w:rPr>
              <w:t>(4m clutter)</w:t>
            </w:r>
          </w:p>
        </w:tc>
        <w:tc>
          <w:tcPr>
            <w:tcW w:w="15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B01FF5" w:rsidRPr="00993334" w:rsidRDefault="00B01FF5" w:rsidP="001B2BA8">
            <w:pPr>
              <w:jc w:val="center"/>
              <w:rPr>
                <w:b/>
                <w:color w:val="FFFFFF" w:themeColor="background1"/>
              </w:rPr>
            </w:pPr>
            <w:r w:rsidRPr="00993334">
              <w:rPr>
                <w:b/>
                <w:color w:val="FFFFFF" w:themeColor="background1"/>
              </w:rPr>
              <w:t>Rural (7m clutter)</w:t>
            </w:r>
          </w:p>
        </w:tc>
      </w:tr>
      <w:tr w:rsidR="00B01FF5" w:rsidRPr="00A25BFD" w:rsidTr="009831F3">
        <w:trPr>
          <w:trHeight w:val="175"/>
        </w:trPr>
        <w:tc>
          <w:tcPr>
            <w:tcW w:w="2199" w:type="dxa"/>
            <w:vMerge w:val="restart"/>
          </w:tcPr>
          <w:p w:rsidR="00B01FF5" w:rsidRPr="00A25BFD" w:rsidRDefault="00B01FF5" w:rsidP="001B2BA8">
            <w:pPr>
              <w:jc w:val="left"/>
            </w:pPr>
            <w:r w:rsidRPr="00A25BFD">
              <w:t xml:space="preserve">Omni (3 </w:t>
            </w:r>
            <w:proofErr w:type="spellStart"/>
            <w:r w:rsidRPr="00A25BFD">
              <w:t>dBi</w:t>
            </w:r>
            <w:proofErr w:type="spellEnd"/>
            <w:r w:rsidRPr="00A25BFD">
              <w:t>)</w:t>
            </w:r>
          </w:p>
        </w:tc>
        <w:tc>
          <w:tcPr>
            <w:tcW w:w="841" w:type="dxa"/>
          </w:tcPr>
          <w:p w:rsidR="00B01FF5" w:rsidRPr="00A25BFD" w:rsidRDefault="00B01FF5" w:rsidP="001B2BA8">
            <w:pPr>
              <w:jc w:val="left"/>
            </w:pPr>
            <w:r w:rsidRPr="00A25BFD">
              <w:t>-10 dB</w:t>
            </w:r>
          </w:p>
        </w:tc>
        <w:tc>
          <w:tcPr>
            <w:tcW w:w="1535" w:type="dxa"/>
            <w:tcBorders>
              <w:top w:val="single" w:sz="4" w:space="0" w:color="FFFFFF" w:themeColor="background1"/>
            </w:tcBorders>
          </w:tcPr>
          <w:p w:rsidR="00B01FF5" w:rsidRPr="00A25BFD" w:rsidRDefault="00B01FF5" w:rsidP="001B2BA8">
            <w:pPr>
              <w:jc w:val="left"/>
            </w:pPr>
            <w:r w:rsidRPr="00A25BFD">
              <w:t>10.4</w:t>
            </w:r>
          </w:p>
        </w:tc>
        <w:tc>
          <w:tcPr>
            <w:tcW w:w="1535" w:type="dxa"/>
            <w:tcBorders>
              <w:top w:val="single" w:sz="4" w:space="0" w:color="FFFFFF" w:themeColor="background1"/>
            </w:tcBorders>
          </w:tcPr>
          <w:p w:rsidR="00B01FF5" w:rsidRPr="00A25BFD" w:rsidRDefault="00B01FF5" w:rsidP="001B2BA8">
            <w:pPr>
              <w:jc w:val="left"/>
            </w:pPr>
            <w:r w:rsidRPr="00A25BFD">
              <w:t>4.9</w:t>
            </w:r>
          </w:p>
        </w:tc>
        <w:tc>
          <w:tcPr>
            <w:tcW w:w="1535" w:type="dxa"/>
            <w:tcBorders>
              <w:top w:val="single" w:sz="4" w:space="0" w:color="FFFFFF" w:themeColor="background1"/>
            </w:tcBorders>
          </w:tcPr>
          <w:p w:rsidR="00B01FF5" w:rsidRPr="00A25BFD" w:rsidRDefault="00B01FF5" w:rsidP="001B2BA8">
            <w:pPr>
              <w:jc w:val="left"/>
            </w:pPr>
            <w:r w:rsidRPr="00A25BFD">
              <w:t>0.3</w:t>
            </w:r>
          </w:p>
        </w:tc>
        <w:tc>
          <w:tcPr>
            <w:tcW w:w="1535" w:type="dxa"/>
            <w:tcBorders>
              <w:top w:val="single" w:sz="4" w:space="0" w:color="FFFFFF" w:themeColor="background1"/>
            </w:tcBorders>
          </w:tcPr>
          <w:p w:rsidR="00B01FF5" w:rsidRPr="00A25BFD" w:rsidRDefault="00B01FF5" w:rsidP="001B2BA8">
            <w:pPr>
              <w:jc w:val="left"/>
            </w:pPr>
            <w:r w:rsidRPr="00A25BFD">
              <w:t>0</w:t>
            </w:r>
          </w:p>
        </w:tc>
      </w:tr>
      <w:tr w:rsidR="00B01FF5" w:rsidRPr="00A25BFD" w:rsidTr="009831F3">
        <w:trPr>
          <w:trHeight w:val="175"/>
        </w:trPr>
        <w:tc>
          <w:tcPr>
            <w:tcW w:w="2199" w:type="dxa"/>
            <w:vMerge/>
          </w:tcPr>
          <w:p w:rsidR="00B01FF5" w:rsidRPr="00A25BFD" w:rsidRDefault="00B01FF5" w:rsidP="001B2BA8">
            <w:pPr>
              <w:jc w:val="left"/>
            </w:pPr>
          </w:p>
        </w:tc>
        <w:tc>
          <w:tcPr>
            <w:tcW w:w="841" w:type="dxa"/>
          </w:tcPr>
          <w:p w:rsidR="00B01FF5" w:rsidRPr="00A25BFD" w:rsidRDefault="00B01FF5" w:rsidP="001B2BA8">
            <w:pPr>
              <w:jc w:val="left"/>
            </w:pPr>
            <w:r w:rsidRPr="00A25BFD">
              <w:t>-6 dB</w:t>
            </w:r>
          </w:p>
        </w:tc>
        <w:tc>
          <w:tcPr>
            <w:tcW w:w="1535" w:type="dxa"/>
          </w:tcPr>
          <w:p w:rsidR="00B01FF5" w:rsidRPr="00A25BFD" w:rsidRDefault="00B01FF5" w:rsidP="001B2BA8">
            <w:pPr>
              <w:jc w:val="left"/>
            </w:pPr>
            <w:r w:rsidRPr="00A25BFD">
              <w:t>6</w:t>
            </w:r>
          </w:p>
        </w:tc>
        <w:tc>
          <w:tcPr>
            <w:tcW w:w="1535" w:type="dxa"/>
          </w:tcPr>
          <w:p w:rsidR="00B01FF5" w:rsidRPr="00A25BFD" w:rsidRDefault="00B01FF5" w:rsidP="001B2BA8">
            <w:pPr>
              <w:jc w:val="left"/>
            </w:pPr>
            <w:r w:rsidRPr="00A25BFD">
              <w:t>1.2</w:t>
            </w:r>
          </w:p>
        </w:tc>
        <w:tc>
          <w:tcPr>
            <w:tcW w:w="1535" w:type="dxa"/>
          </w:tcPr>
          <w:p w:rsidR="00B01FF5" w:rsidRPr="00A25BFD" w:rsidRDefault="00B01FF5" w:rsidP="001B2BA8">
            <w:pPr>
              <w:jc w:val="left"/>
            </w:pPr>
            <w:r w:rsidRPr="00A25BFD">
              <w:t>0.01</w:t>
            </w:r>
          </w:p>
        </w:tc>
        <w:tc>
          <w:tcPr>
            <w:tcW w:w="1535" w:type="dxa"/>
          </w:tcPr>
          <w:p w:rsidR="00B01FF5" w:rsidRPr="00A25BFD" w:rsidRDefault="00B01FF5" w:rsidP="001B2BA8">
            <w:pPr>
              <w:jc w:val="left"/>
            </w:pPr>
            <w:r w:rsidRPr="00A25BFD">
              <w:t>0</w:t>
            </w:r>
          </w:p>
        </w:tc>
      </w:tr>
      <w:tr w:rsidR="00B01FF5" w:rsidRPr="00A25BFD" w:rsidTr="009831F3">
        <w:trPr>
          <w:trHeight w:val="175"/>
        </w:trPr>
        <w:tc>
          <w:tcPr>
            <w:tcW w:w="2199" w:type="dxa"/>
            <w:vMerge w:val="restart"/>
          </w:tcPr>
          <w:p w:rsidR="00B01FF5" w:rsidRPr="00A25BFD" w:rsidRDefault="00B01FF5" w:rsidP="001B2BA8">
            <w:pPr>
              <w:jc w:val="left"/>
            </w:pPr>
            <w:r w:rsidRPr="00A25BFD">
              <w:t xml:space="preserve">Directional (17.5 </w:t>
            </w:r>
            <w:proofErr w:type="spellStart"/>
            <w:r w:rsidRPr="00A25BFD">
              <w:t>dBi</w:t>
            </w:r>
            <w:proofErr w:type="spellEnd"/>
            <w:r w:rsidRPr="00A25BFD">
              <w:t>)</w:t>
            </w:r>
          </w:p>
        </w:tc>
        <w:tc>
          <w:tcPr>
            <w:tcW w:w="841" w:type="dxa"/>
          </w:tcPr>
          <w:p w:rsidR="00B01FF5" w:rsidRPr="00A25BFD" w:rsidRDefault="00B01FF5" w:rsidP="001B2BA8">
            <w:pPr>
              <w:jc w:val="left"/>
            </w:pPr>
            <w:r w:rsidRPr="00A25BFD">
              <w:t>-10 dB</w:t>
            </w:r>
          </w:p>
        </w:tc>
        <w:tc>
          <w:tcPr>
            <w:tcW w:w="1535" w:type="dxa"/>
          </w:tcPr>
          <w:p w:rsidR="00B01FF5" w:rsidRPr="00A25BFD" w:rsidRDefault="00B01FF5" w:rsidP="001B2BA8">
            <w:pPr>
              <w:jc w:val="left"/>
            </w:pPr>
            <w:r w:rsidRPr="00A25BFD">
              <w:t>5.7</w:t>
            </w:r>
          </w:p>
        </w:tc>
        <w:tc>
          <w:tcPr>
            <w:tcW w:w="1535" w:type="dxa"/>
          </w:tcPr>
          <w:p w:rsidR="00B01FF5" w:rsidRPr="00A25BFD" w:rsidRDefault="00B01FF5" w:rsidP="001B2BA8">
            <w:pPr>
              <w:jc w:val="left"/>
            </w:pPr>
            <w:r w:rsidRPr="00A25BFD">
              <w:t>1.7</w:t>
            </w:r>
          </w:p>
        </w:tc>
        <w:tc>
          <w:tcPr>
            <w:tcW w:w="1535" w:type="dxa"/>
          </w:tcPr>
          <w:p w:rsidR="00B01FF5" w:rsidRPr="00A25BFD" w:rsidRDefault="00B01FF5" w:rsidP="001B2BA8">
            <w:pPr>
              <w:jc w:val="left"/>
            </w:pPr>
            <w:r w:rsidRPr="00A25BFD">
              <w:t>0.11</w:t>
            </w:r>
          </w:p>
        </w:tc>
        <w:tc>
          <w:tcPr>
            <w:tcW w:w="1535" w:type="dxa"/>
          </w:tcPr>
          <w:p w:rsidR="00B01FF5" w:rsidRPr="00A25BFD" w:rsidRDefault="00B01FF5" w:rsidP="001B2BA8">
            <w:pPr>
              <w:jc w:val="left"/>
            </w:pPr>
            <w:r w:rsidRPr="00A25BFD">
              <w:t>0</w:t>
            </w:r>
          </w:p>
        </w:tc>
      </w:tr>
      <w:tr w:rsidR="00B01FF5" w:rsidRPr="00A25BFD" w:rsidTr="009831F3">
        <w:trPr>
          <w:trHeight w:val="175"/>
        </w:trPr>
        <w:tc>
          <w:tcPr>
            <w:tcW w:w="2199" w:type="dxa"/>
            <w:vMerge/>
          </w:tcPr>
          <w:p w:rsidR="00B01FF5" w:rsidRPr="00A25BFD" w:rsidRDefault="00B01FF5" w:rsidP="001B2BA8">
            <w:pPr>
              <w:jc w:val="left"/>
            </w:pPr>
          </w:p>
        </w:tc>
        <w:tc>
          <w:tcPr>
            <w:tcW w:w="841" w:type="dxa"/>
          </w:tcPr>
          <w:p w:rsidR="00B01FF5" w:rsidRPr="00A25BFD" w:rsidRDefault="00B01FF5" w:rsidP="001B2BA8">
            <w:pPr>
              <w:jc w:val="left"/>
            </w:pPr>
            <w:r w:rsidRPr="00A25BFD">
              <w:t>-6 dB</w:t>
            </w:r>
          </w:p>
        </w:tc>
        <w:tc>
          <w:tcPr>
            <w:tcW w:w="1535" w:type="dxa"/>
          </w:tcPr>
          <w:p w:rsidR="00B01FF5" w:rsidRPr="00A25BFD" w:rsidRDefault="00B01FF5" w:rsidP="001B2BA8">
            <w:pPr>
              <w:jc w:val="left"/>
            </w:pPr>
            <w:r w:rsidRPr="00A25BFD">
              <w:t>2.4</w:t>
            </w:r>
          </w:p>
        </w:tc>
        <w:tc>
          <w:tcPr>
            <w:tcW w:w="1535" w:type="dxa"/>
          </w:tcPr>
          <w:p w:rsidR="00B01FF5" w:rsidRPr="00A25BFD" w:rsidRDefault="00B01FF5" w:rsidP="001B2BA8">
            <w:pPr>
              <w:jc w:val="left"/>
            </w:pPr>
            <w:r w:rsidRPr="00A25BFD">
              <w:t>0.15</w:t>
            </w:r>
          </w:p>
        </w:tc>
        <w:tc>
          <w:tcPr>
            <w:tcW w:w="1535" w:type="dxa"/>
          </w:tcPr>
          <w:p w:rsidR="00B01FF5" w:rsidRPr="00A25BFD" w:rsidRDefault="00B01FF5" w:rsidP="001B2BA8">
            <w:pPr>
              <w:jc w:val="left"/>
            </w:pPr>
            <w:r w:rsidRPr="00A25BFD">
              <w:t>0</w:t>
            </w:r>
          </w:p>
        </w:tc>
        <w:tc>
          <w:tcPr>
            <w:tcW w:w="1535" w:type="dxa"/>
          </w:tcPr>
          <w:p w:rsidR="00B01FF5" w:rsidRPr="00A25BFD" w:rsidRDefault="00B01FF5" w:rsidP="001B2BA8">
            <w:pPr>
              <w:jc w:val="left"/>
            </w:pPr>
            <w:r w:rsidRPr="00A25BFD">
              <w:t>0</w:t>
            </w:r>
          </w:p>
        </w:tc>
      </w:tr>
    </w:tbl>
    <w:p w:rsidR="001B2BA8" w:rsidRDefault="001B2BA8" w:rsidP="00B01FF5">
      <w:pPr>
        <w:pStyle w:val="Caption"/>
        <w:rPr>
          <w:lang w:val="en-GB"/>
        </w:rPr>
      </w:pPr>
      <w:bookmarkStart w:id="234" w:name="_Ref457071672"/>
    </w:p>
    <w:p w:rsidR="00B01FF5" w:rsidRPr="00A25BFD" w:rsidRDefault="00B01FF5" w:rsidP="001B2BA8">
      <w:pPr>
        <w:pStyle w:val="Caption"/>
        <w:keepNext/>
        <w:rPr>
          <w:lang w:val="en-GB"/>
        </w:rPr>
      </w:pPr>
      <w:bookmarkStart w:id="235" w:name="_Ref467233232"/>
      <w:r w:rsidRPr="00A25BFD">
        <w:rPr>
          <w:lang w:val="en-GB"/>
        </w:rPr>
        <w:lastRenderedPageBreak/>
        <w:t xml:space="preserve">Table </w:t>
      </w:r>
      <w:r w:rsidRPr="00A25BFD">
        <w:rPr>
          <w:lang w:val="en-GB"/>
        </w:rPr>
        <w:fldChar w:fldCharType="begin"/>
      </w:r>
      <w:r w:rsidRPr="00A25BFD">
        <w:rPr>
          <w:lang w:val="en-GB"/>
        </w:rPr>
        <w:instrText xml:space="preserve"> SEQ Table \* ARABIC </w:instrText>
      </w:r>
      <w:r w:rsidRPr="00A25BFD">
        <w:rPr>
          <w:lang w:val="en-GB"/>
        </w:rPr>
        <w:fldChar w:fldCharType="separate"/>
      </w:r>
      <w:r w:rsidR="00FE68FD">
        <w:rPr>
          <w:noProof/>
          <w:lang w:val="en-GB"/>
        </w:rPr>
        <w:t>44</w:t>
      </w:r>
      <w:r w:rsidRPr="00A25BFD">
        <w:rPr>
          <w:lang w:val="en-GB"/>
        </w:rPr>
        <w:fldChar w:fldCharType="end"/>
      </w:r>
      <w:bookmarkEnd w:id="234"/>
      <w:bookmarkEnd w:id="235"/>
      <w:r w:rsidRPr="00A25BFD">
        <w:rPr>
          <w:lang w:val="en-GB"/>
        </w:rPr>
        <w:t>: Probability of interference (%) – Frequency Separation: 6 MHz</w:t>
      </w:r>
    </w:p>
    <w:tbl>
      <w:tblPr>
        <w:tblStyle w:val="ECCTable-redheader"/>
        <w:tblW w:w="9180" w:type="dxa"/>
        <w:tblInd w:w="0" w:type="dxa"/>
        <w:tblLayout w:type="fixed"/>
        <w:tblLook w:val="01E0" w:firstRow="1" w:lastRow="1" w:firstColumn="1" w:lastColumn="1" w:noHBand="0" w:noVBand="0"/>
      </w:tblPr>
      <w:tblGrid>
        <w:gridCol w:w="2199"/>
        <w:gridCol w:w="841"/>
        <w:gridCol w:w="1535"/>
        <w:gridCol w:w="1535"/>
        <w:gridCol w:w="1535"/>
        <w:gridCol w:w="1535"/>
      </w:tblGrid>
      <w:tr w:rsidR="00B01FF5" w:rsidRPr="00A25BFD" w:rsidTr="00993334">
        <w:trPr>
          <w:cnfStyle w:val="100000000000" w:firstRow="1" w:lastRow="0" w:firstColumn="0" w:lastColumn="0" w:oddVBand="0" w:evenVBand="0" w:oddHBand="0" w:evenHBand="0" w:firstRowFirstColumn="0" w:firstRowLastColumn="0" w:lastRowFirstColumn="0" w:lastRowLastColumn="0"/>
          <w:trHeight w:val="368"/>
        </w:trPr>
        <w:tc>
          <w:tcPr>
            <w:tcW w:w="2199" w:type="dxa"/>
            <w:vMerge w:val="restart"/>
          </w:tcPr>
          <w:p w:rsidR="00B01FF5" w:rsidRPr="00A25BFD" w:rsidRDefault="00B01FF5" w:rsidP="00B01FF5">
            <w:r w:rsidRPr="00A25BFD">
              <w:t>MES Type</w:t>
            </w:r>
          </w:p>
        </w:tc>
        <w:tc>
          <w:tcPr>
            <w:tcW w:w="841" w:type="dxa"/>
            <w:vMerge w:val="restart"/>
          </w:tcPr>
          <w:p w:rsidR="00B01FF5" w:rsidRPr="00A25BFD" w:rsidRDefault="00B01FF5" w:rsidP="00B01FF5">
            <w:r w:rsidRPr="00A25BFD">
              <w:t>I/N</w:t>
            </w:r>
          </w:p>
        </w:tc>
        <w:tc>
          <w:tcPr>
            <w:tcW w:w="6140" w:type="dxa"/>
            <w:gridSpan w:val="4"/>
            <w:tcBorders>
              <w:bottom w:val="single" w:sz="4" w:space="0" w:color="FFFFFF" w:themeColor="background1"/>
            </w:tcBorders>
          </w:tcPr>
          <w:p w:rsidR="00B01FF5" w:rsidRPr="00A25BFD" w:rsidRDefault="00B01FF5" w:rsidP="00B01FF5">
            <w:r w:rsidRPr="00A25BFD">
              <w:t>Scenario</w:t>
            </w:r>
          </w:p>
        </w:tc>
      </w:tr>
      <w:tr w:rsidR="00B01FF5" w:rsidRPr="00A25BFD" w:rsidTr="009831F3">
        <w:trPr>
          <w:trHeight w:val="165"/>
        </w:trPr>
        <w:tc>
          <w:tcPr>
            <w:tcW w:w="2199" w:type="dxa"/>
            <w:vMerge/>
            <w:tcBorders>
              <w:top w:val="single" w:sz="4" w:space="0" w:color="FFFFFF" w:themeColor="background1"/>
              <w:right w:val="single" w:sz="4" w:space="0" w:color="FFFFFF" w:themeColor="background1"/>
            </w:tcBorders>
          </w:tcPr>
          <w:p w:rsidR="00B01FF5" w:rsidRPr="00A25BFD" w:rsidRDefault="00B01FF5" w:rsidP="00B01FF5"/>
        </w:tc>
        <w:tc>
          <w:tcPr>
            <w:tcW w:w="841" w:type="dxa"/>
            <w:vMerge/>
            <w:tcBorders>
              <w:top w:val="single" w:sz="4" w:space="0" w:color="FFFFFF" w:themeColor="background1"/>
              <w:left w:val="single" w:sz="4" w:space="0" w:color="FFFFFF" w:themeColor="background1"/>
              <w:right w:val="single" w:sz="4" w:space="0" w:color="FFFFFF" w:themeColor="background1"/>
            </w:tcBorders>
          </w:tcPr>
          <w:p w:rsidR="00B01FF5" w:rsidRPr="00A25BFD" w:rsidRDefault="00B01FF5" w:rsidP="00B01FF5"/>
        </w:tc>
        <w:tc>
          <w:tcPr>
            <w:tcW w:w="15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B01FF5" w:rsidRPr="00993334" w:rsidRDefault="00B01FF5" w:rsidP="001B2BA8">
            <w:pPr>
              <w:jc w:val="center"/>
              <w:rPr>
                <w:b/>
                <w:color w:val="FFFFFF" w:themeColor="background1"/>
              </w:rPr>
            </w:pPr>
            <w:r w:rsidRPr="00993334">
              <w:rPr>
                <w:b/>
                <w:color w:val="FFFFFF" w:themeColor="background1"/>
              </w:rPr>
              <w:t>Urban</w:t>
            </w:r>
          </w:p>
        </w:tc>
        <w:tc>
          <w:tcPr>
            <w:tcW w:w="15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B01FF5" w:rsidRPr="00993334" w:rsidRDefault="00B01FF5" w:rsidP="001B2BA8">
            <w:pPr>
              <w:jc w:val="center"/>
              <w:rPr>
                <w:b/>
                <w:color w:val="FFFFFF" w:themeColor="background1"/>
              </w:rPr>
            </w:pPr>
            <w:r w:rsidRPr="00993334">
              <w:rPr>
                <w:b/>
                <w:color w:val="FFFFFF" w:themeColor="background1"/>
              </w:rPr>
              <w:t>Suburban</w:t>
            </w:r>
          </w:p>
        </w:tc>
        <w:tc>
          <w:tcPr>
            <w:tcW w:w="15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B01FF5" w:rsidRPr="00993334" w:rsidRDefault="00B01FF5" w:rsidP="001B2BA8">
            <w:pPr>
              <w:jc w:val="center"/>
              <w:rPr>
                <w:b/>
                <w:color w:val="FFFFFF" w:themeColor="background1"/>
              </w:rPr>
            </w:pPr>
            <w:r w:rsidRPr="00993334">
              <w:rPr>
                <w:b/>
                <w:color w:val="FFFFFF" w:themeColor="background1"/>
              </w:rPr>
              <w:t xml:space="preserve">Rural </w:t>
            </w:r>
            <w:r w:rsidR="00993334">
              <w:rPr>
                <w:b/>
                <w:color w:val="FFFFFF" w:themeColor="background1"/>
              </w:rPr>
              <w:br/>
            </w:r>
            <w:r w:rsidRPr="00993334">
              <w:rPr>
                <w:b/>
                <w:color w:val="FFFFFF" w:themeColor="background1"/>
              </w:rPr>
              <w:t>(4m clutter)</w:t>
            </w:r>
          </w:p>
        </w:tc>
        <w:tc>
          <w:tcPr>
            <w:tcW w:w="15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B01FF5" w:rsidRPr="00993334" w:rsidRDefault="00B01FF5" w:rsidP="001B2BA8">
            <w:pPr>
              <w:jc w:val="center"/>
              <w:rPr>
                <w:b/>
                <w:color w:val="FFFFFF" w:themeColor="background1"/>
              </w:rPr>
            </w:pPr>
            <w:r w:rsidRPr="00993334">
              <w:rPr>
                <w:b/>
                <w:color w:val="FFFFFF" w:themeColor="background1"/>
              </w:rPr>
              <w:t xml:space="preserve">Rural </w:t>
            </w:r>
            <w:r w:rsidR="00993334">
              <w:rPr>
                <w:b/>
                <w:color w:val="FFFFFF" w:themeColor="background1"/>
              </w:rPr>
              <w:br/>
            </w:r>
            <w:r w:rsidRPr="00993334">
              <w:rPr>
                <w:b/>
                <w:color w:val="FFFFFF" w:themeColor="background1"/>
              </w:rPr>
              <w:t>(7m clutter)</w:t>
            </w:r>
          </w:p>
        </w:tc>
      </w:tr>
      <w:tr w:rsidR="00B01FF5" w:rsidRPr="00A25BFD" w:rsidTr="009831F3">
        <w:trPr>
          <w:trHeight w:val="175"/>
        </w:trPr>
        <w:tc>
          <w:tcPr>
            <w:tcW w:w="2199" w:type="dxa"/>
            <w:vMerge w:val="restart"/>
          </w:tcPr>
          <w:p w:rsidR="00B01FF5" w:rsidRPr="00A25BFD" w:rsidRDefault="00B01FF5" w:rsidP="001B2BA8">
            <w:pPr>
              <w:jc w:val="left"/>
            </w:pPr>
            <w:r w:rsidRPr="00A25BFD">
              <w:t xml:space="preserve">Omni (3 </w:t>
            </w:r>
            <w:proofErr w:type="spellStart"/>
            <w:r w:rsidRPr="00A25BFD">
              <w:t>dBi</w:t>
            </w:r>
            <w:proofErr w:type="spellEnd"/>
            <w:r w:rsidRPr="00A25BFD">
              <w:t>)</w:t>
            </w:r>
          </w:p>
        </w:tc>
        <w:tc>
          <w:tcPr>
            <w:tcW w:w="841" w:type="dxa"/>
          </w:tcPr>
          <w:p w:rsidR="00B01FF5" w:rsidRPr="00A25BFD" w:rsidRDefault="00B01FF5" w:rsidP="001B2BA8">
            <w:pPr>
              <w:jc w:val="left"/>
            </w:pPr>
            <w:r w:rsidRPr="00A25BFD">
              <w:t>-10 dB</w:t>
            </w:r>
          </w:p>
        </w:tc>
        <w:tc>
          <w:tcPr>
            <w:tcW w:w="1535" w:type="dxa"/>
            <w:tcBorders>
              <w:top w:val="single" w:sz="4" w:space="0" w:color="FFFFFF" w:themeColor="background1"/>
            </w:tcBorders>
          </w:tcPr>
          <w:p w:rsidR="00B01FF5" w:rsidRPr="00A25BFD" w:rsidRDefault="00B01FF5" w:rsidP="001B2BA8">
            <w:pPr>
              <w:jc w:val="left"/>
            </w:pPr>
            <w:r w:rsidRPr="00A25BFD">
              <w:t>7.2</w:t>
            </w:r>
          </w:p>
        </w:tc>
        <w:tc>
          <w:tcPr>
            <w:tcW w:w="1535" w:type="dxa"/>
            <w:tcBorders>
              <w:top w:val="single" w:sz="4" w:space="0" w:color="FFFFFF" w:themeColor="background1"/>
            </w:tcBorders>
          </w:tcPr>
          <w:p w:rsidR="00B01FF5" w:rsidRPr="00A25BFD" w:rsidRDefault="00B01FF5" w:rsidP="001B2BA8">
            <w:pPr>
              <w:jc w:val="left"/>
            </w:pPr>
            <w:r w:rsidRPr="00A25BFD">
              <w:t>2.9</w:t>
            </w:r>
          </w:p>
        </w:tc>
        <w:tc>
          <w:tcPr>
            <w:tcW w:w="1535" w:type="dxa"/>
            <w:tcBorders>
              <w:top w:val="single" w:sz="4" w:space="0" w:color="FFFFFF" w:themeColor="background1"/>
            </w:tcBorders>
          </w:tcPr>
          <w:p w:rsidR="00B01FF5" w:rsidRPr="00A25BFD" w:rsidRDefault="00B01FF5" w:rsidP="001B2BA8">
            <w:pPr>
              <w:jc w:val="left"/>
            </w:pPr>
            <w:r w:rsidRPr="00A25BFD">
              <w:t>0.01</w:t>
            </w:r>
          </w:p>
        </w:tc>
        <w:tc>
          <w:tcPr>
            <w:tcW w:w="1535" w:type="dxa"/>
            <w:tcBorders>
              <w:top w:val="single" w:sz="4" w:space="0" w:color="FFFFFF" w:themeColor="background1"/>
            </w:tcBorders>
          </w:tcPr>
          <w:p w:rsidR="00B01FF5" w:rsidRPr="00A25BFD" w:rsidRDefault="00B01FF5" w:rsidP="001B2BA8">
            <w:pPr>
              <w:jc w:val="left"/>
            </w:pPr>
            <w:r w:rsidRPr="00A25BFD">
              <w:t>0</w:t>
            </w:r>
          </w:p>
        </w:tc>
      </w:tr>
      <w:tr w:rsidR="00B01FF5" w:rsidRPr="00A25BFD" w:rsidTr="009831F3">
        <w:trPr>
          <w:trHeight w:val="175"/>
        </w:trPr>
        <w:tc>
          <w:tcPr>
            <w:tcW w:w="2199" w:type="dxa"/>
            <w:vMerge/>
          </w:tcPr>
          <w:p w:rsidR="00B01FF5" w:rsidRPr="00A25BFD" w:rsidRDefault="00B01FF5" w:rsidP="001B2BA8">
            <w:pPr>
              <w:jc w:val="left"/>
            </w:pPr>
          </w:p>
        </w:tc>
        <w:tc>
          <w:tcPr>
            <w:tcW w:w="841" w:type="dxa"/>
          </w:tcPr>
          <w:p w:rsidR="00B01FF5" w:rsidRPr="00A25BFD" w:rsidRDefault="00B01FF5" w:rsidP="001B2BA8">
            <w:pPr>
              <w:jc w:val="left"/>
            </w:pPr>
            <w:r w:rsidRPr="00A25BFD">
              <w:t>-6 dB</w:t>
            </w:r>
          </w:p>
        </w:tc>
        <w:tc>
          <w:tcPr>
            <w:tcW w:w="1535" w:type="dxa"/>
          </w:tcPr>
          <w:p w:rsidR="00B01FF5" w:rsidRPr="00A25BFD" w:rsidRDefault="00B01FF5" w:rsidP="001B2BA8">
            <w:pPr>
              <w:jc w:val="left"/>
            </w:pPr>
            <w:r w:rsidRPr="00A25BFD">
              <w:t>3.6</w:t>
            </w:r>
          </w:p>
        </w:tc>
        <w:tc>
          <w:tcPr>
            <w:tcW w:w="1535" w:type="dxa"/>
          </w:tcPr>
          <w:p w:rsidR="00B01FF5" w:rsidRPr="00A25BFD" w:rsidRDefault="00B01FF5" w:rsidP="001B2BA8">
            <w:pPr>
              <w:jc w:val="left"/>
            </w:pPr>
            <w:r w:rsidRPr="00A25BFD">
              <w:t>0.5</w:t>
            </w:r>
          </w:p>
        </w:tc>
        <w:tc>
          <w:tcPr>
            <w:tcW w:w="1535" w:type="dxa"/>
          </w:tcPr>
          <w:p w:rsidR="00B01FF5" w:rsidRPr="00A25BFD" w:rsidRDefault="00B01FF5" w:rsidP="001B2BA8">
            <w:pPr>
              <w:jc w:val="left"/>
            </w:pPr>
            <w:r w:rsidRPr="00A25BFD">
              <w:t>0</w:t>
            </w:r>
          </w:p>
        </w:tc>
        <w:tc>
          <w:tcPr>
            <w:tcW w:w="1535" w:type="dxa"/>
          </w:tcPr>
          <w:p w:rsidR="00B01FF5" w:rsidRPr="00A25BFD" w:rsidRDefault="00B01FF5" w:rsidP="001B2BA8">
            <w:pPr>
              <w:jc w:val="left"/>
            </w:pPr>
            <w:r w:rsidRPr="00A25BFD">
              <w:t>0</w:t>
            </w:r>
          </w:p>
        </w:tc>
      </w:tr>
      <w:tr w:rsidR="00B01FF5" w:rsidRPr="00A25BFD" w:rsidTr="009831F3">
        <w:trPr>
          <w:trHeight w:val="175"/>
        </w:trPr>
        <w:tc>
          <w:tcPr>
            <w:tcW w:w="2199" w:type="dxa"/>
            <w:vMerge w:val="restart"/>
          </w:tcPr>
          <w:p w:rsidR="00B01FF5" w:rsidRPr="00A25BFD" w:rsidRDefault="00B01FF5" w:rsidP="001B2BA8">
            <w:pPr>
              <w:jc w:val="left"/>
            </w:pPr>
            <w:r w:rsidRPr="00A25BFD">
              <w:t xml:space="preserve">Directional (17.5 </w:t>
            </w:r>
            <w:proofErr w:type="spellStart"/>
            <w:r w:rsidRPr="00A25BFD">
              <w:t>dBi</w:t>
            </w:r>
            <w:proofErr w:type="spellEnd"/>
            <w:r w:rsidRPr="00A25BFD">
              <w:t>)</w:t>
            </w:r>
          </w:p>
        </w:tc>
        <w:tc>
          <w:tcPr>
            <w:tcW w:w="841" w:type="dxa"/>
          </w:tcPr>
          <w:p w:rsidR="00B01FF5" w:rsidRPr="00A25BFD" w:rsidRDefault="00B01FF5" w:rsidP="001B2BA8">
            <w:pPr>
              <w:jc w:val="left"/>
            </w:pPr>
            <w:r w:rsidRPr="00A25BFD">
              <w:t>-10 dB</w:t>
            </w:r>
          </w:p>
        </w:tc>
        <w:tc>
          <w:tcPr>
            <w:tcW w:w="1535" w:type="dxa"/>
          </w:tcPr>
          <w:p w:rsidR="00B01FF5" w:rsidRPr="00A25BFD" w:rsidRDefault="00B01FF5" w:rsidP="001B2BA8">
            <w:pPr>
              <w:jc w:val="left"/>
            </w:pPr>
            <w:r w:rsidRPr="00A25BFD">
              <w:t>3.2</w:t>
            </w:r>
          </w:p>
        </w:tc>
        <w:tc>
          <w:tcPr>
            <w:tcW w:w="1535" w:type="dxa"/>
          </w:tcPr>
          <w:p w:rsidR="00B01FF5" w:rsidRPr="00A25BFD" w:rsidRDefault="00B01FF5" w:rsidP="001B2BA8">
            <w:pPr>
              <w:jc w:val="left"/>
            </w:pPr>
            <w:r w:rsidRPr="00A25BFD">
              <w:t>0.32</w:t>
            </w:r>
          </w:p>
        </w:tc>
        <w:tc>
          <w:tcPr>
            <w:tcW w:w="1535" w:type="dxa"/>
          </w:tcPr>
          <w:p w:rsidR="00B01FF5" w:rsidRPr="00A25BFD" w:rsidRDefault="00B01FF5" w:rsidP="001B2BA8">
            <w:pPr>
              <w:jc w:val="left"/>
            </w:pPr>
            <w:r w:rsidRPr="00A25BFD">
              <w:t>0</w:t>
            </w:r>
          </w:p>
        </w:tc>
        <w:tc>
          <w:tcPr>
            <w:tcW w:w="1535" w:type="dxa"/>
          </w:tcPr>
          <w:p w:rsidR="00B01FF5" w:rsidRPr="00A25BFD" w:rsidRDefault="00B01FF5" w:rsidP="001B2BA8">
            <w:pPr>
              <w:jc w:val="left"/>
            </w:pPr>
            <w:r w:rsidRPr="00A25BFD">
              <w:t>0</w:t>
            </w:r>
          </w:p>
        </w:tc>
      </w:tr>
      <w:tr w:rsidR="00B01FF5" w:rsidRPr="00A25BFD" w:rsidTr="009831F3">
        <w:trPr>
          <w:trHeight w:val="175"/>
        </w:trPr>
        <w:tc>
          <w:tcPr>
            <w:tcW w:w="2199" w:type="dxa"/>
            <w:vMerge/>
          </w:tcPr>
          <w:p w:rsidR="00B01FF5" w:rsidRPr="00A25BFD" w:rsidRDefault="00B01FF5" w:rsidP="001B2BA8">
            <w:pPr>
              <w:jc w:val="left"/>
            </w:pPr>
          </w:p>
        </w:tc>
        <w:tc>
          <w:tcPr>
            <w:tcW w:w="841" w:type="dxa"/>
          </w:tcPr>
          <w:p w:rsidR="00B01FF5" w:rsidRPr="00A25BFD" w:rsidRDefault="00B01FF5" w:rsidP="001B2BA8">
            <w:pPr>
              <w:jc w:val="left"/>
            </w:pPr>
            <w:r w:rsidRPr="00A25BFD">
              <w:t>-6 dB</w:t>
            </w:r>
          </w:p>
        </w:tc>
        <w:tc>
          <w:tcPr>
            <w:tcW w:w="1535" w:type="dxa"/>
          </w:tcPr>
          <w:p w:rsidR="00B01FF5" w:rsidRPr="00A25BFD" w:rsidRDefault="00B01FF5" w:rsidP="001B2BA8">
            <w:pPr>
              <w:jc w:val="left"/>
            </w:pPr>
            <w:r w:rsidRPr="00A25BFD">
              <w:t>0.4</w:t>
            </w:r>
          </w:p>
        </w:tc>
        <w:tc>
          <w:tcPr>
            <w:tcW w:w="1535" w:type="dxa"/>
          </w:tcPr>
          <w:p w:rsidR="00B01FF5" w:rsidRPr="00A25BFD" w:rsidRDefault="00B01FF5" w:rsidP="001B2BA8">
            <w:pPr>
              <w:jc w:val="left"/>
            </w:pPr>
            <w:r w:rsidRPr="00A25BFD">
              <w:t>0</w:t>
            </w:r>
          </w:p>
        </w:tc>
        <w:tc>
          <w:tcPr>
            <w:tcW w:w="1535" w:type="dxa"/>
          </w:tcPr>
          <w:p w:rsidR="00B01FF5" w:rsidRPr="00A25BFD" w:rsidRDefault="00B01FF5" w:rsidP="001B2BA8">
            <w:pPr>
              <w:jc w:val="left"/>
            </w:pPr>
            <w:r w:rsidRPr="00A25BFD">
              <w:t>0</w:t>
            </w:r>
          </w:p>
        </w:tc>
        <w:tc>
          <w:tcPr>
            <w:tcW w:w="1535" w:type="dxa"/>
          </w:tcPr>
          <w:p w:rsidR="00B01FF5" w:rsidRPr="00A25BFD" w:rsidRDefault="00B01FF5" w:rsidP="001B2BA8">
            <w:pPr>
              <w:jc w:val="left"/>
            </w:pPr>
            <w:r w:rsidRPr="00A25BFD">
              <w:t>0</w:t>
            </w:r>
          </w:p>
        </w:tc>
      </w:tr>
    </w:tbl>
    <w:p w:rsidR="007728E9" w:rsidRPr="00A25BFD" w:rsidRDefault="007728E9" w:rsidP="007728E9">
      <w:r w:rsidRPr="00A25BFD">
        <w:fldChar w:fldCharType="begin"/>
      </w:r>
      <w:r w:rsidRPr="00A25BFD">
        <w:instrText xml:space="preserve"> REF _Ref458809701 \h  \* MERGEFORMAT </w:instrText>
      </w:r>
      <w:r w:rsidRPr="00A25BFD">
        <w:fldChar w:fldCharType="separate"/>
      </w:r>
      <w:r w:rsidR="00FE68FD" w:rsidRPr="00A25BFD">
        <w:t xml:space="preserve">Table </w:t>
      </w:r>
      <w:r w:rsidR="00FE68FD">
        <w:t>45</w:t>
      </w:r>
      <w:r w:rsidRPr="00A25BFD">
        <w:fldChar w:fldCharType="end"/>
      </w:r>
      <w:r w:rsidRPr="00A25BFD">
        <w:t xml:space="preserve"> shows the impact on MES channels with a greater offset from the edge of the band when the IMT operates for the example case where the IMT upper band edge is 1515 </w:t>
      </w:r>
      <w:proofErr w:type="spellStart"/>
      <w:r w:rsidRPr="00A25BFD">
        <w:t>MHz.</w:t>
      </w:r>
      <w:proofErr w:type="spellEnd"/>
      <w:r w:rsidRPr="00A25BFD">
        <w:t xml:space="preserve"> The MES receiver frequency is increased by 1 MHz and 2 MHz (i.e. carrier frequency at 1519.1 MHz and 1520.1 </w:t>
      </w:r>
      <w:proofErr w:type="spellStart"/>
      <w:r w:rsidRPr="00A25BFD">
        <w:t>MHz.</w:t>
      </w:r>
      <w:proofErr w:type="spellEnd"/>
      <w:r w:rsidRPr="00A25BFD">
        <w:t xml:space="preserve"> Only the urban and suburban cases are examined.</w:t>
      </w:r>
    </w:p>
    <w:p w:rsidR="007728E9" w:rsidRPr="00A25BFD" w:rsidRDefault="007728E9" w:rsidP="007728E9">
      <w:pPr>
        <w:pStyle w:val="Caption"/>
        <w:rPr>
          <w:lang w:val="en-GB"/>
        </w:rPr>
      </w:pPr>
      <w:bookmarkStart w:id="236" w:name="_Ref458809701"/>
      <w:r w:rsidRPr="00A25BFD">
        <w:rPr>
          <w:lang w:val="en-GB"/>
        </w:rPr>
        <w:t xml:space="preserve">Table </w:t>
      </w:r>
      <w:r w:rsidRPr="00A25BFD">
        <w:rPr>
          <w:lang w:val="en-GB"/>
        </w:rPr>
        <w:fldChar w:fldCharType="begin"/>
      </w:r>
      <w:r w:rsidRPr="00A25BFD">
        <w:rPr>
          <w:lang w:val="en-GB"/>
        </w:rPr>
        <w:instrText xml:space="preserve"> SEQ Table \* ARABIC </w:instrText>
      </w:r>
      <w:r w:rsidRPr="00A25BFD">
        <w:rPr>
          <w:lang w:val="en-GB"/>
        </w:rPr>
        <w:fldChar w:fldCharType="separate"/>
      </w:r>
      <w:r w:rsidR="00FE68FD">
        <w:rPr>
          <w:noProof/>
          <w:lang w:val="en-GB"/>
        </w:rPr>
        <w:t>45</w:t>
      </w:r>
      <w:r w:rsidRPr="00A25BFD">
        <w:rPr>
          <w:lang w:val="en-GB"/>
        </w:rPr>
        <w:fldChar w:fldCharType="end"/>
      </w:r>
      <w:bookmarkEnd w:id="236"/>
      <w:r w:rsidRPr="00A25BFD">
        <w:rPr>
          <w:lang w:val="en-GB"/>
        </w:rPr>
        <w:t xml:space="preserve">: Probability of interference (%) – IMT upper band edge 1515 MHz, </w:t>
      </w:r>
      <w:r w:rsidR="00A0174C">
        <w:rPr>
          <w:lang w:val="en-GB"/>
        </w:rPr>
        <w:br/>
      </w:r>
      <w:r w:rsidRPr="00A25BFD">
        <w:rPr>
          <w:lang w:val="en-GB"/>
        </w:rPr>
        <w:t>MSS channel 1519.1 MHz and 1520.1 MHz</w:t>
      </w:r>
    </w:p>
    <w:tbl>
      <w:tblPr>
        <w:tblStyle w:val="ECCTable-redheader"/>
        <w:tblW w:w="9313" w:type="dxa"/>
        <w:tblInd w:w="0" w:type="dxa"/>
        <w:tblLayout w:type="fixed"/>
        <w:tblLook w:val="01E0" w:firstRow="1" w:lastRow="1" w:firstColumn="1" w:lastColumn="1" w:noHBand="0" w:noVBand="0"/>
      </w:tblPr>
      <w:tblGrid>
        <w:gridCol w:w="2084"/>
        <w:gridCol w:w="1100"/>
        <w:gridCol w:w="1532"/>
        <w:gridCol w:w="1532"/>
        <w:gridCol w:w="1532"/>
        <w:gridCol w:w="1533"/>
      </w:tblGrid>
      <w:tr w:rsidR="008C7666" w:rsidRPr="00A25BFD" w:rsidTr="001B2BA8">
        <w:trPr>
          <w:cnfStyle w:val="100000000000" w:firstRow="1" w:lastRow="0" w:firstColumn="0" w:lastColumn="0" w:oddVBand="0" w:evenVBand="0" w:oddHBand="0" w:evenHBand="0" w:firstRowFirstColumn="0" w:firstRowLastColumn="0" w:lastRowFirstColumn="0" w:lastRowLastColumn="0"/>
          <w:trHeight w:val="368"/>
        </w:trPr>
        <w:tc>
          <w:tcPr>
            <w:tcW w:w="2084" w:type="dxa"/>
            <w:vMerge w:val="restart"/>
            <w:tcBorders>
              <w:top w:val="single" w:sz="4" w:space="0" w:color="FFFFFF" w:themeColor="background1"/>
              <w:left w:val="single" w:sz="4" w:space="0" w:color="FFFFFF" w:themeColor="background1"/>
              <w:bottom w:val="single" w:sz="4" w:space="0" w:color="FFFFFF" w:themeColor="background1"/>
            </w:tcBorders>
            <w:shd w:val="clear" w:color="auto" w:fill="D2232A"/>
          </w:tcPr>
          <w:p w:rsidR="008C7666" w:rsidRPr="009831F3" w:rsidRDefault="008C7666" w:rsidP="007728E9">
            <w:r w:rsidRPr="009831F3">
              <w:t>MES Type</w:t>
            </w:r>
          </w:p>
        </w:tc>
        <w:tc>
          <w:tcPr>
            <w:tcW w:w="1100" w:type="dxa"/>
            <w:vMerge w:val="restart"/>
            <w:tcBorders>
              <w:top w:val="single" w:sz="4" w:space="0" w:color="FFFFFF" w:themeColor="background1"/>
              <w:bottom w:val="single" w:sz="4" w:space="0" w:color="FFFFFF" w:themeColor="background1"/>
            </w:tcBorders>
            <w:shd w:val="clear" w:color="auto" w:fill="D2232A"/>
          </w:tcPr>
          <w:p w:rsidR="008C7666" w:rsidRPr="009831F3" w:rsidRDefault="008C7666" w:rsidP="007728E9">
            <w:r w:rsidRPr="009831F3">
              <w:t>I/N</w:t>
            </w:r>
          </w:p>
        </w:tc>
        <w:tc>
          <w:tcPr>
            <w:tcW w:w="3064" w:type="dxa"/>
            <w:gridSpan w:val="2"/>
            <w:tcBorders>
              <w:top w:val="single" w:sz="4" w:space="0" w:color="FFFFFF" w:themeColor="background1"/>
              <w:bottom w:val="single" w:sz="4" w:space="0" w:color="FFFFFF" w:themeColor="background1"/>
            </w:tcBorders>
            <w:shd w:val="clear" w:color="auto" w:fill="D2232A"/>
          </w:tcPr>
          <w:p w:rsidR="008C7666" w:rsidRPr="009831F3" w:rsidRDefault="008C7666" w:rsidP="007728E9">
            <w:r w:rsidRPr="009831F3">
              <w:t>MES@1519.1 MHz</w:t>
            </w:r>
          </w:p>
        </w:tc>
        <w:tc>
          <w:tcPr>
            <w:tcW w:w="3065" w:type="dxa"/>
            <w:gridSpan w:val="2"/>
            <w:tcBorders>
              <w:top w:val="single" w:sz="4" w:space="0" w:color="FFFFFF" w:themeColor="background1"/>
              <w:bottom w:val="single" w:sz="4" w:space="0" w:color="FFFFFF" w:themeColor="background1"/>
              <w:right w:val="single" w:sz="4" w:space="0" w:color="FFFFFF" w:themeColor="background1"/>
            </w:tcBorders>
            <w:shd w:val="clear" w:color="auto" w:fill="D2232A"/>
          </w:tcPr>
          <w:p w:rsidR="008C7666" w:rsidRPr="009831F3" w:rsidRDefault="008C7666" w:rsidP="007728E9">
            <w:r w:rsidRPr="009831F3">
              <w:t>MES@1520.1 MHz</w:t>
            </w:r>
          </w:p>
        </w:tc>
      </w:tr>
      <w:tr w:rsidR="007728E9" w:rsidRPr="00A25BFD" w:rsidTr="001B2BA8">
        <w:trPr>
          <w:trHeight w:val="165"/>
        </w:trPr>
        <w:tc>
          <w:tcPr>
            <w:tcW w:w="2084"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7728E9" w:rsidRPr="009831F3" w:rsidRDefault="007728E9" w:rsidP="007728E9">
            <w:pPr>
              <w:rPr>
                <w:b/>
              </w:rPr>
            </w:pPr>
          </w:p>
        </w:tc>
        <w:tc>
          <w:tcPr>
            <w:tcW w:w="1100"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7728E9" w:rsidRPr="009831F3" w:rsidRDefault="007728E9" w:rsidP="007728E9">
            <w:pPr>
              <w:rPr>
                <w:b/>
              </w:rPr>
            </w:pPr>
          </w:p>
        </w:tc>
        <w:tc>
          <w:tcPr>
            <w:tcW w:w="15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7728E9" w:rsidRPr="009831F3" w:rsidRDefault="007728E9" w:rsidP="001B2BA8">
            <w:pPr>
              <w:jc w:val="center"/>
              <w:rPr>
                <w:b/>
                <w:color w:val="FFFFFF" w:themeColor="background1"/>
              </w:rPr>
            </w:pPr>
            <w:r w:rsidRPr="009831F3">
              <w:rPr>
                <w:b/>
                <w:color w:val="FFFFFF" w:themeColor="background1"/>
              </w:rPr>
              <w:t>Urban</w:t>
            </w:r>
          </w:p>
        </w:tc>
        <w:tc>
          <w:tcPr>
            <w:tcW w:w="15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7728E9" w:rsidRPr="009831F3" w:rsidRDefault="007728E9" w:rsidP="001B2BA8">
            <w:pPr>
              <w:jc w:val="center"/>
              <w:rPr>
                <w:b/>
                <w:color w:val="FFFFFF" w:themeColor="background1"/>
              </w:rPr>
            </w:pPr>
            <w:r w:rsidRPr="009831F3">
              <w:rPr>
                <w:b/>
                <w:color w:val="FFFFFF" w:themeColor="background1"/>
              </w:rPr>
              <w:t>Suburban</w:t>
            </w:r>
          </w:p>
        </w:tc>
        <w:tc>
          <w:tcPr>
            <w:tcW w:w="15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7728E9" w:rsidRPr="009831F3" w:rsidRDefault="007728E9" w:rsidP="001B2BA8">
            <w:pPr>
              <w:jc w:val="center"/>
              <w:rPr>
                <w:b/>
                <w:color w:val="FFFFFF" w:themeColor="background1"/>
              </w:rPr>
            </w:pPr>
            <w:r w:rsidRPr="009831F3">
              <w:rPr>
                <w:b/>
                <w:color w:val="FFFFFF" w:themeColor="background1"/>
              </w:rPr>
              <w:t>Urban</w:t>
            </w:r>
          </w:p>
        </w:tc>
        <w:tc>
          <w:tcPr>
            <w:tcW w:w="15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7728E9" w:rsidRPr="009831F3" w:rsidRDefault="007728E9" w:rsidP="001B2BA8">
            <w:pPr>
              <w:jc w:val="center"/>
              <w:rPr>
                <w:b/>
                <w:color w:val="FFFFFF" w:themeColor="background1"/>
              </w:rPr>
            </w:pPr>
            <w:r w:rsidRPr="009831F3">
              <w:rPr>
                <w:b/>
                <w:color w:val="FFFFFF" w:themeColor="background1"/>
              </w:rPr>
              <w:t>Suburban</w:t>
            </w:r>
          </w:p>
        </w:tc>
      </w:tr>
      <w:tr w:rsidR="007728E9" w:rsidRPr="00A25BFD" w:rsidTr="001B2BA8">
        <w:trPr>
          <w:trHeight w:val="175"/>
        </w:trPr>
        <w:tc>
          <w:tcPr>
            <w:tcW w:w="2084" w:type="dxa"/>
            <w:vMerge w:val="restart"/>
            <w:tcBorders>
              <w:top w:val="single" w:sz="4" w:space="0" w:color="FFFFFF" w:themeColor="background1"/>
            </w:tcBorders>
          </w:tcPr>
          <w:p w:rsidR="007728E9" w:rsidRPr="00A25BFD" w:rsidRDefault="007728E9" w:rsidP="001B2BA8">
            <w:pPr>
              <w:jc w:val="left"/>
            </w:pPr>
            <w:r w:rsidRPr="00A25BFD">
              <w:t xml:space="preserve">Omni (3 </w:t>
            </w:r>
            <w:proofErr w:type="spellStart"/>
            <w:r w:rsidRPr="00A25BFD">
              <w:t>dBi</w:t>
            </w:r>
            <w:proofErr w:type="spellEnd"/>
            <w:r w:rsidRPr="00A25BFD">
              <w:t>)</w:t>
            </w:r>
          </w:p>
        </w:tc>
        <w:tc>
          <w:tcPr>
            <w:tcW w:w="1100" w:type="dxa"/>
            <w:tcBorders>
              <w:top w:val="single" w:sz="4" w:space="0" w:color="FFFFFF" w:themeColor="background1"/>
            </w:tcBorders>
          </w:tcPr>
          <w:p w:rsidR="007728E9" w:rsidRPr="00A25BFD" w:rsidRDefault="007728E9" w:rsidP="001B2BA8">
            <w:pPr>
              <w:jc w:val="left"/>
            </w:pPr>
            <w:r w:rsidRPr="00A25BFD">
              <w:t>-10 dB</w:t>
            </w:r>
          </w:p>
        </w:tc>
        <w:tc>
          <w:tcPr>
            <w:tcW w:w="1532" w:type="dxa"/>
            <w:tcBorders>
              <w:top w:val="single" w:sz="4" w:space="0" w:color="FFFFFF" w:themeColor="background1"/>
            </w:tcBorders>
          </w:tcPr>
          <w:p w:rsidR="007728E9" w:rsidRPr="00A25BFD" w:rsidRDefault="004D5429" w:rsidP="001B2BA8">
            <w:pPr>
              <w:jc w:val="left"/>
            </w:pPr>
            <w:r w:rsidRPr="00A25BFD">
              <w:t>3.9</w:t>
            </w:r>
          </w:p>
        </w:tc>
        <w:tc>
          <w:tcPr>
            <w:tcW w:w="1532" w:type="dxa"/>
            <w:tcBorders>
              <w:top w:val="single" w:sz="4" w:space="0" w:color="FFFFFF" w:themeColor="background1"/>
            </w:tcBorders>
          </w:tcPr>
          <w:p w:rsidR="007728E9" w:rsidRPr="00A25BFD" w:rsidRDefault="004D5429" w:rsidP="001B2BA8">
            <w:pPr>
              <w:jc w:val="left"/>
            </w:pPr>
            <w:r w:rsidRPr="00A25BFD">
              <w:t>1.3</w:t>
            </w:r>
          </w:p>
        </w:tc>
        <w:tc>
          <w:tcPr>
            <w:tcW w:w="1532" w:type="dxa"/>
            <w:tcBorders>
              <w:top w:val="single" w:sz="4" w:space="0" w:color="FFFFFF" w:themeColor="background1"/>
            </w:tcBorders>
          </w:tcPr>
          <w:p w:rsidR="007728E9" w:rsidRPr="00A25BFD" w:rsidRDefault="004D5429" w:rsidP="001B2BA8">
            <w:pPr>
              <w:jc w:val="left"/>
            </w:pPr>
            <w:r w:rsidRPr="00A25BFD">
              <w:t>3.2</w:t>
            </w:r>
          </w:p>
        </w:tc>
        <w:tc>
          <w:tcPr>
            <w:tcW w:w="1533" w:type="dxa"/>
            <w:tcBorders>
              <w:top w:val="single" w:sz="4" w:space="0" w:color="FFFFFF" w:themeColor="background1"/>
            </w:tcBorders>
          </w:tcPr>
          <w:p w:rsidR="007728E9" w:rsidRPr="00A25BFD" w:rsidRDefault="004D5429" w:rsidP="001B2BA8">
            <w:pPr>
              <w:jc w:val="left"/>
            </w:pPr>
            <w:r w:rsidRPr="00A25BFD">
              <w:t>1.02</w:t>
            </w:r>
          </w:p>
        </w:tc>
      </w:tr>
      <w:tr w:rsidR="007728E9" w:rsidRPr="00A25BFD" w:rsidTr="00011A0D">
        <w:trPr>
          <w:trHeight w:val="175"/>
        </w:trPr>
        <w:tc>
          <w:tcPr>
            <w:tcW w:w="2084" w:type="dxa"/>
            <w:vMerge/>
          </w:tcPr>
          <w:p w:rsidR="007728E9" w:rsidRPr="00A25BFD" w:rsidRDefault="007728E9" w:rsidP="001B2BA8">
            <w:pPr>
              <w:jc w:val="left"/>
            </w:pPr>
          </w:p>
        </w:tc>
        <w:tc>
          <w:tcPr>
            <w:tcW w:w="1100" w:type="dxa"/>
          </w:tcPr>
          <w:p w:rsidR="007728E9" w:rsidRPr="00A25BFD" w:rsidRDefault="007728E9" w:rsidP="001B2BA8">
            <w:pPr>
              <w:jc w:val="left"/>
            </w:pPr>
            <w:r w:rsidRPr="00A25BFD">
              <w:t>-6 dB</w:t>
            </w:r>
          </w:p>
        </w:tc>
        <w:tc>
          <w:tcPr>
            <w:tcW w:w="1532" w:type="dxa"/>
          </w:tcPr>
          <w:p w:rsidR="007728E9" w:rsidRPr="00A25BFD" w:rsidRDefault="004D5429" w:rsidP="001B2BA8">
            <w:pPr>
              <w:jc w:val="left"/>
            </w:pPr>
            <w:r w:rsidRPr="00A25BFD">
              <w:t>2.3</w:t>
            </w:r>
          </w:p>
        </w:tc>
        <w:tc>
          <w:tcPr>
            <w:tcW w:w="1532" w:type="dxa"/>
          </w:tcPr>
          <w:p w:rsidR="007728E9" w:rsidRPr="00A25BFD" w:rsidRDefault="004D5429" w:rsidP="001B2BA8">
            <w:pPr>
              <w:jc w:val="left"/>
            </w:pPr>
            <w:r w:rsidRPr="00A25BFD">
              <w:t>0.4</w:t>
            </w:r>
          </w:p>
        </w:tc>
        <w:tc>
          <w:tcPr>
            <w:tcW w:w="1532" w:type="dxa"/>
          </w:tcPr>
          <w:p w:rsidR="007728E9" w:rsidRPr="00A25BFD" w:rsidRDefault="004D5429" w:rsidP="001B2BA8">
            <w:pPr>
              <w:jc w:val="left"/>
            </w:pPr>
            <w:r w:rsidRPr="00A25BFD">
              <w:t>1.9</w:t>
            </w:r>
          </w:p>
        </w:tc>
        <w:tc>
          <w:tcPr>
            <w:tcW w:w="1533" w:type="dxa"/>
          </w:tcPr>
          <w:p w:rsidR="007728E9" w:rsidRPr="00A25BFD" w:rsidRDefault="004D5429" w:rsidP="001B2BA8">
            <w:pPr>
              <w:jc w:val="left"/>
            </w:pPr>
            <w:r w:rsidRPr="00A25BFD">
              <w:t>0.2</w:t>
            </w:r>
          </w:p>
        </w:tc>
      </w:tr>
      <w:tr w:rsidR="007728E9" w:rsidRPr="00A25BFD" w:rsidTr="00011A0D">
        <w:trPr>
          <w:trHeight w:val="175"/>
        </w:trPr>
        <w:tc>
          <w:tcPr>
            <w:tcW w:w="2084" w:type="dxa"/>
            <w:vMerge w:val="restart"/>
          </w:tcPr>
          <w:p w:rsidR="007728E9" w:rsidRPr="00A25BFD" w:rsidRDefault="007728E9" w:rsidP="001B2BA8">
            <w:pPr>
              <w:jc w:val="left"/>
            </w:pPr>
            <w:r w:rsidRPr="00A25BFD">
              <w:t xml:space="preserve">Directional (17.5 </w:t>
            </w:r>
            <w:proofErr w:type="spellStart"/>
            <w:r w:rsidRPr="00A25BFD">
              <w:t>dBi</w:t>
            </w:r>
            <w:proofErr w:type="spellEnd"/>
            <w:r w:rsidRPr="00A25BFD">
              <w:t>)</w:t>
            </w:r>
          </w:p>
        </w:tc>
        <w:tc>
          <w:tcPr>
            <w:tcW w:w="1100" w:type="dxa"/>
          </w:tcPr>
          <w:p w:rsidR="007728E9" w:rsidRPr="00A25BFD" w:rsidRDefault="007728E9" w:rsidP="001B2BA8">
            <w:pPr>
              <w:jc w:val="left"/>
            </w:pPr>
            <w:r w:rsidRPr="00A25BFD">
              <w:t>-10 dB</w:t>
            </w:r>
          </w:p>
        </w:tc>
        <w:tc>
          <w:tcPr>
            <w:tcW w:w="1532" w:type="dxa"/>
          </w:tcPr>
          <w:p w:rsidR="007728E9" w:rsidRPr="00A25BFD" w:rsidRDefault="004D5429" w:rsidP="001B2BA8">
            <w:pPr>
              <w:jc w:val="left"/>
            </w:pPr>
            <w:r w:rsidRPr="00A25BFD">
              <w:t>2.3</w:t>
            </w:r>
          </w:p>
        </w:tc>
        <w:tc>
          <w:tcPr>
            <w:tcW w:w="1532" w:type="dxa"/>
          </w:tcPr>
          <w:p w:rsidR="007728E9" w:rsidRPr="00A25BFD" w:rsidRDefault="004D5429" w:rsidP="001B2BA8">
            <w:pPr>
              <w:jc w:val="left"/>
            </w:pPr>
            <w:r w:rsidRPr="00A25BFD">
              <w:t>0.84</w:t>
            </w:r>
          </w:p>
        </w:tc>
        <w:tc>
          <w:tcPr>
            <w:tcW w:w="1532" w:type="dxa"/>
          </w:tcPr>
          <w:p w:rsidR="007728E9" w:rsidRPr="00A25BFD" w:rsidRDefault="004D5429" w:rsidP="001B2BA8">
            <w:pPr>
              <w:jc w:val="left"/>
            </w:pPr>
            <w:r w:rsidRPr="00A25BFD">
              <w:t>2.0</w:t>
            </w:r>
          </w:p>
        </w:tc>
        <w:tc>
          <w:tcPr>
            <w:tcW w:w="1533" w:type="dxa"/>
          </w:tcPr>
          <w:p w:rsidR="007728E9" w:rsidRPr="00A25BFD" w:rsidRDefault="004D5429" w:rsidP="001B2BA8">
            <w:pPr>
              <w:jc w:val="left"/>
            </w:pPr>
            <w:r w:rsidRPr="00A25BFD">
              <w:t>0.7</w:t>
            </w:r>
          </w:p>
        </w:tc>
      </w:tr>
      <w:tr w:rsidR="007728E9" w:rsidRPr="00A25BFD" w:rsidTr="00011A0D">
        <w:trPr>
          <w:trHeight w:val="175"/>
        </w:trPr>
        <w:tc>
          <w:tcPr>
            <w:tcW w:w="2084" w:type="dxa"/>
            <w:vMerge/>
          </w:tcPr>
          <w:p w:rsidR="007728E9" w:rsidRPr="00A25BFD" w:rsidRDefault="007728E9" w:rsidP="001B2BA8">
            <w:pPr>
              <w:jc w:val="left"/>
            </w:pPr>
          </w:p>
        </w:tc>
        <w:tc>
          <w:tcPr>
            <w:tcW w:w="1100" w:type="dxa"/>
          </w:tcPr>
          <w:p w:rsidR="007728E9" w:rsidRPr="00A25BFD" w:rsidRDefault="007728E9" w:rsidP="001B2BA8">
            <w:pPr>
              <w:jc w:val="left"/>
            </w:pPr>
            <w:r w:rsidRPr="00A25BFD">
              <w:t>-6 dB</w:t>
            </w:r>
          </w:p>
        </w:tc>
        <w:tc>
          <w:tcPr>
            <w:tcW w:w="1532" w:type="dxa"/>
          </w:tcPr>
          <w:p w:rsidR="007728E9" w:rsidRPr="00A25BFD" w:rsidRDefault="004D5429" w:rsidP="001B2BA8">
            <w:pPr>
              <w:jc w:val="left"/>
            </w:pPr>
            <w:r w:rsidRPr="00A25BFD">
              <w:t>1.3</w:t>
            </w:r>
          </w:p>
        </w:tc>
        <w:tc>
          <w:tcPr>
            <w:tcW w:w="1532" w:type="dxa"/>
          </w:tcPr>
          <w:p w:rsidR="007728E9" w:rsidRPr="00A25BFD" w:rsidRDefault="004D5429" w:rsidP="001B2BA8">
            <w:pPr>
              <w:jc w:val="left"/>
            </w:pPr>
            <w:r w:rsidRPr="00A25BFD">
              <w:t>0.21</w:t>
            </w:r>
          </w:p>
        </w:tc>
        <w:tc>
          <w:tcPr>
            <w:tcW w:w="1532" w:type="dxa"/>
          </w:tcPr>
          <w:p w:rsidR="007728E9" w:rsidRPr="00A25BFD" w:rsidRDefault="004D5429" w:rsidP="001B2BA8">
            <w:pPr>
              <w:jc w:val="left"/>
            </w:pPr>
            <w:r w:rsidRPr="00A25BFD">
              <w:t>1.2</w:t>
            </w:r>
          </w:p>
        </w:tc>
        <w:tc>
          <w:tcPr>
            <w:tcW w:w="1533" w:type="dxa"/>
          </w:tcPr>
          <w:p w:rsidR="007728E9" w:rsidRPr="00A25BFD" w:rsidRDefault="004D5429" w:rsidP="001B2BA8">
            <w:pPr>
              <w:jc w:val="left"/>
            </w:pPr>
            <w:r w:rsidRPr="00A25BFD">
              <w:t>0.2</w:t>
            </w:r>
          </w:p>
        </w:tc>
      </w:tr>
    </w:tbl>
    <w:p w:rsidR="007728E9" w:rsidRPr="00A25BFD" w:rsidRDefault="007728E9" w:rsidP="007728E9">
      <w:pPr>
        <w:pStyle w:val="ECCAnnexheading2"/>
        <w:rPr>
          <w:lang w:val="en-GB"/>
        </w:rPr>
      </w:pPr>
      <w:bookmarkStart w:id="237" w:name="_Toc447753577"/>
      <w:r w:rsidRPr="00A25BFD">
        <w:rPr>
          <w:lang w:val="en-GB"/>
        </w:rPr>
        <w:t xml:space="preserve">MES </w:t>
      </w:r>
      <w:bookmarkEnd w:id="237"/>
      <w:r w:rsidRPr="00A25BFD">
        <w:rPr>
          <w:lang w:val="en-GB"/>
        </w:rPr>
        <w:t>blo</w:t>
      </w:r>
      <w:r w:rsidR="004961DE" w:rsidRPr="00A25BFD">
        <w:rPr>
          <w:lang w:val="en-GB"/>
        </w:rPr>
        <w:t>c</w:t>
      </w:r>
      <w:r w:rsidRPr="00A25BFD">
        <w:rPr>
          <w:lang w:val="en-GB"/>
        </w:rPr>
        <w:t>king</w:t>
      </w:r>
    </w:p>
    <w:p w:rsidR="007728E9" w:rsidRPr="00A25BFD" w:rsidRDefault="007728E9" w:rsidP="007728E9">
      <w:r w:rsidRPr="00A25BFD">
        <w:t xml:space="preserve">In order to investigate the probability of MES blocking caused by high transmit power from IMT base stations in the adjacent band, simulations have been carried out with the following baseline MES blocking performances at different frequency separations as shown in </w:t>
      </w:r>
      <w:r w:rsidRPr="00A25BFD">
        <w:fldChar w:fldCharType="begin"/>
      </w:r>
      <w:r w:rsidRPr="00A25BFD">
        <w:instrText xml:space="preserve"> REF _Ref457071700 \h  \* MERGEFORMAT </w:instrText>
      </w:r>
      <w:r w:rsidRPr="00A25BFD">
        <w:fldChar w:fldCharType="separate"/>
      </w:r>
      <w:r w:rsidR="00FE68FD" w:rsidRPr="00A25BFD">
        <w:t xml:space="preserve">Table </w:t>
      </w:r>
      <w:r w:rsidR="00FE68FD">
        <w:t>46</w:t>
      </w:r>
      <w:r w:rsidRPr="00A25BFD">
        <w:fldChar w:fldCharType="end"/>
      </w:r>
      <w:r w:rsidRPr="00A25BFD">
        <w:t xml:space="preserve"> below.</w:t>
      </w:r>
    </w:p>
    <w:p w:rsidR="007728E9" w:rsidRPr="00A25BFD" w:rsidRDefault="007728E9" w:rsidP="007728E9">
      <w:pPr>
        <w:pStyle w:val="Caption"/>
        <w:rPr>
          <w:lang w:val="en-GB"/>
        </w:rPr>
      </w:pPr>
      <w:bookmarkStart w:id="238" w:name="_Ref457071700"/>
      <w:r w:rsidRPr="00A25BFD">
        <w:rPr>
          <w:lang w:val="en-GB"/>
        </w:rPr>
        <w:t xml:space="preserve">Table </w:t>
      </w:r>
      <w:r w:rsidRPr="00A25BFD">
        <w:rPr>
          <w:lang w:val="en-GB"/>
        </w:rPr>
        <w:fldChar w:fldCharType="begin"/>
      </w:r>
      <w:r w:rsidRPr="00A25BFD">
        <w:rPr>
          <w:lang w:val="en-GB"/>
        </w:rPr>
        <w:instrText xml:space="preserve"> SEQ Table \* ARABIC </w:instrText>
      </w:r>
      <w:r w:rsidRPr="00A25BFD">
        <w:rPr>
          <w:lang w:val="en-GB"/>
        </w:rPr>
        <w:fldChar w:fldCharType="separate"/>
      </w:r>
      <w:r w:rsidR="00FE68FD">
        <w:rPr>
          <w:noProof/>
          <w:lang w:val="en-GB"/>
        </w:rPr>
        <w:t>46</w:t>
      </w:r>
      <w:r w:rsidRPr="00A25BFD">
        <w:rPr>
          <w:lang w:val="en-GB"/>
        </w:rPr>
        <w:fldChar w:fldCharType="end"/>
      </w:r>
      <w:bookmarkEnd w:id="238"/>
      <w:r w:rsidRPr="00A25BFD">
        <w:rPr>
          <w:lang w:val="en-GB"/>
        </w:rPr>
        <w:t>: Baseline MES blocking performance</w:t>
      </w:r>
    </w:p>
    <w:tbl>
      <w:tblPr>
        <w:tblStyle w:val="ECCTable-redheader"/>
        <w:tblW w:w="0" w:type="auto"/>
        <w:tblInd w:w="0" w:type="dxa"/>
        <w:tblLook w:val="04A0" w:firstRow="1" w:lastRow="0" w:firstColumn="1" w:lastColumn="0" w:noHBand="0" w:noVBand="1"/>
      </w:tblPr>
      <w:tblGrid>
        <w:gridCol w:w="2960"/>
        <w:gridCol w:w="2079"/>
        <w:gridCol w:w="2079"/>
        <w:gridCol w:w="2079"/>
      </w:tblGrid>
      <w:tr w:rsidR="007728E9" w:rsidRPr="00A25BFD" w:rsidTr="009831F3">
        <w:trPr>
          <w:cnfStyle w:val="100000000000" w:firstRow="1" w:lastRow="0" w:firstColumn="0" w:lastColumn="0" w:oddVBand="0" w:evenVBand="0" w:oddHBand="0" w:evenHBand="0" w:firstRowFirstColumn="0" w:firstRowLastColumn="0" w:lastRowFirstColumn="0" w:lastRowLastColumn="0"/>
        </w:trPr>
        <w:tc>
          <w:tcPr>
            <w:tcW w:w="2960" w:type="dxa"/>
          </w:tcPr>
          <w:p w:rsidR="007728E9" w:rsidRPr="00A25BFD" w:rsidRDefault="007728E9" w:rsidP="007728E9">
            <w:r w:rsidRPr="00A25BFD">
              <w:t>Frequency Separation</w:t>
            </w:r>
          </w:p>
        </w:tc>
        <w:tc>
          <w:tcPr>
            <w:tcW w:w="2079" w:type="dxa"/>
          </w:tcPr>
          <w:p w:rsidR="007728E9" w:rsidRPr="00A25BFD" w:rsidRDefault="007728E9" w:rsidP="007728E9">
            <w:r w:rsidRPr="00A25BFD">
              <w:t>1 MHz</w:t>
            </w:r>
          </w:p>
        </w:tc>
        <w:tc>
          <w:tcPr>
            <w:tcW w:w="2079" w:type="dxa"/>
          </w:tcPr>
          <w:p w:rsidR="007728E9" w:rsidRPr="00A25BFD" w:rsidRDefault="007728E9" w:rsidP="007728E9">
            <w:r w:rsidRPr="00A25BFD">
              <w:t xml:space="preserve">3 MHz </w:t>
            </w:r>
          </w:p>
        </w:tc>
        <w:tc>
          <w:tcPr>
            <w:tcW w:w="2079" w:type="dxa"/>
          </w:tcPr>
          <w:p w:rsidR="007728E9" w:rsidRPr="00A25BFD" w:rsidRDefault="007728E9" w:rsidP="007728E9">
            <w:r w:rsidRPr="00A25BFD">
              <w:t>6 MHz</w:t>
            </w:r>
          </w:p>
        </w:tc>
      </w:tr>
      <w:tr w:rsidR="007728E9" w:rsidRPr="00A25BFD" w:rsidTr="009831F3">
        <w:tc>
          <w:tcPr>
            <w:tcW w:w="2960" w:type="dxa"/>
          </w:tcPr>
          <w:p w:rsidR="007728E9" w:rsidRPr="00A25BFD" w:rsidRDefault="007728E9" w:rsidP="001B2BA8">
            <w:pPr>
              <w:jc w:val="left"/>
            </w:pPr>
            <w:r w:rsidRPr="00A25BFD">
              <w:t xml:space="preserve">MES Receiver blocking </w:t>
            </w:r>
          </w:p>
        </w:tc>
        <w:tc>
          <w:tcPr>
            <w:tcW w:w="2079" w:type="dxa"/>
            <w:vAlign w:val="top"/>
          </w:tcPr>
          <w:p w:rsidR="007728E9" w:rsidRPr="00A25BFD" w:rsidRDefault="007728E9" w:rsidP="001B2BA8">
            <w:pPr>
              <w:jc w:val="left"/>
            </w:pPr>
            <w:r w:rsidRPr="00A25BFD">
              <w:t>–60 </w:t>
            </w:r>
            <w:proofErr w:type="spellStart"/>
            <w:r w:rsidRPr="00A25BFD">
              <w:t>dBm</w:t>
            </w:r>
            <w:proofErr w:type="spellEnd"/>
          </w:p>
        </w:tc>
        <w:tc>
          <w:tcPr>
            <w:tcW w:w="2079" w:type="dxa"/>
            <w:vAlign w:val="top"/>
          </w:tcPr>
          <w:p w:rsidR="007728E9" w:rsidRPr="00A25BFD" w:rsidRDefault="007728E9" w:rsidP="001B2BA8">
            <w:pPr>
              <w:jc w:val="left"/>
            </w:pPr>
            <w:r w:rsidRPr="00A25BFD">
              <w:t>–52 </w:t>
            </w:r>
            <w:proofErr w:type="spellStart"/>
            <w:r w:rsidRPr="00A25BFD">
              <w:t>dBm</w:t>
            </w:r>
            <w:proofErr w:type="spellEnd"/>
          </w:p>
        </w:tc>
        <w:tc>
          <w:tcPr>
            <w:tcW w:w="2079" w:type="dxa"/>
            <w:vAlign w:val="top"/>
          </w:tcPr>
          <w:p w:rsidR="007728E9" w:rsidRPr="00A25BFD" w:rsidRDefault="007728E9" w:rsidP="001B2BA8">
            <w:pPr>
              <w:jc w:val="left"/>
            </w:pPr>
            <w:r w:rsidRPr="00A25BFD">
              <w:t>–40 </w:t>
            </w:r>
            <w:proofErr w:type="spellStart"/>
            <w:r w:rsidRPr="00A25BFD">
              <w:t>dBm</w:t>
            </w:r>
            <w:proofErr w:type="spellEnd"/>
          </w:p>
        </w:tc>
      </w:tr>
    </w:tbl>
    <w:p w:rsidR="007728E9" w:rsidRPr="00A25BFD" w:rsidRDefault="007728E9" w:rsidP="007728E9">
      <w:r w:rsidRPr="00A25BFD">
        <w:t>For all the blocking simulations, the IMT base station was set to operate at frequencies below 1518</w:t>
      </w:r>
      <w:r w:rsidR="00D21887" w:rsidRPr="00A25BFD">
        <w:t> </w:t>
      </w:r>
      <w:r w:rsidRPr="00A25BFD">
        <w:t>MHz while the MSS MES was operating at 1518.1</w:t>
      </w:r>
      <w:r w:rsidR="00D21887" w:rsidRPr="00A25BFD">
        <w:t> </w:t>
      </w:r>
      <w:proofErr w:type="spellStart"/>
      <w:r w:rsidRPr="00A25BFD">
        <w:t>MHz.</w:t>
      </w:r>
      <w:proofErr w:type="spellEnd"/>
    </w:p>
    <w:p w:rsidR="007728E9" w:rsidRPr="00A25BFD" w:rsidRDefault="007728E9" w:rsidP="007728E9">
      <w:r w:rsidRPr="00A25BFD">
        <w:t>The MES bloc</w:t>
      </w:r>
      <w:r w:rsidR="000C00A5" w:rsidRPr="00A25BFD">
        <w:t>k</w:t>
      </w:r>
      <w:r w:rsidRPr="00A25BFD">
        <w:t>ing simulation has been performed for rural (with clutter height of 4</w:t>
      </w:r>
      <w:r w:rsidR="00D21887" w:rsidRPr="00A25BFD">
        <w:t> </w:t>
      </w:r>
      <w:r w:rsidRPr="00A25BFD">
        <w:t>m and 7</w:t>
      </w:r>
      <w:r w:rsidR="00D21887" w:rsidRPr="00A25BFD">
        <w:t> </w:t>
      </w:r>
      <w:r w:rsidRPr="00A25BFD">
        <w:t>m), suburban and urban IMT base station deployments for two MSS MES types with an Omni antenna gain of 3</w:t>
      </w:r>
      <w:r w:rsidR="00D21887" w:rsidRPr="00A25BFD">
        <w:t> </w:t>
      </w:r>
      <w:proofErr w:type="spellStart"/>
      <w:r w:rsidRPr="00A25BFD">
        <w:t>dBi</w:t>
      </w:r>
      <w:proofErr w:type="spellEnd"/>
      <w:r w:rsidRPr="00A25BFD">
        <w:t xml:space="preserve"> and directional antenna of 17.5</w:t>
      </w:r>
      <w:r w:rsidR="00D21887" w:rsidRPr="00A25BFD">
        <w:t> </w:t>
      </w:r>
      <w:proofErr w:type="spellStart"/>
      <w:r w:rsidRPr="00A25BFD">
        <w:t>dBi</w:t>
      </w:r>
      <w:proofErr w:type="spellEnd"/>
      <w:r w:rsidRPr="00A25BFD">
        <w:t xml:space="preserve">. </w:t>
      </w:r>
    </w:p>
    <w:p w:rsidR="007728E9" w:rsidRPr="00A25BFD" w:rsidRDefault="007728E9" w:rsidP="00A0174C">
      <w:pPr>
        <w:pStyle w:val="ECCAnnexheading3"/>
        <w:keepNext/>
        <w:rPr>
          <w:lang w:val="en-GB"/>
        </w:rPr>
      </w:pPr>
      <w:r w:rsidRPr="00A25BFD">
        <w:rPr>
          <w:lang w:val="en-GB"/>
        </w:rPr>
        <w:t>SEAMCAT simulation results of MES blocking</w:t>
      </w:r>
    </w:p>
    <w:p w:rsidR="007728E9" w:rsidRPr="00A25BFD" w:rsidRDefault="007728E9" w:rsidP="00A0174C">
      <w:pPr>
        <w:keepNext/>
        <w:rPr>
          <w:rStyle w:val="ECCParagraph"/>
        </w:rPr>
      </w:pPr>
      <w:r w:rsidRPr="00A25BFD">
        <w:t>The SEAMCAT simulation results of the probability of MES blocking from high power IMT base stations into MES at frequency separation of 1</w:t>
      </w:r>
      <w:r w:rsidR="00D21887" w:rsidRPr="00A25BFD">
        <w:t> </w:t>
      </w:r>
      <w:r w:rsidRPr="00A25BFD">
        <w:t>MHz, 3</w:t>
      </w:r>
      <w:r w:rsidR="00D21887" w:rsidRPr="00A25BFD">
        <w:t> </w:t>
      </w:r>
      <w:r w:rsidRPr="00A25BFD">
        <w:t>MHz and 6</w:t>
      </w:r>
      <w:r w:rsidR="00D21887" w:rsidRPr="00A25BFD">
        <w:t> </w:t>
      </w:r>
      <w:r w:rsidRPr="00A25BFD">
        <w:t xml:space="preserve">MHz </w:t>
      </w:r>
      <w:r w:rsidR="00FB471D">
        <w:t>are</w:t>
      </w:r>
      <w:r w:rsidRPr="00A25BFD">
        <w:t xml:space="preserve"> shown in </w:t>
      </w:r>
      <w:r w:rsidR="00D75FB9">
        <w:fldChar w:fldCharType="begin"/>
      </w:r>
      <w:r w:rsidR="00D75FB9">
        <w:instrText xml:space="preserve"> REF _Ref462307235 \h </w:instrText>
      </w:r>
      <w:r w:rsidR="00D75FB9">
        <w:fldChar w:fldCharType="separate"/>
      </w:r>
      <w:r w:rsidR="00FE68FD" w:rsidRPr="00FA2665">
        <w:t>T</w:t>
      </w:r>
      <w:r w:rsidR="00FE68FD" w:rsidRPr="00A25BFD">
        <w:t xml:space="preserve">able </w:t>
      </w:r>
      <w:r w:rsidR="00FE68FD">
        <w:rPr>
          <w:noProof/>
        </w:rPr>
        <w:t>47</w:t>
      </w:r>
      <w:r w:rsidR="00D75FB9">
        <w:fldChar w:fldCharType="end"/>
      </w:r>
      <w:r w:rsidRPr="00A25BFD">
        <w:t xml:space="preserve">, </w:t>
      </w:r>
      <w:r w:rsidRPr="00A25BFD">
        <w:fldChar w:fldCharType="begin"/>
      </w:r>
      <w:r w:rsidRPr="00A25BFD">
        <w:instrText xml:space="preserve"> REF _Ref457071717 \h  \* MERGEFORMAT </w:instrText>
      </w:r>
      <w:r w:rsidRPr="00A25BFD">
        <w:fldChar w:fldCharType="separate"/>
      </w:r>
      <w:r w:rsidR="00FE68FD" w:rsidRPr="00A25BFD">
        <w:t xml:space="preserve">Table </w:t>
      </w:r>
      <w:r w:rsidR="00FE68FD">
        <w:t>48</w:t>
      </w:r>
      <w:r w:rsidRPr="00A25BFD">
        <w:fldChar w:fldCharType="end"/>
      </w:r>
      <w:r w:rsidRPr="00A25BFD">
        <w:t xml:space="preserve"> and </w:t>
      </w:r>
      <w:r w:rsidRPr="00A25BFD">
        <w:fldChar w:fldCharType="begin"/>
      </w:r>
      <w:r w:rsidRPr="00A25BFD">
        <w:instrText xml:space="preserve"> REF _Ref457071724 \h  \* MERGEFORMAT </w:instrText>
      </w:r>
      <w:r w:rsidRPr="00A25BFD">
        <w:fldChar w:fldCharType="separate"/>
      </w:r>
      <w:r w:rsidR="00FE68FD" w:rsidRPr="00A25BFD">
        <w:rPr>
          <w:noProof/>
        </w:rPr>
        <w:t xml:space="preserve">Table </w:t>
      </w:r>
      <w:r w:rsidR="00FE68FD">
        <w:rPr>
          <w:noProof/>
        </w:rPr>
        <w:t>49</w:t>
      </w:r>
      <w:r w:rsidRPr="00A25BFD">
        <w:fldChar w:fldCharType="end"/>
      </w:r>
      <w:r w:rsidRPr="00A25BFD">
        <w:t xml:space="preserve"> </w:t>
      </w:r>
      <w:r w:rsidRPr="00A25BFD">
        <w:lastRenderedPageBreak/>
        <w:t xml:space="preserve">respectively. </w:t>
      </w:r>
      <w:r w:rsidR="002579F1" w:rsidRPr="00A25BFD">
        <w:rPr>
          <w:rStyle w:val="ECCParagraph"/>
        </w:rPr>
        <w:t xml:space="preserve">The IMT base station power was </w:t>
      </w:r>
      <w:r w:rsidR="00AA0DD4" w:rsidRPr="00A25BFD">
        <w:rPr>
          <w:rStyle w:val="ECCParagraph"/>
        </w:rPr>
        <w:t xml:space="preserve">set to average power and not maximum transmit power. </w:t>
      </w:r>
      <w:r w:rsidRPr="00A25BFD">
        <w:rPr>
          <w:rStyle w:val="ECCParagraph"/>
        </w:rPr>
        <w:t xml:space="preserve">For frequency separations of 1 MHz and 3 MHz, in </w:t>
      </w:r>
      <w:r w:rsidR="00D75FB9">
        <w:rPr>
          <w:rStyle w:val="ECCParagraph"/>
        </w:rPr>
        <w:fldChar w:fldCharType="begin"/>
      </w:r>
      <w:r w:rsidR="00D75FB9">
        <w:rPr>
          <w:rStyle w:val="ECCParagraph"/>
        </w:rPr>
        <w:instrText xml:space="preserve"> REF _Ref462307235 \h </w:instrText>
      </w:r>
      <w:r w:rsidR="00D75FB9">
        <w:rPr>
          <w:rStyle w:val="ECCParagraph"/>
        </w:rPr>
      </w:r>
      <w:r w:rsidR="00D75FB9">
        <w:rPr>
          <w:rStyle w:val="ECCParagraph"/>
        </w:rPr>
        <w:fldChar w:fldCharType="separate"/>
      </w:r>
      <w:r w:rsidR="00FE68FD" w:rsidRPr="00FA2665">
        <w:t>T</w:t>
      </w:r>
      <w:r w:rsidR="00FE68FD" w:rsidRPr="00A25BFD">
        <w:t xml:space="preserve">able </w:t>
      </w:r>
      <w:r w:rsidR="00FE68FD">
        <w:rPr>
          <w:noProof/>
        </w:rPr>
        <w:t>47</w:t>
      </w:r>
      <w:r w:rsidR="00D75FB9">
        <w:rPr>
          <w:rStyle w:val="ECCParagraph"/>
        </w:rPr>
        <w:fldChar w:fldCharType="end"/>
      </w:r>
      <w:r w:rsidRPr="00A25BFD">
        <w:rPr>
          <w:rStyle w:val="ECCParagraph"/>
        </w:rPr>
        <w:t xml:space="preserve"> and </w:t>
      </w:r>
      <w:r w:rsidRPr="00A25BFD">
        <w:rPr>
          <w:rStyle w:val="ECCParagraph"/>
        </w:rPr>
        <w:fldChar w:fldCharType="begin"/>
      </w:r>
      <w:r w:rsidRPr="00A25BFD">
        <w:rPr>
          <w:rStyle w:val="ECCParagraph"/>
        </w:rPr>
        <w:instrText xml:space="preserve"> REF _Ref457071717 \h  \* MERGEFORMAT </w:instrText>
      </w:r>
      <w:r w:rsidRPr="00A25BFD">
        <w:rPr>
          <w:rStyle w:val="ECCParagraph"/>
        </w:rPr>
      </w:r>
      <w:r w:rsidRPr="00A25BFD">
        <w:rPr>
          <w:rStyle w:val="ECCParagraph"/>
        </w:rPr>
        <w:fldChar w:fldCharType="separate"/>
      </w:r>
      <w:r w:rsidR="00FE68FD" w:rsidRPr="00FE68FD">
        <w:rPr>
          <w:rStyle w:val="ECCParagraph"/>
        </w:rPr>
        <w:t>Table 48</w:t>
      </w:r>
      <w:r w:rsidRPr="00A25BFD">
        <w:rPr>
          <w:rStyle w:val="ECCParagraph"/>
        </w:rPr>
        <w:fldChar w:fldCharType="end"/>
      </w:r>
      <w:r w:rsidRPr="00A25BFD">
        <w:rPr>
          <w:rStyle w:val="ECCParagraph"/>
        </w:rPr>
        <w:t xml:space="preserve"> respectively, </w:t>
      </w:r>
      <w:r w:rsidR="004F15C2" w:rsidRPr="00A25BFD">
        <w:rPr>
          <w:rStyle w:val="ECCParagraph"/>
        </w:rPr>
        <w:t xml:space="preserve">the IMT base station carrier bandwidth was 5 MHz while for frequency separations of 6 MHz, the IMT base station carrier was </w:t>
      </w:r>
      <w:r w:rsidR="00CE03B4">
        <w:rPr>
          <w:rStyle w:val="ECCParagraph"/>
        </w:rPr>
        <w:br/>
      </w:r>
      <w:bookmarkStart w:id="239" w:name="_GoBack"/>
      <w:bookmarkEnd w:id="239"/>
      <w:r w:rsidR="004F15C2" w:rsidRPr="00A25BFD">
        <w:rPr>
          <w:rStyle w:val="ECCParagraph"/>
        </w:rPr>
        <w:t xml:space="preserve">10 </w:t>
      </w:r>
      <w:proofErr w:type="spellStart"/>
      <w:r w:rsidR="004F15C2" w:rsidRPr="00A25BFD">
        <w:rPr>
          <w:rStyle w:val="ECCParagraph"/>
        </w:rPr>
        <w:t>MHz.</w:t>
      </w:r>
      <w:proofErr w:type="spellEnd"/>
    </w:p>
    <w:p w:rsidR="00DD699E" w:rsidRPr="00A25BFD" w:rsidRDefault="00E36EFB" w:rsidP="00DD699E">
      <w:pPr>
        <w:pStyle w:val="Caption"/>
        <w:rPr>
          <w:lang w:val="en-GB"/>
        </w:rPr>
      </w:pPr>
      <w:bookmarkStart w:id="240" w:name="_Ref462307235"/>
      <w:r w:rsidRPr="00FA2665">
        <w:rPr>
          <w:lang w:val="en-GB"/>
        </w:rPr>
        <w:t>T</w:t>
      </w:r>
      <w:r w:rsidR="00DD699E" w:rsidRPr="00A25BFD">
        <w:rPr>
          <w:lang w:val="en-GB"/>
        </w:rPr>
        <w:t xml:space="preserve">able </w:t>
      </w:r>
      <w:r w:rsidR="00DD699E" w:rsidRPr="00A25BFD">
        <w:rPr>
          <w:lang w:val="en-GB"/>
        </w:rPr>
        <w:fldChar w:fldCharType="begin"/>
      </w:r>
      <w:r w:rsidR="00DD699E" w:rsidRPr="00A25BFD">
        <w:rPr>
          <w:lang w:val="en-GB"/>
        </w:rPr>
        <w:instrText xml:space="preserve"> SEQ Table \* ARABIC </w:instrText>
      </w:r>
      <w:r w:rsidR="00DD699E" w:rsidRPr="00A25BFD">
        <w:rPr>
          <w:lang w:val="en-GB"/>
        </w:rPr>
        <w:fldChar w:fldCharType="separate"/>
      </w:r>
      <w:r w:rsidR="00FE68FD">
        <w:rPr>
          <w:noProof/>
          <w:lang w:val="en-GB"/>
        </w:rPr>
        <w:t>47</w:t>
      </w:r>
      <w:r w:rsidR="00DD699E" w:rsidRPr="00A25BFD">
        <w:rPr>
          <w:lang w:val="en-GB"/>
        </w:rPr>
        <w:fldChar w:fldCharType="end"/>
      </w:r>
      <w:bookmarkEnd w:id="240"/>
      <w:r w:rsidR="00DD699E" w:rsidRPr="00A25BFD">
        <w:rPr>
          <w:lang w:val="en-GB"/>
        </w:rPr>
        <w:t>: Probability of interference (%) – IMT upper band edge at 1517 MHz</w:t>
      </w:r>
    </w:p>
    <w:tbl>
      <w:tblPr>
        <w:tblStyle w:val="ECCTable-redheader"/>
        <w:tblW w:w="9694" w:type="dxa"/>
        <w:tblInd w:w="0" w:type="dxa"/>
        <w:tblLayout w:type="fixed"/>
        <w:tblLook w:val="01E0" w:firstRow="1" w:lastRow="1" w:firstColumn="1" w:lastColumn="1" w:noHBand="0" w:noVBand="0"/>
      </w:tblPr>
      <w:tblGrid>
        <w:gridCol w:w="2199"/>
        <w:gridCol w:w="1595"/>
        <w:gridCol w:w="1475"/>
        <w:gridCol w:w="1475"/>
        <w:gridCol w:w="1475"/>
        <w:gridCol w:w="1475"/>
      </w:tblGrid>
      <w:tr w:rsidR="001B2BA8" w:rsidRPr="001B2BA8" w:rsidTr="001B2BA8">
        <w:trPr>
          <w:cnfStyle w:val="100000000000" w:firstRow="1" w:lastRow="0" w:firstColumn="0" w:lastColumn="0" w:oddVBand="0" w:evenVBand="0" w:oddHBand="0" w:evenHBand="0" w:firstRowFirstColumn="0" w:firstRowLastColumn="0" w:lastRowFirstColumn="0" w:lastRowLastColumn="0"/>
          <w:trHeight w:val="368"/>
        </w:trPr>
        <w:tc>
          <w:tcPr>
            <w:tcW w:w="2199" w:type="dxa"/>
            <w:vMerge w:val="restart"/>
            <w:tcBorders>
              <w:top w:val="single" w:sz="4" w:space="0" w:color="FFFFFF" w:themeColor="background1"/>
              <w:left w:val="single" w:sz="4" w:space="0" w:color="FFFFFF" w:themeColor="background1"/>
              <w:bottom w:val="single" w:sz="4" w:space="0" w:color="FFFFFF" w:themeColor="background1"/>
            </w:tcBorders>
            <w:shd w:val="clear" w:color="auto" w:fill="D2232A"/>
          </w:tcPr>
          <w:p w:rsidR="00DD699E" w:rsidRPr="001B2BA8" w:rsidRDefault="00DD699E" w:rsidP="00DD699E">
            <w:r w:rsidRPr="001B2BA8">
              <w:t>MES Type</w:t>
            </w:r>
          </w:p>
        </w:tc>
        <w:tc>
          <w:tcPr>
            <w:tcW w:w="1595" w:type="dxa"/>
            <w:vMerge w:val="restart"/>
            <w:tcBorders>
              <w:top w:val="single" w:sz="4" w:space="0" w:color="FFFFFF" w:themeColor="background1"/>
              <w:bottom w:val="single" w:sz="4" w:space="0" w:color="FFFFFF" w:themeColor="background1"/>
            </w:tcBorders>
            <w:shd w:val="clear" w:color="auto" w:fill="D2232A"/>
          </w:tcPr>
          <w:p w:rsidR="00DD699E" w:rsidRPr="001B2BA8" w:rsidRDefault="00DD699E" w:rsidP="00DD699E">
            <w:r w:rsidRPr="001B2BA8">
              <w:t>MES blocking Level (</w:t>
            </w:r>
            <w:proofErr w:type="spellStart"/>
            <w:r w:rsidRPr="001B2BA8">
              <w:t>dBm</w:t>
            </w:r>
            <w:proofErr w:type="spellEnd"/>
            <w:r w:rsidRPr="001B2BA8">
              <w:t>)</w:t>
            </w:r>
          </w:p>
        </w:tc>
        <w:tc>
          <w:tcPr>
            <w:tcW w:w="5900" w:type="dxa"/>
            <w:gridSpan w:val="4"/>
            <w:tcBorders>
              <w:top w:val="single" w:sz="4" w:space="0" w:color="FFFFFF" w:themeColor="background1"/>
              <w:bottom w:val="single" w:sz="4" w:space="0" w:color="FFFFFF" w:themeColor="background1"/>
              <w:right w:val="single" w:sz="4" w:space="0" w:color="FFFFFF" w:themeColor="background1"/>
            </w:tcBorders>
            <w:shd w:val="clear" w:color="auto" w:fill="D2232A"/>
          </w:tcPr>
          <w:p w:rsidR="00DD699E" w:rsidRPr="001B2BA8" w:rsidRDefault="00DD699E" w:rsidP="00DD699E">
            <w:r w:rsidRPr="001B2BA8">
              <w:t>Scenario</w:t>
            </w:r>
          </w:p>
        </w:tc>
      </w:tr>
      <w:tr w:rsidR="001B2BA8" w:rsidRPr="001B2BA8" w:rsidTr="00F31D99">
        <w:trPr>
          <w:trHeight w:val="165"/>
        </w:trPr>
        <w:tc>
          <w:tcPr>
            <w:tcW w:w="2199"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DD699E" w:rsidRPr="001B2BA8" w:rsidRDefault="00DD699E" w:rsidP="00DD699E">
            <w:pPr>
              <w:rPr>
                <w:color w:val="FFFFFF" w:themeColor="background1"/>
              </w:rPr>
            </w:pPr>
          </w:p>
        </w:tc>
        <w:tc>
          <w:tcPr>
            <w:tcW w:w="1595"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DD699E" w:rsidRPr="001B2BA8" w:rsidRDefault="00DD699E" w:rsidP="00DD699E">
            <w:pPr>
              <w:rPr>
                <w:color w:val="FFFFFF" w:themeColor="background1"/>
              </w:rPr>
            </w:pPr>
          </w:p>
        </w:tc>
        <w:tc>
          <w:tcPr>
            <w:tcW w:w="14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DD699E" w:rsidRPr="001B2BA8" w:rsidRDefault="00DD699E" w:rsidP="001B2BA8">
            <w:pPr>
              <w:jc w:val="center"/>
              <w:rPr>
                <w:b/>
                <w:color w:val="FFFFFF" w:themeColor="background1"/>
              </w:rPr>
            </w:pPr>
            <w:r w:rsidRPr="001B2BA8">
              <w:rPr>
                <w:b/>
                <w:color w:val="FFFFFF" w:themeColor="background1"/>
              </w:rPr>
              <w:t>Urban</w:t>
            </w:r>
          </w:p>
        </w:tc>
        <w:tc>
          <w:tcPr>
            <w:tcW w:w="14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DD699E" w:rsidRPr="001B2BA8" w:rsidRDefault="00DD699E" w:rsidP="001B2BA8">
            <w:pPr>
              <w:jc w:val="center"/>
              <w:rPr>
                <w:b/>
                <w:color w:val="FFFFFF" w:themeColor="background1"/>
              </w:rPr>
            </w:pPr>
            <w:r w:rsidRPr="001B2BA8">
              <w:rPr>
                <w:b/>
                <w:color w:val="FFFFFF" w:themeColor="background1"/>
              </w:rPr>
              <w:t>Suburban</w:t>
            </w:r>
          </w:p>
        </w:tc>
        <w:tc>
          <w:tcPr>
            <w:tcW w:w="14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DD699E" w:rsidRPr="001B2BA8" w:rsidRDefault="00DD699E" w:rsidP="001B2BA8">
            <w:pPr>
              <w:jc w:val="center"/>
              <w:rPr>
                <w:b/>
                <w:color w:val="FFFFFF" w:themeColor="background1"/>
              </w:rPr>
            </w:pPr>
            <w:r w:rsidRPr="001B2BA8">
              <w:rPr>
                <w:b/>
                <w:color w:val="FFFFFF" w:themeColor="background1"/>
              </w:rPr>
              <w:t xml:space="preserve">Rural </w:t>
            </w:r>
            <w:r w:rsidR="001B2BA8">
              <w:rPr>
                <w:b/>
                <w:color w:val="FFFFFF" w:themeColor="background1"/>
              </w:rPr>
              <w:br/>
            </w:r>
            <w:r w:rsidRPr="001B2BA8">
              <w:rPr>
                <w:b/>
                <w:color w:val="FFFFFF" w:themeColor="background1"/>
              </w:rPr>
              <w:t>(4m clutter)</w:t>
            </w:r>
          </w:p>
        </w:tc>
        <w:tc>
          <w:tcPr>
            <w:tcW w:w="14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DD699E" w:rsidRPr="001B2BA8" w:rsidRDefault="00DD699E" w:rsidP="001B2BA8">
            <w:pPr>
              <w:jc w:val="center"/>
              <w:rPr>
                <w:b/>
                <w:color w:val="FFFFFF" w:themeColor="background1"/>
              </w:rPr>
            </w:pPr>
            <w:r w:rsidRPr="001B2BA8">
              <w:rPr>
                <w:b/>
                <w:color w:val="FFFFFF" w:themeColor="background1"/>
              </w:rPr>
              <w:t xml:space="preserve">Rural </w:t>
            </w:r>
            <w:r w:rsidR="001B2BA8">
              <w:rPr>
                <w:b/>
                <w:color w:val="FFFFFF" w:themeColor="background1"/>
              </w:rPr>
              <w:br/>
            </w:r>
            <w:r w:rsidRPr="001B2BA8">
              <w:rPr>
                <w:b/>
                <w:color w:val="FFFFFF" w:themeColor="background1"/>
              </w:rPr>
              <w:t>(7m clutter)</w:t>
            </w:r>
          </w:p>
        </w:tc>
      </w:tr>
      <w:tr w:rsidR="00DD699E" w:rsidRPr="00A25BFD" w:rsidTr="00F31D99">
        <w:trPr>
          <w:trHeight w:val="547"/>
        </w:trPr>
        <w:tc>
          <w:tcPr>
            <w:tcW w:w="2199" w:type="dxa"/>
            <w:tcBorders>
              <w:top w:val="single" w:sz="4" w:space="0" w:color="FFFFFF" w:themeColor="background1"/>
            </w:tcBorders>
          </w:tcPr>
          <w:p w:rsidR="00DD699E" w:rsidRPr="00A25BFD" w:rsidRDefault="00DD699E" w:rsidP="001B2BA8">
            <w:pPr>
              <w:jc w:val="left"/>
            </w:pPr>
            <w:r w:rsidRPr="00A25BFD">
              <w:t xml:space="preserve">Omni (3 </w:t>
            </w:r>
            <w:proofErr w:type="spellStart"/>
            <w:r w:rsidRPr="00A25BFD">
              <w:t>dBi</w:t>
            </w:r>
            <w:proofErr w:type="spellEnd"/>
            <w:r w:rsidRPr="00A25BFD">
              <w:t>)</w:t>
            </w:r>
          </w:p>
        </w:tc>
        <w:tc>
          <w:tcPr>
            <w:tcW w:w="1595" w:type="dxa"/>
            <w:vMerge w:val="restart"/>
            <w:tcBorders>
              <w:top w:val="single" w:sz="4" w:space="0" w:color="FFFFFF" w:themeColor="background1"/>
            </w:tcBorders>
          </w:tcPr>
          <w:p w:rsidR="00DD699E" w:rsidRPr="00A25BFD" w:rsidRDefault="00DD699E" w:rsidP="001B2BA8">
            <w:pPr>
              <w:jc w:val="left"/>
            </w:pPr>
            <w:r w:rsidRPr="00A25BFD">
              <w:t>-60</w:t>
            </w:r>
          </w:p>
        </w:tc>
        <w:tc>
          <w:tcPr>
            <w:tcW w:w="1475" w:type="dxa"/>
            <w:tcBorders>
              <w:top w:val="single" w:sz="4" w:space="0" w:color="FFFFFF" w:themeColor="background1"/>
            </w:tcBorders>
          </w:tcPr>
          <w:p w:rsidR="00DD699E" w:rsidRPr="00A25BFD" w:rsidRDefault="00DD699E" w:rsidP="001B2BA8">
            <w:pPr>
              <w:jc w:val="left"/>
            </w:pPr>
            <w:r w:rsidRPr="00A25BFD">
              <w:t>76.3</w:t>
            </w:r>
          </w:p>
        </w:tc>
        <w:tc>
          <w:tcPr>
            <w:tcW w:w="1475" w:type="dxa"/>
            <w:tcBorders>
              <w:top w:val="single" w:sz="4" w:space="0" w:color="FFFFFF" w:themeColor="background1"/>
            </w:tcBorders>
          </w:tcPr>
          <w:p w:rsidR="00DD699E" w:rsidRPr="00A25BFD" w:rsidRDefault="00DD699E" w:rsidP="001B2BA8">
            <w:pPr>
              <w:jc w:val="left"/>
            </w:pPr>
            <w:r w:rsidRPr="00A25BFD">
              <w:t>63.1</w:t>
            </w:r>
          </w:p>
        </w:tc>
        <w:tc>
          <w:tcPr>
            <w:tcW w:w="1475" w:type="dxa"/>
            <w:tcBorders>
              <w:top w:val="single" w:sz="4" w:space="0" w:color="FFFFFF" w:themeColor="background1"/>
            </w:tcBorders>
          </w:tcPr>
          <w:p w:rsidR="00DD699E" w:rsidRPr="00A25BFD" w:rsidRDefault="00DD699E" w:rsidP="001B2BA8">
            <w:pPr>
              <w:jc w:val="left"/>
            </w:pPr>
            <w:r w:rsidRPr="00A25BFD">
              <w:t>89.6</w:t>
            </w:r>
          </w:p>
        </w:tc>
        <w:tc>
          <w:tcPr>
            <w:tcW w:w="1475" w:type="dxa"/>
            <w:tcBorders>
              <w:top w:val="single" w:sz="4" w:space="0" w:color="FFFFFF" w:themeColor="background1"/>
            </w:tcBorders>
          </w:tcPr>
          <w:p w:rsidR="00DD699E" w:rsidRPr="00A25BFD" w:rsidRDefault="00DD699E" w:rsidP="001B2BA8">
            <w:pPr>
              <w:jc w:val="left"/>
            </w:pPr>
            <w:r w:rsidRPr="00A25BFD">
              <w:t>29.3</w:t>
            </w:r>
          </w:p>
        </w:tc>
      </w:tr>
      <w:tr w:rsidR="00DD699E" w:rsidRPr="00A25BFD" w:rsidTr="00F31D99">
        <w:trPr>
          <w:trHeight w:val="555"/>
        </w:trPr>
        <w:tc>
          <w:tcPr>
            <w:tcW w:w="2199" w:type="dxa"/>
          </w:tcPr>
          <w:p w:rsidR="00DD699E" w:rsidRPr="00A25BFD" w:rsidRDefault="00DD699E" w:rsidP="001B2BA8">
            <w:pPr>
              <w:jc w:val="left"/>
            </w:pPr>
            <w:r w:rsidRPr="00A25BFD">
              <w:t xml:space="preserve">Directional (17.5 </w:t>
            </w:r>
            <w:proofErr w:type="spellStart"/>
            <w:r w:rsidRPr="00A25BFD">
              <w:t>dBi</w:t>
            </w:r>
            <w:proofErr w:type="spellEnd"/>
            <w:r w:rsidRPr="00A25BFD">
              <w:t>)</w:t>
            </w:r>
          </w:p>
        </w:tc>
        <w:tc>
          <w:tcPr>
            <w:tcW w:w="1595" w:type="dxa"/>
            <w:vMerge/>
          </w:tcPr>
          <w:p w:rsidR="00DD699E" w:rsidRPr="00A25BFD" w:rsidRDefault="00DD699E" w:rsidP="001B2BA8">
            <w:pPr>
              <w:jc w:val="left"/>
            </w:pPr>
          </w:p>
        </w:tc>
        <w:tc>
          <w:tcPr>
            <w:tcW w:w="1475" w:type="dxa"/>
          </w:tcPr>
          <w:p w:rsidR="00DD699E" w:rsidRPr="00A25BFD" w:rsidRDefault="00DD699E" w:rsidP="001B2BA8">
            <w:pPr>
              <w:jc w:val="left"/>
            </w:pPr>
            <w:r w:rsidRPr="00A25BFD">
              <w:t>56.3</w:t>
            </w:r>
          </w:p>
        </w:tc>
        <w:tc>
          <w:tcPr>
            <w:tcW w:w="1475" w:type="dxa"/>
          </w:tcPr>
          <w:p w:rsidR="00DD699E" w:rsidRPr="00A25BFD" w:rsidRDefault="00DD699E" w:rsidP="001B2BA8">
            <w:pPr>
              <w:jc w:val="left"/>
            </w:pPr>
            <w:r w:rsidRPr="00A25BFD">
              <w:t>39.3</w:t>
            </w:r>
          </w:p>
        </w:tc>
        <w:tc>
          <w:tcPr>
            <w:tcW w:w="1475" w:type="dxa"/>
          </w:tcPr>
          <w:p w:rsidR="00DD699E" w:rsidRPr="00A25BFD" w:rsidRDefault="00DD699E" w:rsidP="001B2BA8">
            <w:pPr>
              <w:jc w:val="left"/>
            </w:pPr>
            <w:r w:rsidRPr="00A25BFD">
              <w:t>43.1</w:t>
            </w:r>
          </w:p>
        </w:tc>
        <w:tc>
          <w:tcPr>
            <w:tcW w:w="1475" w:type="dxa"/>
          </w:tcPr>
          <w:p w:rsidR="00DD699E" w:rsidRPr="00A25BFD" w:rsidRDefault="00DD699E" w:rsidP="001B2BA8">
            <w:pPr>
              <w:jc w:val="left"/>
            </w:pPr>
            <w:r w:rsidRPr="00A25BFD">
              <w:t>15.3</w:t>
            </w:r>
          </w:p>
        </w:tc>
      </w:tr>
    </w:tbl>
    <w:p w:rsidR="00DD699E" w:rsidRPr="00A25BFD" w:rsidRDefault="00DD699E" w:rsidP="00DD699E">
      <w:pPr>
        <w:pStyle w:val="Caption"/>
        <w:rPr>
          <w:lang w:val="en-GB"/>
        </w:rPr>
      </w:pPr>
      <w:bookmarkStart w:id="241" w:name="_Ref457071717"/>
      <w:r w:rsidRPr="00A25BFD">
        <w:rPr>
          <w:lang w:val="en-GB"/>
        </w:rPr>
        <w:t xml:space="preserve">Table </w:t>
      </w:r>
      <w:r w:rsidRPr="00A25BFD">
        <w:rPr>
          <w:lang w:val="en-GB"/>
        </w:rPr>
        <w:fldChar w:fldCharType="begin"/>
      </w:r>
      <w:r w:rsidRPr="00A25BFD">
        <w:rPr>
          <w:lang w:val="en-GB"/>
        </w:rPr>
        <w:instrText xml:space="preserve"> SEQ Table \* ARABIC </w:instrText>
      </w:r>
      <w:r w:rsidRPr="00A25BFD">
        <w:rPr>
          <w:lang w:val="en-GB"/>
        </w:rPr>
        <w:fldChar w:fldCharType="separate"/>
      </w:r>
      <w:r w:rsidR="00FE68FD">
        <w:rPr>
          <w:noProof/>
          <w:lang w:val="en-GB"/>
        </w:rPr>
        <w:t>48</w:t>
      </w:r>
      <w:r w:rsidRPr="00A25BFD">
        <w:rPr>
          <w:lang w:val="en-GB"/>
        </w:rPr>
        <w:fldChar w:fldCharType="end"/>
      </w:r>
      <w:bookmarkEnd w:id="241"/>
      <w:r w:rsidRPr="00A25BFD">
        <w:rPr>
          <w:lang w:val="en-GB"/>
        </w:rPr>
        <w:t>: Probability of interference (%) – IMT upper band edge at 1515 MHz</w:t>
      </w:r>
    </w:p>
    <w:tbl>
      <w:tblPr>
        <w:tblStyle w:val="ECCTable-redheader"/>
        <w:tblW w:w="9694" w:type="dxa"/>
        <w:tblInd w:w="0" w:type="dxa"/>
        <w:tblLayout w:type="fixed"/>
        <w:tblLook w:val="01E0" w:firstRow="1" w:lastRow="1" w:firstColumn="1" w:lastColumn="1" w:noHBand="0" w:noVBand="0"/>
      </w:tblPr>
      <w:tblGrid>
        <w:gridCol w:w="2199"/>
        <w:gridCol w:w="1595"/>
        <w:gridCol w:w="1475"/>
        <w:gridCol w:w="1475"/>
        <w:gridCol w:w="1475"/>
        <w:gridCol w:w="1475"/>
      </w:tblGrid>
      <w:tr w:rsidR="00DD699E" w:rsidRPr="00A25BFD" w:rsidTr="001B2BA8">
        <w:trPr>
          <w:cnfStyle w:val="100000000000" w:firstRow="1" w:lastRow="0" w:firstColumn="0" w:lastColumn="0" w:oddVBand="0" w:evenVBand="0" w:oddHBand="0" w:evenHBand="0" w:firstRowFirstColumn="0" w:firstRowLastColumn="0" w:lastRowFirstColumn="0" w:lastRowLastColumn="0"/>
          <w:trHeight w:val="368"/>
        </w:trPr>
        <w:tc>
          <w:tcPr>
            <w:tcW w:w="2199" w:type="dxa"/>
            <w:vMerge w:val="restart"/>
            <w:tcBorders>
              <w:top w:val="single" w:sz="4" w:space="0" w:color="FFFFFF" w:themeColor="background1"/>
              <w:left w:val="single" w:sz="4" w:space="0" w:color="FFFFFF" w:themeColor="background1"/>
              <w:bottom w:val="single" w:sz="4" w:space="0" w:color="FFFFFF" w:themeColor="background1"/>
            </w:tcBorders>
          </w:tcPr>
          <w:p w:rsidR="00DD699E" w:rsidRPr="00A25BFD" w:rsidRDefault="00DD699E" w:rsidP="00DD699E">
            <w:r w:rsidRPr="00A25BFD">
              <w:t>MES Type</w:t>
            </w:r>
          </w:p>
        </w:tc>
        <w:tc>
          <w:tcPr>
            <w:tcW w:w="1595" w:type="dxa"/>
            <w:vMerge w:val="restart"/>
            <w:tcBorders>
              <w:top w:val="single" w:sz="4" w:space="0" w:color="FFFFFF" w:themeColor="background1"/>
              <w:bottom w:val="single" w:sz="4" w:space="0" w:color="FFFFFF" w:themeColor="background1"/>
            </w:tcBorders>
          </w:tcPr>
          <w:p w:rsidR="00DD699E" w:rsidRPr="00A25BFD" w:rsidRDefault="00DD699E" w:rsidP="00DD699E">
            <w:r w:rsidRPr="00A25BFD">
              <w:t>MES blocking Level (</w:t>
            </w:r>
            <w:proofErr w:type="spellStart"/>
            <w:r w:rsidRPr="00A25BFD">
              <w:t>dBm</w:t>
            </w:r>
            <w:proofErr w:type="spellEnd"/>
            <w:r w:rsidRPr="00A25BFD">
              <w:t>)</w:t>
            </w:r>
          </w:p>
        </w:tc>
        <w:tc>
          <w:tcPr>
            <w:tcW w:w="5900" w:type="dxa"/>
            <w:gridSpan w:val="4"/>
            <w:tcBorders>
              <w:top w:val="single" w:sz="4" w:space="0" w:color="FFFFFF" w:themeColor="background1"/>
              <w:bottom w:val="single" w:sz="4" w:space="0" w:color="FFFFFF" w:themeColor="background1"/>
              <w:right w:val="single" w:sz="4" w:space="0" w:color="FFFFFF" w:themeColor="background1"/>
            </w:tcBorders>
          </w:tcPr>
          <w:p w:rsidR="00DD699E" w:rsidRPr="00A25BFD" w:rsidRDefault="00DD699E" w:rsidP="00DD699E">
            <w:r w:rsidRPr="00A25BFD">
              <w:t>Scenario</w:t>
            </w:r>
          </w:p>
        </w:tc>
      </w:tr>
      <w:tr w:rsidR="00DD699E" w:rsidRPr="00A25BFD" w:rsidTr="00F31D99">
        <w:trPr>
          <w:trHeight w:val="165"/>
        </w:trPr>
        <w:tc>
          <w:tcPr>
            <w:tcW w:w="2199"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D699E" w:rsidRPr="00A25BFD" w:rsidRDefault="00DD699E" w:rsidP="00DD699E"/>
        </w:tc>
        <w:tc>
          <w:tcPr>
            <w:tcW w:w="1595"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D699E" w:rsidRPr="00A25BFD" w:rsidRDefault="00DD699E" w:rsidP="00DD699E"/>
        </w:tc>
        <w:tc>
          <w:tcPr>
            <w:tcW w:w="14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DD699E" w:rsidRPr="001B2BA8" w:rsidRDefault="00DD699E" w:rsidP="001B2BA8">
            <w:pPr>
              <w:jc w:val="center"/>
              <w:rPr>
                <w:b/>
                <w:color w:val="FFFFFF" w:themeColor="background1"/>
              </w:rPr>
            </w:pPr>
            <w:r w:rsidRPr="001B2BA8">
              <w:rPr>
                <w:b/>
                <w:color w:val="FFFFFF" w:themeColor="background1"/>
              </w:rPr>
              <w:t>Urban</w:t>
            </w:r>
          </w:p>
        </w:tc>
        <w:tc>
          <w:tcPr>
            <w:tcW w:w="14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DD699E" w:rsidRPr="001B2BA8" w:rsidRDefault="00DD699E" w:rsidP="001B2BA8">
            <w:pPr>
              <w:jc w:val="center"/>
              <w:rPr>
                <w:b/>
                <w:color w:val="FFFFFF" w:themeColor="background1"/>
              </w:rPr>
            </w:pPr>
            <w:r w:rsidRPr="001B2BA8">
              <w:rPr>
                <w:b/>
                <w:color w:val="FFFFFF" w:themeColor="background1"/>
              </w:rPr>
              <w:t>Suburban</w:t>
            </w:r>
          </w:p>
        </w:tc>
        <w:tc>
          <w:tcPr>
            <w:tcW w:w="14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DD699E" w:rsidRPr="001B2BA8" w:rsidRDefault="00DD699E" w:rsidP="001B2BA8">
            <w:pPr>
              <w:jc w:val="center"/>
              <w:rPr>
                <w:b/>
                <w:color w:val="FFFFFF" w:themeColor="background1"/>
              </w:rPr>
            </w:pPr>
            <w:r w:rsidRPr="001B2BA8">
              <w:rPr>
                <w:b/>
                <w:color w:val="FFFFFF" w:themeColor="background1"/>
              </w:rPr>
              <w:t xml:space="preserve">Rural </w:t>
            </w:r>
            <w:r w:rsidR="001B2BA8" w:rsidRPr="001B2BA8">
              <w:rPr>
                <w:b/>
                <w:color w:val="FFFFFF" w:themeColor="background1"/>
              </w:rPr>
              <w:br/>
            </w:r>
            <w:r w:rsidRPr="001B2BA8">
              <w:rPr>
                <w:b/>
                <w:color w:val="FFFFFF" w:themeColor="background1"/>
              </w:rPr>
              <w:t>(4m clutter)</w:t>
            </w:r>
          </w:p>
        </w:tc>
        <w:tc>
          <w:tcPr>
            <w:tcW w:w="14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DD699E" w:rsidRPr="001B2BA8" w:rsidRDefault="00DD699E" w:rsidP="001B2BA8">
            <w:pPr>
              <w:jc w:val="center"/>
              <w:rPr>
                <w:b/>
                <w:color w:val="FFFFFF" w:themeColor="background1"/>
              </w:rPr>
            </w:pPr>
            <w:r w:rsidRPr="001B2BA8">
              <w:rPr>
                <w:b/>
                <w:color w:val="FFFFFF" w:themeColor="background1"/>
              </w:rPr>
              <w:t xml:space="preserve">Rural </w:t>
            </w:r>
            <w:r w:rsidR="001B2BA8" w:rsidRPr="001B2BA8">
              <w:rPr>
                <w:b/>
                <w:color w:val="FFFFFF" w:themeColor="background1"/>
              </w:rPr>
              <w:br/>
            </w:r>
            <w:r w:rsidRPr="001B2BA8">
              <w:rPr>
                <w:b/>
                <w:color w:val="FFFFFF" w:themeColor="background1"/>
              </w:rPr>
              <w:t>(7m clutter)</w:t>
            </w:r>
          </w:p>
        </w:tc>
      </w:tr>
      <w:tr w:rsidR="00DD699E" w:rsidRPr="00A25BFD" w:rsidTr="00F31D99">
        <w:trPr>
          <w:trHeight w:val="547"/>
        </w:trPr>
        <w:tc>
          <w:tcPr>
            <w:tcW w:w="2199" w:type="dxa"/>
            <w:tcBorders>
              <w:top w:val="single" w:sz="4" w:space="0" w:color="FFFFFF" w:themeColor="background1"/>
            </w:tcBorders>
          </w:tcPr>
          <w:p w:rsidR="00DD699E" w:rsidRPr="00A25BFD" w:rsidRDefault="00DD699E" w:rsidP="001B2BA8">
            <w:pPr>
              <w:jc w:val="left"/>
            </w:pPr>
            <w:r w:rsidRPr="00A25BFD">
              <w:t xml:space="preserve">Omni (3 </w:t>
            </w:r>
            <w:proofErr w:type="spellStart"/>
            <w:r w:rsidRPr="00A25BFD">
              <w:t>dBi</w:t>
            </w:r>
            <w:proofErr w:type="spellEnd"/>
            <w:r w:rsidRPr="00A25BFD">
              <w:t>)</w:t>
            </w:r>
          </w:p>
        </w:tc>
        <w:tc>
          <w:tcPr>
            <w:tcW w:w="1595" w:type="dxa"/>
            <w:vMerge w:val="restart"/>
            <w:tcBorders>
              <w:top w:val="single" w:sz="4" w:space="0" w:color="FFFFFF" w:themeColor="background1"/>
            </w:tcBorders>
          </w:tcPr>
          <w:p w:rsidR="00DD699E" w:rsidRPr="00A25BFD" w:rsidRDefault="00DD699E" w:rsidP="001B2BA8">
            <w:pPr>
              <w:jc w:val="left"/>
            </w:pPr>
            <w:r w:rsidRPr="00A25BFD">
              <w:t>-52</w:t>
            </w:r>
          </w:p>
        </w:tc>
        <w:tc>
          <w:tcPr>
            <w:tcW w:w="1475" w:type="dxa"/>
            <w:tcBorders>
              <w:top w:val="single" w:sz="4" w:space="0" w:color="FFFFFF" w:themeColor="background1"/>
            </w:tcBorders>
          </w:tcPr>
          <w:p w:rsidR="00DD699E" w:rsidRPr="00A25BFD" w:rsidRDefault="00DD699E" w:rsidP="001B2BA8">
            <w:pPr>
              <w:jc w:val="left"/>
            </w:pPr>
            <w:r w:rsidRPr="00A25BFD">
              <w:t>46</w:t>
            </w:r>
          </w:p>
        </w:tc>
        <w:tc>
          <w:tcPr>
            <w:tcW w:w="1475" w:type="dxa"/>
            <w:tcBorders>
              <w:top w:val="single" w:sz="4" w:space="0" w:color="FFFFFF" w:themeColor="background1"/>
            </w:tcBorders>
          </w:tcPr>
          <w:p w:rsidR="00DD699E" w:rsidRPr="00A25BFD" w:rsidRDefault="00DD699E" w:rsidP="001B2BA8">
            <w:pPr>
              <w:jc w:val="left"/>
            </w:pPr>
            <w:r w:rsidRPr="00A25BFD">
              <w:t>25.8</w:t>
            </w:r>
          </w:p>
        </w:tc>
        <w:tc>
          <w:tcPr>
            <w:tcW w:w="1475" w:type="dxa"/>
            <w:tcBorders>
              <w:top w:val="single" w:sz="4" w:space="0" w:color="FFFFFF" w:themeColor="background1"/>
            </w:tcBorders>
          </w:tcPr>
          <w:p w:rsidR="00DD699E" w:rsidRPr="00A25BFD" w:rsidRDefault="00DD699E" w:rsidP="001B2BA8">
            <w:pPr>
              <w:jc w:val="left"/>
            </w:pPr>
            <w:r w:rsidRPr="00A25BFD">
              <w:t>16.3</w:t>
            </w:r>
          </w:p>
        </w:tc>
        <w:tc>
          <w:tcPr>
            <w:tcW w:w="1475" w:type="dxa"/>
            <w:tcBorders>
              <w:top w:val="single" w:sz="4" w:space="0" w:color="FFFFFF" w:themeColor="background1"/>
            </w:tcBorders>
          </w:tcPr>
          <w:p w:rsidR="00DD699E" w:rsidRPr="00A25BFD" w:rsidRDefault="00DD699E" w:rsidP="001B2BA8">
            <w:pPr>
              <w:jc w:val="left"/>
            </w:pPr>
            <w:r w:rsidRPr="00A25BFD">
              <w:t>5.3</w:t>
            </w:r>
          </w:p>
        </w:tc>
      </w:tr>
      <w:tr w:rsidR="00DD699E" w:rsidRPr="00A25BFD" w:rsidTr="00F31D99">
        <w:trPr>
          <w:trHeight w:val="555"/>
        </w:trPr>
        <w:tc>
          <w:tcPr>
            <w:tcW w:w="2199" w:type="dxa"/>
          </w:tcPr>
          <w:p w:rsidR="00DD699E" w:rsidRPr="00A25BFD" w:rsidRDefault="00DD699E" w:rsidP="001B2BA8">
            <w:pPr>
              <w:jc w:val="left"/>
            </w:pPr>
            <w:r w:rsidRPr="00A25BFD">
              <w:t xml:space="preserve">Directional (17.5 </w:t>
            </w:r>
            <w:proofErr w:type="spellStart"/>
            <w:r w:rsidRPr="00A25BFD">
              <w:t>dBi</w:t>
            </w:r>
            <w:proofErr w:type="spellEnd"/>
            <w:r w:rsidRPr="00A25BFD">
              <w:t>)</w:t>
            </w:r>
          </w:p>
        </w:tc>
        <w:tc>
          <w:tcPr>
            <w:tcW w:w="1595" w:type="dxa"/>
            <w:vMerge/>
          </w:tcPr>
          <w:p w:rsidR="00DD699E" w:rsidRPr="00A25BFD" w:rsidRDefault="00DD699E" w:rsidP="001B2BA8">
            <w:pPr>
              <w:jc w:val="left"/>
            </w:pPr>
          </w:p>
        </w:tc>
        <w:tc>
          <w:tcPr>
            <w:tcW w:w="1475" w:type="dxa"/>
          </w:tcPr>
          <w:p w:rsidR="00DD699E" w:rsidRPr="00A25BFD" w:rsidRDefault="00DD699E" w:rsidP="001B2BA8">
            <w:pPr>
              <w:jc w:val="left"/>
            </w:pPr>
            <w:r w:rsidRPr="00A25BFD">
              <w:t>32.3</w:t>
            </w:r>
          </w:p>
        </w:tc>
        <w:tc>
          <w:tcPr>
            <w:tcW w:w="1475" w:type="dxa"/>
          </w:tcPr>
          <w:p w:rsidR="00DD699E" w:rsidRPr="00A25BFD" w:rsidRDefault="00DD699E" w:rsidP="001B2BA8">
            <w:pPr>
              <w:jc w:val="left"/>
            </w:pPr>
            <w:r w:rsidRPr="00A25BFD">
              <w:t>17.1</w:t>
            </w:r>
          </w:p>
        </w:tc>
        <w:tc>
          <w:tcPr>
            <w:tcW w:w="1475" w:type="dxa"/>
          </w:tcPr>
          <w:p w:rsidR="00DD699E" w:rsidRPr="00A25BFD" w:rsidRDefault="00DD699E" w:rsidP="001B2BA8">
            <w:pPr>
              <w:jc w:val="left"/>
            </w:pPr>
            <w:r w:rsidRPr="00A25BFD">
              <w:t>9.1</w:t>
            </w:r>
          </w:p>
        </w:tc>
        <w:tc>
          <w:tcPr>
            <w:tcW w:w="1475" w:type="dxa"/>
          </w:tcPr>
          <w:p w:rsidR="00DD699E" w:rsidRPr="00A25BFD" w:rsidRDefault="00DD699E" w:rsidP="001B2BA8">
            <w:pPr>
              <w:jc w:val="left"/>
            </w:pPr>
            <w:r w:rsidRPr="00A25BFD">
              <w:t>3</w:t>
            </w:r>
          </w:p>
        </w:tc>
      </w:tr>
    </w:tbl>
    <w:p w:rsidR="00DD699E" w:rsidRPr="00A25BFD" w:rsidRDefault="00DD699E" w:rsidP="00DD699E">
      <w:pPr>
        <w:pStyle w:val="Caption"/>
        <w:rPr>
          <w:lang w:val="en-GB"/>
        </w:rPr>
      </w:pPr>
      <w:bookmarkStart w:id="242" w:name="_Ref457071724"/>
      <w:r w:rsidRPr="00A25BFD">
        <w:rPr>
          <w:lang w:val="en-GB"/>
        </w:rPr>
        <w:t xml:space="preserve">Table </w:t>
      </w:r>
      <w:r w:rsidRPr="00A25BFD">
        <w:rPr>
          <w:lang w:val="en-GB"/>
        </w:rPr>
        <w:fldChar w:fldCharType="begin"/>
      </w:r>
      <w:r w:rsidRPr="00A25BFD">
        <w:rPr>
          <w:lang w:val="en-GB"/>
        </w:rPr>
        <w:instrText xml:space="preserve"> SEQ Table \* ARABIC </w:instrText>
      </w:r>
      <w:r w:rsidRPr="00A25BFD">
        <w:rPr>
          <w:lang w:val="en-GB"/>
        </w:rPr>
        <w:fldChar w:fldCharType="separate"/>
      </w:r>
      <w:r w:rsidR="00FE68FD">
        <w:rPr>
          <w:noProof/>
          <w:lang w:val="en-GB"/>
        </w:rPr>
        <w:t>49</w:t>
      </w:r>
      <w:r w:rsidRPr="00A25BFD">
        <w:rPr>
          <w:lang w:val="en-GB"/>
        </w:rPr>
        <w:fldChar w:fldCharType="end"/>
      </w:r>
      <w:bookmarkEnd w:id="242"/>
      <w:r w:rsidRPr="00A25BFD">
        <w:rPr>
          <w:lang w:val="en-GB"/>
        </w:rPr>
        <w:t>: Probability of interference (%) – IMT upper band edge at 1512 MHz</w:t>
      </w:r>
    </w:p>
    <w:tbl>
      <w:tblPr>
        <w:tblStyle w:val="ECCTable-redheader"/>
        <w:tblW w:w="9694" w:type="dxa"/>
        <w:tblInd w:w="0" w:type="dxa"/>
        <w:tblLayout w:type="fixed"/>
        <w:tblLook w:val="01E0" w:firstRow="1" w:lastRow="1" w:firstColumn="1" w:lastColumn="1" w:noHBand="0" w:noVBand="0"/>
      </w:tblPr>
      <w:tblGrid>
        <w:gridCol w:w="2199"/>
        <w:gridCol w:w="1595"/>
        <w:gridCol w:w="1475"/>
        <w:gridCol w:w="1475"/>
        <w:gridCol w:w="1475"/>
        <w:gridCol w:w="1475"/>
      </w:tblGrid>
      <w:tr w:rsidR="00DD699E" w:rsidRPr="00A25BFD" w:rsidTr="001B2BA8">
        <w:trPr>
          <w:cnfStyle w:val="100000000000" w:firstRow="1" w:lastRow="0" w:firstColumn="0" w:lastColumn="0" w:oddVBand="0" w:evenVBand="0" w:oddHBand="0" w:evenHBand="0" w:firstRowFirstColumn="0" w:firstRowLastColumn="0" w:lastRowFirstColumn="0" w:lastRowLastColumn="0"/>
          <w:trHeight w:val="368"/>
        </w:trPr>
        <w:tc>
          <w:tcPr>
            <w:tcW w:w="2199" w:type="dxa"/>
            <w:vMerge w:val="restart"/>
            <w:tcBorders>
              <w:top w:val="single" w:sz="4" w:space="0" w:color="FFFFFF" w:themeColor="background1"/>
              <w:left w:val="single" w:sz="4" w:space="0" w:color="FFFFFF" w:themeColor="background1"/>
              <w:bottom w:val="single" w:sz="4" w:space="0" w:color="FFFFFF" w:themeColor="background1"/>
            </w:tcBorders>
          </w:tcPr>
          <w:p w:rsidR="00DD699E" w:rsidRPr="00A25BFD" w:rsidRDefault="00DD699E" w:rsidP="00DD699E">
            <w:r w:rsidRPr="00A25BFD">
              <w:t>MES Type</w:t>
            </w:r>
          </w:p>
        </w:tc>
        <w:tc>
          <w:tcPr>
            <w:tcW w:w="1595" w:type="dxa"/>
            <w:vMerge w:val="restart"/>
            <w:tcBorders>
              <w:top w:val="single" w:sz="4" w:space="0" w:color="FFFFFF" w:themeColor="background1"/>
              <w:bottom w:val="single" w:sz="4" w:space="0" w:color="FFFFFF" w:themeColor="background1"/>
            </w:tcBorders>
          </w:tcPr>
          <w:p w:rsidR="00DD699E" w:rsidRPr="00A25BFD" w:rsidRDefault="00DD699E" w:rsidP="00DD699E">
            <w:r w:rsidRPr="00A25BFD">
              <w:t>MES blocking Level (</w:t>
            </w:r>
            <w:proofErr w:type="spellStart"/>
            <w:r w:rsidRPr="00A25BFD">
              <w:t>dBm</w:t>
            </w:r>
            <w:proofErr w:type="spellEnd"/>
            <w:r w:rsidRPr="00A25BFD">
              <w:t>)</w:t>
            </w:r>
          </w:p>
        </w:tc>
        <w:tc>
          <w:tcPr>
            <w:tcW w:w="5900" w:type="dxa"/>
            <w:gridSpan w:val="4"/>
            <w:tcBorders>
              <w:top w:val="single" w:sz="4" w:space="0" w:color="FFFFFF" w:themeColor="background1"/>
              <w:bottom w:val="single" w:sz="4" w:space="0" w:color="FFFFFF" w:themeColor="background1"/>
              <w:right w:val="single" w:sz="4" w:space="0" w:color="FFFFFF" w:themeColor="background1"/>
            </w:tcBorders>
          </w:tcPr>
          <w:p w:rsidR="00DD699E" w:rsidRPr="00A25BFD" w:rsidRDefault="00DD699E" w:rsidP="00DD699E">
            <w:r w:rsidRPr="00A25BFD">
              <w:t>Scenario</w:t>
            </w:r>
          </w:p>
        </w:tc>
      </w:tr>
      <w:tr w:rsidR="00DD699E" w:rsidRPr="00A25BFD" w:rsidTr="00F31D99">
        <w:trPr>
          <w:trHeight w:val="165"/>
        </w:trPr>
        <w:tc>
          <w:tcPr>
            <w:tcW w:w="2199"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D699E" w:rsidRPr="00A25BFD" w:rsidRDefault="00DD699E" w:rsidP="00DD699E"/>
        </w:tc>
        <w:tc>
          <w:tcPr>
            <w:tcW w:w="1595"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D699E" w:rsidRPr="00A25BFD" w:rsidRDefault="00DD699E" w:rsidP="00DD699E"/>
        </w:tc>
        <w:tc>
          <w:tcPr>
            <w:tcW w:w="14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DD699E" w:rsidRPr="001B2BA8" w:rsidRDefault="00DD699E" w:rsidP="001B2BA8">
            <w:pPr>
              <w:jc w:val="center"/>
              <w:rPr>
                <w:b/>
                <w:color w:val="FFFFFF" w:themeColor="background1"/>
              </w:rPr>
            </w:pPr>
            <w:r w:rsidRPr="001B2BA8">
              <w:rPr>
                <w:b/>
                <w:color w:val="FFFFFF" w:themeColor="background1"/>
              </w:rPr>
              <w:t>Urban</w:t>
            </w:r>
          </w:p>
        </w:tc>
        <w:tc>
          <w:tcPr>
            <w:tcW w:w="14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DD699E" w:rsidRPr="001B2BA8" w:rsidRDefault="00DD699E" w:rsidP="001B2BA8">
            <w:pPr>
              <w:jc w:val="center"/>
              <w:rPr>
                <w:b/>
                <w:color w:val="FFFFFF" w:themeColor="background1"/>
              </w:rPr>
            </w:pPr>
            <w:r w:rsidRPr="001B2BA8">
              <w:rPr>
                <w:b/>
                <w:color w:val="FFFFFF" w:themeColor="background1"/>
              </w:rPr>
              <w:t>Suburban</w:t>
            </w:r>
          </w:p>
        </w:tc>
        <w:tc>
          <w:tcPr>
            <w:tcW w:w="14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DD699E" w:rsidRPr="001B2BA8" w:rsidRDefault="00DD699E" w:rsidP="001B2BA8">
            <w:pPr>
              <w:jc w:val="center"/>
              <w:rPr>
                <w:b/>
                <w:color w:val="FFFFFF" w:themeColor="background1"/>
              </w:rPr>
            </w:pPr>
            <w:r w:rsidRPr="001B2BA8">
              <w:rPr>
                <w:b/>
                <w:color w:val="FFFFFF" w:themeColor="background1"/>
              </w:rPr>
              <w:t xml:space="preserve">Rural </w:t>
            </w:r>
            <w:r w:rsidR="001B2BA8">
              <w:rPr>
                <w:b/>
                <w:color w:val="FFFFFF" w:themeColor="background1"/>
              </w:rPr>
              <w:br/>
            </w:r>
            <w:r w:rsidRPr="001B2BA8">
              <w:rPr>
                <w:b/>
                <w:color w:val="FFFFFF" w:themeColor="background1"/>
              </w:rPr>
              <w:t>(4m clutter)</w:t>
            </w:r>
          </w:p>
        </w:tc>
        <w:tc>
          <w:tcPr>
            <w:tcW w:w="14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DD699E" w:rsidRPr="001B2BA8" w:rsidRDefault="00DD699E" w:rsidP="001B2BA8">
            <w:pPr>
              <w:jc w:val="center"/>
              <w:rPr>
                <w:b/>
                <w:color w:val="FFFFFF" w:themeColor="background1"/>
              </w:rPr>
            </w:pPr>
            <w:r w:rsidRPr="001B2BA8">
              <w:rPr>
                <w:b/>
                <w:color w:val="FFFFFF" w:themeColor="background1"/>
              </w:rPr>
              <w:t xml:space="preserve">Rural </w:t>
            </w:r>
            <w:r w:rsidR="001B2BA8">
              <w:rPr>
                <w:b/>
                <w:color w:val="FFFFFF" w:themeColor="background1"/>
              </w:rPr>
              <w:br/>
            </w:r>
            <w:r w:rsidRPr="001B2BA8">
              <w:rPr>
                <w:b/>
                <w:color w:val="FFFFFF" w:themeColor="background1"/>
              </w:rPr>
              <w:t>(7m clutter)</w:t>
            </w:r>
          </w:p>
        </w:tc>
      </w:tr>
      <w:tr w:rsidR="00DD699E" w:rsidRPr="00A25BFD" w:rsidTr="00F31D99">
        <w:trPr>
          <w:trHeight w:val="547"/>
        </w:trPr>
        <w:tc>
          <w:tcPr>
            <w:tcW w:w="2199" w:type="dxa"/>
            <w:tcBorders>
              <w:top w:val="single" w:sz="4" w:space="0" w:color="FFFFFF" w:themeColor="background1"/>
            </w:tcBorders>
          </w:tcPr>
          <w:p w:rsidR="00DD699E" w:rsidRPr="00A25BFD" w:rsidRDefault="00DD699E" w:rsidP="001B2BA8">
            <w:pPr>
              <w:jc w:val="left"/>
            </w:pPr>
            <w:r w:rsidRPr="00A25BFD">
              <w:t xml:space="preserve">Omni (3 </w:t>
            </w:r>
            <w:proofErr w:type="spellStart"/>
            <w:r w:rsidRPr="00A25BFD">
              <w:t>dBi</w:t>
            </w:r>
            <w:proofErr w:type="spellEnd"/>
            <w:r w:rsidRPr="00A25BFD">
              <w:t>)</w:t>
            </w:r>
          </w:p>
        </w:tc>
        <w:tc>
          <w:tcPr>
            <w:tcW w:w="1595" w:type="dxa"/>
            <w:vMerge w:val="restart"/>
            <w:tcBorders>
              <w:top w:val="single" w:sz="4" w:space="0" w:color="FFFFFF" w:themeColor="background1"/>
            </w:tcBorders>
          </w:tcPr>
          <w:p w:rsidR="00DD699E" w:rsidRPr="00A25BFD" w:rsidRDefault="00DD699E" w:rsidP="001B2BA8">
            <w:pPr>
              <w:jc w:val="left"/>
            </w:pPr>
            <w:r w:rsidRPr="00A25BFD">
              <w:t>-40</w:t>
            </w:r>
          </w:p>
        </w:tc>
        <w:tc>
          <w:tcPr>
            <w:tcW w:w="1475" w:type="dxa"/>
            <w:tcBorders>
              <w:top w:val="single" w:sz="4" w:space="0" w:color="FFFFFF" w:themeColor="background1"/>
            </w:tcBorders>
          </w:tcPr>
          <w:p w:rsidR="00DD699E" w:rsidRPr="00A25BFD" w:rsidRDefault="00DD699E" w:rsidP="001B2BA8">
            <w:pPr>
              <w:jc w:val="left"/>
            </w:pPr>
            <w:r w:rsidRPr="00A25BFD">
              <w:t>21.2</w:t>
            </w:r>
          </w:p>
        </w:tc>
        <w:tc>
          <w:tcPr>
            <w:tcW w:w="1475" w:type="dxa"/>
            <w:tcBorders>
              <w:top w:val="single" w:sz="4" w:space="0" w:color="FFFFFF" w:themeColor="background1"/>
            </w:tcBorders>
          </w:tcPr>
          <w:p w:rsidR="00DD699E" w:rsidRPr="00A25BFD" w:rsidRDefault="00DD699E" w:rsidP="001B2BA8">
            <w:pPr>
              <w:jc w:val="left"/>
            </w:pPr>
            <w:r w:rsidRPr="00A25BFD">
              <w:t>9.5</w:t>
            </w:r>
          </w:p>
        </w:tc>
        <w:tc>
          <w:tcPr>
            <w:tcW w:w="1475" w:type="dxa"/>
            <w:tcBorders>
              <w:top w:val="single" w:sz="4" w:space="0" w:color="FFFFFF" w:themeColor="background1"/>
            </w:tcBorders>
          </w:tcPr>
          <w:p w:rsidR="00DD699E" w:rsidRPr="00A25BFD" w:rsidRDefault="00DD699E" w:rsidP="001B2BA8">
            <w:pPr>
              <w:jc w:val="left"/>
            </w:pPr>
            <w:r w:rsidRPr="00A25BFD">
              <w:t>3</w:t>
            </w:r>
          </w:p>
        </w:tc>
        <w:tc>
          <w:tcPr>
            <w:tcW w:w="1475" w:type="dxa"/>
            <w:tcBorders>
              <w:top w:val="single" w:sz="4" w:space="0" w:color="FFFFFF" w:themeColor="background1"/>
            </w:tcBorders>
          </w:tcPr>
          <w:p w:rsidR="00DD699E" w:rsidRPr="00A25BFD" w:rsidRDefault="00DD699E" w:rsidP="001B2BA8">
            <w:pPr>
              <w:jc w:val="left"/>
            </w:pPr>
            <w:r w:rsidRPr="00A25BFD">
              <w:t>0.5</w:t>
            </w:r>
          </w:p>
        </w:tc>
      </w:tr>
      <w:tr w:rsidR="00DD699E" w:rsidRPr="00A25BFD" w:rsidTr="00F31D99">
        <w:trPr>
          <w:trHeight w:val="555"/>
        </w:trPr>
        <w:tc>
          <w:tcPr>
            <w:tcW w:w="2199" w:type="dxa"/>
          </w:tcPr>
          <w:p w:rsidR="00DD699E" w:rsidRPr="00A25BFD" w:rsidRDefault="00DD699E" w:rsidP="001B2BA8">
            <w:pPr>
              <w:jc w:val="left"/>
            </w:pPr>
            <w:r w:rsidRPr="00A25BFD">
              <w:t xml:space="preserve">Directional (17.5 </w:t>
            </w:r>
            <w:proofErr w:type="spellStart"/>
            <w:r w:rsidRPr="00A25BFD">
              <w:t>dBi</w:t>
            </w:r>
            <w:proofErr w:type="spellEnd"/>
            <w:r w:rsidRPr="00A25BFD">
              <w:t>)</w:t>
            </w:r>
          </w:p>
        </w:tc>
        <w:tc>
          <w:tcPr>
            <w:tcW w:w="1595" w:type="dxa"/>
            <w:vMerge/>
          </w:tcPr>
          <w:p w:rsidR="00DD699E" w:rsidRPr="00A25BFD" w:rsidRDefault="00DD699E" w:rsidP="001B2BA8">
            <w:pPr>
              <w:jc w:val="left"/>
            </w:pPr>
          </w:p>
        </w:tc>
        <w:tc>
          <w:tcPr>
            <w:tcW w:w="1475" w:type="dxa"/>
          </w:tcPr>
          <w:p w:rsidR="00DD699E" w:rsidRPr="00A25BFD" w:rsidRDefault="00DD699E" w:rsidP="001B2BA8">
            <w:pPr>
              <w:jc w:val="left"/>
            </w:pPr>
            <w:r w:rsidRPr="00A25BFD">
              <w:t>15.5</w:t>
            </w:r>
          </w:p>
        </w:tc>
        <w:tc>
          <w:tcPr>
            <w:tcW w:w="1475" w:type="dxa"/>
          </w:tcPr>
          <w:p w:rsidR="00DD699E" w:rsidRPr="00A25BFD" w:rsidRDefault="00DD699E" w:rsidP="001B2BA8">
            <w:pPr>
              <w:jc w:val="left"/>
            </w:pPr>
            <w:r w:rsidRPr="00A25BFD">
              <w:t>6.1</w:t>
            </w:r>
          </w:p>
        </w:tc>
        <w:tc>
          <w:tcPr>
            <w:tcW w:w="1475" w:type="dxa"/>
          </w:tcPr>
          <w:p w:rsidR="00DD699E" w:rsidRPr="00A25BFD" w:rsidRDefault="00DD699E" w:rsidP="001B2BA8">
            <w:pPr>
              <w:jc w:val="left"/>
            </w:pPr>
            <w:r w:rsidRPr="00A25BFD">
              <w:t>1.4</w:t>
            </w:r>
          </w:p>
        </w:tc>
        <w:tc>
          <w:tcPr>
            <w:tcW w:w="1475" w:type="dxa"/>
          </w:tcPr>
          <w:p w:rsidR="00DD699E" w:rsidRPr="00A25BFD" w:rsidRDefault="00DD699E" w:rsidP="001B2BA8">
            <w:pPr>
              <w:jc w:val="left"/>
            </w:pPr>
            <w:r w:rsidRPr="00A25BFD">
              <w:t>0.3</w:t>
            </w:r>
          </w:p>
        </w:tc>
      </w:tr>
    </w:tbl>
    <w:p w:rsidR="00DD699E" w:rsidRPr="00A25BFD" w:rsidRDefault="00DD699E" w:rsidP="00DD699E">
      <w:pPr>
        <w:rPr>
          <w:rStyle w:val="ECCParagraph"/>
        </w:rPr>
      </w:pPr>
      <w:r w:rsidRPr="00A25BFD">
        <w:rPr>
          <w:rStyle w:val="ECCParagraph"/>
        </w:rPr>
        <w:fldChar w:fldCharType="begin"/>
      </w:r>
      <w:r w:rsidRPr="00A25BFD">
        <w:rPr>
          <w:rStyle w:val="ECCParagraph"/>
        </w:rPr>
        <w:instrText xml:space="preserve"> REF _Ref459204626 \h  \* MERGEFORMAT </w:instrText>
      </w:r>
      <w:r w:rsidRPr="00A25BFD">
        <w:rPr>
          <w:rStyle w:val="ECCParagraph"/>
        </w:rPr>
      </w:r>
      <w:r w:rsidRPr="00A25BFD">
        <w:rPr>
          <w:rStyle w:val="ECCParagraph"/>
        </w:rPr>
        <w:fldChar w:fldCharType="separate"/>
      </w:r>
      <w:r w:rsidR="00FE68FD" w:rsidRPr="00A25BFD">
        <w:t xml:space="preserve">Table </w:t>
      </w:r>
      <w:r w:rsidR="00FE68FD">
        <w:t>50</w:t>
      </w:r>
      <w:r w:rsidRPr="00A25BFD">
        <w:rPr>
          <w:rStyle w:val="ECCParagraph"/>
        </w:rPr>
        <w:fldChar w:fldCharType="end"/>
      </w:r>
      <w:r w:rsidRPr="00A25BFD">
        <w:rPr>
          <w:rStyle w:val="ECCParagraph"/>
        </w:rPr>
        <w:t xml:space="preserve"> below shows the SEAMCAT simulation results of the probability of interference from IMT base station into an improved MES receiver at frequency separation of 6 </w:t>
      </w:r>
      <w:proofErr w:type="spellStart"/>
      <w:r w:rsidRPr="00A25BFD">
        <w:rPr>
          <w:rStyle w:val="ECCParagraph"/>
        </w:rPr>
        <w:t>MHz.</w:t>
      </w:r>
      <w:proofErr w:type="spellEnd"/>
    </w:p>
    <w:p w:rsidR="00DD699E" w:rsidRPr="00A25BFD" w:rsidRDefault="00DD699E" w:rsidP="00FB471D">
      <w:pPr>
        <w:pStyle w:val="Caption"/>
        <w:keepNext/>
        <w:rPr>
          <w:lang w:val="en-GB"/>
        </w:rPr>
      </w:pPr>
      <w:bookmarkStart w:id="243" w:name="_Ref459204626"/>
      <w:r w:rsidRPr="00A25BFD">
        <w:rPr>
          <w:lang w:val="en-GB"/>
        </w:rPr>
        <w:lastRenderedPageBreak/>
        <w:t xml:space="preserve">Table </w:t>
      </w:r>
      <w:r w:rsidRPr="00A25BFD">
        <w:rPr>
          <w:lang w:val="en-GB"/>
        </w:rPr>
        <w:fldChar w:fldCharType="begin"/>
      </w:r>
      <w:r w:rsidRPr="00A25BFD">
        <w:rPr>
          <w:lang w:val="en-GB"/>
        </w:rPr>
        <w:instrText xml:space="preserve"> SEQ Table \* ARABIC </w:instrText>
      </w:r>
      <w:r w:rsidRPr="00A25BFD">
        <w:rPr>
          <w:lang w:val="en-GB"/>
        </w:rPr>
        <w:fldChar w:fldCharType="separate"/>
      </w:r>
      <w:r w:rsidR="00FE68FD">
        <w:rPr>
          <w:noProof/>
          <w:lang w:val="en-GB"/>
        </w:rPr>
        <w:t>50</w:t>
      </w:r>
      <w:r w:rsidRPr="00A25BFD">
        <w:rPr>
          <w:lang w:val="en-GB"/>
        </w:rPr>
        <w:fldChar w:fldCharType="end"/>
      </w:r>
      <w:bookmarkEnd w:id="243"/>
      <w:r w:rsidRPr="00A25BFD">
        <w:rPr>
          <w:lang w:val="en-GB"/>
        </w:rPr>
        <w:t>: Probability of blocking interference (%) against improved MSS blocking levels</w:t>
      </w:r>
    </w:p>
    <w:tbl>
      <w:tblPr>
        <w:tblStyle w:val="ECCTable-redheader"/>
        <w:tblW w:w="9777" w:type="dxa"/>
        <w:tblInd w:w="0" w:type="dxa"/>
        <w:tblLayout w:type="fixed"/>
        <w:tblLook w:val="01E0" w:firstRow="1" w:lastRow="1" w:firstColumn="1" w:lastColumn="1" w:noHBand="0" w:noVBand="0"/>
      </w:tblPr>
      <w:tblGrid>
        <w:gridCol w:w="2199"/>
        <w:gridCol w:w="1595"/>
        <w:gridCol w:w="1495"/>
        <w:gridCol w:w="1496"/>
        <w:gridCol w:w="1496"/>
        <w:gridCol w:w="1496"/>
      </w:tblGrid>
      <w:tr w:rsidR="00DD699E" w:rsidRPr="00A25BFD" w:rsidTr="001B2BA8">
        <w:trPr>
          <w:cnfStyle w:val="100000000000" w:firstRow="1" w:lastRow="0" w:firstColumn="0" w:lastColumn="0" w:oddVBand="0" w:evenVBand="0" w:oddHBand="0" w:evenHBand="0" w:firstRowFirstColumn="0" w:firstRowLastColumn="0" w:lastRowFirstColumn="0" w:lastRowLastColumn="0"/>
          <w:trHeight w:val="368"/>
        </w:trPr>
        <w:tc>
          <w:tcPr>
            <w:tcW w:w="2199" w:type="dxa"/>
            <w:vMerge w:val="restart"/>
          </w:tcPr>
          <w:p w:rsidR="00DD699E" w:rsidRPr="00A25BFD" w:rsidRDefault="00DD699E" w:rsidP="00FB471D">
            <w:pPr>
              <w:keepNext/>
              <w:keepLines/>
            </w:pPr>
            <w:r w:rsidRPr="00A25BFD">
              <w:t>ES Type</w:t>
            </w:r>
          </w:p>
        </w:tc>
        <w:tc>
          <w:tcPr>
            <w:tcW w:w="1595" w:type="dxa"/>
            <w:vMerge w:val="restart"/>
          </w:tcPr>
          <w:p w:rsidR="00DD699E" w:rsidRPr="00A25BFD" w:rsidRDefault="00DD699E" w:rsidP="00FB471D">
            <w:pPr>
              <w:keepNext/>
              <w:keepLines/>
            </w:pPr>
            <w:r w:rsidRPr="00A25BFD">
              <w:t>MES blocking Level (</w:t>
            </w:r>
            <w:proofErr w:type="spellStart"/>
            <w:r w:rsidRPr="00A25BFD">
              <w:t>dBm</w:t>
            </w:r>
            <w:proofErr w:type="spellEnd"/>
            <w:r w:rsidRPr="00A25BFD">
              <w:t>)</w:t>
            </w:r>
          </w:p>
        </w:tc>
        <w:tc>
          <w:tcPr>
            <w:tcW w:w="5983" w:type="dxa"/>
            <w:gridSpan w:val="4"/>
            <w:tcBorders>
              <w:bottom w:val="single" w:sz="4" w:space="0" w:color="FFFFFF" w:themeColor="background1"/>
            </w:tcBorders>
          </w:tcPr>
          <w:p w:rsidR="00DD699E" w:rsidRPr="00A25BFD" w:rsidRDefault="00DD699E" w:rsidP="00FB471D">
            <w:pPr>
              <w:keepNext/>
              <w:keepLines/>
            </w:pPr>
            <w:r w:rsidRPr="00A25BFD">
              <w:t>Scenario</w:t>
            </w:r>
          </w:p>
        </w:tc>
      </w:tr>
      <w:tr w:rsidR="00DD699E" w:rsidRPr="00A25BFD" w:rsidTr="00F31D99">
        <w:trPr>
          <w:trHeight w:val="165"/>
        </w:trPr>
        <w:tc>
          <w:tcPr>
            <w:tcW w:w="2199" w:type="dxa"/>
            <w:vMerge/>
            <w:tcBorders>
              <w:top w:val="single" w:sz="4" w:space="0" w:color="FFFFFF" w:themeColor="background1"/>
              <w:right w:val="single" w:sz="4" w:space="0" w:color="FFFFFF" w:themeColor="background1"/>
            </w:tcBorders>
          </w:tcPr>
          <w:p w:rsidR="00DD699E" w:rsidRPr="00A25BFD" w:rsidRDefault="00DD699E" w:rsidP="00FB471D">
            <w:pPr>
              <w:keepNext/>
              <w:keepLines/>
            </w:pPr>
          </w:p>
        </w:tc>
        <w:tc>
          <w:tcPr>
            <w:tcW w:w="1595" w:type="dxa"/>
            <w:vMerge/>
            <w:tcBorders>
              <w:top w:val="single" w:sz="4" w:space="0" w:color="FFFFFF" w:themeColor="background1"/>
              <w:left w:val="single" w:sz="4" w:space="0" w:color="FFFFFF" w:themeColor="background1"/>
              <w:right w:val="single" w:sz="4" w:space="0" w:color="FFFFFF" w:themeColor="background1"/>
            </w:tcBorders>
          </w:tcPr>
          <w:p w:rsidR="00DD699E" w:rsidRPr="00A25BFD" w:rsidRDefault="00DD699E" w:rsidP="00FB471D">
            <w:pPr>
              <w:keepNext/>
              <w:keepLines/>
            </w:pPr>
          </w:p>
        </w:tc>
        <w:tc>
          <w:tcPr>
            <w:tcW w:w="14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DD699E" w:rsidRPr="001B2BA8" w:rsidRDefault="00DD699E" w:rsidP="001B2BA8">
            <w:pPr>
              <w:keepNext/>
              <w:keepLines/>
              <w:jc w:val="center"/>
              <w:rPr>
                <w:b/>
                <w:color w:val="FFFFFF" w:themeColor="background1"/>
              </w:rPr>
            </w:pPr>
            <w:r w:rsidRPr="001B2BA8">
              <w:rPr>
                <w:b/>
                <w:color w:val="FFFFFF" w:themeColor="background1"/>
              </w:rPr>
              <w:t>Urban</w:t>
            </w:r>
          </w:p>
        </w:tc>
        <w:tc>
          <w:tcPr>
            <w:tcW w:w="14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DD699E" w:rsidRPr="001B2BA8" w:rsidRDefault="00DD699E" w:rsidP="001B2BA8">
            <w:pPr>
              <w:keepNext/>
              <w:keepLines/>
              <w:jc w:val="center"/>
              <w:rPr>
                <w:b/>
                <w:color w:val="FFFFFF" w:themeColor="background1"/>
              </w:rPr>
            </w:pPr>
            <w:r w:rsidRPr="001B2BA8">
              <w:rPr>
                <w:b/>
                <w:color w:val="FFFFFF" w:themeColor="background1"/>
              </w:rPr>
              <w:t>Suburban</w:t>
            </w:r>
          </w:p>
        </w:tc>
        <w:tc>
          <w:tcPr>
            <w:tcW w:w="14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DD699E" w:rsidRPr="001B2BA8" w:rsidRDefault="00DD699E" w:rsidP="001B2BA8">
            <w:pPr>
              <w:keepNext/>
              <w:keepLines/>
              <w:jc w:val="center"/>
              <w:rPr>
                <w:b/>
                <w:color w:val="FFFFFF" w:themeColor="background1"/>
              </w:rPr>
            </w:pPr>
            <w:r w:rsidRPr="001B2BA8">
              <w:rPr>
                <w:b/>
                <w:color w:val="FFFFFF" w:themeColor="background1"/>
              </w:rPr>
              <w:t xml:space="preserve">Rural </w:t>
            </w:r>
            <w:r w:rsidR="001B2BA8">
              <w:rPr>
                <w:b/>
                <w:color w:val="FFFFFF" w:themeColor="background1"/>
              </w:rPr>
              <w:br/>
            </w:r>
            <w:r w:rsidRPr="001B2BA8">
              <w:rPr>
                <w:b/>
                <w:color w:val="FFFFFF" w:themeColor="background1"/>
              </w:rPr>
              <w:t>(4m clutter)</w:t>
            </w:r>
          </w:p>
        </w:tc>
        <w:tc>
          <w:tcPr>
            <w:tcW w:w="14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DD699E" w:rsidRPr="001B2BA8" w:rsidRDefault="00DD699E" w:rsidP="001B2BA8">
            <w:pPr>
              <w:keepNext/>
              <w:keepLines/>
              <w:jc w:val="center"/>
              <w:rPr>
                <w:b/>
                <w:color w:val="FFFFFF" w:themeColor="background1"/>
              </w:rPr>
            </w:pPr>
            <w:r w:rsidRPr="001B2BA8">
              <w:rPr>
                <w:b/>
                <w:color w:val="FFFFFF" w:themeColor="background1"/>
              </w:rPr>
              <w:t xml:space="preserve">Rural </w:t>
            </w:r>
            <w:r w:rsidR="001B2BA8">
              <w:rPr>
                <w:b/>
                <w:color w:val="FFFFFF" w:themeColor="background1"/>
              </w:rPr>
              <w:br/>
            </w:r>
            <w:r w:rsidRPr="001B2BA8">
              <w:rPr>
                <w:b/>
                <w:color w:val="FFFFFF" w:themeColor="background1"/>
              </w:rPr>
              <w:t>(7m clutter)</w:t>
            </w:r>
          </w:p>
        </w:tc>
      </w:tr>
      <w:tr w:rsidR="00DD699E" w:rsidRPr="00A25BFD" w:rsidTr="00F31D99">
        <w:trPr>
          <w:trHeight w:val="547"/>
        </w:trPr>
        <w:tc>
          <w:tcPr>
            <w:tcW w:w="2199" w:type="dxa"/>
          </w:tcPr>
          <w:p w:rsidR="00DD699E" w:rsidRPr="00A25BFD" w:rsidRDefault="00DD699E" w:rsidP="001B2BA8">
            <w:pPr>
              <w:keepNext/>
              <w:keepLines/>
              <w:jc w:val="left"/>
            </w:pPr>
            <w:r w:rsidRPr="00A25BFD">
              <w:t xml:space="preserve">Omni (3 </w:t>
            </w:r>
            <w:proofErr w:type="spellStart"/>
            <w:r w:rsidRPr="00A25BFD">
              <w:t>dBi</w:t>
            </w:r>
            <w:proofErr w:type="spellEnd"/>
            <w:r w:rsidRPr="00A25BFD">
              <w:t>)</w:t>
            </w:r>
          </w:p>
        </w:tc>
        <w:tc>
          <w:tcPr>
            <w:tcW w:w="1595" w:type="dxa"/>
            <w:vMerge w:val="restart"/>
          </w:tcPr>
          <w:p w:rsidR="00DD699E" w:rsidRPr="00A25BFD" w:rsidRDefault="00DD699E" w:rsidP="001B2BA8">
            <w:pPr>
              <w:keepNext/>
              <w:keepLines/>
              <w:jc w:val="left"/>
            </w:pPr>
            <w:r w:rsidRPr="00A25BFD">
              <w:t>-30</w:t>
            </w:r>
          </w:p>
        </w:tc>
        <w:tc>
          <w:tcPr>
            <w:tcW w:w="1495" w:type="dxa"/>
            <w:tcBorders>
              <w:top w:val="single" w:sz="4" w:space="0" w:color="FFFFFF" w:themeColor="background1"/>
            </w:tcBorders>
          </w:tcPr>
          <w:p w:rsidR="00DD699E" w:rsidRPr="00A25BFD" w:rsidRDefault="00DD699E" w:rsidP="001B2BA8">
            <w:pPr>
              <w:keepNext/>
              <w:keepLines/>
              <w:jc w:val="left"/>
            </w:pPr>
            <w:r w:rsidRPr="00A25BFD">
              <w:t>8</w:t>
            </w:r>
          </w:p>
        </w:tc>
        <w:tc>
          <w:tcPr>
            <w:tcW w:w="1496" w:type="dxa"/>
            <w:tcBorders>
              <w:top w:val="single" w:sz="4" w:space="0" w:color="FFFFFF" w:themeColor="background1"/>
            </w:tcBorders>
          </w:tcPr>
          <w:p w:rsidR="00DD699E" w:rsidRPr="00A25BFD" w:rsidRDefault="00DD699E" w:rsidP="001B2BA8">
            <w:pPr>
              <w:keepNext/>
              <w:keepLines/>
              <w:jc w:val="left"/>
            </w:pPr>
            <w:r w:rsidRPr="00A25BFD">
              <w:t>3</w:t>
            </w:r>
          </w:p>
        </w:tc>
        <w:tc>
          <w:tcPr>
            <w:tcW w:w="1496" w:type="dxa"/>
            <w:tcBorders>
              <w:top w:val="single" w:sz="4" w:space="0" w:color="FFFFFF" w:themeColor="background1"/>
            </w:tcBorders>
          </w:tcPr>
          <w:p w:rsidR="00DD699E" w:rsidRPr="00A25BFD" w:rsidRDefault="00DD699E" w:rsidP="001B2BA8">
            <w:pPr>
              <w:keepNext/>
              <w:keepLines/>
              <w:jc w:val="left"/>
            </w:pPr>
            <w:r w:rsidRPr="00A25BFD">
              <w:t>0.1</w:t>
            </w:r>
          </w:p>
        </w:tc>
        <w:tc>
          <w:tcPr>
            <w:tcW w:w="1496" w:type="dxa"/>
            <w:tcBorders>
              <w:top w:val="single" w:sz="4" w:space="0" w:color="FFFFFF" w:themeColor="background1"/>
            </w:tcBorders>
          </w:tcPr>
          <w:p w:rsidR="00DD699E" w:rsidRPr="00A25BFD" w:rsidRDefault="00DD699E" w:rsidP="001B2BA8">
            <w:pPr>
              <w:keepNext/>
              <w:keepLines/>
              <w:jc w:val="left"/>
            </w:pPr>
            <w:r w:rsidRPr="00A25BFD">
              <w:t>0</w:t>
            </w:r>
          </w:p>
        </w:tc>
      </w:tr>
      <w:tr w:rsidR="00DD699E" w:rsidRPr="00A25BFD" w:rsidTr="00F31D99">
        <w:trPr>
          <w:trHeight w:val="555"/>
        </w:trPr>
        <w:tc>
          <w:tcPr>
            <w:tcW w:w="2199" w:type="dxa"/>
          </w:tcPr>
          <w:p w:rsidR="00DD699E" w:rsidRPr="00A25BFD" w:rsidRDefault="00DD699E" w:rsidP="001B2BA8">
            <w:pPr>
              <w:keepNext/>
              <w:keepLines/>
              <w:jc w:val="left"/>
            </w:pPr>
            <w:r w:rsidRPr="00A25BFD">
              <w:t xml:space="preserve">Directional (17.5 </w:t>
            </w:r>
            <w:proofErr w:type="spellStart"/>
            <w:r w:rsidRPr="00A25BFD">
              <w:t>dBi</w:t>
            </w:r>
            <w:proofErr w:type="spellEnd"/>
            <w:r w:rsidRPr="00A25BFD">
              <w:t>)</w:t>
            </w:r>
          </w:p>
        </w:tc>
        <w:tc>
          <w:tcPr>
            <w:tcW w:w="1595" w:type="dxa"/>
            <w:vMerge/>
          </w:tcPr>
          <w:p w:rsidR="00DD699E" w:rsidRPr="00A25BFD" w:rsidRDefault="00DD699E" w:rsidP="001B2BA8">
            <w:pPr>
              <w:keepNext/>
              <w:keepLines/>
              <w:jc w:val="left"/>
            </w:pPr>
          </w:p>
        </w:tc>
        <w:tc>
          <w:tcPr>
            <w:tcW w:w="1495" w:type="dxa"/>
          </w:tcPr>
          <w:p w:rsidR="00DD699E" w:rsidRPr="00A25BFD" w:rsidRDefault="00DD699E" w:rsidP="001B2BA8">
            <w:pPr>
              <w:keepNext/>
              <w:keepLines/>
              <w:jc w:val="left"/>
            </w:pPr>
            <w:r w:rsidRPr="00A25BFD">
              <w:t>4</w:t>
            </w:r>
          </w:p>
        </w:tc>
        <w:tc>
          <w:tcPr>
            <w:tcW w:w="1496" w:type="dxa"/>
          </w:tcPr>
          <w:p w:rsidR="00DD699E" w:rsidRPr="00A25BFD" w:rsidRDefault="00DD699E" w:rsidP="001B2BA8">
            <w:pPr>
              <w:keepNext/>
              <w:keepLines/>
              <w:jc w:val="left"/>
            </w:pPr>
            <w:r w:rsidRPr="00A25BFD">
              <w:t>1.2</w:t>
            </w:r>
          </w:p>
        </w:tc>
        <w:tc>
          <w:tcPr>
            <w:tcW w:w="1496" w:type="dxa"/>
          </w:tcPr>
          <w:p w:rsidR="00DD699E" w:rsidRPr="00A25BFD" w:rsidRDefault="00DD699E" w:rsidP="001B2BA8">
            <w:pPr>
              <w:keepNext/>
              <w:keepLines/>
              <w:jc w:val="left"/>
            </w:pPr>
            <w:r w:rsidRPr="00A25BFD">
              <w:t>0.1</w:t>
            </w:r>
          </w:p>
        </w:tc>
        <w:tc>
          <w:tcPr>
            <w:tcW w:w="1496" w:type="dxa"/>
          </w:tcPr>
          <w:p w:rsidR="00DD699E" w:rsidRPr="00A25BFD" w:rsidRDefault="00DD699E" w:rsidP="001B2BA8">
            <w:pPr>
              <w:keepNext/>
              <w:keepLines/>
              <w:jc w:val="left"/>
            </w:pPr>
            <w:r w:rsidRPr="00A25BFD">
              <w:t>0</w:t>
            </w:r>
          </w:p>
        </w:tc>
      </w:tr>
      <w:tr w:rsidR="00DD699E" w:rsidRPr="00A25BFD" w:rsidTr="00F31D99">
        <w:trPr>
          <w:trHeight w:val="555"/>
        </w:trPr>
        <w:tc>
          <w:tcPr>
            <w:tcW w:w="2199" w:type="dxa"/>
          </w:tcPr>
          <w:p w:rsidR="00DD699E" w:rsidRPr="00A25BFD" w:rsidRDefault="00DD699E" w:rsidP="001B2BA8">
            <w:pPr>
              <w:keepNext/>
              <w:keepLines/>
              <w:jc w:val="left"/>
            </w:pPr>
            <w:r w:rsidRPr="00A25BFD">
              <w:t xml:space="preserve">Omni (3 </w:t>
            </w:r>
            <w:proofErr w:type="spellStart"/>
            <w:r w:rsidRPr="00A25BFD">
              <w:t>dBi</w:t>
            </w:r>
            <w:proofErr w:type="spellEnd"/>
            <w:r w:rsidRPr="00A25BFD">
              <w:t>)</w:t>
            </w:r>
          </w:p>
        </w:tc>
        <w:tc>
          <w:tcPr>
            <w:tcW w:w="1595" w:type="dxa"/>
            <w:vMerge w:val="restart"/>
          </w:tcPr>
          <w:p w:rsidR="00DD699E" w:rsidRPr="00A25BFD" w:rsidRDefault="00DD699E" w:rsidP="001B2BA8">
            <w:pPr>
              <w:keepNext/>
              <w:keepLines/>
              <w:jc w:val="left"/>
            </w:pPr>
            <w:r w:rsidRPr="00A25BFD">
              <w:t>-25</w:t>
            </w:r>
          </w:p>
        </w:tc>
        <w:tc>
          <w:tcPr>
            <w:tcW w:w="1495" w:type="dxa"/>
          </w:tcPr>
          <w:p w:rsidR="00DD699E" w:rsidRPr="00A25BFD" w:rsidRDefault="00DD699E" w:rsidP="001B2BA8">
            <w:pPr>
              <w:keepNext/>
              <w:keepLines/>
              <w:jc w:val="left"/>
            </w:pPr>
            <w:r w:rsidRPr="00A25BFD">
              <w:t>3.4</w:t>
            </w:r>
          </w:p>
        </w:tc>
        <w:tc>
          <w:tcPr>
            <w:tcW w:w="1496" w:type="dxa"/>
          </w:tcPr>
          <w:p w:rsidR="00DD699E" w:rsidRPr="00A25BFD" w:rsidRDefault="00DD699E" w:rsidP="001B2BA8">
            <w:pPr>
              <w:keepNext/>
              <w:keepLines/>
              <w:jc w:val="left"/>
            </w:pPr>
            <w:r w:rsidRPr="00A25BFD">
              <w:t>0.4</w:t>
            </w:r>
          </w:p>
        </w:tc>
        <w:tc>
          <w:tcPr>
            <w:tcW w:w="1496" w:type="dxa"/>
          </w:tcPr>
          <w:p w:rsidR="00DD699E" w:rsidRPr="00A25BFD" w:rsidRDefault="00DD699E" w:rsidP="001B2BA8">
            <w:pPr>
              <w:keepNext/>
              <w:keepLines/>
              <w:jc w:val="left"/>
            </w:pPr>
            <w:r w:rsidRPr="00A25BFD">
              <w:t>0</w:t>
            </w:r>
          </w:p>
        </w:tc>
        <w:tc>
          <w:tcPr>
            <w:tcW w:w="1496" w:type="dxa"/>
          </w:tcPr>
          <w:p w:rsidR="00DD699E" w:rsidRPr="00A25BFD" w:rsidRDefault="00DD699E" w:rsidP="001B2BA8">
            <w:pPr>
              <w:keepNext/>
              <w:keepLines/>
              <w:jc w:val="left"/>
            </w:pPr>
            <w:r w:rsidRPr="00A25BFD">
              <w:t>0</w:t>
            </w:r>
          </w:p>
        </w:tc>
      </w:tr>
      <w:tr w:rsidR="00DD699E" w:rsidRPr="00A25BFD" w:rsidTr="00F31D99">
        <w:trPr>
          <w:trHeight w:val="555"/>
        </w:trPr>
        <w:tc>
          <w:tcPr>
            <w:tcW w:w="2199" w:type="dxa"/>
          </w:tcPr>
          <w:p w:rsidR="00DD699E" w:rsidRPr="00A25BFD" w:rsidRDefault="00DD699E" w:rsidP="001B2BA8">
            <w:pPr>
              <w:keepNext/>
              <w:keepLines/>
              <w:jc w:val="left"/>
            </w:pPr>
            <w:r w:rsidRPr="00A25BFD">
              <w:t xml:space="preserve">Directional (17.5 </w:t>
            </w:r>
            <w:proofErr w:type="spellStart"/>
            <w:r w:rsidRPr="00A25BFD">
              <w:t>dBi</w:t>
            </w:r>
            <w:proofErr w:type="spellEnd"/>
            <w:r w:rsidRPr="00A25BFD">
              <w:t>)</w:t>
            </w:r>
          </w:p>
        </w:tc>
        <w:tc>
          <w:tcPr>
            <w:tcW w:w="1595" w:type="dxa"/>
            <w:vMerge/>
          </w:tcPr>
          <w:p w:rsidR="00DD699E" w:rsidRPr="00A25BFD" w:rsidRDefault="00DD699E" w:rsidP="001B2BA8">
            <w:pPr>
              <w:keepNext/>
              <w:keepLines/>
              <w:jc w:val="left"/>
            </w:pPr>
          </w:p>
        </w:tc>
        <w:tc>
          <w:tcPr>
            <w:tcW w:w="1495" w:type="dxa"/>
          </w:tcPr>
          <w:p w:rsidR="00DD699E" w:rsidRPr="00A25BFD" w:rsidRDefault="00DD699E" w:rsidP="001B2BA8">
            <w:pPr>
              <w:keepNext/>
              <w:keepLines/>
              <w:jc w:val="left"/>
            </w:pPr>
            <w:r w:rsidRPr="00A25BFD">
              <w:t>2.2</w:t>
            </w:r>
          </w:p>
        </w:tc>
        <w:tc>
          <w:tcPr>
            <w:tcW w:w="1496" w:type="dxa"/>
          </w:tcPr>
          <w:p w:rsidR="00DD699E" w:rsidRPr="00A25BFD" w:rsidRDefault="00DD699E" w:rsidP="001B2BA8">
            <w:pPr>
              <w:keepNext/>
              <w:keepLines/>
              <w:jc w:val="left"/>
            </w:pPr>
            <w:r w:rsidRPr="00A25BFD">
              <w:t>0.7</w:t>
            </w:r>
          </w:p>
        </w:tc>
        <w:tc>
          <w:tcPr>
            <w:tcW w:w="1496" w:type="dxa"/>
          </w:tcPr>
          <w:p w:rsidR="00DD699E" w:rsidRPr="00A25BFD" w:rsidRDefault="00DD699E" w:rsidP="001B2BA8">
            <w:pPr>
              <w:keepNext/>
              <w:keepLines/>
              <w:jc w:val="left"/>
            </w:pPr>
            <w:r w:rsidRPr="00A25BFD">
              <w:t>0</w:t>
            </w:r>
          </w:p>
        </w:tc>
        <w:tc>
          <w:tcPr>
            <w:tcW w:w="1496" w:type="dxa"/>
          </w:tcPr>
          <w:p w:rsidR="00DD699E" w:rsidRPr="00A25BFD" w:rsidRDefault="00DD699E" w:rsidP="001B2BA8">
            <w:pPr>
              <w:keepNext/>
              <w:keepLines/>
              <w:jc w:val="left"/>
            </w:pPr>
            <w:r w:rsidRPr="00A25BFD">
              <w:t>0</w:t>
            </w:r>
          </w:p>
        </w:tc>
      </w:tr>
    </w:tbl>
    <w:p w:rsidR="007728E9" w:rsidRPr="00A25BFD" w:rsidRDefault="007728E9" w:rsidP="007728E9">
      <w:pPr>
        <w:pStyle w:val="ECCAnnexheading1"/>
        <w:rPr>
          <w:lang w:val="en-GB"/>
        </w:rPr>
      </w:pPr>
      <w:bookmarkStart w:id="244" w:name="_Toc471372949"/>
      <w:bookmarkStart w:id="245" w:name="_Toc467233374"/>
      <w:bookmarkStart w:id="246" w:name="_Toc476292432"/>
      <w:r w:rsidRPr="00A25BFD">
        <w:rPr>
          <w:lang w:val="en-GB"/>
        </w:rPr>
        <w:lastRenderedPageBreak/>
        <w:t>Study #3</w:t>
      </w:r>
      <w:bookmarkEnd w:id="244"/>
      <w:bookmarkEnd w:id="245"/>
      <w:bookmarkEnd w:id="246"/>
    </w:p>
    <w:p w:rsidR="007728E9" w:rsidRPr="00A25BFD" w:rsidRDefault="007728E9" w:rsidP="00301CCB">
      <w:pPr>
        <w:pStyle w:val="ECCAnnexheading2"/>
        <w:rPr>
          <w:rStyle w:val="ECCHLbold"/>
          <w:b/>
          <w:lang w:val="en-GB"/>
        </w:rPr>
      </w:pPr>
      <w:r w:rsidRPr="00A25BFD">
        <w:rPr>
          <w:rStyle w:val="ECCHLbold"/>
          <w:b/>
          <w:lang w:val="en-GB"/>
        </w:rPr>
        <w:t>Land Mobile Satellite scenarios</w:t>
      </w:r>
    </w:p>
    <w:p w:rsidR="007728E9" w:rsidRPr="00A25BFD" w:rsidRDefault="007728E9" w:rsidP="00301CCB">
      <w:pPr>
        <w:pStyle w:val="ECCAnnexheading3"/>
        <w:rPr>
          <w:rStyle w:val="ECCParagraph"/>
        </w:rPr>
      </w:pPr>
      <w:r w:rsidRPr="00A25BFD">
        <w:rPr>
          <w:rStyle w:val="ECCParagraph"/>
        </w:rPr>
        <w:t>Considerations on assumptions for the analysis</w:t>
      </w:r>
    </w:p>
    <w:p w:rsidR="007728E9" w:rsidRPr="00A25BFD" w:rsidRDefault="007728E9" w:rsidP="007728E9">
      <w:pPr>
        <w:rPr>
          <w:rStyle w:val="ECCParagraph"/>
        </w:rPr>
      </w:pPr>
      <w:r w:rsidRPr="00A25BFD">
        <w:rPr>
          <w:rStyle w:val="ECCParagraph"/>
        </w:rPr>
        <w:t xml:space="preserve">Parameters required to derive the results of the current study are provided in Section </w:t>
      </w:r>
      <w:r w:rsidR="00604DF6">
        <w:rPr>
          <w:rStyle w:val="ECCParagraph"/>
        </w:rPr>
        <w:fldChar w:fldCharType="begin"/>
      </w:r>
      <w:r w:rsidR="00604DF6">
        <w:rPr>
          <w:rStyle w:val="ECCParagraph"/>
        </w:rPr>
        <w:instrText xml:space="preserve"> REF _Ref467253675 \r \h </w:instrText>
      </w:r>
      <w:r w:rsidR="00604DF6">
        <w:rPr>
          <w:rStyle w:val="ECCParagraph"/>
        </w:rPr>
      </w:r>
      <w:r w:rsidR="00604DF6">
        <w:rPr>
          <w:rStyle w:val="ECCParagraph"/>
        </w:rPr>
        <w:fldChar w:fldCharType="separate"/>
      </w:r>
      <w:r w:rsidR="00FE68FD">
        <w:rPr>
          <w:rStyle w:val="ECCParagraph"/>
        </w:rPr>
        <w:t>3</w:t>
      </w:r>
      <w:r w:rsidR="00604DF6">
        <w:rPr>
          <w:rStyle w:val="ECCParagraph"/>
        </w:rPr>
        <w:fldChar w:fldCharType="end"/>
      </w:r>
      <w:r w:rsidRPr="00A25BFD">
        <w:rPr>
          <w:rStyle w:val="ECCParagraph"/>
        </w:rPr>
        <w:t xml:space="preserve"> of this report. Regarding:</w:t>
      </w:r>
    </w:p>
    <w:p w:rsidR="007728E9" w:rsidRPr="00A25BFD" w:rsidRDefault="00F31D99" w:rsidP="007728E9">
      <w:pPr>
        <w:pStyle w:val="ECCBulletsLv1"/>
        <w:rPr>
          <w:rStyle w:val="ECCParagraph"/>
        </w:rPr>
      </w:pPr>
      <w:r>
        <w:rPr>
          <w:rStyle w:val="ECCParagraph"/>
        </w:rPr>
        <w:t>T</w:t>
      </w:r>
      <w:r w:rsidR="007728E9" w:rsidRPr="00A25BFD">
        <w:rPr>
          <w:rStyle w:val="ECCParagraph"/>
        </w:rPr>
        <w:t xml:space="preserve">he propagation model for the rural case: the agreed assumption for the rural case was to perform Recommendation ITU-R P.1812-4 </w:t>
      </w:r>
      <w:r w:rsidR="00FB471D">
        <w:rPr>
          <w:rStyle w:val="ECCParagraph"/>
        </w:rPr>
        <w:fldChar w:fldCharType="begin"/>
      </w:r>
      <w:r w:rsidR="00FB471D">
        <w:rPr>
          <w:rStyle w:val="ECCParagraph"/>
        </w:rPr>
        <w:instrText xml:space="preserve"> REF _Ref462221653 \r \h </w:instrText>
      </w:r>
      <w:r w:rsidR="00FB471D">
        <w:rPr>
          <w:rStyle w:val="ECCParagraph"/>
        </w:rPr>
      </w:r>
      <w:r w:rsidR="00FB471D">
        <w:rPr>
          <w:rStyle w:val="ECCParagraph"/>
        </w:rPr>
        <w:fldChar w:fldCharType="separate"/>
      </w:r>
      <w:r w:rsidR="00FE68FD">
        <w:rPr>
          <w:rStyle w:val="ECCParagraph"/>
        </w:rPr>
        <w:t>[13]</w:t>
      </w:r>
      <w:r w:rsidR="00FB471D">
        <w:rPr>
          <w:rStyle w:val="ECCParagraph"/>
        </w:rPr>
        <w:fldChar w:fldCharType="end"/>
      </w:r>
      <w:r w:rsidR="00FB471D">
        <w:rPr>
          <w:rStyle w:val="ECCParagraph"/>
        </w:rPr>
        <w:t xml:space="preserve"> </w:t>
      </w:r>
      <w:r w:rsidR="007728E9" w:rsidRPr="00A25BFD">
        <w:rPr>
          <w:rStyle w:val="ECCParagraph"/>
        </w:rPr>
        <w:t xml:space="preserve">with 50% percentage of time and location with 7 m clutter height at 100 m from the receiver. However, one could notice that the implementation of the clutter losses does not account the location of the clutter within the path making a conflict with the specific path that has been defined (no clutter except at 100 m from Rx). </w:t>
      </w:r>
      <w:r w:rsidR="00E07561" w:rsidRPr="00A25BFD">
        <w:rPr>
          <w:rStyle w:val="ECCParagraph"/>
        </w:rPr>
        <w:t>O</w:t>
      </w:r>
      <w:r w:rsidR="007728E9" w:rsidRPr="00A25BFD">
        <w:rPr>
          <w:rStyle w:val="ECCParagraph"/>
        </w:rPr>
        <w:t>ther solutions are investigated</w:t>
      </w:r>
      <w:r w:rsidR="00DD699E" w:rsidRPr="00A25BFD">
        <w:rPr>
          <w:rStyle w:val="ECCParagraph"/>
        </w:rPr>
        <w:t>, as discussed in Annex 4</w:t>
      </w:r>
      <w:r w:rsidR="00FB471D">
        <w:rPr>
          <w:rStyle w:val="ECCParagraph"/>
        </w:rPr>
        <w:t>;</w:t>
      </w:r>
    </w:p>
    <w:p w:rsidR="007728E9" w:rsidRPr="00A25BFD" w:rsidRDefault="00F31D99" w:rsidP="007728E9">
      <w:pPr>
        <w:pStyle w:val="ECCBulletsLv1"/>
        <w:rPr>
          <w:rStyle w:val="ECCParagraph"/>
        </w:rPr>
      </w:pPr>
      <w:r>
        <w:rPr>
          <w:rStyle w:val="ECCParagraph"/>
        </w:rPr>
        <w:t>T</w:t>
      </w:r>
      <w:r w:rsidR="007728E9" w:rsidRPr="00A25BFD">
        <w:rPr>
          <w:rStyle w:val="ECCParagraph"/>
        </w:rPr>
        <w:t>he derivation of the probability of interference: the following analysis derives this metric by calculating the surface of the area (within an IMT cell with 3 hexagonal sectors) on which the protection criterion for the MSS (that can be I/N or blocking threshold) is not met over the IMT cell. Since the separation distance of a MES with respect of the IMT BS is dependent of the location of the MSS Receivers (discrimination angle of Rx/</w:t>
      </w:r>
      <w:proofErr w:type="spellStart"/>
      <w:r w:rsidR="007728E9" w:rsidRPr="00A25BFD">
        <w:rPr>
          <w:rStyle w:val="ECCParagraph"/>
        </w:rPr>
        <w:t>Tx</w:t>
      </w:r>
      <w:proofErr w:type="spellEnd"/>
      <w:r w:rsidR="007728E9" w:rsidRPr="00A25BFD">
        <w:rPr>
          <w:rStyle w:val="ECCParagraph"/>
        </w:rPr>
        <w:t xml:space="preserve"> with respect of the </w:t>
      </w:r>
      <w:proofErr w:type="spellStart"/>
      <w:r w:rsidR="007728E9" w:rsidRPr="00A25BFD">
        <w:rPr>
          <w:rStyle w:val="ECCParagraph"/>
        </w:rPr>
        <w:t>Tx</w:t>
      </w:r>
      <w:proofErr w:type="spellEnd"/>
      <w:r w:rsidR="007728E9" w:rsidRPr="00A25BFD">
        <w:rPr>
          <w:rStyle w:val="ECCParagraph"/>
        </w:rPr>
        <w:t>/Rx position), a fine sampling of the location of the MES (1° azimuth, 5 m distance</w:t>
      </w:r>
      <w:r w:rsidR="00FB471D">
        <w:rPr>
          <w:rStyle w:val="ECCParagraph"/>
        </w:rPr>
        <w:t xml:space="preserve"> </w:t>
      </w:r>
      <w:r w:rsidR="007728E9" w:rsidRPr="00A25BFD">
        <w:rPr>
          <w:rStyle w:val="ECCParagraph"/>
        </w:rPr>
        <w:t>(MES Rx, IMT BS)) is performed to estimate the surface of the exclusion zone. In that sense, the probability of interference is obtained by generating random positions of MES within the IMT cell.</w:t>
      </w:r>
    </w:p>
    <w:p w:rsidR="007728E9" w:rsidRPr="00A25BFD" w:rsidRDefault="007728E9" w:rsidP="00301CCB">
      <w:pPr>
        <w:pStyle w:val="ECCAnnexheading3"/>
        <w:rPr>
          <w:rStyle w:val="ECCParagraph"/>
        </w:rPr>
      </w:pPr>
      <w:r w:rsidRPr="00A25BFD">
        <w:rPr>
          <w:rStyle w:val="ECCParagraph"/>
        </w:rPr>
        <w:t xml:space="preserve">Statistical analysis with random MES location and fixed frequency </w:t>
      </w:r>
    </w:p>
    <w:p w:rsidR="007728E9" w:rsidRPr="00A25BFD" w:rsidRDefault="007728E9" w:rsidP="007728E9">
      <w:pPr>
        <w:rPr>
          <w:rStyle w:val="ECCParagraph"/>
        </w:rPr>
      </w:pPr>
      <w:r w:rsidRPr="00A25BFD">
        <w:rPr>
          <w:rStyle w:val="ECCParagraph"/>
        </w:rPr>
        <w:t>This section provides results of compatibility between MSS and IMT for MES at a fixed frequency adjacent to frequency separation, in terms of probability of interference (Land) for different scenarios (i.e. high/low gain antenna MES, blocking threshold and/or I/N, frequency separation, rural/urban).</w:t>
      </w:r>
    </w:p>
    <w:p w:rsidR="007728E9" w:rsidRDefault="007728E9" w:rsidP="00124B74">
      <w:pPr>
        <w:pStyle w:val="Caption"/>
        <w:keepNext/>
        <w:rPr>
          <w:rStyle w:val="ECCParagraph"/>
        </w:rPr>
      </w:pPr>
      <w:bookmarkStart w:id="247" w:name="_Ref457071424"/>
      <w:r w:rsidRPr="00A25BFD">
        <w:rPr>
          <w:lang w:val="en-GB"/>
        </w:rPr>
        <w:lastRenderedPageBreak/>
        <w:t xml:space="preserve">Table </w:t>
      </w:r>
      <w:r w:rsidRPr="00A25BFD">
        <w:rPr>
          <w:lang w:val="en-GB"/>
        </w:rPr>
        <w:fldChar w:fldCharType="begin"/>
      </w:r>
      <w:r w:rsidRPr="00A25BFD">
        <w:rPr>
          <w:lang w:val="en-GB"/>
        </w:rPr>
        <w:instrText xml:space="preserve"> SEQ Table \* ARABIC </w:instrText>
      </w:r>
      <w:r w:rsidRPr="00A25BFD">
        <w:rPr>
          <w:lang w:val="en-GB"/>
        </w:rPr>
        <w:fldChar w:fldCharType="separate"/>
      </w:r>
      <w:r w:rsidR="00FE68FD">
        <w:rPr>
          <w:noProof/>
          <w:lang w:val="en-GB"/>
        </w:rPr>
        <w:t>51</w:t>
      </w:r>
      <w:r w:rsidRPr="00A25BFD">
        <w:rPr>
          <w:lang w:val="en-GB"/>
        </w:rPr>
        <w:fldChar w:fldCharType="end"/>
      </w:r>
      <w:bookmarkEnd w:id="247"/>
      <w:r w:rsidRPr="00A25BFD">
        <w:rPr>
          <w:lang w:val="en-GB"/>
        </w:rPr>
        <w:t xml:space="preserve">: </w:t>
      </w:r>
      <w:r w:rsidRPr="00A25BFD">
        <w:rPr>
          <w:rStyle w:val="ECCParagraph"/>
        </w:rPr>
        <w:t>Rural case (P.1812-4 with 7 m path profile)</w:t>
      </w:r>
    </w:p>
    <w:tbl>
      <w:tblPr>
        <w:tblStyle w:val="ECCTable-redheader"/>
        <w:tblW w:w="0" w:type="auto"/>
        <w:tblInd w:w="0" w:type="dxa"/>
        <w:tblLook w:val="04A0" w:firstRow="1" w:lastRow="0" w:firstColumn="1" w:lastColumn="0" w:noHBand="0" w:noVBand="1"/>
      </w:tblPr>
      <w:tblGrid>
        <w:gridCol w:w="1526"/>
        <w:gridCol w:w="1758"/>
        <w:gridCol w:w="1642"/>
        <w:gridCol w:w="1643"/>
        <w:gridCol w:w="1643"/>
        <w:gridCol w:w="1643"/>
      </w:tblGrid>
      <w:tr w:rsidR="00124B74" w:rsidRPr="00895132" w:rsidTr="00124B74">
        <w:trPr>
          <w:cnfStyle w:val="100000000000" w:firstRow="1" w:lastRow="0" w:firstColumn="0" w:lastColumn="0" w:oddVBand="0" w:evenVBand="0" w:oddHBand="0" w:evenHBand="0" w:firstRowFirstColumn="0" w:firstRowLastColumn="0" w:lastRowFirstColumn="0" w:lastRowLastColumn="0"/>
        </w:trPr>
        <w:tc>
          <w:tcPr>
            <w:tcW w:w="1526" w:type="dxa"/>
          </w:tcPr>
          <w:p w:rsidR="00124B74" w:rsidRPr="00895132" w:rsidRDefault="00124B74" w:rsidP="00124B74">
            <w:pPr>
              <w:pStyle w:val="ECCTableHeaderwhitefont"/>
              <w:keepNext/>
              <w:keepLines/>
              <w:rPr>
                <w:rStyle w:val="ECCParagraph"/>
              </w:rPr>
            </w:pPr>
            <w:r w:rsidRPr="00895132">
              <w:rPr>
                <w:rStyle w:val="ECCParagraph"/>
              </w:rPr>
              <w:t xml:space="preserve">Frequency separation </w:t>
            </w:r>
            <w:proofErr w:type="spellStart"/>
            <w:r w:rsidRPr="00895132">
              <w:rPr>
                <w:rStyle w:val="ECCParagraph"/>
              </w:rPr>
              <w:t>Δf</w:t>
            </w:r>
            <w:proofErr w:type="spellEnd"/>
            <w:r w:rsidRPr="00895132">
              <w:rPr>
                <w:rStyle w:val="ECCParagraph"/>
              </w:rPr>
              <w:t xml:space="preserve"> (MHz)</w:t>
            </w:r>
          </w:p>
        </w:tc>
        <w:tc>
          <w:tcPr>
            <w:tcW w:w="1758" w:type="dxa"/>
          </w:tcPr>
          <w:p w:rsidR="00124B74" w:rsidRPr="00895132" w:rsidRDefault="00124B74" w:rsidP="00124B74">
            <w:pPr>
              <w:keepNext/>
              <w:keepLines/>
              <w:rPr>
                <w:rStyle w:val="ECCParagraph"/>
              </w:rPr>
            </w:pPr>
            <w:r w:rsidRPr="00895132">
              <w:rPr>
                <w:rStyle w:val="ECCParagraph"/>
              </w:rPr>
              <w:t>MES antenna gain (</w:t>
            </w:r>
            <w:proofErr w:type="spellStart"/>
            <w:r w:rsidRPr="00895132">
              <w:rPr>
                <w:rStyle w:val="ECCParagraph"/>
              </w:rPr>
              <w:t>dBi</w:t>
            </w:r>
            <w:proofErr w:type="spellEnd"/>
            <w:r w:rsidRPr="00895132">
              <w:rPr>
                <w:rStyle w:val="ECCParagraph"/>
              </w:rPr>
              <w:t>)</w:t>
            </w:r>
          </w:p>
        </w:tc>
        <w:tc>
          <w:tcPr>
            <w:tcW w:w="1642" w:type="dxa"/>
          </w:tcPr>
          <w:p w:rsidR="00124B74" w:rsidRPr="00895132" w:rsidRDefault="00124B74" w:rsidP="00124B74">
            <w:pPr>
              <w:keepNext/>
              <w:keepLines/>
              <w:rPr>
                <w:rStyle w:val="ECCParagraph"/>
              </w:rPr>
            </w:pPr>
            <w:r w:rsidRPr="00895132">
              <w:rPr>
                <w:rStyle w:val="ECCParagraph"/>
              </w:rPr>
              <w:t>I/N (dB)</w:t>
            </w:r>
          </w:p>
        </w:tc>
        <w:tc>
          <w:tcPr>
            <w:tcW w:w="1643" w:type="dxa"/>
          </w:tcPr>
          <w:p w:rsidR="00124B74" w:rsidRPr="00895132" w:rsidRDefault="00124B74" w:rsidP="00124B74">
            <w:pPr>
              <w:keepNext/>
              <w:keepLines/>
              <w:rPr>
                <w:rStyle w:val="ECCParagraph"/>
              </w:rPr>
            </w:pPr>
            <w:r w:rsidRPr="00895132">
              <w:rPr>
                <w:rStyle w:val="ECCParagraph"/>
              </w:rPr>
              <w:t>OOBE interference probability (%)</w:t>
            </w:r>
          </w:p>
        </w:tc>
        <w:tc>
          <w:tcPr>
            <w:tcW w:w="1643" w:type="dxa"/>
          </w:tcPr>
          <w:p w:rsidR="00124B74" w:rsidRPr="00895132" w:rsidRDefault="00124B74" w:rsidP="00124B74">
            <w:pPr>
              <w:keepNext/>
              <w:keepLines/>
              <w:rPr>
                <w:rStyle w:val="ECCParagraph"/>
              </w:rPr>
            </w:pPr>
            <w:r w:rsidRPr="00895132">
              <w:rPr>
                <w:rStyle w:val="ECCParagraph"/>
              </w:rPr>
              <w:t>Blocking level (</w:t>
            </w:r>
            <w:proofErr w:type="spellStart"/>
            <w:r w:rsidRPr="00895132">
              <w:rPr>
                <w:rStyle w:val="ECCParagraph"/>
              </w:rPr>
              <w:t>dBm</w:t>
            </w:r>
            <w:proofErr w:type="spellEnd"/>
            <w:r w:rsidRPr="00895132">
              <w:rPr>
                <w:rStyle w:val="ECCParagraph"/>
              </w:rPr>
              <w:t>)</w:t>
            </w:r>
          </w:p>
        </w:tc>
        <w:tc>
          <w:tcPr>
            <w:tcW w:w="1643" w:type="dxa"/>
          </w:tcPr>
          <w:p w:rsidR="00124B74" w:rsidRPr="00895132" w:rsidRDefault="00124B74" w:rsidP="00124B74">
            <w:pPr>
              <w:keepNext/>
              <w:keepLines/>
              <w:rPr>
                <w:rStyle w:val="ECCParagraph"/>
              </w:rPr>
            </w:pPr>
            <w:r w:rsidRPr="00895132">
              <w:rPr>
                <w:rStyle w:val="ECCParagraph"/>
              </w:rPr>
              <w:t>Blocking interference probability (%)</w:t>
            </w:r>
          </w:p>
        </w:tc>
      </w:tr>
      <w:tr w:rsidR="00124B74" w:rsidRPr="00895132" w:rsidTr="00124B74">
        <w:tc>
          <w:tcPr>
            <w:tcW w:w="1526" w:type="dxa"/>
            <w:vMerge w:val="restart"/>
          </w:tcPr>
          <w:p w:rsidR="00124B74" w:rsidRPr="00895132" w:rsidRDefault="00124B74" w:rsidP="001B2BA8">
            <w:pPr>
              <w:keepNext/>
              <w:keepLines/>
              <w:jc w:val="left"/>
              <w:rPr>
                <w:rStyle w:val="ECCParagraph"/>
              </w:rPr>
            </w:pPr>
            <w:r w:rsidRPr="00895132">
              <w:rPr>
                <w:rStyle w:val="ECCParagraph"/>
              </w:rPr>
              <w:t>1</w:t>
            </w:r>
          </w:p>
        </w:tc>
        <w:tc>
          <w:tcPr>
            <w:tcW w:w="1758" w:type="dxa"/>
            <w:vMerge w:val="restart"/>
          </w:tcPr>
          <w:p w:rsidR="00124B74" w:rsidRPr="00895132" w:rsidRDefault="00124B74" w:rsidP="001B2BA8">
            <w:pPr>
              <w:keepNext/>
              <w:keepLines/>
              <w:jc w:val="left"/>
              <w:rPr>
                <w:rStyle w:val="ECCParagraph"/>
              </w:rPr>
            </w:pPr>
            <w:r w:rsidRPr="00895132">
              <w:rPr>
                <w:rStyle w:val="ECCParagraph"/>
              </w:rPr>
              <w:t>3</w:t>
            </w:r>
          </w:p>
        </w:tc>
        <w:tc>
          <w:tcPr>
            <w:tcW w:w="1642" w:type="dxa"/>
          </w:tcPr>
          <w:p w:rsidR="00124B74" w:rsidRPr="00895132" w:rsidRDefault="00124B74" w:rsidP="001B2BA8">
            <w:pPr>
              <w:keepNext/>
              <w:keepLines/>
              <w:jc w:val="left"/>
              <w:rPr>
                <w:rStyle w:val="ECCParagraph"/>
              </w:rPr>
            </w:pPr>
            <w:r w:rsidRPr="00895132">
              <w:rPr>
                <w:rStyle w:val="ECCParagraph"/>
              </w:rPr>
              <w:t>-6</w:t>
            </w:r>
          </w:p>
        </w:tc>
        <w:tc>
          <w:tcPr>
            <w:tcW w:w="1643" w:type="dxa"/>
            <w:vAlign w:val="top"/>
          </w:tcPr>
          <w:p w:rsidR="00124B74" w:rsidRPr="00691BE8" w:rsidRDefault="00124B74" w:rsidP="001B2BA8">
            <w:pPr>
              <w:jc w:val="left"/>
            </w:pPr>
            <w:r w:rsidRPr="00691BE8">
              <w:t>4.50%</w:t>
            </w:r>
          </w:p>
        </w:tc>
        <w:tc>
          <w:tcPr>
            <w:tcW w:w="1643" w:type="dxa"/>
            <w:vAlign w:val="top"/>
          </w:tcPr>
          <w:p w:rsidR="00124B74" w:rsidRPr="00691BE8" w:rsidRDefault="00124B74" w:rsidP="001B2BA8">
            <w:pPr>
              <w:jc w:val="left"/>
            </w:pPr>
            <w:r w:rsidRPr="00691BE8">
              <w:t>-63</w:t>
            </w:r>
          </w:p>
        </w:tc>
        <w:tc>
          <w:tcPr>
            <w:tcW w:w="1643" w:type="dxa"/>
            <w:vAlign w:val="top"/>
          </w:tcPr>
          <w:p w:rsidR="00124B74" w:rsidRPr="00691BE8" w:rsidRDefault="00124B74" w:rsidP="001B2BA8">
            <w:pPr>
              <w:jc w:val="left"/>
            </w:pPr>
            <w:r w:rsidRPr="00691BE8">
              <w:t>5.40%</w:t>
            </w:r>
          </w:p>
        </w:tc>
      </w:tr>
      <w:tr w:rsidR="00124B74" w:rsidRPr="00895132" w:rsidTr="00124B74">
        <w:tc>
          <w:tcPr>
            <w:tcW w:w="1526" w:type="dxa"/>
            <w:vMerge/>
          </w:tcPr>
          <w:p w:rsidR="00124B74" w:rsidRPr="00895132" w:rsidRDefault="00124B74" w:rsidP="001B2BA8">
            <w:pPr>
              <w:keepNext/>
              <w:keepLines/>
              <w:jc w:val="left"/>
              <w:rPr>
                <w:rStyle w:val="ECCParagraph"/>
              </w:rPr>
            </w:pPr>
          </w:p>
        </w:tc>
        <w:tc>
          <w:tcPr>
            <w:tcW w:w="1758" w:type="dxa"/>
            <w:vMerge/>
          </w:tcPr>
          <w:p w:rsidR="00124B74" w:rsidRPr="00895132" w:rsidRDefault="00124B74" w:rsidP="001B2BA8">
            <w:pPr>
              <w:keepNext/>
              <w:keepLines/>
              <w:jc w:val="left"/>
              <w:rPr>
                <w:rStyle w:val="ECCParagraph"/>
              </w:rPr>
            </w:pPr>
          </w:p>
        </w:tc>
        <w:tc>
          <w:tcPr>
            <w:tcW w:w="1642" w:type="dxa"/>
          </w:tcPr>
          <w:p w:rsidR="00124B74" w:rsidRPr="00895132" w:rsidRDefault="00124B74" w:rsidP="001B2BA8">
            <w:pPr>
              <w:keepNext/>
              <w:keepLines/>
              <w:jc w:val="left"/>
              <w:rPr>
                <w:rStyle w:val="ECCParagraph"/>
              </w:rPr>
            </w:pPr>
            <w:r w:rsidRPr="00895132">
              <w:rPr>
                <w:rStyle w:val="ECCParagraph"/>
              </w:rPr>
              <w:t>-10</w:t>
            </w:r>
          </w:p>
        </w:tc>
        <w:tc>
          <w:tcPr>
            <w:tcW w:w="1643" w:type="dxa"/>
            <w:vAlign w:val="top"/>
          </w:tcPr>
          <w:p w:rsidR="00124B74" w:rsidRPr="00691BE8" w:rsidRDefault="00124B74" w:rsidP="001B2BA8">
            <w:pPr>
              <w:jc w:val="left"/>
            </w:pPr>
            <w:r w:rsidRPr="00691BE8">
              <w:t>5.90%</w:t>
            </w:r>
          </w:p>
        </w:tc>
        <w:tc>
          <w:tcPr>
            <w:tcW w:w="1643" w:type="dxa"/>
            <w:vAlign w:val="top"/>
          </w:tcPr>
          <w:p w:rsidR="00124B74" w:rsidRPr="00691BE8" w:rsidRDefault="00124B74" w:rsidP="001B2BA8">
            <w:pPr>
              <w:jc w:val="left"/>
            </w:pPr>
            <w:r w:rsidRPr="00691BE8">
              <w:t>-60</w:t>
            </w:r>
          </w:p>
        </w:tc>
        <w:tc>
          <w:tcPr>
            <w:tcW w:w="1643" w:type="dxa"/>
            <w:vAlign w:val="top"/>
          </w:tcPr>
          <w:p w:rsidR="00124B74" w:rsidRPr="00691BE8" w:rsidRDefault="00124B74" w:rsidP="001B2BA8">
            <w:pPr>
              <w:jc w:val="left"/>
            </w:pPr>
            <w:r w:rsidRPr="00691BE8">
              <w:t>4.10%</w:t>
            </w:r>
          </w:p>
        </w:tc>
      </w:tr>
      <w:tr w:rsidR="00124B74" w:rsidRPr="00895132" w:rsidTr="00124B74">
        <w:tc>
          <w:tcPr>
            <w:tcW w:w="1526" w:type="dxa"/>
            <w:vMerge/>
          </w:tcPr>
          <w:p w:rsidR="00124B74" w:rsidRPr="00895132" w:rsidRDefault="00124B74" w:rsidP="001B2BA8">
            <w:pPr>
              <w:keepNext/>
              <w:keepLines/>
              <w:jc w:val="left"/>
              <w:rPr>
                <w:rStyle w:val="ECCParagraph"/>
              </w:rPr>
            </w:pPr>
          </w:p>
        </w:tc>
        <w:tc>
          <w:tcPr>
            <w:tcW w:w="1758" w:type="dxa"/>
            <w:vMerge w:val="restart"/>
          </w:tcPr>
          <w:p w:rsidR="00124B74" w:rsidRPr="00895132" w:rsidRDefault="00124B74" w:rsidP="001B2BA8">
            <w:pPr>
              <w:keepNext/>
              <w:keepLines/>
              <w:jc w:val="left"/>
              <w:rPr>
                <w:rStyle w:val="ECCParagraph"/>
              </w:rPr>
            </w:pPr>
            <w:r w:rsidRPr="00895132">
              <w:rPr>
                <w:rStyle w:val="ECCParagraph"/>
              </w:rPr>
              <w:t>17.5</w:t>
            </w:r>
          </w:p>
        </w:tc>
        <w:tc>
          <w:tcPr>
            <w:tcW w:w="1642" w:type="dxa"/>
          </w:tcPr>
          <w:p w:rsidR="00124B74" w:rsidRPr="00895132" w:rsidRDefault="00124B74" w:rsidP="001B2BA8">
            <w:pPr>
              <w:keepNext/>
              <w:keepLines/>
              <w:jc w:val="left"/>
              <w:rPr>
                <w:rStyle w:val="ECCParagraph"/>
              </w:rPr>
            </w:pPr>
            <w:r w:rsidRPr="00895132">
              <w:rPr>
                <w:rStyle w:val="ECCParagraph"/>
              </w:rPr>
              <w:t>-6</w:t>
            </w:r>
          </w:p>
        </w:tc>
        <w:tc>
          <w:tcPr>
            <w:tcW w:w="1643" w:type="dxa"/>
            <w:vAlign w:val="top"/>
          </w:tcPr>
          <w:p w:rsidR="00124B74" w:rsidRPr="00691BE8" w:rsidRDefault="00124B74" w:rsidP="001B2BA8">
            <w:pPr>
              <w:jc w:val="left"/>
            </w:pPr>
            <w:r w:rsidRPr="00691BE8">
              <w:t>3.10%</w:t>
            </w:r>
          </w:p>
        </w:tc>
        <w:tc>
          <w:tcPr>
            <w:tcW w:w="1643" w:type="dxa"/>
            <w:vAlign w:val="top"/>
          </w:tcPr>
          <w:p w:rsidR="00124B74" w:rsidRPr="00691BE8" w:rsidRDefault="00124B74" w:rsidP="001B2BA8">
            <w:pPr>
              <w:jc w:val="left"/>
            </w:pPr>
            <w:r w:rsidRPr="00691BE8">
              <w:t>-63</w:t>
            </w:r>
          </w:p>
        </w:tc>
        <w:tc>
          <w:tcPr>
            <w:tcW w:w="1643" w:type="dxa"/>
            <w:vAlign w:val="top"/>
          </w:tcPr>
          <w:p w:rsidR="00124B74" w:rsidRPr="00691BE8" w:rsidRDefault="00124B74" w:rsidP="001B2BA8">
            <w:pPr>
              <w:jc w:val="left"/>
            </w:pPr>
            <w:r w:rsidRPr="00691BE8">
              <w:t>3.50%</w:t>
            </w:r>
          </w:p>
        </w:tc>
      </w:tr>
      <w:tr w:rsidR="00124B74" w:rsidRPr="00895132" w:rsidTr="00124B74">
        <w:tc>
          <w:tcPr>
            <w:tcW w:w="1526" w:type="dxa"/>
            <w:vMerge/>
          </w:tcPr>
          <w:p w:rsidR="00124B74" w:rsidRPr="00895132" w:rsidRDefault="00124B74" w:rsidP="001B2BA8">
            <w:pPr>
              <w:keepNext/>
              <w:keepLines/>
              <w:jc w:val="left"/>
              <w:rPr>
                <w:rStyle w:val="ECCParagraph"/>
              </w:rPr>
            </w:pPr>
          </w:p>
        </w:tc>
        <w:tc>
          <w:tcPr>
            <w:tcW w:w="1758" w:type="dxa"/>
            <w:vMerge/>
          </w:tcPr>
          <w:p w:rsidR="00124B74" w:rsidRPr="00895132" w:rsidRDefault="00124B74" w:rsidP="001B2BA8">
            <w:pPr>
              <w:keepNext/>
              <w:keepLines/>
              <w:jc w:val="left"/>
              <w:rPr>
                <w:rStyle w:val="ECCParagraph"/>
              </w:rPr>
            </w:pPr>
          </w:p>
        </w:tc>
        <w:tc>
          <w:tcPr>
            <w:tcW w:w="1642" w:type="dxa"/>
          </w:tcPr>
          <w:p w:rsidR="00124B74" w:rsidRPr="00895132" w:rsidRDefault="00124B74" w:rsidP="001B2BA8">
            <w:pPr>
              <w:keepNext/>
              <w:keepLines/>
              <w:jc w:val="left"/>
              <w:rPr>
                <w:rStyle w:val="ECCParagraph"/>
              </w:rPr>
            </w:pPr>
            <w:r w:rsidRPr="00895132">
              <w:rPr>
                <w:rStyle w:val="ECCParagraph"/>
              </w:rPr>
              <w:t>-10</w:t>
            </w:r>
          </w:p>
        </w:tc>
        <w:tc>
          <w:tcPr>
            <w:tcW w:w="1643" w:type="dxa"/>
            <w:vAlign w:val="top"/>
          </w:tcPr>
          <w:p w:rsidR="00124B74" w:rsidRPr="00691BE8" w:rsidRDefault="00124B74" w:rsidP="001B2BA8">
            <w:pPr>
              <w:jc w:val="left"/>
            </w:pPr>
            <w:r w:rsidRPr="00691BE8">
              <w:t>3.90%</w:t>
            </w:r>
          </w:p>
        </w:tc>
        <w:tc>
          <w:tcPr>
            <w:tcW w:w="1643" w:type="dxa"/>
            <w:vAlign w:val="top"/>
          </w:tcPr>
          <w:p w:rsidR="00124B74" w:rsidRPr="00691BE8" w:rsidRDefault="00124B74" w:rsidP="001B2BA8">
            <w:pPr>
              <w:jc w:val="left"/>
            </w:pPr>
            <w:r w:rsidRPr="00691BE8">
              <w:t>-60</w:t>
            </w:r>
          </w:p>
        </w:tc>
        <w:tc>
          <w:tcPr>
            <w:tcW w:w="1643" w:type="dxa"/>
            <w:vAlign w:val="top"/>
          </w:tcPr>
          <w:p w:rsidR="00124B74" w:rsidRPr="00691BE8" w:rsidRDefault="00124B74" w:rsidP="001B2BA8">
            <w:pPr>
              <w:jc w:val="left"/>
            </w:pPr>
            <w:r w:rsidRPr="00691BE8">
              <w:t>3.00%</w:t>
            </w:r>
          </w:p>
        </w:tc>
      </w:tr>
      <w:tr w:rsidR="00124B74" w:rsidRPr="00895132" w:rsidTr="00124B74">
        <w:tc>
          <w:tcPr>
            <w:tcW w:w="1526" w:type="dxa"/>
            <w:vMerge w:val="restart"/>
          </w:tcPr>
          <w:p w:rsidR="00124B74" w:rsidRPr="00895132" w:rsidRDefault="00124B74" w:rsidP="001B2BA8">
            <w:pPr>
              <w:keepNext/>
              <w:keepLines/>
              <w:jc w:val="left"/>
              <w:rPr>
                <w:rStyle w:val="ECCParagraph"/>
              </w:rPr>
            </w:pPr>
            <w:r w:rsidRPr="00895132">
              <w:rPr>
                <w:rStyle w:val="ECCParagraph"/>
              </w:rPr>
              <w:t>3</w:t>
            </w:r>
          </w:p>
        </w:tc>
        <w:tc>
          <w:tcPr>
            <w:tcW w:w="1758" w:type="dxa"/>
            <w:vMerge w:val="restart"/>
          </w:tcPr>
          <w:p w:rsidR="00124B74" w:rsidRPr="00895132" w:rsidRDefault="00124B74" w:rsidP="001B2BA8">
            <w:pPr>
              <w:keepNext/>
              <w:keepLines/>
              <w:jc w:val="left"/>
              <w:rPr>
                <w:rStyle w:val="ECCParagraph"/>
              </w:rPr>
            </w:pPr>
            <w:r w:rsidRPr="00895132">
              <w:rPr>
                <w:rStyle w:val="ECCParagraph"/>
              </w:rPr>
              <w:t>3</w:t>
            </w:r>
          </w:p>
        </w:tc>
        <w:tc>
          <w:tcPr>
            <w:tcW w:w="1642" w:type="dxa"/>
          </w:tcPr>
          <w:p w:rsidR="00124B74" w:rsidRPr="00895132" w:rsidRDefault="00124B74" w:rsidP="001B2BA8">
            <w:pPr>
              <w:keepNext/>
              <w:keepLines/>
              <w:jc w:val="left"/>
              <w:rPr>
                <w:rStyle w:val="ECCParagraph"/>
              </w:rPr>
            </w:pPr>
            <w:r w:rsidRPr="00895132">
              <w:rPr>
                <w:rStyle w:val="ECCParagraph"/>
              </w:rPr>
              <w:t>-6</w:t>
            </w:r>
          </w:p>
        </w:tc>
        <w:tc>
          <w:tcPr>
            <w:tcW w:w="1643" w:type="dxa"/>
            <w:vAlign w:val="top"/>
          </w:tcPr>
          <w:p w:rsidR="00124B74" w:rsidRPr="00691BE8" w:rsidRDefault="00124B74" w:rsidP="001B2BA8">
            <w:pPr>
              <w:jc w:val="left"/>
            </w:pPr>
            <w:r w:rsidRPr="00691BE8">
              <w:t>0.30%</w:t>
            </w:r>
          </w:p>
        </w:tc>
        <w:tc>
          <w:tcPr>
            <w:tcW w:w="1643" w:type="dxa"/>
            <w:vAlign w:val="top"/>
          </w:tcPr>
          <w:p w:rsidR="00124B74" w:rsidRPr="00691BE8" w:rsidRDefault="00124B74" w:rsidP="001B2BA8">
            <w:pPr>
              <w:jc w:val="left"/>
            </w:pPr>
            <w:r w:rsidRPr="00691BE8">
              <w:t>-53</w:t>
            </w:r>
          </w:p>
        </w:tc>
        <w:tc>
          <w:tcPr>
            <w:tcW w:w="1643" w:type="dxa"/>
            <w:vAlign w:val="top"/>
          </w:tcPr>
          <w:p w:rsidR="00124B74" w:rsidRPr="00691BE8" w:rsidRDefault="00124B74" w:rsidP="001B2BA8">
            <w:pPr>
              <w:jc w:val="left"/>
            </w:pPr>
            <w:r w:rsidRPr="00691BE8">
              <w:t>2.40%</w:t>
            </w:r>
          </w:p>
        </w:tc>
      </w:tr>
      <w:tr w:rsidR="00124B74" w:rsidRPr="00895132" w:rsidTr="00124B74">
        <w:tc>
          <w:tcPr>
            <w:tcW w:w="1526" w:type="dxa"/>
            <w:vMerge/>
          </w:tcPr>
          <w:p w:rsidR="00124B74" w:rsidRPr="00895132" w:rsidRDefault="00124B74" w:rsidP="001B2BA8">
            <w:pPr>
              <w:keepNext/>
              <w:keepLines/>
              <w:jc w:val="left"/>
              <w:rPr>
                <w:rStyle w:val="ECCParagraph"/>
              </w:rPr>
            </w:pPr>
          </w:p>
        </w:tc>
        <w:tc>
          <w:tcPr>
            <w:tcW w:w="1758" w:type="dxa"/>
            <w:vMerge/>
          </w:tcPr>
          <w:p w:rsidR="00124B74" w:rsidRPr="00895132" w:rsidRDefault="00124B74" w:rsidP="001B2BA8">
            <w:pPr>
              <w:keepNext/>
              <w:keepLines/>
              <w:jc w:val="left"/>
              <w:rPr>
                <w:rStyle w:val="ECCParagraph"/>
              </w:rPr>
            </w:pPr>
          </w:p>
        </w:tc>
        <w:tc>
          <w:tcPr>
            <w:tcW w:w="1642" w:type="dxa"/>
          </w:tcPr>
          <w:p w:rsidR="00124B74" w:rsidRPr="00895132" w:rsidRDefault="00124B74" w:rsidP="001B2BA8">
            <w:pPr>
              <w:keepNext/>
              <w:keepLines/>
              <w:jc w:val="left"/>
              <w:rPr>
                <w:rStyle w:val="ECCParagraph"/>
              </w:rPr>
            </w:pPr>
            <w:r w:rsidRPr="00895132">
              <w:rPr>
                <w:rStyle w:val="ECCParagraph"/>
              </w:rPr>
              <w:t>-10</w:t>
            </w:r>
          </w:p>
        </w:tc>
        <w:tc>
          <w:tcPr>
            <w:tcW w:w="1643" w:type="dxa"/>
            <w:vAlign w:val="top"/>
          </w:tcPr>
          <w:p w:rsidR="00124B74" w:rsidRPr="00691BE8" w:rsidRDefault="00124B74" w:rsidP="001B2BA8">
            <w:pPr>
              <w:jc w:val="left"/>
            </w:pPr>
            <w:r w:rsidRPr="00691BE8">
              <w:t>0.80%</w:t>
            </w:r>
          </w:p>
        </w:tc>
        <w:tc>
          <w:tcPr>
            <w:tcW w:w="1643" w:type="dxa"/>
            <w:vAlign w:val="top"/>
          </w:tcPr>
          <w:p w:rsidR="00124B74" w:rsidRPr="00691BE8" w:rsidRDefault="00124B74" w:rsidP="001B2BA8">
            <w:pPr>
              <w:jc w:val="left"/>
            </w:pPr>
            <w:r w:rsidRPr="00691BE8">
              <w:t>-52</w:t>
            </w:r>
          </w:p>
        </w:tc>
        <w:tc>
          <w:tcPr>
            <w:tcW w:w="1643" w:type="dxa"/>
            <w:vAlign w:val="top"/>
          </w:tcPr>
          <w:p w:rsidR="00124B74" w:rsidRPr="00691BE8" w:rsidRDefault="00124B74" w:rsidP="001B2BA8">
            <w:pPr>
              <w:jc w:val="left"/>
            </w:pPr>
            <w:r w:rsidRPr="00691BE8">
              <w:t>2.20%</w:t>
            </w:r>
          </w:p>
        </w:tc>
      </w:tr>
      <w:tr w:rsidR="00124B74" w:rsidRPr="00895132" w:rsidTr="00124B74">
        <w:tc>
          <w:tcPr>
            <w:tcW w:w="1526" w:type="dxa"/>
            <w:vMerge/>
          </w:tcPr>
          <w:p w:rsidR="00124B74" w:rsidRPr="00895132" w:rsidRDefault="00124B74" w:rsidP="001B2BA8">
            <w:pPr>
              <w:keepNext/>
              <w:keepLines/>
              <w:jc w:val="left"/>
              <w:rPr>
                <w:rStyle w:val="ECCParagraph"/>
              </w:rPr>
            </w:pPr>
          </w:p>
        </w:tc>
        <w:tc>
          <w:tcPr>
            <w:tcW w:w="1758" w:type="dxa"/>
            <w:vMerge w:val="restart"/>
          </w:tcPr>
          <w:p w:rsidR="00124B74" w:rsidRPr="00895132" w:rsidRDefault="00124B74" w:rsidP="001B2BA8">
            <w:pPr>
              <w:keepNext/>
              <w:keepLines/>
              <w:jc w:val="left"/>
              <w:rPr>
                <w:rStyle w:val="ECCParagraph"/>
              </w:rPr>
            </w:pPr>
            <w:r w:rsidRPr="00895132">
              <w:rPr>
                <w:rStyle w:val="ECCParagraph"/>
              </w:rPr>
              <w:t>17.5</w:t>
            </w:r>
          </w:p>
        </w:tc>
        <w:tc>
          <w:tcPr>
            <w:tcW w:w="1642" w:type="dxa"/>
          </w:tcPr>
          <w:p w:rsidR="00124B74" w:rsidRPr="00895132" w:rsidRDefault="00124B74" w:rsidP="001B2BA8">
            <w:pPr>
              <w:keepNext/>
              <w:keepLines/>
              <w:jc w:val="left"/>
              <w:rPr>
                <w:rStyle w:val="ECCParagraph"/>
              </w:rPr>
            </w:pPr>
            <w:r w:rsidRPr="00895132">
              <w:rPr>
                <w:rStyle w:val="ECCParagraph"/>
              </w:rPr>
              <w:t>-6</w:t>
            </w:r>
          </w:p>
        </w:tc>
        <w:tc>
          <w:tcPr>
            <w:tcW w:w="1643" w:type="dxa"/>
            <w:vAlign w:val="top"/>
          </w:tcPr>
          <w:p w:rsidR="00124B74" w:rsidRPr="00691BE8" w:rsidRDefault="00124B74" w:rsidP="001B2BA8">
            <w:pPr>
              <w:jc w:val="left"/>
            </w:pPr>
            <w:r w:rsidRPr="00691BE8">
              <w:t>0.20%</w:t>
            </w:r>
          </w:p>
        </w:tc>
        <w:tc>
          <w:tcPr>
            <w:tcW w:w="1643" w:type="dxa"/>
            <w:vAlign w:val="top"/>
          </w:tcPr>
          <w:p w:rsidR="00124B74" w:rsidRPr="00691BE8" w:rsidRDefault="00124B74" w:rsidP="001B2BA8">
            <w:pPr>
              <w:jc w:val="left"/>
            </w:pPr>
            <w:r w:rsidRPr="00691BE8">
              <w:t>-53</w:t>
            </w:r>
          </w:p>
        </w:tc>
        <w:tc>
          <w:tcPr>
            <w:tcW w:w="1643" w:type="dxa"/>
            <w:vAlign w:val="top"/>
          </w:tcPr>
          <w:p w:rsidR="00124B74" w:rsidRPr="00691BE8" w:rsidRDefault="00124B74" w:rsidP="001B2BA8">
            <w:pPr>
              <w:jc w:val="left"/>
            </w:pPr>
            <w:r w:rsidRPr="00691BE8">
              <w:t>1.90%</w:t>
            </w:r>
          </w:p>
        </w:tc>
      </w:tr>
      <w:tr w:rsidR="00124B74" w:rsidRPr="00895132" w:rsidTr="00124B74">
        <w:tc>
          <w:tcPr>
            <w:tcW w:w="1526" w:type="dxa"/>
            <w:vMerge/>
          </w:tcPr>
          <w:p w:rsidR="00124B74" w:rsidRPr="00895132" w:rsidRDefault="00124B74" w:rsidP="001B2BA8">
            <w:pPr>
              <w:keepNext/>
              <w:keepLines/>
              <w:jc w:val="left"/>
              <w:rPr>
                <w:rStyle w:val="ECCParagraph"/>
              </w:rPr>
            </w:pPr>
          </w:p>
        </w:tc>
        <w:tc>
          <w:tcPr>
            <w:tcW w:w="1758" w:type="dxa"/>
            <w:vMerge/>
          </w:tcPr>
          <w:p w:rsidR="00124B74" w:rsidRPr="00895132" w:rsidRDefault="00124B74" w:rsidP="001B2BA8">
            <w:pPr>
              <w:keepNext/>
              <w:keepLines/>
              <w:jc w:val="left"/>
              <w:rPr>
                <w:rStyle w:val="ECCParagraph"/>
              </w:rPr>
            </w:pPr>
          </w:p>
        </w:tc>
        <w:tc>
          <w:tcPr>
            <w:tcW w:w="1642" w:type="dxa"/>
          </w:tcPr>
          <w:p w:rsidR="00124B74" w:rsidRPr="00895132" w:rsidRDefault="00124B74" w:rsidP="001B2BA8">
            <w:pPr>
              <w:keepNext/>
              <w:keepLines/>
              <w:jc w:val="left"/>
              <w:rPr>
                <w:rStyle w:val="ECCParagraph"/>
              </w:rPr>
            </w:pPr>
            <w:r w:rsidRPr="00895132">
              <w:rPr>
                <w:rStyle w:val="ECCParagraph"/>
              </w:rPr>
              <w:t>-10</w:t>
            </w:r>
          </w:p>
        </w:tc>
        <w:tc>
          <w:tcPr>
            <w:tcW w:w="1643" w:type="dxa"/>
            <w:vAlign w:val="top"/>
          </w:tcPr>
          <w:p w:rsidR="00124B74" w:rsidRPr="00691BE8" w:rsidRDefault="00124B74" w:rsidP="001B2BA8">
            <w:pPr>
              <w:jc w:val="left"/>
            </w:pPr>
            <w:r w:rsidRPr="00691BE8">
              <w:t>0.30%</w:t>
            </w:r>
          </w:p>
        </w:tc>
        <w:tc>
          <w:tcPr>
            <w:tcW w:w="1643" w:type="dxa"/>
            <w:vAlign w:val="top"/>
          </w:tcPr>
          <w:p w:rsidR="00124B74" w:rsidRPr="00691BE8" w:rsidRDefault="00124B74" w:rsidP="001B2BA8">
            <w:pPr>
              <w:jc w:val="left"/>
            </w:pPr>
            <w:r w:rsidRPr="00691BE8">
              <w:t>-52</w:t>
            </w:r>
          </w:p>
        </w:tc>
        <w:tc>
          <w:tcPr>
            <w:tcW w:w="1643" w:type="dxa"/>
            <w:vAlign w:val="top"/>
          </w:tcPr>
          <w:p w:rsidR="00124B74" w:rsidRPr="00691BE8" w:rsidRDefault="00124B74" w:rsidP="001B2BA8">
            <w:pPr>
              <w:jc w:val="left"/>
            </w:pPr>
            <w:r w:rsidRPr="00691BE8">
              <w:t>1.80%</w:t>
            </w:r>
          </w:p>
        </w:tc>
      </w:tr>
      <w:tr w:rsidR="00124B74" w:rsidRPr="00895132" w:rsidTr="00124B74">
        <w:tc>
          <w:tcPr>
            <w:tcW w:w="1526" w:type="dxa"/>
            <w:vMerge w:val="restart"/>
          </w:tcPr>
          <w:p w:rsidR="00124B74" w:rsidRPr="00895132" w:rsidRDefault="00124B74" w:rsidP="001B2BA8">
            <w:pPr>
              <w:keepNext/>
              <w:keepLines/>
              <w:jc w:val="left"/>
              <w:rPr>
                <w:rStyle w:val="ECCParagraph"/>
              </w:rPr>
            </w:pPr>
            <w:r w:rsidRPr="00895132">
              <w:rPr>
                <w:rStyle w:val="ECCParagraph"/>
              </w:rPr>
              <w:t xml:space="preserve">6 </w:t>
            </w:r>
          </w:p>
        </w:tc>
        <w:tc>
          <w:tcPr>
            <w:tcW w:w="1758" w:type="dxa"/>
            <w:vMerge w:val="restart"/>
          </w:tcPr>
          <w:p w:rsidR="00124B74" w:rsidRPr="00895132" w:rsidRDefault="00124B74" w:rsidP="001B2BA8">
            <w:pPr>
              <w:keepNext/>
              <w:keepLines/>
              <w:jc w:val="left"/>
              <w:rPr>
                <w:rStyle w:val="ECCParagraph"/>
              </w:rPr>
            </w:pPr>
            <w:r w:rsidRPr="00895132">
              <w:rPr>
                <w:rStyle w:val="ECCParagraph"/>
              </w:rPr>
              <w:t>3</w:t>
            </w:r>
          </w:p>
        </w:tc>
        <w:tc>
          <w:tcPr>
            <w:tcW w:w="1642" w:type="dxa"/>
          </w:tcPr>
          <w:p w:rsidR="00124B74" w:rsidRPr="00895132" w:rsidRDefault="00124B74" w:rsidP="001B2BA8">
            <w:pPr>
              <w:keepNext/>
              <w:keepLines/>
              <w:jc w:val="left"/>
              <w:rPr>
                <w:rStyle w:val="ECCParagraph"/>
              </w:rPr>
            </w:pPr>
            <w:r w:rsidRPr="00895132">
              <w:rPr>
                <w:rStyle w:val="ECCParagraph"/>
              </w:rPr>
              <w:t>-6</w:t>
            </w:r>
          </w:p>
        </w:tc>
        <w:tc>
          <w:tcPr>
            <w:tcW w:w="1643" w:type="dxa"/>
            <w:vAlign w:val="top"/>
          </w:tcPr>
          <w:p w:rsidR="00124B74" w:rsidRPr="00691BE8" w:rsidRDefault="00124B74" w:rsidP="001B2BA8">
            <w:pPr>
              <w:jc w:val="left"/>
            </w:pPr>
            <w:r w:rsidRPr="00691BE8">
              <w:t>0.00%</w:t>
            </w:r>
          </w:p>
        </w:tc>
        <w:tc>
          <w:tcPr>
            <w:tcW w:w="1643" w:type="dxa"/>
            <w:vAlign w:val="top"/>
          </w:tcPr>
          <w:p w:rsidR="00124B74" w:rsidRPr="00691BE8" w:rsidRDefault="00124B74" w:rsidP="001B2BA8">
            <w:pPr>
              <w:jc w:val="left"/>
            </w:pPr>
            <w:r w:rsidRPr="00691BE8">
              <w:t>-53</w:t>
            </w:r>
          </w:p>
        </w:tc>
        <w:tc>
          <w:tcPr>
            <w:tcW w:w="1643" w:type="dxa"/>
            <w:vAlign w:val="top"/>
          </w:tcPr>
          <w:p w:rsidR="00124B74" w:rsidRPr="00691BE8" w:rsidRDefault="00124B74" w:rsidP="001B2BA8">
            <w:pPr>
              <w:jc w:val="left"/>
            </w:pPr>
            <w:r w:rsidRPr="00691BE8">
              <w:t>2.40%</w:t>
            </w:r>
          </w:p>
        </w:tc>
      </w:tr>
      <w:tr w:rsidR="00124B74" w:rsidRPr="00895132" w:rsidTr="00124B74">
        <w:tc>
          <w:tcPr>
            <w:tcW w:w="1526" w:type="dxa"/>
            <w:vMerge/>
          </w:tcPr>
          <w:p w:rsidR="00124B74" w:rsidRPr="00895132" w:rsidRDefault="00124B74" w:rsidP="001B2BA8">
            <w:pPr>
              <w:keepNext/>
              <w:keepLines/>
              <w:jc w:val="left"/>
              <w:rPr>
                <w:rStyle w:val="ECCParagraph"/>
              </w:rPr>
            </w:pPr>
          </w:p>
        </w:tc>
        <w:tc>
          <w:tcPr>
            <w:tcW w:w="1758" w:type="dxa"/>
            <w:vMerge/>
          </w:tcPr>
          <w:p w:rsidR="00124B74" w:rsidRPr="00895132" w:rsidRDefault="00124B74" w:rsidP="001B2BA8">
            <w:pPr>
              <w:keepNext/>
              <w:keepLines/>
              <w:jc w:val="left"/>
              <w:rPr>
                <w:rStyle w:val="ECCParagraph"/>
              </w:rPr>
            </w:pPr>
          </w:p>
        </w:tc>
        <w:tc>
          <w:tcPr>
            <w:tcW w:w="1642" w:type="dxa"/>
          </w:tcPr>
          <w:p w:rsidR="00124B74" w:rsidRPr="00895132" w:rsidRDefault="00124B74" w:rsidP="001B2BA8">
            <w:pPr>
              <w:keepNext/>
              <w:keepLines/>
              <w:jc w:val="left"/>
              <w:rPr>
                <w:rStyle w:val="ECCParagraph"/>
              </w:rPr>
            </w:pPr>
            <w:r w:rsidRPr="00895132">
              <w:rPr>
                <w:rStyle w:val="ECCParagraph"/>
              </w:rPr>
              <w:t>-10</w:t>
            </w:r>
          </w:p>
        </w:tc>
        <w:tc>
          <w:tcPr>
            <w:tcW w:w="1643" w:type="dxa"/>
            <w:vAlign w:val="top"/>
          </w:tcPr>
          <w:p w:rsidR="00124B74" w:rsidRPr="00691BE8" w:rsidRDefault="00124B74" w:rsidP="001B2BA8">
            <w:pPr>
              <w:jc w:val="left"/>
            </w:pPr>
            <w:r w:rsidRPr="00691BE8">
              <w:t>0.40%</w:t>
            </w:r>
          </w:p>
        </w:tc>
        <w:tc>
          <w:tcPr>
            <w:tcW w:w="1643" w:type="dxa"/>
            <w:vAlign w:val="top"/>
          </w:tcPr>
          <w:p w:rsidR="00124B74" w:rsidRPr="00691BE8" w:rsidRDefault="00124B74" w:rsidP="001B2BA8">
            <w:pPr>
              <w:jc w:val="left"/>
            </w:pPr>
            <w:r w:rsidRPr="00691BE8">
              <w:t>-40</w:t>
            </w:r>
          </w:p>
        </w:tc>
        <w:tc>
          <w:tcPr>
            <w:tcW w:w="1643" w:type="dxa"/>
            <w:vAlign w:val="top"/>
          </w:tcPr>
          <w:p w:rsidR="00124B74" w:rsidRPr="00691BE8" w:rsidRDefault="00124B74" w:rsidP="001B2BA8">
            <w:pPr>
              <w:jc w:val="left"/>
            </w:pPr>
            <w:r w:rsidRPr="00691BE8">
              <w:t>1.40%</w:t>
            </w:r>
          </w:p>
        </w:tc>
      </w:tr>
      <w:tr w:rsidR="00124B74" w:rsidRPr="00895132" w:rsidTr="00124B74">
        <w:tc>
          <w:tcPr>
            <w:tcW w:w="1526" w:type="dxa"/>
            <w:vMerge/>
          </w:tcPr>
          <w:p w:rsidR="00124B74" w:rsidRPr="00895132" w:rsidRDefault="00124B74" w:rsidP="001B2BA8">
            <w:pPr>
              <w:keepNext/>
              <w:keepLines/>
              <w:jc w:val="left"/>
              <w:rPr>
                <w:rStyle w:val="ECCParagraph"/>
              </w:rPr>
            </w:pPr>
          </w:p>
        </w:tc>
        <w:tc>
          <w:tcPr>
            <w:tcW w:w="1758" w:type="dxa"/>
            <w:vMerge w:val="restart"/>
          </w:tcPr>
          <w:p w:rsidR="00124B74" w:rsidRPr="00895132" w:rsidRDefault="00124B74" w:rsidP="001B2BA8">
            <w:pPr>
              <w:keepNext/>
              <w:keepLines/>
              <w:jc w:val="left"/>
              <w:rPr>
                <w:rStyle w:val="ECCParagraph"/>
              </w:rPr>
            </w:pPr>
            <w:r w:rsidRPr="00895132">
              <w:rPr>
                <w:rStyle w:val="ECCParagraph"/>
              </w:rPr>
              <w:t>17.5</w:t>
            </w:r>
          </w:p>
        </w:tc>
        <w:tc>
          <w:tcPr>
            <w:tcW w:w="1642" w:type="dxa"/>
          </w:tcPr>
          <w:p w:rsidR="00124B74" w:rsidRPr="00895132" w:rsidRDefault="00124B74" w:rsidP="001B2BA8">
            <w:pPr>
              <w:keepNext/>
              <w:keepLines/>
              <w:jc w:val="left"/>
              <w:rPr>
                <w:rStyle w:val="ECCParagraph"/>
              </w:rPr>
            </w:pPr>
            <w:r w:rsidRPr="00895132">
              <w:rPr>
                <w:rStyle w:val="ECCParagraph"/>
              </w:rPr>
              <w:t>-6</w:t>
            </w:r>
          </w:p>
        </w:tc>
        <w:tc>
          <w:tcPr>
            <w:tcW w:w="1643" w:type="dxa"/>
            <w:vAlign w:val="top"/>
          </w:tcPr>
          <w:p w:rsidR="00124B74" w:rsidRPr="00691BE8" w:rsidRDefault="00124B74" w:rsidP="001B2BA8">
            <w:pPr>
              <w:jc w:val="left"/>
            </w:pPr>
            <w:r w:rsidRPr="00691BE8">
              <w:t>0.10%</w:t>
            </w:r>
          </w:p>
        </w:tc>
        <w:tc>
          <w:tcPr>
            <w:tcW w:w="1643" w:type="dxa"/>
            <w:vAlign w:val="top"/>
          </w:tcPr>
          <w:p w:rsidR="00124B74" w:rsidRPr="00691BE8" w:rsidRDefault="00124B74" w:rsidP="001B2BA8">
            <w:pPr>
              <w:jc w:val="left"/>
            </w:pPr>
            <w:r w:rsidRPr="00691BE8">
              <w:t>-53</w:t>
            </w:r>
          </w:p>
        </w:tc>
        <w:tc>
          <w:tcPr>
            <w:tcW w:w="1643" w:type="dxa"/>
            <w:vAlign w:val="top"/>
          </w:tcPr>
          <w:p w:rsidR="00124B74" w:rsidRPr="00691BE8" w:rsidRDefault="00124B74" w:rsidP="001B2BA8">
            <w:pPr>
              <w:jc w:val="left"/>
            </w:pPr>
            <w:r w:rsidRPr="00691BE8">
              <w:t>1.90%</w:t>
            </w:r>
          </w:p>
        </w:tc>
      </w:tr>
      <w:tr w:rsidR="00124B74" w:rsidRPr="00895132" w:rsidTr="00124B74">
        <w:tc>
          <w:tcPr>
            <w:tcW w:w="1526" w:type="dxa"/>
            <w:vMerge/>
          </w:tcPr>
          <w:p w:rsidR="00124B74" w:rsidRPr="00895132" w:rsidRDefault="00124B74" w:rsidP="001B2BA8">
            <w:pPr>
              <w:keepNext/>
              <w:keepLines/>
              <w:jc w:val="left"/>
              <w:rPr>
                <w:rStyle w:val="ECCParagraph"/>
              </w:rPr>
            </w:pPr>
          </w:p>
        </w:tc>
        <w:tc>
          <w:tcPr>
            <w:tcW w:w="1758" w:type="dxa"/>
            <w:vMerge/>
          </w:tcPr>
          <w:p w:rsidR="00124B74" w:rsidRPr="00895132" w:rsidRDefault="00124B74" w:rsidP="001B2BA8">
            <w:pPr>
              <w:keepNext/>
              <w:keepLines/>
              <w:jc w:val="left"/>
              <w:rPr>
                <w:rStyle w:val="ECCParagraph"/>
              </w:rPr>
            </w:pPr>
          </w:p>
        </w:tc>
        <w:tc>
          <w:tcPr>
            <w:tcW w:w="1642" w:type="dxa"/>
          </w:tcPr>
          <w:p w:rsidR="00124B74" w:rsidRPr="00895132" w:rsidRDefault="00124B74" w:rsidP="001B2BA8">
            <w:pPr>
              <w:keepNext/>
              <w:keepLines/>
              <w:jc w:val="left"/>
              <w:rPr>
                <w:rStyle w:val="ECCParagraph"/>
              </w:rPr>
            </w:pPr>
            <w:r w:rsidRPr="00895132">
              <w:rPr>
                <w:rStyle w:val="ECCParagraph"/>
              </w:rPr>
              <w:t>-10</w:t>
            </w:r>
          </w:p>
        </w:tc>
        <w:tc>
          <w:tcPr>
            <w:tcW w:w="1643" w:type="dxa"/>
            <w:vAlign w:val="top"/>
          </w:tcPr>
          <w:p w:rsidR="00124B74" w:rsidRPr="00691BE8" w:rsidRDefault="00124B74" w:rsidP="001B2BA8">
            <w:pPr>
              <w:jc w:val="left"/>
            </w:pPr>
            <w:r w:rsidRPr="00691BE8">
              <w:t>0.20%</w:t>
            </w:r>
          </w:p>
        </w:tc>
        <w:tc>
          <w:tcPr>
            <w:tcW w:w="1643" w:type="dxa"/>
            <w:vAlign w:val="top"/>
          </w:tcPr>
          <w:p w:rsidR="00124B74" w:rsidRPr="00691BE8" w:rsidRDefault="00124B74" w:rsidP="001B2BA8">
            <w:pPr>
              <w:jc w:val="left"/>
            </w:pPr>
            <w:r w:rsidRPr="00691BE8">
              <w:t>-40</w:t>
            </w:r>
          </w:p>
        </w:tc>
        <w:tc>
          <w:tcPr>
            <w:tcW w:w="1643" w:type="dxa"/>
            <w:vAlign w:val="top"/>
          </w:tcPr>
          <w:p w:rsidR="00124B74" w:rsidRDefault="00124B74" w:rsidP="001B2BA8">
            <w:pPr>
              <w:jc w:val="left"/>
            </w:pPr>
            <w:r w:rsidRPr="00691BE8">
              <w:t>1.00%</w:t>
            </w:r>
          </w:p>
        </w:tc>
      </w:tr>
    </w:tbl>
    <w:p w:rsidR="00D9370D" w:rsidRDefault="00D9370D" w:rsidP="00124B74">
      <w:pPr>
        <w:pStyle w:val="ECCTablenote"/>
        <w:ind w:left="0" w:firstLine="0"/>
      </w:pPr>
      <w:bookmarkStart w:id="248" w:name="_Ref457071442"/>
      <w:r w:rsidRPr="00A25BFD">
        <w:t>For more information on applicability of the Recommendation ITU-R P.1812-4 see Annex 4</w:t>
      </w:r>
    </w:p>
    <w:p w:rsidR="001B2BA8" w:rsidRPr="00A25BFD" w:rsidRDefault="001B2BA8" w:rsidP="00124B74">
      <w:pPr>
        <w:pStyle w:val="ECCTablenote"/>
        <w:ind w:left="0" w:firstLine="0"/>
      </w:pPr>
    </w:p>
    <w:p w:rsidR="007728E9" w:rsidRDefault="007728E9" w:rsidP="007728E9">
      <w:pPr>
        <w:pStyle w:val="Caption"/>
        <w:rPr>
          <w:lang w:val="en-GB"/>
        </w:rPr>
      </w:pPr>
      <w:r w:rsidRPr="00A25BFD">
        <w:rPr>
          <w:lang w:val="en-GB"/>
        </w:rPr>
        <w:t xml:space="preserve">Table </w:t>
      </w:r>
      <w:r w:rsidRPr="00A25BFD">
        <w:rPr>
          <w:lang w:val="en-GB"/>
        </w:rPr>
        <w:fldChar w:fldCharType="begin"/>
      </w:r>
      <w:r w:rsidRPr="00A25BFD">
        <w:rPr>
          <w:lang w:val="en-GB"/>
        </w:rPr>
        <w:instrText xml:space="preserve"> SEQ Table \* ARABIC </w:instrText>
      </w:r>
      <w:r w:rsidRPr="00A25BFD">
        <w:rPr>
          <w:lang w:val="en-GB"/>
        </w:rPr>
        <w:fldChar w:fldCharType="separate"/>
      </w:r>
      <w:r w:rsidR="00FE68FD">
        <w:rPr>
          <w:noProof/>
          <w:lang w:val="en-GB"/>
        </w:rPr>
        <w:t>52</w:t>
      </w:r>
      <w:r w:rsidRPr="00A25BFD">
        <w:rPr>
          <w:lang w:val="en-GB"/>
        </w:rPr>
        <w:fldChar w:fldCharType="end"/>
      </w:r>
      <w:bookmarkEnd w:id="248"/>
      <w:r w:rsidRPr="00A25BFD">
        <w:rPr>
          <w:lang w:val="en-GB"/>
        </w:rPr>
        <w:t>: Rural case (P.452-16 with 7 m clutter losses)</w:t>
      </w:r>
    </w:p>
    <w:tbl>
      <w:tblPr>
        <w:tblStyle w:val="ECCTable-redheader"/>
        <w:tblW w:w="0" w:type="auto"/>
        <w:tblInd w:w="0" w:type="dxa"/>
        <w:tblLook w:val="04A0" w:firstRow="1" w:lastRow="0" w:firstColumn="1" w:lastColumn="0" w:noHBand="0" w:noVBand="1"/>
      </w:tblPr>
      <w:tblGrid>
        <w:gridCol w:w="1526"/>
        <w:gridCol w:w="1758"/>
        <w:gridCol w:w="1642"/>
        <w:gridCol w:w="1643"/>
        <w:gridCol w:w="1643"/>
        <w:gridCol w:w="1643"/>
      </w:tblGrid>
      <w:tr w:rsidR="00124B74" w:rsidRPr="00895132" w:rsidTr="00124B74">
        <w:trPr>
          <w:cnfStyle w:val="100000000000" w:firstRow="1" w:lastRow="0" w:firstColumn="0" w:lastColumn="0" w:oddVBand="0" w:evenVBand="0" w:oddHBand="0" w:evenHBand="0" w:firstRowFirstColumn="0" w:firstRowLastColumn="0" w:lastRowFirstColumn="0" w:lastRowLastColumn="0"/>
        </w:trPr>
        <w:tc>
          <w:tcPr>
            <w:tcW w:w="1526" w:type="dxa"/>
          </w:tcPr>
          <w:p w:rsidR="00124B74" w:rsidRPr="00895132" w:rsidRDefault="00124B74" w:rsidP="00124B74">
            <w:pPr>
              <w:pStyle w:val="ECCTableHeaderwhitefont"/>
              <w:keepNext/>
              <w:keepLines/>
              <w:rPr>
                <w:rStyle w:val="ECCParagraph"/>
              </w:rPr>
            </w:pPr>
            <w:r w:rsidRPr="00895132">
              <w:rPr>
                <w:rStyle w:val="ECCParagraph"/>
              </w:rPr>
              <w:t xml:space="preserve">Frequency separation </w:t>
            </w:r>
            <w:proofErr w:type="spellStart"/>
            <w:r w:rsidRPr="00895132">
              <w:rPr>
                <w:rStyle w:val="ECCParagraph"/>
              </w:rPr>
              <w:t>Δf</w:t>
            </w:r>
            <w:proofErr w:type="spellEnd"/>
            <w:r w:rsidRPr="00895132">
              <w:rPr>
                <w:rStyle w:val="ECCParagraph"/>
              </w:rPr>
              <w:t xml:space="preserve"> (MHz)</w:t>
            </w:r>
          </w:p>
        </w:tc>
        <w:tc>
          <w:tcPr>
            <w:tcW w:w="1758" w:type="dxa"/>
          </w:tcPr>
          <w:p w:rsidR="00124B74" w:rsidRPr="00895132" w:rsidRDefault="00124B74" w:rsidP="00124B74">
            <w:pPr>
              <w:keepNext/>
              <w:keepLines/>
              <w:rPr>
                <w:rStyle w:val="ECCParagraph"/>
              </w:rPr>
            </w:pPr>
            <w:r w:rsidRPr="00895132">
              <w:rPr>
                <w:rStyle w:val="ECCParagraph"/>
              </w:rPr>
              <w:t>MES antenna gain (</w:t>
            </w:r>
            <w:proofErr w:type="spellStart"/>
            <w:r w:rsidRPr="00895132">
              <w:rPr>
                <w:rStyle w:val="ECCParagraph"/>
              </w:rPr>
              <w:t>dBi</w:t>
            </w:r>
            <w:proofErr w:type="spellEnd"/>
            <w:r w:rsidRPr="00895132">
              <w:rPr>
                <w:rStyle w:val="ECCParagraph"/>
              </w:rPr>
              <w:t>)</w:t>
            </w:r>
          </w:p>
        </w:tc>
        <w:tc>
          <w:tcPr>
            <w:tcW w:w="1642" w:type="dxa"/>
          </w:tcPr>
          <w:p w:rsidR="00124B74" w:rsidRPr="00895132" w:rsidRDefault="00124B74" w:rsidP="00124B74">
            <w:pPr>
              <w:keepNext/>
              <w:keepLines/>
              <w:rPr>
                <w:rStyle w:val="ECCParagraph"/>
              </w:rPr>
            </w:pPr>
            <w:r w:rsidRPr="00895132">
              <w:rPr>
                <w:rStyle w:val="ECCParagraph"/>
              </w:rPr>
              <w:t>I/N (dB)</w:t>
            </w:r>
          </w:p>
        </w:tc>
        <w:tc>
          <w:tcPr>
            <w:tcW w:w="1643" w:type="dxa"/>
          </w:tcPr>
          <w:p w:rsidR="00124B74" w:rsidRPr="00895132" w:rsidRDefault="00124B74" w:rsidP="00124B74">
            <w:pPr>
              <w:keepNext/>
              <w:keepLines/>
              <w:rPr>
                <w:rStyle w:val="ECCParagraph"/>
              </w:rPr>
            </w:pPr>
            <w:r w:rsidRPr="00895132">
              <w:rPr>
                <w:rStyle w:val="ECCParagraph"/>
              </w:rPr>
              <w:t>OOBE interference probability (%)</w:t>
            </w:r>
          </w:p>
        </w:tc>
        <w:tc>
          <w:tcPr>
            <w:tcW w:w="1643" w:type="dxa"/>
          </w:tcPr>
          <w:p w:rsidR="00124B74" w:rsidRPr="00895132" w:rsidRDefault="00124B74" w:rsidP="00124B74">
            <w:pPr>
              <w:keepNext/>
              <w:keepLines/>
              <w:rPr>
                <w:rStyle w:val="ECCParagraph"/>
              </w:rPr>
            </w:pPr>
            <w:r w:rsidRPr="00895132">
              <w:rPr>
                <w:rStyle w:val="ECCParagraph"/>
              </w:rPr>
              <w:t>Blocking level (</w:t>
            </w:r>
            <w:proofErr w:type="spellStart"/>
            <w:r w:rsidRPr="00895132">
              <w:rPr>
                <w:rStyle w:val="ECCParagraph"/>
              </w:rPr>
              <w:t>dBm</w:t>
            </w:r>
            <w:proofErr w:type="spellEnd"/>
            <w:r w:rsidRPr="00895132">
              <w:rPr>
                <w:rStyle w:val="ECCParagraph"/>
              </w:rPr>
              <w:t>)</w:t>
            </w:r>
          </w:p>
        </w:tc>
        <w:tc>
          <w:tcPr>
            <w:tcW w:w="1643" w:type="dxa"/>
          </w:tcPr>
          <w:p w:rsidR="00124B74" w:rsidRPr="00895132" w:rsidRDefault="00124B74" w:rsidP="00124B74">
            <w:pPr>
              <w:keepNext/>
              <w:keepLines/>
              <w:rPr>
                <w:rStyle w:val="ECCParagraph"/>
              </w:rPr>
            </w:pPr>
            <w:r w:rsidRPr="00895132">
              <w:rPr>
                <w:rStyle w:val="ECCParagraph"/>
              </w:rPr>
              <w:t>Blocking interference probability (%)</w:t>
            </w:r>
          </w:p>
        </w:tc>
      </w:tr>
      <w:tr w:rsidR="00124B74" w:rsidRPr="00895132" w:rsidTr="00124B74">
        <w:tc>
          <w:tcPr>
            <w:tcW w:w="1526" w:type="dxa"/>
            <w:vMerge w:val="restart"/>
          </w:tcPr>
          <w:p w:rsidR="00124B74" w:rsidRPr="00895132" w:rsidRDefault="00124B74" w:rsidP="001B2BA8">
            <w:pPr>
              <w:keepNext/>
              <w:keepLines/>
              <w:jc w:val="left"/>
              <w:rPr>
                <w:rStyle w:val="ECCParagraph"/>
              </w:rPr>
            </w:pPr>
            <w:r w:rsidRPr="00895132">
              <w:rPr>
                <w:rStyle w:val="ECCParagraph"/>
              </w:rPr>
              <w:t>1</w:t>
            </w:r>
          </w:p>
        </w:tc>
        <w:tc>
          <w:tcPr>
            <w:tcW w:w="1758" w:type="dxa"/>
            <w:vMerge w:val="restart"/>
          </w:tcPr>
          <w:p w:rsidR="00124B74" w:rsidRPr="00895132" w:rsidRDefault="00124B74" w:rsidP="001B2BA8">
            <w:pPr>
              <w:keepNext/>
              <w:keepLines/>
              <w:jc w:val="left"/>
              <w:rPr>
                <w:rStyle w:val="ECCParagraph"/>
              </w:rPr>
            </w:pPr>
            <w:r w:rsidRPr="00895132">
              <w:rPr>
                <w:rStyle w:val="ECCParagraph"/>
              </w:rPr>
              <w:t>3</w:t>
            </w:r>
          </w:p>
        </w:tc>
        <w:tc>
          <w:tcPr>
            <w:tcW w:w="1642" w:type="dxa"/>
          </w:tcPr>
          <w:p w:rsidR="00124B74" w:rsidRPr="00895132" w:rsidRDefault="00124B74" w:rsidP="001B2BA8">
            <w:pPr>
              <w:keepNext/>
              <w:keepLines/>
              <w:jc w:val="left"/>
              <w:rPr>
                <w:rStyle w:val="ECCParagraph"/>
              </w:rPr>
            </w:pPr>
            <w:r w:rsidRPr="00895132">
              <w:rPr>
                <w:rStyle w:val="ECCParagraph"/>
              </w:rPr>
              <w:t>-6</w:t>
            </w:r>
          </w:p>
        </w:tc>
        <w:tc>
          <w:tcPr>
            <w:tcW w:w="1643" w:type="dxa"/>
            <w:vAlign w:val="top"/>
          </w:tcPr>
          <w:p w:rsidR="00124B74" w:rsidRPr="003E1578" w:rsidRDefault="00124B74" w:rsidP="001B2BA8">
            <w:pPr>
              <w:jc w:val="left"/>
            </w:pPr>
            <w:r w:rsidRPr="003E1578">
              <w:t>7.10%</w:t>
            </w:r>
          </w:p>
        </w:tc>
        <w:tc>
          <w:tcPr>
            <w:tcW w:w="1643" w:type="dxa"/>
            <w:vAlign w:val="top"/>
          </w:tcPr>
          <w:p w:rsidR="00124B74" w:rsidRPr="00691BE8" w:rsidRDefault="00124B74" w:rsidP="001B2BA8">
            <w:pPr>
              <w:jc w:val="left"/>
            </w:pPr>
            <w:r w:rsidRPr="00691BE8">
              <w:t>-63</w:t>
            </w:r>
          </w:p>
        </w:tc>
        <w:tc>
          <w:tcPr>
            <w:tcW w:w="1643" w:type="dxa"/>
            <w:vAlign w:val="top"/>
          </w:tcPr>
          <w:p w:rsidR="00124B74" w:rsidRPr="00FF7394" w:rsidRDefault="00124B74" w:rsidP="001B2BA8">
            <w:pPr>
              <w:jc w:val="left"/>
            </w:pPr>
            <w:r w:rsidRPr="00FF7394">
              <w:t>11%</w:t>
            </w:r>
          </w:p>
        </w:tc>
      </w:tr>
      <w:tr w:rsidR="00124B74" w:rsidRPr="00895132" w:rsidTr="00124B74">
        <w:tc>
          <w:tcPr>
            <w:tcW w:w="1526" w:type="dxa"/>
            <w:vMerge/>
          </w:tcPr>
          <w:p w:rsidR="00124B74" w:rsidRPr="00895132" w:rsidRDefault="00124B74" w:rsidP="001B2BA8">
            <w:pPr>
              <w:keepNext/>
              <w:keepLines/>
              <w:jc w:val="left"/>
              <w:rPr>
                <w:rStyle w:val="ECCParagraph"/>
              </w:rPr>
            </w:pPr>
          </w:p>
        </w:tc>
        <w:tc>
          <w:tcPr>
            <w:tcW w:w="1758" w:type="dxa"/>
            <w:vMerge/>
          </w:tcPr>
          <w:p w:rsidR="00124B74" w:rsidRPr="00895132" w:rsidRDefault="00124B74" w:rsidP="001B2BA8">
            <w:pPr>
              <w:keepNext/>
              <w:keepLines/>
              <w:jc w:val="left"/>
              <w:rPr>
                <w:rStyle w:val="ECCParagraph"/>
              </w:rPr>
            </w:pPr>
          </w:p>
        </w:tc>
        <w:tc>
          <w:tcPr>
            <w:tcW w:w="1642" w:type="dxa"/>
          </w:tcPr>
          <w:p w:rsidR="00124B74" w:rsidRPr="00895132" w:rsidRDefault="00124B74" w:rsidP="001B2BA8">
            <w:pPr>
              <w:keepNext/>
              <w:keepLines/>
              <w:jc w:val="left"/>
              <w:rPr>
                <w:rStyle w:val="ECCParagraph"/>
              </w:rPr>
            </w:pPr>
            <w:r w:rsidRPr="00895132">
              <w:rPr>
                <w:rStyle w:val="ECCParagraph"/>
              </w:rPr>
              <w:t>-10</w:t>
            </w:r>
          </w:p>
        </w:tc>
        <w:tc>
          <w:tcPr>
            <w:tcW w:w="1643" w:type="dxa"/>
            <w:vAlign w:val="top"/>
          </w:tcPr>
          <w:p w:rsidR="00124B74" w:rsidRPr="003E1578" w:rsidRDefault="00124B74" w:rsidP="001B2BA8">
            <w:pPr>
              <w:jc w:val="left"/>
            </w:pPr>
            <w:r w:rsidRPr="003E1578">
              <w:t>15.90%</w:t>
            </w:r>
          </w:p>
        </w:tc>
        <w:tc>
          <w:tcPr>
            <w:tcW w:w="1643" w:type="dxa"/>
            <w:vAlign w:val="top"/>
          </w:tcPr>
          <w:p w:rsidR="00124B74" w:rsidRPr="00691BE8" w:rsidRDefault="00124B74" w:rsidP="001B2BA8">
            <w:pPr>
              <w:jc w:val="left"/>
            </w:pPr>
            <w:r w:rsidRPr="00691BE8">
              <w:t>-60</w:t>
            </w:r>
          </w:p>
        </w:tc>
        <w:tc>
          <w:tcPr>
            <w:tcW w:w="1643" w:type="dxa"/>
            <w:vAlign w:val="top"/>
          </w:tcPr>
          <w:p w:rsidR="00124B74" w:rsidRPr="00FF7394" w:rsidRDefault="00124B74" w:rsidP="001B2BA8">
            <w:pPr>
              <w:jc w:val="left"/>
            </w:pPr>
            <w:r w:rsidRPr="00FF7394">
              <w:t>6.10%</w:t>
            </w:r>
          </w:p>
        </w:tc>
      </w:tr>
      <w:tr w:rsidR="00124B74" w:rsidRPr="00895132" w:rsidTr="00124B74">
        <w:tc>
          <w:tcPr>
            <w:tcW w:w="1526" w:type="dxa"/>
            <w:vMerge/>
          </w:tcPr>
          <w:p w:rsidR="00124B74" w:rsidRPr="00895132" w:rsidRDefault="00124B74" w:rsidP="001B2BA8">
            <w:pPr>
              <w:keepNext/>
              <w:keepLines/>
              <w:jc w:val="left"/>
              <w:rPr>
                <w:rStyle w:val="ECCParagraph"/>
              </w:rPr>
            </w:pPr>
          </w:p>
        </w:tc>
        <w:tc>
          <w:tcPr>
            <w:tcW w:w="1758" w:type="dxa"/>
            <w:vMerge w:val="restart"/>
          </w:tcPr>
          <w:p w:rsidR="00124B74" w:rsidRPr="00895132" w:rsidRDefault="00124B74" w:rsidP="001B2BA8">
            <w:pPr>
              <w:keepNext/>
              <w:keepLines/>
              <w:jc w:val="left"/>
              <w:rPr>
                <w:rStyle w:val="ECCParagraph"/>
              </w:rPr>
            </w:pPr>
            <w:r w:rsidRPr="00895132">
              <w:rPr>
                <w:rStyle w:val="ECCParagraph"/>
              </w:rPr>
              <w:t>17.5</w:t>
            </w:r>
          </w:p>
        </w:tc>
        <w:tc>
          <w:tcPr>
            <w:tcW w:w="1642" w:type="dxa"/>
          </w:tcPr>
          <w:p w:rsidR="00124B74" w:rsidRPr="00895132" w:rsidRDefault="00124B74" w:rsidP="001B2BA8">
            <w:pPr>
              <w:keepNext/>
              <w:keepLines/>
              <w:jc w:val="left"/>
              <w:rPr>
                <w:rStyle w:val="ECCParagraph"/>
              </w:rPr>
            </w:pPr>
            <w:r w:rsidRPr="00895132">
              <w:rPr>
                <w:rStyle w:val="ECCParagraph"/>
              </w:rPr>
              <w:t>-6</w:t>
            </w:r>
          </w:p>
        </w:tc>
        <w:tc>
          <w:tcPr>
            <w:tcW w:w="1643" w:type="dxa"/>
            <w:vAlign w:val="top"/>
          </w:tcPr>
          <w:p w:rsidR="00124B74" w:rsidRPr="003E1578" w:rsidRDefault="00124B74" w:rsidP="001B2BA8">
            <w:pPr>
              <w:jc w:val="left"/>
            </w:pPr>
            <w:r w:rsidRPr="003E1578">
              <w:t>4.60%</w:t>
            </w:r>
          </w:p>
        </w:tc>
        <w:tc>
          <w:tcPr>
            <w:tcW w:w="1643" w:type="dxa"/>
            <w:vAlign w:val="top"/>
          </w:tcPr>
          <w:p w:rsidR="00124B74" w:rsidRPr="00691BE8" w:rsidRDefault="00124B74" w:rsidP="001B2BA8">
            <w:pPr>
              <w:jc w:val="left"/>
            </w:pPr>
            <w:r w:rsidRPr="00691BE8">
              <w:t>-63</w:t>
            </w:r>
          </w:p>
        </w:tc>
        <w:tc>
          <w:tcPr>
            <w:tcW w:w="1643" w:type="dxa"/>
            <w:vAlign w:val="top"/>
          </w:tcPr>
          <w:p w:rsidR="00124B74" w:rsidRPr="00FF7394" w:rsidRDefault="00124B74" w:rsidP="001B2BA8">
            <w:pPr>
              <w:jc w:val="left"/>
            </w:pPr>
            <w:r w:rsidRPr="00FF7394">
              <w:t>6.90%</w:t>
            </w:r>
          </w:p>
        </w:tc>
      </w:tr>
      <w:tr w:rsidR="00124B74" w:rsidRPr="00895132" w:rsidTr="00124B74">
        <w:tc>
          <w:tcPr>
            <w:tcW w:w="1526" w:type="dxa"/>
            <w:vMerge/>
          </w:tcPr>
          <w:p w:rsidR="00124B74" w:rsidRPr="00895132" w:rsidRDefault="00124B74" w:rsidP="001B2BA8">
            <w:pPr>
              <w:keepNext/>
              <w:keepLines/>
              <w:jc w:val="left"/>
              <w:rPr>
                <w:rStyle w:val="ECCParagraph"/>
              </w:rPr>
            </w:pPr>
          </w:p>
        </w:tc>
        <w:tc>
          <w:tcPr>
            <w:tcW w:w="1758" w:type="dxa"/>
            <w:vMerge/>
          </w:tcPr>
          <w:p w:rsidR="00124B74" w:rsidRPr="00895132" w:rsidRDefault="00124B74" w:rsidP="001B2BA8">
            <w:pPr>
              <w:keepNext/>
              <w:keepLines/>
              <w:jc w:val="left"/>
              <w:rPr>
                <w:rStyle w:val="ECCParagraph"/>
              </w:rPr>
            </w:pPr>
          </w:p>
        </w:tc>
        <w:tc>
          <w:tcPr>
            <w:tcW w:w="1642" w:type="dxa"/>
          </w:tcPr>
          <w:p w:rsidR="00124B74" w:rsidRPr="00895132" w:rsidRDefault="00124B74" w:rsidP="001B2BA8">
            <w:pPr>
              <w:keepNext/>
              <w:keepLines/>
              <w:jc w:val="left"/>
              <w:rPr>
                <w:rStyle w:val="ECCParagraph"/>
              </w:rPr>
            </w:pPr>
            <w:r w:rsidRPr="00895132">
              <w:rPr>
                <w:rStyle w:val="ECCParagraph"/>
              </w:rPr>
              <w:t>-10</w:t>
            </w:r>
          </w:p>
        </w:tc>
        <w:tc>
          <w:tcPr>
            <w:tcW w:w="1643" w:type="dxa"/>
            <w:vAlign w:val="top"/>
          </w:tcPr>
          <w:p w:rsidR="00124B74" w:rsidRPr="003E1578" w:rsidRDefault="00124B74" w:rsidP="001B2BA8">
            <w:pPr>
              <w:jc w:val="left"/>
            </w:pPr>
            <w:r w:rsidRPr="003E1578">
              <w:t>9.60%</w:t>
            </w:r>
          </w:p>
        </w:tc>
        <w:tc>
          <w:tcPr>
            <w:tcW w:w="1643" w:type="dxa"/>
            <w:vAlign w:val="top"/>
          </w:tcPr>
          <w:p w:rsidR="00124B74" w:rsidRPr="00691BE8" w:rsidRDefault="00124B74" w:rsidP="001B2BA8">
            <w:pPr>
              <w:jc w:val="left"/>
            </w:pPr>
            <w:r w:rsidRPr="00691BE8">
              <w:t>-60</w:t>
            </w:r>
          </w:p>
        </w:tc>
        <w:tc>
          <w:tcPr>
            <w:tcW w:w="1643" w:type="dxa"/>
            <w:vAlign w:val="top"/>
          </w:tcPr>
          <w:p w:rsidR="00124B74" w:rsidRPr="00FF7394" w:rsidRDefault="00124B74" w:rsidP="001B2BA8">
            <w:pPr>
              <w:jc w:val="left"/>
            </w:pPr>
            <w:r w:rsidRPr="00FF7394">
              <w:t>3.90%</w:t>
            </w:r>
          </w:p>
        </w:tc>
      </w:tr>
      <w:tr w:rsidR="00124B74" w:rsidRPr="00895132" w:rsidTr="00124B74">
        <w:tc>
          <w:tcPr>
            <w:tcW w:w="1526" w:type="dxa"/>
            <w:vMerge w:val="restart"/>
          </w:tcPr>
          <w:p w:rsidR="00124B74" w:rsidRPr="00895132" w:rsidRDefault="00124B74" w:rsidP="001B2BA8">
            <w:pPr>
              <w:keepNext/>
              <w:keepLines/>
              <w:jc w:val="left"/>
              <w:rPr>
                <w:rStyle w:val="ECCParagraph"/>
              </w:rPr>
            </w:pPr>
            <w:r w:rsidRPr="00895132">
              <w:rPr>
                <w:rStyle w:val="ECCParagraph"/>
              </w:rPr>
              <w:t>3</w:t>
            </w:r>
          </w:p>
        </w:tc>
        <w:tc>
          <w:tcPr>
            <w:tcW w:w="1758" w:type="dxa"/>
            <w:vMerge w:val="restart"/>
          </w:tcPr>
          <w:p w:rsidR="00124B74" w:rsidRPr="00895132" w:rsidRDefault="00124B74" w:rsidP="001B2BA8">
            <w:pPr>
              <w:keepNext/>
              <w:keepLines/>
              <w:jc w:val="left"/>
              <w:rPr>
                <w:rStyle w:val="ECCParagraph"/>
              </w:rPr>
            </w:pPr>
            <w:r w:rsidRPr="00895132">
              <w:rPr>
                <w:rStyle w:val="ECCParagraph"/>
              </w:rPr>
              <w:t>3</w:t>
            </w:r>
          </w:p>
        </w:tc>
        <w:tc>
          <w:tcPr>
            <w:tcW w:w="1642" w:type="dxa"/>
          </w:tcPr>
          <w:p w:rsidR="00124B74" w:rsidRPr="00895132" w:rsidRDefault="00124B74" w:rsidP="001B2BA8">
            <w:pPr>
              <w:keepNext/>
              <w:keepLines/>
              <w:jc w:val="left"/>
              <w:rPr>
                <w:rStyle w:val="ECCParagraph"/>
              </w:rPr>
            </w:pPr>
            <w:r w:rsidRPr="00895132">
              <w:rPr>
                <w:rStyle w:val="ECCParagraph"/>
              </w:rPr>
              <w:t>-6</w:t>
            </w:r>
          </w:p>
        </w:tc>
        <w:tc>
          <w:tcPr>
            <w:tcW w:w="1643" w:type="dxa"/>
            <w:vAlign w:val="top"/>
          </w:tcPr>
          <w:p w:rsidR="00124B74" w:rsidRPr="003E1578" w:rsidRDefault="00124B74" w:rsidP="001B2BA8">
            <w:pPr>
              <w:jc w:val="left"/>
            </w:pPr>
            <w:r w:rsidRPr="003E1578">
              <w:t>0.30%</w:t>
            </w:r>
          </w:p>
        </w:tc>
        <w:tc>
          <w:tcPr>
            <w:tcW w:w="1643" w:type="dxa"/>
            <w:vAlign w:val="top"/>
          </w:tcPr>
          <w:p w:rsidR="00124B74" w:rsidRPr="00691BE8" w:rsidRDefault="00124B74" w:rsidP="001B2BA8">
            <w:pPr>
              <w:jc w:val="left"/>
            </w:pPr>
            <w:r w:rsidRPr="00691BE8">
              <w:t>-53</w:t>
            </w:r>
          </w:p>
        </w:tc>
        <w:tc>
          <w:tcPr>
            <w:tcW w:w="1643" w:type="dxa"/>
            <w:vAlign w:val="top"/>
          </w:tcPr>
          <w:p w:rsidR="00124B74" w:rsidRPr="00FF7394" w:rsidRDefault="00124B74" w:rsidP="001B2BA8">
            <w:pPr>
              <w:jc w:val="left"/>
            </w:pPr>
            <w:r w:rsidRPr="00FF7394">
              <w:t>1.70%</w:t>
            </w:r>
          </w:p>
        </w:tc>
      </w:tr>
      <w:tr w:rsidR="00124B74" w:rsidRPr="00895132" w:rsidTr="00124B74">
        <w:tc>
          <w:tcPr>
            <w:tcW w:w="1526" w:type="dxa"/>
            <w:vMerge/>
          </w:tcPr>
          <w:p w:rsidR="00124B74" w:rsidRPr="00895132" w:rsidRDefault="00124B74" w:rsidP="001B2BA8">
            <w:pPr>
              <w:keepNext/>
              <w:keepLines/>
              <w:jc w:val="left"/>
              <w:rPr>
                <w:rStyle w:val="ECCParagraph"/>
              </w:rPr>
            </w:pPr>
          </w:p>
        </w:tc>
        <w:tc>
          <w:tcPr>
            <w:tcW w:w="1758" w:type="dxa"/>
            <w:vMerge/>
          </w:tcPr>
          <w:p w:rsidR="00124B74" w:rsidRPr="00895132" w:rsidRDefault="00124B74" w:rsidP="001B2BA8">
            <w:pPr>
              <w:keepNext/>
              <w:keepLines/>
              <w:jc w:val="left"/>
              <w:rPr>
                <w:rStyle w:val="ECCParagraph"/>
              </w:rPr>
            </w:pPr>
          </w:p>
        </w:tc>
        <w:tc>
          <w:tcPr>
            <w:tcW w:w="1642" w:type="dxa"/>
          </w:tcPr>
          <w:p w:rsidR="00124B74" w:rsidRPr="00895132" w:rsidRDefault="00124B74" w:rsidP="001B2BA8">
            <w:pPr>
              <w:keepNext/>
              <w:keepLines/>
              <w:jc w:val="left"/>
              <w:rPr>
                <w:rStyle w:val="ECCParagraph"/>
              </w:rPr>
            </w:pPr>
            <w:r w:rsidRPr="00895132">
              <w:rPr>
                <w:rStyle w:val="ECCParagraph"/>
              </w:rPr>
              <w:t>-10</w:t>
            </w:r>
          </w:p>
        </w:tc>
        <w:tc>
          <w:tcPr>
            <w:tcW w:w="1643" w:type="dxa"/>
            <w:vAlign w:val="top"/>
          </w:tcPr>
          <w:p w:rsidR="00124B74" w:rsidRPr="003E1578" w:rsidRDefault="00124B74" w:rsidP="001B2BA8">
            <w:pPr>
              <w:jc w:val="left"/>
            </w:pPr>
            <w:r w:rsidRPr="003E1578">
              <w:t>0.30%</w:t>
            </w:r>
          </w:p>
        </w:tc>
        <w:tc>
          <w:tcPr>
            <w:tcW w:w="1643" w:type="dxa"/>
            <w:vAlign w:val="top"/>
          </w:tcPr>
          <w:p w:rsidR="00124B74" w:rsidRPr="00691BE8" w:rsidRDefault="00124B74" w:rsidP="001B2BA8">
            <w:pPr>
              <w:jc w:val="left"/>
            </w:pPr>
            <w:r w:rsidRPr="00691BE8">
              <w:t>-52</w:t>
            </w:r>
          </w:p>
        </w:tc>
        <w:tc>
          <w:tcPr>
            <w:tcW w:w="1643" w:type="dxa"/>
            <w:vAlign w:val="top"/>
          </w:tcPr>
          <w:p w:rsidR="00124B74" w:rsidRPr="00FF7394" w:rsidRDefault="00124B74" w:rsidP="001B2BA8">
            <w:pPr>
              <w:jc w:val="left"/>
            </w:pPr>
            <w:r w:rsidRPr="00FF7394">
              <w:t>1.40%</w:t>
            </w:r>
          </w:p>
        </w:tc>
      </w:tr>
      <w:tr w:rsidR="00124B74" w:rsidRPr="00895132" w:rsidTr="00124B74">
        <w:tc>
          <w:tcPr>
            <w:tcW w:w="1526" w:type="dxa"/>
            <w:vMerge/>
          </w:tcPr>
          <w:p w:rsidR="00124B74" w:rsidRPr="00895132" w:rsidRDefault="00124B74" w:rsidP="001B2BA8">
            <w:pPr>
              <w:keepNext/>
              <w:keepLines/>
              <w:jc w:val="left"/>
              <w:rPr>
                <w:rStyle w:val="ECCParagraph"/>
              </w:rPr>
            </w:pPr>
          </w:p>
        </w:tc>
        <w:tc>
          <w:tcPr>
            <w:tcW w:w="1758" w:type="dxa"/>
            <w:vMerge w:val="restart"/>
          </w:tcPr>
          <w:p w:rsidR="00124B74" w:rsidRPr="00895132" w:rsidRDefault="00124B74" w:rsidP="001B2BA8">
            <w:pPr>
              <w:keepNext/>
              <w:keepLines/>
              <w:jc w:val="left"/>
              <w:rPr>
                <w:rStyle w:val="ECCParagraph"/>
              </w:rPr>
            </w:pPr>
            <w:r w:rsidRPr="00895132">
              <w:rPr>
                <w:rStyle w:val="ECCParagraph"/>
              </w:rPr>
              <w:t>17.5</w:t>
            </w:r>
          </w:p>
        </w:tc>
        <w:tc>
          <w:tcPr>
            <w:tcW w:w="1642" w:type="dxa"/>
          </w:tcPr>
          <w:p w:rsidR="00124B74" w:rsidRPr="00895132" w:rsidRDefault="00124B74" w:rsidP="001B2BA8">
            <w:pPr>
              <w:keepNext/>
              <w:keepLines/>
              <w:jc w:val="left"/>
              <w:rPr>
                <w:rStyle w:val="ECCParagraph"/>
              </w:rPr>
            </w:pPr>
            <w:r w:rsidRPr="00895132">
              <w:rPr>
                <w:rStyle w:val="ECCParagraph"/>
              </w:rPr>
              <w:t>-6</w:t>
            </w:r>
          </w:p>
        </w:tc>
        <w:tc>
          <w:tcPr>
            <w:tcW w:w="1643" w:type="dxa"/>
            <w:vAlign w:val="top"/>
          </w:tcPr>
          <w:p w:rsidR="00124B74" w:rsidRPr="003E1578" w:rsidRDefault="00124B74" w:rsidP="001B2BA8">
            <w:pPr>
              <w:jc w:val="left"/>
            </w:pPr>
            <w:r w:rsidRPr="003E1578">
              <w:t>0.10%</w:t>
            </w:r>
          </w:p>
        </w:tc>
        <w:tc>
          <w:tcPr>
            <w:tcW w:w="1643" w:type="dxa"/>
            <w:vAlign w:val="top"/>
          </w:tcPr>
          <w:p w:rsidR="00124B74" w:rsidRPr="00691BE8" w:rsidRDefault="00124B74" w:rsidP="001B2BA8">
            <w:pPr>
              <w:jc w:val="left"/>
            </w:pPr>
            <w:r w:rsidRPr="00691BE8">
              <w:t>-53</w:t>
            </w:r>
          </w:p>
        </w:tc>
        <w:tc>
          <w:tcPr>
            <w:tcW w:w="1643" w:type="dxa"/>
            <w:vAlign w:val="top"/>
          </w:tcPr>
          <w:p w:rsidR="00124B74" w:rsidRPr="00FF7394" w:rsidRDefault="00124B74" w:rsidP="001B2BA8">
            <w:pPr>
              <w:jc w:val="left"/>
            </w:pPr>
            <w:r w:rsidRPr="00FF7394">
              <w:t>1.00%</w:t>
            </w:r>
          </w:p>
        </w:tc>
      </w:tr>
      <w:tr w:rsidR="00124B74" w:rsidRPr="00895132" w:rsidTr="00124B74">
        <w:tc>
          <w:tcPr>
            <w:tcW w:w="1526" w:type="dxa"/>
            <w:vMerge/>
          </w:tcPr>
          <w:p w:rsidR="00124B74" w:rsidRPr="00895132" w:rsidRDefault="00124B74" w:rsidP="001B2BA8">
            <w:pPr>
              <w:keepNext/>
              <w:keepLines/>
              <w:jc w:val="left"/>
              <w:rPr>
                <w:rStyle w:val="ECCParagraph"/>
              </w:rPr>
            </w:pPr>
          </w:p>
        </w:tc>
        <w:tc>
          <w:tcPr>
            <w:tcW w:w="1758" w:type="dxa"/>
            <w:vMerge/>
          </w:tcPr>
          <w:p w:rsidR="00124B74" w:rsidRPr="00895132" w:rsidRDefault="00124B74" w:rsidP="001B2BA8">
            <w:pPr>
              <w:keepNext/>
              <w:keepLines/>
              <w:jc w:val="left"/>
              <w:rPr>
                <w:rStyle w:val="ECCParagraph"/>
              </w:rPr>
            </w:pPr>
          </w:p>
        </w:tc>
        <w:tc>
          <w:tcPr>
            <w:tcW w:w="1642" w:type="dxa"/>
          </w:tcPr>
          <w:p w:rsidR="00124B74" w:rsidRPr="00895132" w:rsidRDefault="00124B74" w:rsidP="001B2BA8">
            <w:pPr>
              <w:keepNext/>
              <w:keepLines/>
              <w:jc w:val="left"/>
              <w:rPr>
                <w:rStyle w:val="ECCParagraph"/>
              </w:rPr>
            </w:pPr>
            <w:r w:rsidRPr="00895132">
              <w:rPr>
                <w:rStyle w:val="ECCParagraph"/>
              </w:rPr>
              <w:t>-10</w:t>
            </w:r>
          </w:p>
        </w:tc>
        <w:tc>
          <w:tcPr>
            <w:tcW w:w="1643" w:type="dxa"/>
            <w:vAlign w:val="top"/>
          </w:tcPr>
          <w:p w:rsidR="00124B74" w:rsidRPr="003E1578" w:rsidRDefault="00124B74" w:rsidP="001B2BA8">
            <w:pPr>
              <w:jc w:val="left"/>
            </w:pPr>
            <w:r w:rsidRPr="003E1578">
              <w:t>0.20%</w:t>
            </w:r>
          </w:p>
        </w:tc>
        <w:tc>
          <w:tcPr>
            <w:tcW w:w="1643" w:type="dxa"/>
            <w:vAlign w:val="top"/>
          </w:tcPr>
          <w:p w:rsidR="00124B74" w:rsidRPr="00691BE8" w:rsidRDefault="00124B74" w:rsidP="001B2BA8">
            <w:pPr>
              <w:jc w:val="left"/>
            </w:pPr>
            <w:r w:rsidRPr="00691BE8">
              <w:t>-52</w:t>
            </w:r>
          </w:p>
        </w:tc>
        <w:tc>
          <w:tcPr>
            <w:tcW w:w="1643" w:type="dxa"/>
            <w:vAlign w:val="top"/>
          </w:tcPr>
          <w:p w:rsidR="00124B74" w:rsidRPr="00FF7394" w:rsidRDefault="00124B74" w:rsidP="001B2BA8">
            <w:pPr>
              <w:jc w:val="left"/>
            </w:pPr>
            <w:r w:rsidRPr="00FF7394">
              <w:t>0.90%</w:t>
            </w:r>
          </w:p>
        </w:tc>
      </w:tr>
      <w:tr w:rsidR="00124B74" w:rsidRPr="00895132" w:rsidTr="00124B74">
        <w:tc>
          <w:tcPr>
            <w:tcW w:w="1526" w:type="dxa"/>
            <w:vMerge w:val="restart"/>
          </w:tcPr>
          <w:p w:rsidR="00124B74" w:rsidRPr="00895132" w:rsidRDefault="00124B74" w:rsidP="001B2BA8">
            <w:pPr>
              <w:keepNext/>
              <w:keepLines/>
              <w:jc w:val="left"/>
              <w:rPr>
                <w:rStyle w:val="ECCParagraph"/>
              </w:rPr>
            </w:pPr>
            <w:r w:rsidRPr="00895132">
              <w:rPr>
                <w:rStyle w:val="ECCParagraph"/>
              </w:rPr>
              <w:t xml:space="preserve">6 </w:t>
            </w:r>
          </w:p>
        </w:tc>
        <w:tc>
          <w:tcPr>
            <w:tcW w:w="1758" w:type="dxa"/>
            <w:vMerge w:val="restart"/>
          </w:tcPr>
          <w:p w:rsidR="00124B74" w:rsidRPr="00895132" w:rsidRDefault="00124B74" w:rsidP="001B2BA8">
            <w:pPr>
              <w:keepNext/>
              <w:keepLines/>
              <w:jc w:val="left"/>
              <w:rPr>
                <w:rStyle w:val="ECCParagraph"/>
              </w:rPr>
            </w:pPr>
            <w:r w:rsidRPr="00895132">
              <w:rPr>
                <w:rStyle w:val="ECCParagraph"/>
              </w:rPr>
              <w:t>3</w:t>
            </w:r>
          </w:p>
        </w:tc>
        <w:tc>
          <w:tcPr>
            <w:tcW w:w="1642" w:type="dxa"/>
          </w:tcPr>
          <w:p w:rsidR="00124B74" w:rsidRPr="00895132" w:rsidRDefault="00124B74" w:rsidP="001B2BA8">
            <w:pPr>
              <w:keepNext/>
              <w:keepLines/>
              <w:jc w:val="left"/>
              <w:rPr>
                <w:rStyle w:val="ECCParagraph"/>
              </w:rPr>
            </w:pPr>
            <w:r w:rsidRPr="00895132">
              <w:rPr>
                <w:rStyle w:val="ECCParagraph"/>
              </w:rPr>
              <w:t>-6</w:t>
            </w:r>
          </w:p>
        </w:tc>
        <w:tc>
          <w:tcPr>
            <w:tcW w:w="1643" w:type="dxa"/>
            <w:vAlign w:val="top"/>
          </w:tcPr>
          <w:p w:rsidR="00124B74" w:rsidRPr="003E1578" w:rsidRDefault="00124B74" w:rsidP="001B2BA8">
            <w:pPr>
              <w:jc w:val="left"/>
            </w:pPr>
            <w:r w:rsidRPr="003E1578">
              <w:t>0.20%</w:t>
            </w:r>
          </w:p>
        </w:tc>
        <w:tc>
          <w:tcPr>
            <w:tcW w:w="1643" w:type="dxa"/>
            <w:vAlign w:val="top"/>
          </w:tcPr>
          <w:p w:rsidR="00124B74" w:rsidRPr="00691BE8" w:rsidRDefault="00124B74" w:rsidP="001B2BA8">
            <w:pPr>
              <w:jc w:val="left"/>
            </w:pPr>
            <w:r w:rsidRPr="00691BE8">
              <w:t>-53</w:t>
            </w:r>
          </w:p>
        </w:tc>
        <w:tc>
          <w:tcPr>
            <w:tcW w:w="1643" w:type="dxa"/>
            <w:vAlign w:val="top"/>
          </w:tcPr>
          <w:p w:rsidR="00124B74" w:rsidRPr="00FF7394" w:rsidRDefault="00124B74" w:rsidP="001B2BA8">
            <w:pPr>
              <w:jc w:val="left"/>
            </w:pPr>
            <w:r w:rsidRPr="00FF7394">
              <w:t>1.70%</w:t>
            </w:r>
          </w:p>
        </w:tc>
      </w:tr>
      <w:tr w:rsidR="00124B74" w:rsidRPr="00895132" w:rsidTr="00124B74">
        <w:tc>
          <w:tcPr>
            <w:tcW w:w="1526" w:type="dxa"/>
            <w:vMerge/>
          </w:tcPr>
          <w:p w:rsidR="00124B74" w:rsidRPr="00895132" w:rsidRDefault="00124B74" w:rsidP="001B2BA8">
            <w:pPr>
              <w:keepNext/>
              <w:keepLines/>
              <w:jc w:val="left"/>
              <w:rPr>
                <w:rStyle w:val="ECCParagraph"/>
              </w:rPr>
            </w:pPr>
          </w:p>
        </w:tc>
        <w:tc>
          <w:tcPr>
            <w:tcW w:w="1758" w:type="dxa"/>
            <w:vMerge/>
          </w:tcPr>
          <w:p w:rsidR="00124B74" w:rsidRPr="00895132" w:rsidRDefault="00124B74" w:rsidP="001B2BA8">
            <w:pPr>
              <w:keepNext/>
              <w:keepLines/>
              <w:jc w:val="left"/>
              <w:rPr>
                <w:rStyle w:val="ECCParagraph"/>
              </w:rPr>
            </w:pPr>
          </w:p>
        </w:tc>
        <w:tc>
          <w:tcPr>
            <w:tcW w:w="1642" w:type="dxa"/>
          </w:tcPr>
          <w:p w:rsidR="00124B74" w:rsidRPr="00895132" w:rsidRDefault="00124B74" w:rsidP="001B2BA8">
            <w:pPr>
              <w:keepNext/>
              <w:keepLines/>
              <w:jc w:val="left"/>
              <w:rPr>
                <w:rStyle w:val="ECCParagraph"/>
              </w:rPr>
            </w:pPr>
            <w:r w:rsidRPr="00895132">
              <w:rPr>
                <w:rStyle w:val="ECCParagraph"/>
              </w:rPr>
              <w:t>-10</w:t>
            </w:r>
          </w:p>
        </w:tc>
        <w:tc>
          <w:tcPr>
            <w:tcW w:w="1643" w:type="dxa"/>
            <w:vAlign w:val="top"/>
          </w:tcPr>
          <w:p w:rsidR="00124B74" w:rsidRPr="003E1578" w:rsidRDefault="00124B74" w:rsidP="001B2BA8">
            <w:pPr>
              <w:jc w:val="left"/>
            </w:pPr>
            <w:r w:rsidRPr="003E1578">
              <w:t>0.30%</w:t>
            </w:r>
          </w:p>
        </w:tc>
        <w:tc>
          <w:tcPr>
            <w:tcW w:w="1643" w:type="dxa"/>
            <w:vAlign w:val="top"/>
          </w:tcPr>
          <w:p w:rsidR="00124B74" w:rsidRPr="00691BE8" w:rsidRDefault="00124B74" w:rsidP="001B2BA8">
            <w:pPr>
              <w:jc w:val="left"/>
            </w:pPr>
            <w:r w:rsidRPr="00691BE8">
              <w:t>-40</w:t>
            </w:r>
          </w:p>
        </w:tc>
        <w:tc>
          <w:tcPr>
            <w:tcW w:w="1643" w:type="dxa"/>
            <w:vAlign w:val="top"/>
          </w:tcPr>
          <w:p w:rsidR="00124B74" w:rsidRPr="00FF7394" w:rsidRDefault="00124B74" w:rsidP="001B2BA8">
            <w:pPr>
              <w:jc w:val="left"/>
            </w:pPr>
            <w:r w:rsidRPr="00FF7394">
              <w:t>0.30%</w:t>
            </w:r>
          </w:p>
        </w:tc>
      </w:tr>
      <w:tr w:rsidR="00124B74" w:rsidRPr="00895132" w:rsidTr="00124B74">
        <w:tc>
          <w:tcPr>
            <w:tcW w:w="1526" w:type="dxa"/>
            <w:vMerge/>
          </w:tcPr>
          <w:p w:rsidR="00124B74" w:rsidRPr="00895132" w:rsidRDefault="00124B74" w:rsidP="001B2BA8">
            <w:pPr>
              <w:keepNext/>
              <w:keepLines/>
              <w:jc w:val="left"/>
              <w:rPr>
                <w:rStyle w:val="ECCParagraph"/>
              </w:rPr>
            </w:pPr>
          </w:p>
        </w:tc>
        <w:tc>
          <w:tcPr>
            <w:tcW w:w="1758" w:type="dxa"/>
            <w:vMerge w:val="restart"/>
          </w:tcPr>
          <w:p w:rsidR="00124B74" w:rsidRPr="00895132" w:rsidRDefault="00124B74" w:rsidP="001B2BA8">
            <w:pPr>
              <w:keepNext/>
              <w:keepLines/>
              <w:jc w:val="left"/>
              <w:rPr>
                <w:rStyle w:val="ECCParagraph"/>
              </w:rPr>
            </w:pPr>
            <w:r w:rsidRPr="00895132">
              <w:rPr>
                <w:rStyle w:val="ECCParagraph"/>
              </w:rPr>
              <w:t>17.5</w:t>
            </w:r>
          </w:p>
        </w:tc>
        <w:tc>
          <w:tcPr>
            <w:tcW w:w="1642" w:type="dxa"/>
          </w:tcPr>
          <w:p w:rsidR="00124B74" w:rsidRPr="00895132" w:rsidRDefault="00124B74" w:rsidP="001B2BA8">
            <w:pPr>
              <w:keepNext/>
              <w:keepLines/>
              <w:jc w:val="left"/>
              <w:rPr>
                <w:rStyle w:val="ECCParagraph"/>
              </w:rPr>
            </w:pPr>
            <w:r w:rsidRPr="00895132">
              <w:rPr>
                <w:rStyle w:val="ECCParagraph"/>
              </w:rPr>
              <w:t>-6</w:t>
            </w:r>
          </w:p>
        </w:tc>
        <w:tc>
          <w:tcPr>
            <w:tcW w:w="1643" w:type="dxa"/>
            <w:vAlign w:val="top"/>
          </w:tcPr>
          <w:p w:rsidR="00124B74" w:rsidRPr="003E1578" w:rsidRDefault="00124B74" w:rsidP="001B2BA8">
            <w:pPr>
              <w:jc w:val="left"/>
            </w:pPr>
            <w:r w:rsidRPr="003E1578">
              <w:t>0.10%</w:t>
            </w:r>
          </w:p>
        </w:tc>
        <w:tc>
          <w:tcPr>
            <w:tcW w:w="1643" w:type="dxa"/>
            <w:vAlign w:val="top"/>
          </w:tcPr>
          <w:p w:rsidR="00124B74" w:rsidRPr="00691BE8" w:rsidRDefault="00124B74" w:rsidP="001B2BA8">
            <w:pPr>
              <w:jc w:val="left"/>
            </w:pPr>
            <w:r w:rsidRPr="00691BE8">
              <w:t>-53</w:t>
            </w:r>
          </w:p>
        </w:tc>
        <w:tc>
          <w:tcPr>
            <w:tcW w:w="1643" w:type="dxa"/>
            <w:vAlign w:val="top"/>
          </w:tcPr>
          <w:p w:rsidR="00124B74" w:rsidRPr="00FF7394" w:rsidRDefault="00124B74" w:rsidP="001B2BA8">
            <w:pPr>
              <w:jc w:val="left"/>
            </w:pPr>
            <w:r w:rsidRPr="00FF7394">
              <w:t>0.40%</w:t>
            </w:r>
          </w:p>
        </w:tc>
      </w:tr>
      <w:tr w:rsidR="00124B74" w:rsidRPr="00895132" w:rsidTr="00124B74">
        <w:tc>
          <w:tcPr>
            <w:tcW w:w="1526" w:type="dxa"/>
            <w:vMerge/>
          </w:tcPr>
          <w:p w:rsidR="00124B74" w:rsidRPr="00895132" w:rsidRDefault="00124B74" w:rsidP="001B2BA8">
            <w:pPr>
              <w:keepNext/>
              <w:keepLines/>
              <w:jc w:val="left"/>
              <w:rPr>
                <w:rStyle w:val="ECCParagraph"/>
              </w:rPr>
            </w:pPr>
          </w:p>
        </w:tc>
        <w:tc>
          <w:tcPr>
            <w:tcW w:w="1758" w:type="dxa"/>
            <w:vMerge/>
          </w:tcPr>
          <w:p w:rsidR="00124B74" w:rsidRPr="00895132" w:rsidRDefault="00124B74" w:rsidP="001B2BA8">
            <w:pPr>
              <w:keepNext/>
              <w:keepLines/>
              <w:jc w:val="left"/>
              <w:rPr>
                <w:rStyle w:val="ECCParagraph"/>
              </w:rPr>
            </w:pPr>
          </w:p>
        </w:tc>
        <w:tc>
          <w:tcPr>
            <w:tcW w:w="1642" w:type="dxa"/>
          </w:tcPr>
          <w:p w:rsidR="00124B74" w:rsidRPr="00895132" w:rsidRDefault="00124B74" w:rsidP="001B2BA8">
            <w:pPr>
              <w:keepNext/>
              <w:keepLines/>
              <w:jc w:val="left"/>
              <w:rPr>
                <w:rStyle w:val="ECCParagraph"/>
              </w:rPr>
            </w:pPr>
            <w:r w:rsidRPr="00895132">
              <w:rPr>
                <w:rStyle w:val="ECCParagraph"/>
              </w:rPr>
              <w:t>-10</w:t>
            </w:r>
          </w:p>
        </w:tc>
        <w:tc>
          <w:tcPr>
            <w:tcW w:w="1643" w:type="dxa"/>
            <w:vAlign w:val="top"/>
          </w:tcPr>
          <w:p w:rsidR="00124B74" w:rsidRDefault="00124B74" w:rsidP="001B2BA8">
            <w:pPr>
              <w:jc w:val="left"/>
            </w:pPr>
            <w:r w:rsidRPr="003E1578">
              <w:t>0.10%</w:t>
            </w:r>
          </w:p>
        </w:tc>
        <w:tc>
          <w:tcPr>
            <w:tcW w:w="1643" w:type="dxa"/>
            <w:vAlign w:val="top"/>
          </w:tcPr>
          <w:p w:rsidR="00124B74" w:rsidRPr="00691BE8" w:rsidRDefault="00124B74" w:rsidP="001B2BA8">
            <w:pPr>
              <w:jc w:val="left"/>
            </w:pPr>
            <w:r w:rsidRPr="00691BE8">
              <w:t>-40</w:t>
            </w:r>
          </w:p>
        </w:tc>
        <w:tc>
          <w:tcPr>
            <w:tcW w:w="1643" w:type="dxa"/>
            <w:vAlign w:val="top"/>
          </w:tcPr>
          <w:p w:rsidR="00124B74" w:rsidRDefault="00124B74" w:rsidP="001B2BA8">
            <w:pPr>
              <w:jc w:val="left"/>
            </w:pPr>
            <w:r w:rsidRPr="00FF7394">
              <w:t>0.40%</w:t>
            </w:r>
          </w:p>
        </w:tc>
      </w:tr>
    </w:tbl>
    <w:p w:rsidR="00124B74" w:rsidRPr="00124B74" w:rsidRDefault="00124B74" w:rsidP="00124B74"/>
    <w:p w:rsidR="007728E9" w:rsidRDefault="007728E9" w:rsidP="007728E9">
      <w:pPr>
        <w:pStyle w:val="Caption"/>
        <w:rPr>
          <w:lang w:val="en-GB"/>
        </w:rPr>
      </w:pPr>
      <w:bookmarkStart w:id="249" w:name="_Ref457071450"/>
      <w:r w:rsidRPr="00A25BFD">
        <w:rPr>
          <w:lang w:val="en-GB"/>
        </w:rPr>
        <w:lastRenderedPageBreak/>
        <w:t xml:space="preserve">Table </w:t>
      </w:r>
      <w:r w:rsidRPr="00A25BFD">
        <w:rPr>
          <w:lang w:val="en-GB"/>
        </w:rPr>
        <w:fldChar w:fldCharType="begin"/>
      </w:r>
      <w:r w:rsidRPr="00A25BFD">
        <w:rPr>
          <w:lang w:val="en-GB"/>
        </w:rPr>
        <w:instrText xml:space="preserve"> SEQ Table \* ARABIC </w:instrText>
      </w:r>
      <w:r w:rsidRPr="00A25BFD">
        <w:rPr>
          <w:lang w:val="en-GB"/>
        </w:rPr>
        <w:fldChar w:fldCharType="separate"/>
      </w:r>
      <w:r w:rsidR="00FE68FD">
        <w:rPr>
          <w:noProof/>
          <w:lang w:val="en-GB"/>
        </w:rPr>
        <w:t>53</w:t>
      </w:r>
      <w:r w:rsidRPr="00A25BFD">
        <w:rPr>
          <w:lang w:val="en-GB"/>
        </w:rPr>
        <w:fldChar w:fldCharType="end"/>
      </w:r>
      <w:bookmarkEnd w:id="249"/>
      <w:r w:rsidRPr="00A25BFD">
        <w:rPr>
          <w:lang w:val="en-GB"/>
        </w:rPr>
        <w:t>: Urban case (P.1546-5 with clutter height=20</w:t>
      </w:r>
      <w:r w:rsidR="00F31D99">
        <w:rPr>
          <w:lang w:val="en-GB"/>
        </w:rPr>
        <w:t xml:space="preserve"> </w:t>
      </w:r>
      <w:r w:rsidRPr="00A25BFD">
        <w:rPr>
          <w:lang w:val="en-GB"/>
        </w:rPr>
        <w:t>m)</w:t>
      </w:r>
    </w:p>
    <w:tbl>
      <w:tblPr>
        <w:tblStyle w:val="ECCTable-redheader"/>
        <w:tblW w:w="0" w:type="auto"/>
        <w:tblInd w:w="0" w:type="dxa"/>
        <w:tblLook w:val="04A0" w:firstRow="1" w:lastRow="0" w:firstColumn="1" w:lastColumn="0" w:noHBand="0" w:noVBand="1"/>
      </w:tblPr>
      <w:tblGrid>
        <w:gridCol w:w="1526"/>
        <w:gridCol w:w="1758"/>
        <w:gridCol w:w="1642"/>
        <w:gridCol w:w="1643"/>
        <w:gridCol w:w="1643"/>
        <w:gridCol w:w="1643"/>
      </w:tblGrid>
      <w:tr w:rsidR="00DE0028" w:rsidRPr="00895132" w:rsidTr="00420E15">
        <w:trPr>
          <w:cnfStyle w:val="100000000000" w:firstRow="1" w:lastRow="0" w:firstColumn="0" w:lastColumn="0" w:oddVBand="0" w:evenVBand="0" w:oddHBand="0" w:evenHBand="0" w:firstRowFirstColumn="0" w:firstRowLastColumn="0" w:lastRowFirstColumn="0" w:lastRowLastColumn="0"/>
        </w:trPr>
        <w:tc>
          <w:tcPr>
            <w:tcW w:w="1526" w:type="dxa"/>
          </w:tcPr>
          <w:p w:rsidR="00DE0028" w:rsidRPr="00895132" w:rsidRDefault="00DE0028" w:rsidP="00420E15">
            <w:pPr>
              <w:pStyle w:val="ECCTableHeaderwhitefont"/>
              <w:keepNext/>
              <w:keepLines/>
              <w:rPr>
                <w:rStyle w:val="ECCParagraph"/>
              </w:rPr>
            </w:pPr>
            <w:r w:rsidRPr="00895132">
              <w:rPr>
                <w:rStyle w:val="ECCParagraph"/>
              </w:rPr>
              <w:t xml:space="preserve">Frequency separation </w:t>
            </w:r>
            <w:proofErr w:type="spellStart"/>
            <w:r w:rsidRPr="00895132">
              <w:rPr>
                <w:rStyle w:val="ECCParagraph"/>
              </w:rPr>
              <w:t>Δf</w:t>
            </w:r>
            <w:proofErr w:type="spellEnd"/>
            <w:r w:rsidRPr="00895132">
              <w:rPr>
                <w:rStyle w:val="ECCParagraph"/>
              </w:rPr>
              <w:t xml:space="preserve"> (MHz)</w:t>
            </w:r>
          </w:p>
        </w:tc>
        <w:tc>
          <w:tcPr>
            <w:tcW w:w="1758" w:type="dxa"/>
          </w:tcPr>
          <w:p w:rsidR="00DE0028" w:rsidRPr="00895132" w:rsidRDefault="00DE0028" w:rsidP="00420E15">
            <w:pPr>
              <w:keepNext/>
              <w:keepLines/>
              <w:rPr>
                <w:rStyle w:val="ECCParagraph"/>
              </w:rPr>
            </w:pPr>
            <w:r w:rsidRPr="00895132">
              <w:rPr>
                <w:rStyle w:val="ECCParagraph"/>
              </w:rPr>
              <w:t>MES antenna gain (</w:t>
            </w:r>
            <w:proofErr w:type="spellStart"/>
            <w:r w:rsidRPr="00895132">
              <w:rPr>
                <w:rStyle w:val="ECCParagraph"/>
              </w:rPr>
              <w:t>dBi</w:t>
            </w:r>
            <w:proofErr w:type="spellEnd"/>
            <w:r w:rsidRPr="00895132">
              <w:rPr>
                <w:rStyle w:val="ECCParagraph"/>
              </w:rPr>
              <w:t>)</w:t>
            </w:r>
          </w:p>
        </w:tc>
        <w:tc>
          <w:tcPr>
            <w:tcW w:w="1642" w:type="dxa"/>
          </w:tcPr>
          <w:p w:rsidR="00DE0028" w:rsidRPr="00895132" w:rsidRDefault="00DE0028" w:rsidP="00420E15">
            <w:pPr>
              <w:keepNext/>
              <w:keepLines/>
              <w:rPr>
                <w:rStyle w:val="ECCParagraph"/>
              </w:rPr>
            </w:pPr>
            <w:r w:rsidRPr="00895132">
              <w:rPr>
                <w:rStyle w:val="ECCParagraph"/>
              </w:rPr>
              <w:t>I/N (dB)</w:t>
            </w:r>
          </w:p>
        </w:tc>
        <w:tc>
          <w:tcPr>
            <w:tcW w:w="1643" w:type="dxa"/>
          </w:tcPr>
          <w:p w:rsidR="00DE0028" w:rsidRPr="00895132" w:rsidRDefault="00DE0028" w:rsidP="00420E15">
            <w:pPr>
              <w:keepNext/>
              <w:keepLines/>
              <w:rPr>
                <w:rStyle w:val="ECCParagraph"/>
              </w:rPr>
            </w:pPr>
            <w:r w:rsidRPr="00895132">
              <w:rPr>
                <w:rStyle w:val="ECCParagraph"/>
              </w:rPr>
              <w:t>OOBE interference probability (%)</w:t>
            </w:r>
          </w:p>
        </w:tc>
        <w:tc>
          <w:tcPr>
            <w:tcW w:w="1643" w:type="dxa"/>
          </w:tcPr>
          <w:p w:rsidR="00DE0028" w:rsidRPr="00895132" w:rsidRDefault="00DE0028" w:rsidP="00420E15">
            <w:pPr>
              <w:keepNext/>
              <w:keepLines/>
              <w:rPr>
                <w:rStyle w:val="ECCParagraph"/>
              </w:rPr>
            </w:pPr>
            <w:r w:rsidRPr="00895132">
              <w:rPr>
                <w:rStyle w:val="ECCParagraph"/>
              </w:rPr>
              <w:t>Blocking level (</w:t>
            </w:r>
            <w:proofErr w:type="spellStart"/>
            <w:r w:rsidRPr="00895132">
              <w:rPr>
                <w:rStyle w:val="ECCParagraph"/>
              </w:rPr>
              <w:t>dBm</w:t>
            </w:r>
            <w:proofErr w:type="spellEnd"/>
            <w:r w:rsidRPr="00895132">
              <w:rPr>
                <w:rStyle w:val="ECCParagraph"/>
              </w:rPr>
              <w:t>)</w:t>
            </w:r>
          </w:p>
        </w:tc>
        <w:tc>
          <w:tcPr>
            <w:tcW w:w="1643" w:type="dxa"/>
          </w:tcPr>
          <w:p w:rsidR="00DE0028" w:rsidRPr="00895132" w:rsidRDefault="00DE0028" w:rsidP="00420E15">
            <w:pPr>
              <w:keepNext/>
              <w:keepLines/>
              <w:rPr>
                <w:rStyle w:val="ECCParagraph"/>
              </w:rPr>
            </w:pPr>
            <w:r w:rsidRPr="00895132">
              <w:rPr>
                <w:rStyle w:val="ECCParagraph"/>
              </w:rPr>
              <w:t>Blocking interference probability (%)</w:t>
            </w:r>
          </w:p>
        </w:tc>
      </w:tr>
      <w:tr w:rsidR="00DE0028" w:rsidRPr="00895132" w:rsidTr="00420E15">
        <w:tc>
          <w:tcPr>
            <w:tcW w:w="1526" w:type="dxa"/>
            <w:vMerge w:val="restart"/>
          </w:tcPr>
          <w:p w:rsidR="00DE0028" w:rsidRPr="00895132" w:rsidRDefault="00DE0028" w:rsidP="001B2BA8">
            <w:pPr>
              <w:keepNext/>
              <w:keepLines/>
              <w:jc w:val="left"/>
              <w:rPr>
                <w:rStyle w:val="ECCParagraph"/>
              </w:rPr>
            </w:pPr>
            <w:r w:rsidRPr="00895132">
              <w:rPr>
                <w:rStyle w:val="ECCParagraph"/>
              </w:rPr>
              <w:t>1</w:t>
            </w:r>
          </w:p>
        </w:tc>
        <w:tc>
          <w:tcPr>
            <w:tcW w:w="1758" w:type="dxa"/>
            <w:vMerge w:val="restart"/>
          </w:tcPr>
          <w:p w:rsidR="00DE0028" w:rsidRPr="00895132" w:rsidRDefault="00DE0028" w:rsidP="001B2BA8">
            <w:pPr>
              <w:keepNext/>
              <w:keepLines/>
              <w:jc w:val="left"/>
              <w:rPr>
                <w:rStyle w:val="ECCParagraph"/>
              </w:rPr>
            </w:pPr>
            <w:r w:rsidRPr="00895132">
              <w:rPr>
                <w:rStyle w:val="ECCParagraph"/>
              </w:rPr>
              <w:t>3</w:t>
            </w:r>
          </w:p>
        </w:tc>
        <w:tc>
          <w:tcPr>
            <w:tcW w:w="1642" w:type="dxa"/>
          </w:tcPr>
          <w:p w:rsidR="00DE0028" w:rsidRPr="00895132" w:rsidRDefault="00DE0028" w:rsidP="001B2BA8">
            <w:pPr>
              <w:keepNext/>
              <w:keepLines/>
              <w:jc w:val="left"/>
              <w:rPr>
                <w:rStyle w:val="ECCParagraph"/>
              </w:rPr>
            </w:pPr>
            <w:r w:rsidRPr="00895132">
              <w:rPr>
                <w:rStyle w:val="ECCParagraph"/>
              </w:rPr>
              <w:t>-6</w:t>
            </w:r>
          </w:p>
        </w:tc>
        <w:tc>
          <w:tcPr>
            <w:tcW w:w="1643" w:type="dxa"/>
            <w:vAlign w:val="top"/>
          </w:tcPr>
          <w:p w:rsidR="00DE0028" w:rsidRPr="00013AA8" w:rsidRDefault="00DE0028" w:rsidP="001B2BA8">
            <w:pPr>
              <w:jc w:val="left"/>
            </w:pPr>
            <w:r w:rsidRPr="00013AA8">
              <w:t>68.50%</w:t>
            </w:r>
          </w:p>
        </w:tc>
        <w:tc>
          <w:tcPr>
            <w:tcW w:w="1643" w:type="dxa"/>
            <w:vAlign w:val="top"/>
          </w:tcPr>
          <w:p w:rsidR="00DE0028" w:rsidRPr="00691BE8" w:rsidRDefault="00DE0028" w:rsidP="001B2BA8">
            <w:pPr>
              <w:jc w:val="left"/>
            </w:pPr>
            <w:r w:rsidRPr="00691BE8">
              <w:t>-63</w:t>
            </w:r>
          </w:p>
        </w:tc>
        <w:tc>
          <w:tcPr>
            <w:tcW w:w="1643" w:type="dxa"/>
            <w:vAlign w:val="top"/>
          </w:tcPr>
          <w:p w:rsidR="00DE0028" w:rsidRPr="005922BD" w:rsidRDefault="00DE0028" w:rsidP="001B2BA8">
            <w:pPr>
              <w:jc w:val="left"/>
            </w:pPr>
            <w:r w:rsidRPr="005922BD">
              <w:t>82.10%</w:t>
            </w:r>
          </w:p>
        </w:tc>
      </w:tr>
      <w:tr w:rsidR="00DE0028" w:rsidRPr="00895132" w:rsidTr="00420E15">
        <w:tc>
          <w:tcPr>
            <w:tcW w:w="1526" w:type="dxa"/>
            <w:vMerge/>
          </w:tcPr>
          <w:p w:rsidR="00DE0028" w:rsidRPr="00895132" w:rsidRDefault="00DE0028" w:rsidP="001B2BA8">
            <w:pPr>
              <w:keepNext/>
              <w:keepLines/>
              <w:jc w:val="left"/>
              <w:rPr>
                <w:rStyle w:val="ECCParagraph"/>
              </w:rPr>
            </w:pPr>
          </w:p>
        </w:tc>
        <w:tc>
          <w:tcPr>
            <w:tcW w:w="1758" w:type="dxa"/>
            <w:vMerge/>
          </w:tcPr>
          <w:p w:rsidR="00DE0028" w:rsidRPr="00895132" w:rsidRDefault="00DE0028" w:rsidP="001B2BA8">
            <w:pPr>
              <w:keepNext/>
              <w:keepLines/>
              <w:jc w:val="left"/>
              <w:rPr>
                <w:rStyle w:val="ECCParagraph"/>
              </w:rPr>
            </w:pPr>
          </w:p>
        </w:tc>
        <w:tc>
          <w:tcPr>
            <w:tcW w:w="1642" w:type="dxa"/>
          </w:tcPr>
          <w:p w:rsidR="00DE0028" w:rsidRPr="00895132" w:rsidRDefault="00DE0028" w:rsidP="001B2BA8">
            <w:pPr>
              <w:keepNext/>
              <w:keepLines/>
              <w:jc w:val="left"/>
              <w:rPr>
                <w:rStyle w:val="ECCParagraph"/>
              </w:rPr>
            </w:pPr>
            <w:r w:rsidRPr="00895132">
              <w:rPr>
                <w:rStyle w:val="ECCParagraph"/>
              </w:rPr>
              <w:t>-10</w:t>
            </w:r>
          </w:p>
        </w:tc>
        <w:tc>
          <w:tcPr>
            <w:tcW w:w="1643" w:type="dxa"/>
            <w:vAlign w:val="top"/>
          </w:tcPr>
          <w:p w:rsidR="00DE0028" w:rsidRPr="00013AA8" w:rsidRDefault="00DE0028" w:rsidP="001B2BA8">
            <w:pPr>
              <w:jc w:val="left"/>
            </w:pPr>
            <w:r w:rsidRPr="00013AA8">
              <w:t>95.60%</w:t>
            </w:r>
          </w:p>
        </w:tc>
        <w:tc>
          <w:tcPr>
            <w:tcW w:w="1643" w:type="dxa"/>
            <w:vAlign w:val="top"/>
          </w:tcPr>
          <w:p w:rsidR="00DE0028" w:rsidRPr="00691BE8" w:rsidRDefault="00DE0028" w:rsidP="001B2BA8">
            <w:pPr>
              <w:jc w:val="left"/>
            </w:pPr>
            <w:r w:rsidRPr="00691BE8">
              <w:t>-60</w:t>
            </w:r>
          </w:p>
        </w:tc>
        <w:tc>
          <w:tcPr>
            <w:tcW w:w="1643" w:type="dxa"/>
            <w:vAlign w:val="top"/>
          </w:tcPr>
          <w:p w:rsidR="00DE0028" w:rsidRPr="005922BD" w:rsidRDefault="00DE0028" w:rsidP="001B2BA8">
            <w:pPr>
              <w:jc w:val="left"/>
            </w:pPr>
            <w:r w:rsidRPr="005922BD">
              <w:t>63.90%</w:t>
            </w:r>
          </w:p>
        </w:tc>
      </w:tr>
      <w:tr w:rsidR="00DE0028" w:rsidRPr="00895132" w:rsidTr="00420E15">
        <w:tc>
          <w:tcPr>
            <w:tcW w:w="1526" w:type="dxa"/>
            <w:vMerge/>
          </w:tcPr>
          <w:p w:rsidR="00DE0028" w:rsidRPr="00895132" w:rsidRDefault="00DE0028" w:rsidP="001B2BA8">
            <w:pPr>
              <w:keepNext/>
              <w:keepLines/>
              <w:jc w:val="left"/>
              <w:rPr>
                <w:rStyle w:val="ECCParagraph"/>
              </w:rPr>
            </w:pPr>
          </w:p>
        </w:tc>
        <w:tc>
          <w:tcPr>
            <w:tcW w:w="1758" w:type="dxa"/>
            <w:vMerge w:val="restart"/>
          </w:tcPr>
          <w:p w:rsidR="00DE0028" w:rsidRPr="00895132" w:rsidRDefault="00DE0028" w:rsidP="001B2BA8">
            <w:pPr>
              <w:keepNext/>
              <w:keepLines/>
              <w:jc w:val="left"/>
              <w:rPr>
                <w:rStyle w:val="ECCParagraph"/>
              </w:rPr>
            </w:pPr>
            <w:r w:rsidRPr="00895132">
              <w:rPr>
                <w:rStyle w:val="ECCParagraph"/>
              </w:rPr>
              <w:t>17.5</w:t>
            </w:r>
          </w:p>
        </w:tc>
        <w:tc>
          <w:tcPr>
            <w:tcW w:w="1642" w:type="dxa"/>
          </w:tcPr>
          <w:p w:rsidR="00DE0028" w:rsidRPr="00895132" w:rsidRDefault="00DE0028" w:rsidP="001B2BA8">
            <w:pPr>
              <w:keepNext/>
              <w:keepLines/>
              <w:jc w:val="left"/>
              <w:rPr>
                <w:rStyle w:val="ECCParagraph"/>
              </w:rPr>
            </w:pPr>
            <w:r w:rsidRPr="00895132">
              <w:rPr>
                <w:rStyle w:val="ECCParagraph"/>
              </w:rPr>
              <w:t>-6</w:t>
            </w:r>
          </w:p>
        </w:tc>
        <w:tc>
          <w:tcPr>
            <w:tcW w:w="1643" w:type="dxa"/>
            <w:vAlign w:val="top"/>
          </w:tcPr>
          <w:p w:rsidR="00DE0028" w:rsidRPr="00013AA8" w:rsidRDefault="00DE0028" w:rsidP="001B2BA8">
            <w:pPr>
              <w:jc w:val="left"/>
            </w:pPr>
            <w:r w:rsidRPr="00013AA8">
              <w:t>49.60%</w:t>
            </w:r>
          </w:p>
        </w:tc>
        <w:tc>
          <w:tcPr>
            <w:tcW w:w="1643" w:type="dxa"/>
            <w:vAlign w:val="top"/>
          </w:tcPr>
          <w:p w:rsidR="00DE0028" w:rsidRPr="00691BE8" w:rsidRDefault="00DE0028" w:rsidP="001B2BA8">
            <w:pPr>
              <w:jc w:val="left"/>
            </w:pPr>
            <w:r w:rsidRPr="00691BE8">
              <w:t>-63</w:t>
            </w:r>
          </w:p>
        </w:tc>
        <w:tc>
          <w:tcPr>
            <w:tcW w:w="1643" w:type="dxa"/>
            <w:vAlign w:val="top"/>
          </w:tcPr>
          <w:p w:rsidR="00DE0028" w:rsidRPr="005922BD" w:rsidRDefault="00DE0028" w:rsidP="001B2BA8">
            <w:pPr>
              <w:jc w:val="left"/>
            </w:pPr>
            <w:r w:rsidRPr="005922BD">
              <w:t>59.00%</w:t>
            </w:r>
          </w:p>
        </w:tc>
      </w:tr>
      <w:tr w:rsidR="00DE0028" w:rsidRPr="00895132" w:rsidTr="00420E15">
        <w:tc>
          <w:tcPr>
            <w:tcW w:w="1526" w:type="dxa"/>
            <w:vMerge/>
          </w:tcPr>
          <w:p w:rsidR="00DE0028" w:rsidRPr="00895132" w:rsidRDefault="00DE0028" w:rsidP="001B2BA8">
            <w:pPr>
              <w:keepNext/>
              <w:keepLines/>
              <w:jc w:val="left"/>
              <w:rPr>
                <w:rStyle w:val="ECCParagraph"/>
              </w:rPr>
            </w:pPr>
          </w:p>
        </w:tc>
        <w:tc>
          <w:tcPr>
            <w:tcW w:w="1758" w:type="dxa"/>
            <w:vMerge/>
          </w:tcPr>
          <w:p w:rsidR="00DE0028" w:rsidRPr="00895132" w:rsidRDefault="00DE0028" w:rsidP="001B2BA8">
            <w:pPr>
              <w:keepNext/>
              <w:keepLines/>
              <w:jc w:val="left"/>
              <w:rPr>
                <w:rStyle w:val="ECCParagraph"/>
              </w:rPr>
            </w:pPr>
          </w:p>
        </w:tc>
        <w:tc>
          <w:tcPr>
            <w:tcW w:w="1642" w:type="dxa"/>
          </w:tcPr>
          <w:p w:rsidR="00DE0028" w:rsidRPr="00895132" w:rsidRDefault="00DE0028" w:rsidP="001B2BA8">
            <w:pPr>
              <w:keepNext/>
              <w:keepLines/>
              <w:jc w:val="left"/>
              <w:rPr>
                <w:rStyle w:val="ECCParagraph"/>
              </w:rPr>
            </w:pPr>
            <w:r w:rsidRPr="00895132">
              <w:rPr>
                <w:rStyle w:val="ECCParagraph"/>
              </w:rPr>
              <w:t>-10</w:t>
            </w:r>
          </w:p>
        </w:tc>
        <w:tc>
          <w:tcPr>
            <w:tcW w:w="1643" w:type="dxa"/>
            <w:vAlign w:val="top"/>
          </w:tcPr>
          <w:p w:rsidR="00DE0028" w:rsidRPr="00013AA8" w:rsidRDefault="00DE0028" w:rsidP="001B2BA8">
            <w:pPr>
              <w:jc w:val="left"/>
            </w:pPr>
            <w:r w:rsidRPr="00013AA8">
              <w:t>67.20%</w:t>
            </w:r>
          </w:p>
        </w:tc>
        <w:tc>
          <w:tcPr>
            <w:tcW w:w="1643" w:type="dxa"/>
            <w:vAlign w:val="top"/>
          </w:tcPr>
          <w:p w:rsidR="00DE0028" w:rsidRPr="00691BE8" w:rsidRDefault="00DE0028" w:rsidP="001B2BA8">
            <w:pPr>
              <w:jc w:val="left"/>
            </w:pPr>
            <w:r w:rsidRPr="00691BE8">
              <w:t>-60</w:t>
            </w:r>
          </w:p>
        </w:tc>
        <w:tc>
          <w:tcPr>
            <w:tcW w:w="1643" w:type="dxa"/>
            <w:vAlign w:val="top"/>
          </w:tcPr>
          <w:p w:rsidR="00DE0028" w:rsidRPr="005922BD" w:rsidRDefault="00DE0028" w:rsidP="001B2BA8">
            <w:pPr>
              <w:jc w:val="left"/>
            </w:pPr>
            <w:r w:rsidRPr="005922BD">
              <w:t>46.20%</w:t>
            </w:r>
          </w:p>
        </w:tc>
      </w:tr>
      <w:tr w:rsidR="00DE0028" w:rsidRPr="00895132" w:rsidTr="00420E15">
        <w:tc>
          <w:tcPr>
            <w:tcW w:w="1526" w:type="dxa"/>
            <w:vMerge w:val="restart"/>
          </w:tcPr>
          <w:p w:rsidR="00DE0028" w:rsidRPr="00895132" w:rsidRDefault="00DE0028" w:rsidP="001B2BA8">
            <w:pPr>
              <w:keepNext/>
              <w:keepLines/>
              <w:jc w:val="left"/>
              <w:rPr>
                <w:rStyle w:val="ECCParagraph"/>
              </w:rPr>
            </w:pPr>
            <w:r w:rsidRPr="00895132">
              <w:rPr>
                <w:rStyle w:val="ECCParagraph"/>
              </w:rPr>
              <w:t>3</w:t>
            </w:r>
          </w:p>
        </w:tc>
        <w:tc>
          <w:tcPr>
            <w:tcW w:w="1758" w:type="dxa"/>
            <w:vMerge w:val="restart"/>
          </w:tcPr>
          <w:p w:rsidR="00DE0028" w:rsidRPr="00895132" w:rsidRDefault="00DE0028" w:rsidP="001B2BA8">
            <w:pPr>
              <w:keepNext/>
              <w:keepLines/>
              <w:jc w:val="left"/>
              <w:rPr>
                <w:rStyle w:val="ECCParagraph"/>
              </w:rPr>
            </w:pPr>
            <w:r w:rsidRPr="00895132">
              <w:rPr>
                <w:rStyle w:val="ECCParagraph"/>
              </w:rPr>
              <w:t>3</w:t>
            </w:r>
          </w:p>
        </w:tc>
        <w:tc>
          <w:tcPr>
            <w:tcW w:w="1642" w:type="dxa"/>
          </w:tcPr>
          <w:p w:rsidR="00DE0028" w:rsidRPr="00895132" w:rsidRDefault="00DE0028" w:rsidP="001B2BA8">
            <w:pPr>
              <w:keepNext/>
              <w:keepLines/>
              <w:jc w:val="left"/>
              <w:rPr>
                <w:rStyle w:val="ECCParagraph"/>
              </w:rPr>
            </w:pPr>
            <w:r w:rsidRPr="00895132">
              <w:rPr>
                <w:rStyle w:val="ECCParagraph"/>
              </w:rPr>
              <w:t>-6</w:t>
            </w:r>
          </w:p>
        </w:tc>
        <w:tc>
          <w:tcPr>
            <w:tcW w:w="1643" w:type="dxa"/>
            <w:vAlign w:val="top"/>
          </w:tcPr>
          <w:p w:rsidR="00DE0028" w:rsidRPr="00013AA8" w:rsidRDefault="00DE0028" w:rsidP="001B2BA8">
            <w:pPr>
              <w:jc w:val="left"/>
            </w:pPr>
            <w:r w:rsidRPr="00013AA8">
              <w:t>1.60%</w:t>
            </w:r>
          </w:p>
        </w:tc>
        <w:tc>
          <w:tcPr>
            <w:tcW w:w="1643" w:type="dxa"/>
            <w:vAlign w:val="top"/>
          </w:tcPr>
          <w:p w:rsidR="00DE0028" w:rsidRPr="00691BE8" w:rsidRDefault="00DE0028" w:rsidP="001B2BA8">
            <w:pPr>
              <w:jc w:val="left"/>
            </w:pPr>
            <w:r w:rsidRPr="00691BE8">
              <w:t>-53</w:t>
            </w:r>
          </w:p>
        </w:tc>
        <w:tc>
          <w:tcPr>
            <w:tcW w:w="1643" w:type="dxa"/>
            <w:vAlign w:val="top"/>
          </w:tcPr>
          <w:p w:rsidR="00DE0028" w:rsidRPr="005922BD" w:rsidRDefault="00DE0028" w:rsidP="001B2BA8">
            <w:pPr>
              <w:jc w:val="left"/>
            </w:pPr>
            <w:r w:rsidRPr="005922BD">
              <w:t>35.70%</w:t>
            </w:r>
          </w:p>
        </w:tc>
      </w:tr>
      <w:tr w:rsidR="00DE0028" w:rsidRPr="00895132" w:rsidTr="00420E15">
        <w:tc>
          <w:tcPr>
            <w:tcW w:w="1526" w:type="dxa"/>
            <w:vMerge/>
          </w:tcPr>
          <w:p w:rsidR="00DE0028" w:rsidRPr="00895132" w:rsidRDefault="00DE0028" w:rsidP="001B2BA8">
            <w:pPr>
              <w:keepNext/>
              <w:keepLines/>
              <w:jc w:val="left"/>
              <w:rPr>
                <w:rStyle w:val="ECCParagraph"/>
              </w:rPr>
            </w:pPr>
          </w:p>
        </w:tc>
        <w:tc>
          <w:tcPr>
            <w:tcW w:w="1758" w:type="dxa"/>
            <w:vMerge/>
          </w:tcPr>
          <w:p w:rsidR="00DE0028" w:rsidRPr="00895132" w:rsidRDefault="00DE0028" w:rsidP="001B2BA8">
            <w:pPr>
              <w:keepNext/>
              <w:keepLines/>
              <w:jc w:val="left"/>
              <w:rPr>
                <w:rStyle w:val="ECCParagraph"/>
              </w:rPr>
            </w:pPr>
          </w:p>
        </w:tc>
        <w:tc>
          <w:tcPr>
            <w:tcW w:w="1642" w:type="dxa"/>
          </w:tcPr>
          <w:p w:rsidR="00DE0028" w:rsidRPr="00895132" w:rsidRDefault="00DE0028" w:rsidP="001B2BA8">
            <w:pPr>
              <w:keepNext/>
              <w:keepLines/>
              <w:jc w:val="left"/>
              <w:rPr>
                <w:rStyle w:val="ECCParagraph"/>
              </w:rPr>
            </w:pPr>
            <w:r w:rsidRPr="00895132">
              <w:rPr>
                <w:rStyle w:val="ECCParagraph"/>
              </w:rPr>
              <w:t>-10</w:t>
            </w:r>
          </w:p>
        </w:tc>
        <w:tc>
          <w:tcPr>
            <w:tcW w:w="1643" w:type="dxa"/>
            <w:vAlign w:val="top"/>
          </w:tcPr>
          <w:p w:rsidR="00DE0028" w:rsidRPr="00013AA8" w:rsidRDefault="00DE0028" w:rsidP="001B2BA8">
            <w:pPr>
              <w:jc w:val="left"/>
            </w:pPr>
            <w:r w:rsidRPr="00013AA8">
              <w:t>4.60%</w:t>
            </w:r>
          </w:p>
        </w:tc>
        <w:tc>
          <w:tcPr>
            <w:tcW w:w="1643" w:type="dxa"/>
            <w:vAlign w:val="top"/>
          </w:tcPr>
          <w:p w:rsidR="00DE0028" w:rsidRPr="00691BE8" w:rsidRDefault="00DE0028" w:rsidP="001B2BA8">
            <w:pPr>
              <w:jc w:val="left"/>
            </w:pPr>
            <w:r w:rsidRPr="00691BE8">
              <w:t>-52</w:t>
            </w:r>
          </w:p>
        </w:tc>
        <w:tc>
          <w:tcPr>
            <w:tcW w:w="1643" w:type="dxa"/>
            <w:vAlign w:val="top"/>
          </w:tcPr>
          <w:p w:rsidR="00DE0028" w:rsidRPr="005922BD" w:rsidRDefault="00DE0028" w:rsidP="001B2BA8">
            <w:pPr>
              <w:jc w:val="left"/>
            </w:pPr>
            <w:r w:rsidRPr="005922BD">
              <w:t>32.80%</w:t>
            </w:r>
          </w:p>
        </w:tc>
      </w:tr>
      <w:tr w:rsidR="00DE0028" w:rsidRPr="00895132" w:rsidTr="00420E15">
        <w:tc>
          <w:tcPr>
            <w:tcW w:w="1526" w:type="dxa"/>
            <w:vMerge/>
          </w:tcPr>
          <w:p w:rsidR="00DE0028" w:rsidRPr="00895132" w:rsidRDefault="00DE0028" w:rsidP="001B2BA8">
            <w:pPr>
              <w:keepNext/>
              <w:keepLines/>
              <w:jc w:val="left"/>
              <w:rPr>
                <w:rStyle w:val="ECCParagraph"/>
              </w:rPr>
            </w:pPr>
          </w:p>
        </w:tc>
        <w:tc>
          <w:tcPr>
            <w:tcW w:w="1758" w:type="dxa"/>
            <w:vMerge w:val="restart"/>
          </w:tcPr>
          <w:p w:rsidR="00DE0028" w:rsidRPr="00895132" w:rsidRDefault="00DE0028" w:rsidP="001B2BA8">
            <w:pPr>
              <w:keepNext/>
              <w:keepLines/>
              <w:jc w:val="left"/>
              <w:rPr>
                <w:rStyle w:val="ECCParagraph"/>
              </w:rPr>
            </w:pPr>
            <w:r w:rsidRPr="00895132">
              <w:rPr>
                <w:rStyle w:val="ECCParagraph"/>
              </w:rPr>
              <w:t>17.5</w:t>
            </w:r>
          </w:p>
        </w:tc>
        <w:tc>
          <w:tcPr>
            <w:tcW w:w="1642" w:type="dxa"/>
          </w:tcPr>
          <w:p w:rsidR="00DE0028" w:rsidRPr="00895132" w:rsidRDefault="00DE0028" w:rsidP="001B2BA8">
            <w:pPr>
              <w:keepNext/>
              <w:keepLines/>
              <w:jc w:val="left"/>
              <w:rPr>
                <w:rStyle w:val="ECCParagraph"/>
              </w:rPr>
            </w:pPr>
            <w:r w:rsidRPr="00895132">
              <w:rPr>
                <w:rStyle w:val="ECCParagraph"/>
              </w:rPr>
              <w:t>-6</w:t>
            </w:r>
          </w:p>
        </w:tc>
        <w:tc>
          <w:tcPr>
            <w:tcW w:w="1643" w:type="dxa"/>
            <w:vAlign w:val="top"/>
          </w:tcPr>
          <w:p w:rsidR="00DE0028" w:rsidRPr="00013AA8" w:rsidRDefault="00DE0028" w:rsidP="001B2BA8">
            <w:pPr>
              <w:jc w:val="left"/>
            </w:pPr>
            <w:r w:rsidRPr="00013AA8">
              <w:t>2.20%</w:t>
            </w:r>
          </w:p>
        </w:tc>
        <w:tc>
          <w:tcPr>
            <w:tcW w:w="1643" w:type="dxa"/>
            <w:vAlign w:val="top"/>
          </w:tcPr>
          <w:p w:rsidR="00DE0028" w:rsidRPr="00691BE8" w:rsidRDefault="00DE0028" w:rsidP="001B2BA8">
            <w:pPr>
              <w:jc w:val="left"/>
            </w:pPr>
            <w:r w:rsidRPr="00691BE8">
              <w:t>-53</w:t>
            </w:r>
          </w:p>
        </w:tc>
        <w:tc>
          <w:tcPr>
            <w:tcW w:w="1643" w:type="dxa"/>
            <w:vAlign w:val="top"/>
          </w:tcPr>
          <w:p w:rsidR="00DE0028" w:rsidRPr="005922BD" w:rsidRDefault="00DE0028" w:rsidP="001B2BA8">
            <w:pPr>
              <w:jc w:val="left"/>
            </w:pPr>
            <w:r w:rsidRPr="005922BD">
              <w:t>26.00%</w:t>
            </w:r>
          </w:p>
        </w:tc>
      </w:tr>
      <w:tr w:rsidR="00DE0028" w:rsidRPr="00895132" w:rsidTr="00420E15">
        <w:tc>
          <w:tcPr>
            <w:tcW w:w="1526" w:type="dxa"/>
            <w:vMerge/>
          </w:tcPr>
          <w:p w:rsidR="00DE0028" w:rsidRPr="00895132" w:rsidRDefault="00DE0028" w:rsidP="001B2BA8">
            <w:pPr>
              <w:keepNext/>
              <w:keepLines/>
              <w:jc w:val="left"/>
              <w:rPr>
                <w:rStyle w:val="ECCParagraph"/>
              </w:rPr>
            </w:pPr>
          </w:p>
        </w:tc>
        <w:tc>
          <w:tcPr>
            <w:tcW w:w="1758" w:type="dxa"/>
            <w:vMerge/>
          </w:tcPr>
          <w:p w:rsidR="00DE0028" w:rsidRPr="00895132" w:rsidRDefault="00DE0028" w:rsidP="001B2BA8">
            <w:pPr>
              <w:keepNext/>
              <w:keepLines/>
              <w:jc w:val="left"/>
              <w:rPr>
                <w:rStyle w:val="ECCParagraph"/>
              </w:rPr>
            </w:pPr>
          </w:p>
        </w:tc>
        <w:tc>
          <w:tcPr>
            <w:tcW w:w="1642" w:type="dxa"/>
          </w:tcPr>
          <w:p w:rsidR="00DE0028" w:rsidRPr="00895132" w:rsidRDefault="00DE0028" w:rsidP="001B2BA8">
            <w:pPr>
              <w:keepNext/>
              <w:keepLines/>
              <w:jc w:val="left"/>
              <w:rPr>
                <w:rStyle w:val="ECCParagraph"/>
              </w:rPr>
            </w:pPr>
            <w:r w:rsidRPr="00895132">
              <w:rPr>
                <w:rStyle w:val="ECCParagraph"/>
              </w:rPr>
              <w:t>-10</w:t>
            </w:r>
          </w:p>
        </w:tc>
        <w:tc>
          <w:tcPr>
            <w:tcW w:w="1643" w:type="dxa"/>
            <w:vAlign w:val="top"/>
          </w:tcPr>
          <w:p w:rsidR="00DE0028" w:rsidRPr="00013AA8" w:rsidRDefault="00DE0028" w:rsidP="001B2BA8">
            <w:pPr>
              <w:jc w:val="left"/>
            </w:pPr>
            <w:r w:rsidRPr="00013AA8">
              <w:t>3.40%</w:t>
            </w:r>
          </w:p>
        </w:tc>
        <w:tc>
          <w:tcPr>
            <w:tcW w:w="1643" w:type="dxa"/>
            <w:vAlign w:val="top"/>
          </w:tcPr>
          <w:p w:rsidR="00DE0028" w:rsidRPr="00691BE8" w:rsidRDefault="00DE0028" w:rsidP="001B2BA8">
            <w:pPr>
              <w:jc w:val="left"/>
            </w:pPr>
            <w:r w:rsidRPr="00691BE8">
              <w:t>-52</w:t>
            </w:r>
          </w:p>
        </w:tc>
        <w:tc>
          <w:tcPr>
            <w:tcW w:w="1643" w:type="dxa"/>
            <w:vAlign w:val="top"/>
          </w:tcPr>
          <w:p w:rsidR="00DE0028" w:rsidRPr="005922BD" w:rsidRDefault="00DE0028" w:rsidP="001B2BA8">
            <w:pPr>
              <w:jc w:val="left"/>
            </w:pPr>
            <w:r w:rsidRPr="005922BD">
              <w:t>23.80%</w:t>
            </w:r>
          </w:p>
        </w:tc>
      </w:tr>
      <w:tr w:rsidR="00DE0028" w:rsidRPr="00895132" w:rsidTr="00420E15">
        <w:tc>
          <w:tcPr>
            <w:tcW w:w="1526" w:type="dxa"/>
            <w:vMerge w:val="restart"/>
          </w:tcPr>
          <w:p w:rsidR="00DE0028" w:rsidRPr="00895132" w:rsidRDefault="00DE0028" w:rsidP="001B2BA8">
            <w:pPr>
              <w:keepNext/>
              <w:keepLines/>
              <w:jc w:val="left"/>
              <w:rPr>
                <w:rStyle w:val="ECCParagraph"/>
              </w:rPr>
            </w:pPr>
            <w:r w:rsidRPr="00895132">
              <w:rPr>
                <w:rStyle w:val="ECCParagraph"/>
              </w:rPr>
              <w:t xml:space="preserve">6 </w:t>
            </w:r>
          </w:p>
        </w:tc>
        <w:tc>
          <w:tcPr>
            <w:tcW w:w="1758" w:type="dxa"/>
            <w:vMerge w:val="restart"/>
          </w:tcPr>
          <w:p w:rsidR="00DE0028" w:rsidRPr="00895132" w:rsidRDefault="00DE0028" w:rsidP="001B2BA8">
            <w:pPr>
              <w:keepNext/>
              <w:keepLines/>
              <w:jc w:val="left"/>
              <w:rPr>
                <w:rStyle w:val="ECCParagraph"/>
              </w:rPr>
            </w:pPr>
            <w:r w:rsidRPr="00895132">
              <w:rPr>
                <w:rStyle w:val="ECCParagraph"/>
              </w:rPr>
              <w:t>3</w:t>
            </w:r>
          </w:p>
        </w:tc>
        <w:tc>
          <w:tcPr>
            <w:tcW w:w="1642" w:type="dxa"/>
          </w:tcPr>
          <w:p w:rsidR="00DE0028" w:rsidRPr="00895132" w:rsidRDefault="00DE0028" w:rsidP="001B2BA8">
            <w:pPr>
              <w:keepNext/>
              <w:keepLines/>
              <w:jc w:val="left"/>
              <w:rPr>
                <w:rStyle w:val="ECCParagraph"/>
              </w:rPr>
            </w:pPr>
            <w:r w:rsidRPr="00895132">
              <w:rPr>
                <w:rStyle w:val="ECCParagraph"/>
              </w:rPr>
              <w:t>-6</w:t>
            </w:r>
          </w:p>
        </w:tc>
        <w:tc>
          <w:tcPr>
            <w:tcW w:w="1643" w:type="dxa"/>
            <w:vAlign w:val="top"/>
          </w:tcPr>
          <w:p w:rsidR="00DE0028" w:rsidRPr="00013AA8" w:rsidRDefault="00DE0028" w:rsidP="001B2BA8">
            <w:pPr>
              <w:jc w:val="left"/>
            </w:pPr>
            <w:r w:rsidRPr="00013AA8">
              <w:t>1.00%</w:t>
            </w:r>
          </w:p>
        </w:tc>
        <w:tc>
          <w:tcPr>
            <w:tcW w:w="1643" w:type="dxa"/>
            <w:vAlign w:val="top"/>
          </w:tcPr>
          <w:p w:rsidR="00DE0028" w:rsidRPr="00691BE8" w:rsidRDefault="00DE0028" w:rsidP="001B2BA8">
            <w:pPr>
              <w:jc w:val="left"/>
            </w:pPr>
            <w:r w:rsidRPr="00691BE8">
              <w:t>-53</w:t>
            </w:r>
          </w:p>
        </w:tc>
        <w:tc>
          <w:tcPr>
            <w:tcW w:w="1643" w:type="dxa"/>
            <w:vAlign w:val="top"/>
          </w:tcPr>
          <w:p w:rsidR="00DE0028" w:rsidRPr="005922BD" w:rsidRDefault="00DE0028" w:rsidP="001B2BA8">
            <w:pPr>
              <w:jc w:val="left"/>
            </w:pPr>
            <w:r w:rsidRPr="005922BD">
              <w:t>35.70%</w:t>
            </w:r>
          </w:p>
        </w:tc>
      </w:tr>
      <w:tr w:rsidR="00DE0028" w:rsidRPr="00895132" w:rsidTr="00420E15">
        <w:tc>
          <w:tcPr>
            <w:tcW w:w="1526" w:type="dxa"/>
            <w:vMerge/>
          </w:tcPr>
          <w:p w:rsidR="00DE0028" w:rsidRPr="00895132" w:rsidRDefault="00DE0028" w:rsidP="001B2BA8">
            <w:pPr>
              <w:keepNext/>
              <w:keepLines/>
              <w:jc w:val="left"/>
              <w:rPr>
                <w:rStyle w:val="ECCParagraph"/>
              </w:rPr>
            </w:pPr>
          </w:p>
        </w:tc>
        <w:tc>
          <w:tcPr>
            <w:tcW w:w="1758" w:type="dxa"/>
            <w:vMerge/>
          </w:tcPr>
          <w:p w:rsidR="00DE0028" w:rsidRPr="00895132" w:rsidRDefault="00DE0028" w:rsidP="001B2BA8">
            <w:pPr>
              <w:keepNext/>
              <w:keepLines/>
              <w:jc w:val="left"/>
              <w:rPr>
                <w:rStyle w:val="ECCParagraph"/>
              </w:rPr>
            </w:pPr>
          </w:p>
        </w:tc>
        <w:tc>
          <w:tcPr>
            <w:tcW w:w="1642" w:type="dxa"/>
          </w:tcPr>
          <w:p w:rsidR="00DE0028" w:rsidRPr="00895132" w:rsidRDefault="00DE0028" w:rsidP="001B2BA8">
            <w:pPr>
              <w:keepNext/>
              <w:keepLines/>
              <w:jc w:val="left"/>
              <w:rPr>
                <w:rStyle w:val="ECCParagraph"/>
              </w:rPr>
            </w:pPr>
            <w:r w:rsidRPr="00895132">
              <w:rPr>
                <w:rStyle w:val="ECCParagraph"/>
              </w:rPr>
              <w:t>-10</w:t>
            </w:r>
          </w:p>
        </w:tc>
        <w:tc>
          <w:tcPr>
            <w:tcW w:w="1643" w:type="dxa"/>
            <w:vAlign w:val="top"/>
          </w:tcPr>
          <w:p w:rsidR="00DE0028" w:rsidRPr="00013AA8" w:rsidRDefault="00DE0028" w:rsidP="001B2BA8">
            <w:pPr>
              <w:jc w:val="left"/>
            </w:pPr>
            <w:r w:rsidRPr="00013AA8">
              <w:t>1.60%</w:t>
            </w:r>
          </w:p>
        </w:tc>
        <w:tc>
          <w:tcPr>
            <w:tcW w:w="1643" w:type="dxa"/>
            <w:vAlign w:val="top"/>
          </w:tcPr>
          <w:p w:rsidR="00DE0028" w:rsidRPr="00691BE8" w:rsidRDefault="00DE0028" w:rsidP="001B2BA8">
            <w:pPr>
              <w:jc w:val="left"/>
            </w:pPr>
            <w:r w:rsidRPr="00691BE8">
              <w:t>-40</w:t>
            </w:r>
          </w:p>
        </w:tc>
        <w:tc>
          <w:tcPr>
            <w:tcW w:w="1643" w:type="dxa"/>
            <w:vAlign w:val="top"/>
          </w:tcPr>
          <w:p w:rsidR="00DE0028" w:rsidRPr="005922BD" w:rsidRDefault="00DE0028" w:rsidP="001B2BA8">
            <w:pPr>
              <w:jc w:val="left"/>
            </w:pPr>
            <w:r w:rsidRPr="005922BD">
              <w:t>15.00%</w:t>
            </w:r>
          </w:p>
        </w:tc>
      </w:tr>
      <w:tr w:rsidR="00DE0028" w:rsidRPr="00895132" w:rsidTr="00420E15">
        <w:tc>
          <w:tcPr>
            <w:tcW w:w="1526" w:type="dxa"/>
            <w:vMerge/>
          </w:tcPr>
          <w:p w:rsidR="00DE0028" w:rsidRPr="00895132" w:rsidRDefault="00DE0028" w:rsidP="001B2BA8">
            <w:pPr>
              <w:keepNext/>
              <w:keepLines/>
              <w:jc w:val="left"/>
              <w:rPr>
                <w:rStyle w:val="ECCParagraph"/>
              </w:rPr>
            </w:pPr>
          </w:p>
        </w:tc>
        <w:tc>
          <w:tcPr>
            <w:tcW w:w="1758" w:type="dxa"/>
            <w:vMerge w:val="restart"/>
          </w:tcPr>
          <w:p w:rsidR="00DE0028" w:rsidRPr="00895132" w:rsidRDefault="00DE0028" w:rsidP="001B2BA8">
            <w:pPr>
              <w:keepNext/>
              <w:keepLines/>
              <w:jc w:val="left"/>
              <w:rPr>
                <w:rStyle w:val="ECCParagraph"/>
              </w:rPr>
            </w:pPr>
            <w:r w:rsidRPr="00895132">
              <w:rPr>
                <w:rStyle w:val="ECCParagraph"/>
              </w:rPr>
              <w:t>17.5</w:t>
            </w:r>
          </w:p>
        </w:tc>
        <w:tc>
          <w:tcPr>
            <w:tcW w:w="1642" w:type="dxa"/>
          </w:tcPr>
          <w:p w:rsidR="00DE0028" w:rsidRPr="00895132" w:rsidRDefault="00DE0028" w:rsidP="001B2BA8">
            <w:pPr>
              <w:keepNext/>
              <w:keepLines/>
              <w:jc w:val="left"/>
              <w:rPr>
                <w:rStyle w:val="ECCParagraph"/>
              </w:rPr>
            </w:pPr>
            <w:r w:rsidRPr="00895132">
              <w:rPr>
                <w:rStyle w:val="ECCParagraph"/>
              </w:rPr>
              <w:t>-6</w:t>
            </w:r>
          </w:p>
        </w:tc>
        <w:tc>
          <w:tcPr>
            <w:tcW w:w="1643" w:type="dxa"/>
            <w:vAlign w:val="top"/>
          </w:tcPr>
          <w:p w:rsidR="00DE0028" w:rsidRPr="00013AA8" w:rsidRDefault="00DE0028" w:rsidP="001B2BA8">
            <w:pPr>
              <w:jc w:val="left"/>
            </w:pPr>
            <w:r w:rsidRPr="00013AA8">
              <w:t>1.50%</w:t>
            </w:r>
          </w:p>
        </w:tc>
        <w:tc>
          <w:tcPr>
            <w:tcW w:w="1643" w:type="dxa"/>
            <w:vAlign w:val="top"/>
          </w:tcPr>
          <w:p w:rsidR="00DE0028" w:rsidRPr="00691BE8" w:rsidRDefault="00DE0028" w:rsidP="001B2BA8">
            <w:pPr>
              <w:jc w:val="left"/>
            </w:pPr>
            <w:r w:rsidRPr="00691BE8">
              <w:t>-53</w:t>
            </w:r>
          </w:p>
        </w:tc>
        <w:tc>
          <w:tcPr>
            <w:tcW w:w="1643" w:type="dxa"/>
            <w:vAlign w:val="top"/>
          </w:tcPr>
          <w:p w:rsidR="00DE0028" w:rsidRPr="005922BD" w:rsidRDefault="00DE0028" w:rsidP="001B2BA8">
            <w:pPr>
              <w:jc w:val="left"/>
            </w:pPr>
            <w:r w:rsidRPr="005922BD">
              <w:t>26.00%</w:t>
            </w:r>
          </w:p>
        </w:tc>
      </w:tr>
      <w:tr w:rsidR="00DE0028" w:rsidRPr="00895132" w:rsidTr="00420E15">
        <w:tc>
          <w:tcPr>
            <w:tcW w:w="1526" w:type="dxa"/>
            <w:vMerge/>
          </w:tcPr>
          <w:p w:rsidR="00DE0028" w:rsidRPr="00895132" w:rsidRDefault="00DE0028" w:rsidP="001B2BA8">
            <w:pPr>
              <w:keepNext/>
              <w:keepLines/>
              <w:jc w:val="left"/>
              <w:rPr>
                <w:rStyle w:val="ECCParagraph"/>
              </w:rPr>
            </w:pPr>
          </w:p>
        </w:tc>
        <w:tc>
          <w:tcPr>
            <w:tcW w:w="1758" w:type="dxa"/>
            <w:vMerge/>
          </w:tcPr>
          <w:p w:rsidR="00DE0028" w:rsidRPr="00895132" w:rsidRDefault="00DE0028" w:rsidP="001B2BA8">
            <w:pPr>
              <w:keepNext/>
              <w:keepLines/>
              <w:jc w:val="left"/>
              <w:rPr>
                <w:rStyle w:val="ECCParagraph"/>
              </w:rPr>
            </w:pPr>
          </w:p>
        </w:tc>
        <w:tc>
          <w:tcPr>
            <w:tcW w:w="1642" w:type="dxa"/>
          </w:tcPr>
          <w:p w:rsidR="00DE0028" w:rsidRPr="00895132" w:rsidRDefault="00DE0028" w:rsidP="001B2BA8">
            <w:pPr>
              <w:keepNext/>
              <w:keepLines/>
              <w:jc w:val="left"/>
              <w:rPr>
                <w:rStyle w:val="ECCParagraph"/>
              </w:rPr>
            </w:pPr>
            <w:r w:rsidRPr="00895132">
              <w:rPr>
                <w:rStyle w:val="ECCParagraph"/>
              </w:rPr>
              <w:t>-10</w:t>
            </w:r>
          </w:p>
        </w:tc>
        <w:tc>
          <w:tcPr>
            <w:tcW w:w="1643" w:type="dxa"/>
            <w:vAlign w:val="top"/>
          </w:tcPr>
          <w:p w:rsidR="00DE0028" w:rsidRDefault="00DE0028" w:rsidP="001B2BA8">
            <w:pPr>
              <w:jc w:val="left"/>
            </w:pPr>
            <w:r w:rsidRPr="00013AA8">
              <w:t>2.40%</w:t>
            </w:r>
          </w:p>
        </w:tc>
        <w:tc>
          <w:tcPr>
            <w:tcW w:w="1643" w:type="dxa"/>
            <w:vAlign w:val="top"/>
          </w:tcPr>
          <w:p w:rsidR="00DE0028" w:rsidRPr="00691BE8" w:rsidRDefault="00DE0028" w:rsidP="001B2BA8">
            <w:pPr>
              <w:jc w:val="left"/>
            </w:pPr>
            <w:r w:rsidRPr="00691BE8">
              <w:t>-40</w:t>
            </w:r>
          </w:p>
        </w:tc>
        <w:tc>
          <w:tcPr>
            <w:tcW w:w="1643" w:type="dxa"/>
            <w:vAlign w:val="top"/>
          </w:tcPr>
          <w:p w:rsidR="00DE0028" w:rsidRDefault="00DE0028" w:rsidP="001B2BA8">
            <w:pPr>
              <w:jc w:val="left"/>
            </w:pPr>
            <w:r w:rsidRPr="005922BD">
              <w:t>7.70%</w:t>
            </w:r>
          </w:p>
        </w:tc>
      </w:tr>
    </w:tbl>
    <w:p w:rsidR="007728E9" w:rsidRPr="00A25BFD" w:rsidRDefault="007728E9" w:rsidP="00A36028">
      <w:pPr>
        <w:pStyle w:val="ECCAnnexheading3"/>
        <w:keepNext/>
        <w:rPr>
          <w:rStyle w:val="ECCParagraph"/>
        </w:rPr>
      </w:pPr>
      <w:r w:rsidRPr="00A25BFD">
        <w:rPr>
          <w:rStyle w:val="ECCParagraph"/>
        </w:rPr>
        <w:t>Statistical analysis with random MES location and random frequency</w:t>
      </w:r>
    </w:p>
    <w:p w:rsidR="007728E9" w:rsidRPr="00A25BFD" w:rsidRDefault="007728E9" w:rsidP="007728E9">
      <w:pPr>
        <w:rPr>
          <w:rStyle w:val="ECCParagraph"/>
        </w:rPr>
      </w:pPr>
      <w:r w:rsidRPr="00A25BFD">
        <w:rPr>
          <w:rStyle w:val="ECCParagraph"/>
        </w:rPr>
        <w:t xml:space="preserve">This section provides results of compatibility between MSS and IMT for MES at a frequency within the full frequency </w:t>
      </w:r>
      <w:r w:rsidR="00301CCB" w:rsidRPr="00A25BFD">
        <w:rPr>
          <w:rStyle w:val="ECCParagraph"/>
        </w:rPr>
        <w:t xml:space="preserve">band </w:t>
      </w:r>
      <w:r w:rsidRPr="00A25BFD">
        <w:rPr>
          <w:rStyle w:val="ECCParagraph"/>
        </w:rPr>
        <w:t>available to MES</w:t>
      </w:r>
      <w:r w:rsidR="00B340F5">
        <w:rPr>
          <w:rStyle w:val="ECCParagraph"/>
        </w:rPr>
        <w:t xml:space="preserve"> </w:t>
      </w:r>
      <w:r w:rsidR="00B340F5" w:rsidRPr="00A25BFD">
        <w:rPr>
          <w:rStyle w:val="ECCParagraph"/>
        </w:rPr>
        <w:t>(1518-1559 MHz)</w:t>
      </w:r>
      <w:r w:rsidRPr="00A25BFD">
        <w:rPr>
          <w:rStyle w:val="ECCParagraph"/>
        </w:rPr>
        <w:t xml:space="preserve">, in terms of probability of interference (Land) for different scenarios (i.e. high/low gain antenna MES, </w:t>
      </w:r>
      <w:r w:rsidRPr="00A25BFD">
        <w:t>blocking threshold</w:t>
      </w:r>
      <w:r w:rsidRPr="00A25BFD">
        <w:rPr>
          <w:rStyle w:val="ECCParagraph"/>
        </w:rPr>
        <w:t xml:space="preserve"> and/or I/N, frequency separation, rural/urban). The rationale not to only address the extension MSS </w:t>
      </w:r>
      <w:r w:rsidR="00301CCB" w:rsidRPr="00A25BFD">
        <w:rPr>
          <w:rStyle w:val="ECCParagraph"/>
        </w:rPr>
        <w:t>frequency b</w:t>
      </w:r>
      <w:r w:rsidRPr="00A25BFD">
        <w:rPr>
          <w:rStyle w:val="ECCParagraph"/>
        </w:rPr>
        <w:t xml:space="preserve">and 1518-1525 MHz (which is the one considered for the compatibility study with potential IMT systems operating in </w:t>
      </w:r>
      <w:r w:rsidR="00301CCB" w:rsidRPr="00A25BFD">
        <w:rPr>
          <w:rStyle w:val="ECCParagraph"/>
        </w:rPr>
        <w:t xml:space="preserve">frequency band </w:t>
      </w:r>
      <w:r w:rsidR="00B340F5">
        <w:rPr>
          <w:rStyle w:val="ECCParagraph"/>
        </w:rPr>
        <w:br/>
      </w:r>
      <w:r w:rsidRPr="00A25BFD">
        <w:rPr>
          <w:rStyle w:val="ECCParagraph"/>
        </w:rPr>
        <w:t xml:space="preserve">1492-1518 MHz) </w:t>
      </w:r>
      <w:r w:rsidR="00B340F5">
        <w:rPr>
          <w:rStyle w:val="ECCParagraph"/>
        </w:rPr>
        <w:t>is based on</w:t>
      </w:r>
      <w:r w:rsidRPr="00A25BFD">
        <w:rPr>
          <w:rStyle w:val="ECCParagraph"/>
        </w:rPr>
        <w:t xml:space="preserve"> the fact that any satellite that enables MSS</w:t>
      </w:r>
      <w:r w:rsidR="00B340F5">
        <w:rPr>
          <w:rStyle w:val="ECCParagraph"/>
        </w:rPr>
        <w:t xml:space="preserve"> operation</w:t>
      </w:r>
      <w:r w:rsidRPr="00A25BFD">
        <w:rPr>
          <w:rStyle w:val="ECCParagraph"/>
        </w:rPr>
        <w:t xml:space="preserve"> within </w:t>
      </w:r>
      <w:r w:rsidR="00B340F5">
        <w:rPr>
          <w:rStyle w:val="ECCParagraph"/>
        </w:rPr>
        <w:t xml:space="preserve">the </w:t>
      </w:r>
      <w:r w:rsidR="00301CCB" w:rsidRPr="00A25BFD">
        <w:rPr>
          <w:rStyle w:val="ECCParagraph"/>
        </w:rPr>
        <w:t xml:space="preserve">frequency band </w:t>
      </w:r>
      <w:r w:rsidRPr="00A25BFD">
        <w:rPr>
          <w:rStyle w:val="ECCParagraph"/>
        </w:rPr>
        <w:t>1518-1525</w:t>
      </w:r>
      <w:r w:rsidR="00301CCB" w:rsidRPr="00A25BFD">
        <w:t> </w:t>
      </w:r>
      <w:r w:rsidRPr="00A25BFD">
        <w:rPr>
          <w:rStyle w:val="ECCParagraph"/>
        </w:rPr>
        <w:t xml:space="preserve">MHz will also operate over </w:t>
      </w:r>
      <w:r w:rsidR="00301CCB" w:rsidRPr="00A25BFD">
        <w:rPr>
          <w:rStyle w:val="ECCParagraph"/>
        </w:rPr>
        <w:t xml:space="preserve">frequency band </w:t>
      </w:r>
      <w:r w:rsidRPr="00A25BFD">
        <w:rPr>
          <w:rStyle w:val="ECCParagraph"/>
        </w:rPr>
        <w:t>1525-1559 MHz</w:t>
      </w:r>
      <w:r w:rsidR="00B340F5">
        <w:rPr>
          <w:rStyle w:val="ECCParagraph"/>
        </w:rPr>
        <w:t>,</w:t>
      </w:r>
      <w:r w:rsidRPr="00A25BFD">
        <w:rPr>
          <w:rStyle w:val="ECCParagraph"/>
        </w:rPr>
        <w:t xml:space="preserve"> </w:t>
      </w:r>
      <w:r w:rsidR="00B340F5">
        <w:rPr>
          <w:rStyle w:val="ECCParagraph"/>
        </w:rPr>
        <w:t>as with</w:t>
      </w:r>
      <w:r w:rsidRPr="00A25BFD">
        <w:rPr>
          <w:rStyle w:val="ECCParagraph"/>
        </w:rPr>
        <w:t xml:space="preserve"> any current MSS satellites </w:t>
      </w:r>
      <w:r w:rsidR="00B340F5">
        <w:rPr>
          <w:rStyle w:val="ECCParagraph"/>
        </w:rPr>
        <w:t>in</w:t>
      </w:r>
      <w:r w:rsidRPr="00A25BFD">
        <w:rPr>
          <w:rStyle w:val="ECCParagraph"/>
        </w:rPr>
        <w:t xml:space="preserve"> orbit over this range.</w:t>
      </w:r>
    </w:p>
    <w:p w:rsidR="007728E9" w:rsidRDefault="007728E9" w:rsidP="00DE0028">
      <w:pPr>
        <w:pStyle w:val="Caption"/>
        <w:keepNext/>
        <w:rPr>
          <w:rStyle w:val="ECCParagraph"/>
        </w:rPr>
      </w:pPr>
      <w:bookmarkStart w:id="250" w:name="_Ref457071458"/>
      <w:r w:rsidRPr="00A25BFD">
        <w:rPr>
          <w:lang w:val="en-GB"/>
        </w:rPr>
        <w:lastRenderedPageBreak/>
        <w:t xml:space="preserve">Table </w:t>
      </w:r>
      <w:r w:rsidRPr="00A25BFD">
        <w:rPr>
          <w:lang w:val="en-GB"/>
        </w:rPr>
        <w:fldChar w:fldCharType="begin"/>
      </w:r>
      <w:r w:rsidRPr="00A25BFD">
        <w:rPr>
          <w:lang w:val="en-GB"/>
        </w:rPr>
        <w:instrText xml:space="preserve"> SEQ Table \* ARABIC </w:instrText>
      </w:r>
      <w:r w:rsidRPr="00A25BFD">
        <w:rPr>
          <w:lang w:val="en-GB"/>
        </w:rPr>
        <w:fldChar w:fldCharType="separate"/>
      </w:r>
      <w:r w:rsidR="00FE68FD">
        <w:rPr>
          <w:noProof/>
          <w:lang w:val="en-GB"/>
        </w:rPr>
        <w:t>54</w:t>
      </w:r>
      <w:r w:rsidRPr="00A25BFD">
        <w:rPr>
          <w:lang w:val="en-GB"/>
        </w:rPr>
        <w:fldChar w:fldCharType="end"/>
      </w:r>
      <w:bookmarkEnd w:id="250"/>
      <w:r w:rsidRPr="00A25BFD">
        <w:rPr>
          <w:lang w:val="en-GB"/>
        </w:rPr>
        <w:t xml:space="preserve">: </w:t>
      </w:r>
      <w:r w:rsidRPr="00A25BFD">
        <w:rPr>
          <w:rStyle w:val="ECCParagraph"/>
        </w:rPr>
        <w:t>Rural case (P.1812-4 with 7 m path profile)</w:t>
      </w:r>
    </w:p>
    <w:tbl>
      <w:tblPr>
        <w:tblStyle w:val="ECCTable-redheader"/>
        <w:tblW w:w="0" w:type="auto"/>
        <w:tblInd w:w="0" w:type="dxa"/>
        <w:tblLook w:val="04A0" w:firstRow="1" w:lastRow="0" w:firstColumn="1" w:lastColumn="0" w:noHBand="0" w:noVBand="1"/>
      </w:tblPr>
      <w:tblGrid>
        <w:gridCol w:w="1526"/>
        <w:gridCol w:w="1758"/>
        <w:gridCol w:w="1642"/>
        <w:gridCol w:w="1643"/>
        <w:gridCol w:w="1643"/>
        <w:gridCol w:w="1643"/>
      </w:tblGrid>
      <w:tr w:rsidR="00DE0028" w:rsidRPr="00895132" w:rsidTr="00420E15">
        <w:trPr>
          <w:cnfStyle w:val="100000000000" w:firstRow="1" w:lastRow="0" w:firstColumn="0" w:lastColumn="0" w:oddVBand="0" w:evenVBand="0" w:oddHBand="0" w:evenHBand="0" w:firstRowFirstColumn="0" w:firstRowLastColumn="0" w:lastRowFirstColumn="0" w:lastRowLastColumn="0"/>
        </w:trPr>
        <w:tc>
          <w:tcPr>
            <w:tcW w:w="1526" w:type="dxa"/>
          </w:tcPr>
          <w:p w:rsidR="00DE0028" w:rsidRPr="00895132" w:rsidRDefault="00DE0028" w:rsidP="00420E15">
            <w:pPr>
              <w:pStyle w:val="ECCTableHeaderwhitefont"/>
              <w:keepNext/>
              <w:keepLines/>
              <w:rPr>
                <w:rStyle w:val="ECCParagraph"/>
              </w:rPr>
            </w:pPr>
            <w:r w:rsidRPr="00895132">
              <w:rPr>
                <w:rStyle w:val="ECCParagraph"/>
              </w:rPr>
              <w:t xml:space="preserve">Frequency separation </w:t>
            </w:r>
            <w:proofErr w:type="spellStart"/>
            <w:r w:rsidRPr="00895132">
              <w:rPr>
                <w:rStyle w:val="ECCParagraph"/>
              </w:rPr>
              <w:t>Δf</w:t>
            </w:r>
            <w:proofErr w:type="spellEnd"/>
            <w:r w:rsidRPr="00895132">
              <w:rPr>
                <w:rStyle w:val="ECCParagraph"/>
              </w:rPr>
              <w:t xml:space="preserve"> (MHz)</w:t>
            </w:r>
          </w:p>
        </w:tc>
        <w:tc>
          <w:tcPr>
            <w:tcW w:w="1758" w:type="dxa"/>
          </w:tcPr>
          <w:p w:rsidR="00DE0028" w:rsidRPr="00895132" w:rsidRDefault="00DE0028" w:rsidP="00420E15">
            <w:pPr>
              <w:keepNext/>
              <w:keepLines/>
              <w:rPr>
                <w:rStyle w:val="ECCParagraph"/>
              </w:rPr>
            </w:pPr>
            <w:r w:rsidRPr="00895132">
              <w:rPr>
                <w:rStyle w:val="ECCParagraph"/>
              </w:rPr>
              <w:t>MES antenna gain (</w:t>
            </w:r>
            <w:proofErr w:type="spellStart"/>
            <w:r w:rsidRPr="00895132">
              <w:rPr>
                <w:rStyle w:val="ECCParagraph"/>
              </w:rPr>
              <w:t>dBi</w:t>
            </w:r>
            <w:proofErr w:type="spellEnd"/>
            <w:r w:rsidRPr="00895132">
              <w:rPr>
                <w:rStyle w:val="ECCParagraph"/>
              </w:rPr>
              <w:t>)</w:t>
            </w:r>
          </w:p>
        </w:tc>
        <w:tc>
          <w:tcPr>
            <w:tcW w:w="1642" w:type="dxa"/>
          </w:tcPr>
          <w:p w:rsidR="00DE0028" w:rsidRPr="00895132" w:rsidRDefault="00DE0028" w:rsidP="00420E15">
            <w:pPr>
              <w:keepNext/>
              <w:keepLines/>
              <w:rPr>
                <w:rStyle w:val="ECCParagraph"/>
              </w:rPr>
            </w:pPr>
            <w:r w:rsidRPr="00895132">
              <w:rPr>
                <w:rStyle w:val="ECCParagraph"/>
              </w:rPr>
              <w:t>I/N (dB)</w:t>
            </w:r>
          </w:p>
        </w:tc>
        <w:tc>
          <w:tcPr>
            <w:tcW w:w="1643" w:type="dxa"/>
          </w:tcPr>
          <w:p w:rsidR="00DE0028" w:rsidRPr="00895132" w:rsidRDefault="00DE0028" w:rsidP="00420E15">
            <w:pPr>
              <w:keepNext/>
              <w:keepLines/>
              <w:rPr>
                <w:rStyle w:val="ECCParagraph"/>
              </w:rPr>
            </w:pPr>
            <w:r w:rsidRPr="00895132">
              <w:rPr>
                <w:rStyle w:val="ECCParagraph"/>
              </w:rPr>
              <w:t>OOBE interference probability (%)</w:t>
            </w:r>
          </w:p>
        </w:tc>
        <w:tc>
          <w:tcPr>
            <w:tcW w:w="1643" w:type="dxa"/>
          </w:tcPr>
          <w:p w:rsidR="00DE0028" w:rsidRPr="00895132" w:rsidRDefault="00DE0028" w:rsidP="00420E15">
            <w:pPr>
              <w:keepNext/>
              <w:keepLines/>
              <w:rPr>
                <w:rStyle w:val="ECCParagraph"/>
              </w:rPr>
            </w:pPr>
            <w:r w:rsidRPr="00895132">
              <w:rPr>
                <w:rStyle w:val="ECCParagraph"/>
              </w:rPr>
              <w:t>Blocking level (</w:t>
            </w:r>
            <w:proofErr w:type="spellStart"/>
            <w:r w:rsidRPr="00895132">
              <w:rPr>
                <w:rStyle w:val="ECCParagraph"/>
              </w:rPr>
              <w:t>dBm</w:t>
            </w:r>
            <w:proofErr w:type="spellEnd"/>
            <w:r w:rsidRPr="00895132">
              <w:rPr>
                <w:rStyle w:val="ECCParagraph"/>
              </w:rPr>
              <w:t>)</w:t>
            </w:r>
          </w:p>
        </w:tc>
        <w:tc>
          <w:tcPr>
            <w:tcW w:w="1643" w:type="dxa"/>
          </w:tcPr>
          <w:p w:rsidR="00DE0028" w:rsidRPr="00895132" w:rsidRDefault="00DE0028" w:rsidP="00420E15">
            <w:pPr>
              <w:keepNext/>
              <w:keepLines/>
              <w:rPr>
                <w:rStyle w:val="ECCParagraph"/>
              </w:rPr>
            </w:pPr>
            <w:r w:rsidRPr="00895132">
              <w:rPr>
                <w:rStyle w:val="ECCParagraph"/>
              </w:rPr>
              <w:t>Blocking interference probability (%)</w:t>
            </w:r>
          </w:p>
        </w:tc>
      </w:tr>
      <w:tr w:rsidR="00DE0028" w:rsidRPr="00895132" w:rsidTr="00420E15">
        <w:tc>
          <w:tcPr>
            <w:tcW w:w="1526" w:type="dxa"/>
            <w:vMerge w:val="restart"/>
          </w:tcPr>
          <w:p w:rsidR="00DE0028" w:rsidRPr="00895132" w:rsidRDefault="00DE0028" w:rsidP="001B2BA8">
            <w:pPr>
              <w:keepNext/>
              <w:keepLines/>
              <w:jc w:val="left"/>
              <w:rPr>
                <w:rStyle w:val="ECCParagraph"/>
              </w:rPr>
            </w:pPr>
            <w:r w:rsidRPr="00895132">
              <w:rPr>
                <w:rStyle w:val="ECCParagraph"/>
              </w:rPr>
              <w:t>1</w:t>
            </w:r>
          </w:p>
        </w:tc>
        <w:tc>
          <w:tcPr>
            <w:tcW w:w="1758" w:type="dxa"/>
            <w:vMerge w:val="restart"/>
          </w:tcPr>
          <w:p w:rsidR="00DE0028" w:rsidRPr="00895132" w:rsidRDefault="00DE0028" w:rsidP="001B2BA8">
            <w:pPr>
              <w:keepNext/>
              <w:keepLines/>
              <w:jc w:val="left"/>
              <w:rPr>
                <w:rStyle w:val="ECCParagraph"/>
              </w:rPr>
            </w:pPr>
            <w:r w:rsidRPr="00895132">
              <w:rPr>
                <w:rStyle w:val="ECCParagraph"/>
              </w:rPr>
              <w:t>3</w:t>
            </w:r>
          </w:p>
        </w:tc>
        <w:tc>
          <w:tcPr>
            <w:tcW w:w="1642" w:type="dxa"/>
          </w:tcPr>
          <w:p w:rsidR="00DE0028" w:rsidRPr="00895132" w:rsidRDefault="00DE0028" w:rsidP="001B2BA8">
            <w:pPr>
              <w:keepNext/>
              <w:keepLines/>
              <w:jc w:val="left"/>
              <w:rPr>
                <w:rStyle w:val="ECCParagraph"/>
              </w:rPr>
            </w:pPr>
            <w:r w:rsidRPr="00895132">
              <w:rPr>
                <w:rStyle w:val="ECCParagraph"/>
              </w:rPr>
              <w:t>-6</w:t>
            </w:r>
          </w:p>
        </w:tc>
        <w:tc>
          <w:tcPr>
            <w:tcW w:w="1643" w:type="dxa"/>
            <w:vAlign w:val="top"/>
          </w:tcPr>
          <w:p w:rsidR="00DE0028" w:rsidRPr="00747DC6" w:rsidRDefault="00DE0028" w:rsidP="001B2BA8">
            <w:pPr>
              <w:jc w:val="left"/>
            </w:pPr>
            <w:r w:rsidRPr="00747DC6">
              <w:t>0.20%</w:t>
            </w:r>
          </w:p>
        </w:tc>
        <w:tc>
          <w:tcPr>
            <w:tcW w:w="1643" w:type="dxa"/>
            <w:vAlign w:val="top"/>
          </w:tcPr>
          <w:p w:rsidR="00DE0028" w:rsidRPr="00691BE8" w:rsidRDefault="00DE0028" w:rsidP="001B2BA8">
            <w:pPr>
              <w:jc w:val="left"/>
            </w:pPr>
            <w:r w:rsidRPr="00691BE8">
              <w:t>-63</w:t>
            </w:r>
          </w:p>
        </w:tc>
        <w:tc>
          <w:tcPr>
            <w:tcW w:w="1643" w:type="dxa"/>
            <w:vAlign w:val="top"/>
          </w:tcPr>
          <w:p w:rsidR="00DE0028" w:rsidRPr="007B7BC7" w:rsidRDefault="00DE0028" w:rsidP="001B2BA8">
            <w:pPr>
              <w:jc w:val="left"/>
            </w:pPr>
            <w:r w:rsidRPr="007B7BC7">
              <w:t>2.50%</w:t>
            </w:r>
          </w:p>
        </w:tc>
      </w:tr>
      <w:tr w:rsidR="00DE0028" w:rsidRPr="00895132" w:rsidTr="00420E15">
        <w:tc>
          <w:tcPr>
            <w:tcW w:w="1526" w:type="dxa"/>
            <w:vMerge/>
          </w:tcPr>
          <w:p w:rsidR="00DE0028" w:rsidRPr="00895132" w:rsidRDefault="00DE0028" w:rsidP="001B2BA8">
            <w:pPr>
              <w:keepNext/>
              <w:keepLines/>
              <w:jc w:val="left"/>
              <w:rPr>
                <w:rStyle w:val="ECCParagraph"/>
              </w:rPr>
            </w:pPr>
          </w:p>
        </w:tc>
        <w:tc>
          <w:tcPr>
            <w:tcW w:w="1758" w:type="dxa"/>
            <w:vMerge/>
          </w:tcPr>
          <w:p w:rsidR="00DE0028" w:rsidRPr="00895132" w:rsidRDefault="00DE0028" w:rsidP="001B2BA8">
            <w:pPr>
              <w:keepNext/>
              <w:keepLines/>
              <w:jc w:val="left"/>
              <w:rPr>
                <w:rStyle w:val="ECCParagraph"/>
              </w:rPr>
            </w:pPr>
          </w:p>
        </w:tc>
        <w:tc>
          <w:tcPr>
            <w:tcW w:w="1642" w:type="dxa"/>
          </w:tcPr>
          <w:p w:rsidR="00DE0028" w:rsidRPr="00895132" w:rsidRDefault="00DE0028" w:rsidP="001B2BA8">
            <w:pPr>
              <w:keepNext/>
              <w:keepLines/>
              <w:jc w:val="left"/>
              <w:rPr>
                <w:rStyle w:val="ECCParagraph"/>
              </w:rPr>
            </w:pPr>
            <w:r w:rsidRPr="00895132">
              <w:rPr>
                <w:rStyle w:val="ECCParagraph"/>
              </w:rPr>
              <w:t>-10</w:t>
            </w:r>
          </w:p>
        </w:tc>
        <w:tc>
          <w:tcPr>
            <w:tcW w:w="1643" w:type="dxa"/>
            <w:vAlign w:val="top"/>
          </w:tcPr>
          <w:p w:rsidR="00DE0028" w:rsidRPr="00747DC6" w:rsidRDefault="00DE0028" w:rsidP="001B2BA8">
            <w:pPr>
              <w:jc w:val="left"/>
            </w:pPr>
            <w:r w:rsidRPr="00747DC6">
              <w:t>0.40%</w:t>
            </w:r>
          </w:p>
        </w:tc>
        <w:tc>
          <w:tcPr>
            <w:tcW w:w="1643" w:type="dxa"/>
            <w:vAlign w:val="top"/>
          </w:tcPr>
          <w:p w:rsidR="00DE0028" w:rsidRPr="00691BE8" w:rsidRDefault="00DE0028" w:rsidP="001B2BA8">
            <w:pPr>
              <w:jc w:val="left"/>
            </w:pPr>
            <w:r w:rsidRPr="00691BE8">
              <w:t>-60</w:t>
            </w:r>
          </w:p>
        </w:tc>
        <w:tc>
          <w:tcPr>
            <w:tcW w:w="1643" w:type="dxa"/>
            <w:vAlign w:val="top"/>
          </w:tcPr>
          <w:p w:rsidR="00DE0028" w:rsidRPr="007B7BC7" w:rsidRDefault="00DE0028" w:rsidP="001B2BA8">
            <w:pPr>
              <w:jc w:val="left"/>
            </w:pPr>
            <w:r w:rsidRPr="007B7BC7">
              <w:t>4.10%</w:t>
            </w:r>
          </w:p>
        </w:tc>
      </w:tr>
      <w:tr w:rsidR="00DE0028" w:rsidRPr="00895132" w:rsidTr="00420E15">
        <w:tc>
          <w:tcPr>
            <w:tcW w:w="1526" w:type="dxa"/>
            <w:vMerge/>
          </w:tcPr>
          <w:p w:rsidR="00DE0028" w:rsidRPr="00895132" w:rsidRDefault="00DE0028" w:rsidP="001B2BA8">
            <w:pPr>
              <w:keepNext/>
              <w:keepLines/>
              <w:jc w:val="left"/>
              <w:rPr>
                <w:rStyle w:val="ECCParagraph"/>
              </w:rPr>
            </w:pPr>
          </w:p>
        </w:tc>
        <w:tc>
          <w:tcPr>
            <w:tcW w:w="1758" w:type="dxa"/>
            <w:vMerge w:val="restart"/>
          </w:tcPr>
          <w:p w:rsidR="00DE0028" w:rsidRPr="00895132" w:rsidRDefault="00DE0028" w:rsidP="001B2BA8">
            <w:pPr>
              <w:keepNext/>
              <w:keepLines/>
              <w:jc w:val="left"/>
              <w:rPr>
                <w:rStyle w:val="ECCParagraph"/>
              </w:rPr>
            </w:pPr>
            <w:r w:rsidRPr="00895132">
              <w:rPr>
                <w:rStyle w:val="ECCParagraph"/>
              </w:rPr>
              <w:t>17.5</w:t>
            </w:r>
          </w:p>
        </w:tc>
        <w:tc>
          <w:tcPr>
            <w:tcW w:w="1642" w:type="dxa"/>
          </w:tcPr>
          <w:p w:rsidR="00DE0028" w:rsidRPr="00895132" w:rsidRDefault="00DE0028" w:rsidP="001B2BA8">
            <w:pPr>
              <w:keepNext/>
              <w:keepLines/>
              <w:jc w:val="left"/>
              <w:rPr>
                <w:rStyle w:val="ECCParagraph"/>
              </w:rPr>
            </w:pPr>
            <w:r w:rsidRPr="00895132">
              <w:rPr>
                <w:rStyle w:val="ECCParagraph"/>
              </w:rPr>
              <w:t>-6</w:t>
            </w:r>
          </w:p>
        </w:tc>
        <w:tc>
          <w:tcPr>
            <w:tcW w:w="1643" w:type="dxa"/>
            <w:vAlign w:val="top"/>
          </w:tcPr>
          <w:p w:rsidR="00DE0028" w:rsidRPr="00747DC6" w:rsidRDefault="00DE0028" w:rsidP="001B2BA8">
            <w:pPr>
              <w:jc w:val="left"/>
            </w:pPr>
            <w:r w:rsidRPr="00747DC6">
              <w:t>0.20%</w:t>
            </w:r>
          </w:p>
        </w:tc>
        <w:tc>
          <w:tcPr>
            <w:tcW w:w="1643" w:type="dxa"/>
            <w:vAlign w:val="top"/>
          </w:tcPr>
          <w:p w:rsidR="00DE0028" w:rsidRPr="00691BE8" w:rsidRDefault="00DE0028" w:rsidP="001B2BA8">
            <w:pPr>
              <w:jc w:val="left"/>
            </w:pPr>
            <w:r w:rsidRPr="00691BE8">
              <w:t>-63</w:t>
            </w:r>
          </w:p>
        </w:tc>
        <w:tc>
          <w:tcPr>
            <w:tcW w:w="1643" w:type="dxa"/>
            <w:vAlign w:val="top"/>
          </w:tcPr>
          <w:p w:rsidR="00DE0028" w:rsidRPr="007B7BC7" w:rsidRDefault="00DE0028" w:rsidP="001B2BA8">
            <w:pPr>
              <w:jc w:val="left"/>
            </w:pPr>
            <w:r w:rsidRPr="007B7BC7">
              <w:t>2.00%</w:t>
            </w:r>
          </w:p>
        </w:tc>
      </w:tr>
      <w:tr w:rsidR="00DE0028" w:rsidRPr="00895132" w:rsidTr="00420E15">
        <w:tc>
          <w:tcPr>
            <w:tcW w:w="1526" w:type="dxa"/>
            <w:vMerge/>
          </w:tcPr>
          <w:p w:rsidR="00DE0028" w:rsidRPr="00895132" w:rsidRDefault="00DE0028" w:rsidP="001B2BA8">
            <w:pPr>
              <w:keepNext/>
              <w:keepLines/>
              <w:jc w:val="left"/>
              <w:rPr>
                <w:rStyle w:val="ECCParagraph"/>
              </w:rPr>
            </w:pPr>
          </w:p>
        </w:tc>
        <w:tc>
          <w:tcPr>
            <w:tcW w:w="1758" w:type="dxa"/>
            <w:vMerge/>
          </w:tcPr>
          <w:p w:rsidR="00DE0028" w:rsidRPr="00895132" w:rsidRDefault="00DE0028" w:rsidP="001B2BA8">
            <w:pPr>
              <w:keepNext/>
              <w:keepLines/>
              <w:jc w:val="left"/>
              <w:rPr>
                <w:rStyle w:val="ECCParagraph"/>
              </w:rPr>
            </w:pPr>
          </w:p>
        </w:tc>
        <w:tc>
          <w:tcPr>
            <w:tcW w:w="1642" w:type="dxa"/>
          </w:tcPr>
          <w:p w:rsidR="00DE0028" w:rsidRPr="00895132" w:rsidRDefault="00DE0028" w:rsidP="001B2BA8">
            <w:pPr>
              <w:keepNext/>
              <w:keepLines/>
              <w:jc w:val="left"/>
              <w:rPr>
                <w:rStyle w:val="ECCParagraph"/>
              </w:rPr>
            </w:pPr>
            <w:r w:rsidRPr="00895132">
              <w:rPr>
                <w:rStyle w:val="ECCParagraph"/>
              </w:rPr>
              <w:t>-10</w:t>
            </w:r>
          </w:p>
        </w:tc>
        <w:tc>
          <w:tcPr>
            <w:tcW w:w="1643" w:type="dxa"/>
            <w:vAlign w:val="top"/>
          </w:tcPr>
          <w:p w:rsidR="00DE0028" w:rsidRPr="00747DC6" w:rsidRDefault="00DE0028" w:rsidP="001B2BA8">
            <w:pPr>
              <w:jc w:val="left"/>
            </w:pPr>
            <w:r w:rsidRPr="00747DC6">
              <w:t>0.30%</w:t>
            </w:r>
          </w:p>
        </w:tc>
        <w:tc>
          <w:tcPr>
            <w:tcW w:w="1643" w:type="dxa"/>
            <w:vAlign w:val="top"/>
          </w:tcPr>
          <w:p w:rsidR="00DE0028" w:rsidRPr="00691BE8" w:rsidRDefault="00DE0028" w:rsidP="001B2BA8">
            <w:pPr>
              <w:jc w:val="left"/>
            </w:pPr>
            <w:r w:rsidRPr="00691BE8">
              <w:t>-60</w:t>
            </w:r>
          </w:p>
        </w:tc>
        <w:tc>
          <w:tcPr>
            <w:tcW w:w="1643" w:type="dxa"/>
            <w:vAlign w:val="top"/>
          </w:tcPr>
          <w:p w:rsidR="00DE0028" w:rsidRPr="007B7BC7" w:rsidRDefault="00DE0028" w:rsidP="001B2BA8">
            <w:pPr>
              <w:jc w:val="left"/>
            </w:pPr>
            <w:r w:rsidRPr="007B7BC7">
              <w:t>3.00%</w:t>
            </w:r>
          </w:p>
        </w:tc>
      </w:tr>
      <w:tr w:rsidR="00DE0028" w:rsidRPr="00895132" w:rsidTr="00420E15">
        <w:tc>
          <w:tcPr>
            <w:tcW w:w="1526" w:type="dxa"/>
            <w:vMerge w:val="restart"/>
          </w:tcPr>
          <w:p w:rsidR="00DE0028" w:rsidRPr="00895132" w:rsidRDefault="00DE0028" w:rsidP="001B2BA8">
            <w:pPr>
              <w:keepNext/>
              <w:keepLines/>
              <w:jc w:val="left"/>
              <w:rPr>
                <w:rStyle w:val="ECCParagraph"/>
              </w:rPr>
            </w:pPr>
            <w:r w:rsidRPr="00895132">
              <w:rPr>
                <w:rStyle w:val="ECCParagraph"/>
              </w:rPr>
              <w:t>3</w:t>
            </w:r>
          </w:p>
        </w:tc>
        <w:tc>
          <w:tcPr>
            <w:tcW w:w="1758" w:type="dxa"/>
            <w:vMerge w:val="restart"/>
          </w:tcPr>
          <w:p w:rsidR="00DE0028" w:rsidRPr="00895132" w:rsidRDefault="00DE0028" w:rsidP="001B2BA8">
            <w:pPr>
              <w:keepNext/>
              <w:keepLines/>
              <w:jc w:val="left"/>
              <w:rPr>
                <w:rStyle w:val="ECCParagraph"/>
              </w:rPr>
            </w:pPr>
            <w:r w:rsidRPr="00895132">
              <w:rPr>
                <w:rStyle w:val="ECCParagraph"/>
              </w:rPr>
              <w:t>3</w:t>
            </w:r>
          </w:p>
        </w:tc>
        <w:tc>
          <w:tcPr>
            <w:tcW w:w="1642" w:type="dxa"/>
          </w:tcPr>
          <w:p w:rsidR="00DE0028" w:rsidRPr="00895132" w:rsidRDefault="00DE0028" w:rsidP="001B2BA8">
            <w:pPr>
              <w:keepNext/>
              <w:keepLines/>
              <w:jc w:val="left"/>
              <w:rPr>
                <w:rStyle w:val="ECCParagraph"/>
              </w:rPr>
            </w:pPr>
            <w:r w:rsidRPr="00895132">
              <w:rPr>
                <w:rStyle w:val="ECCParagraph"/>
              </w:rPr>
              <w:t>-6</w:t>
            </w:r>
          </w:p>
        </w:tc>
        <w:tc>
          <w:tcPr>
            <w:tcW w:w="1643" w:type="dxa"/>
            <w:vAlign w:val="top"/>
          </w:tcPr>
          <w:p w:rsidR="00DE0028" w:rsidRPr="00747DC6" w:rsidRDefault="00DE0028" w:rsidP="001B2BA8">
            <w:pPr>
              <w:jc w:val="left"/>
            </w:pPr>
            <w:r w:rsidRPr="00747DC6">
              <w:t>0.00%</w:t>
            </w:r>
          </w:p>
        </w:tc>
        <w:tc>
          <w:tcPr>
            <w:tcW w:w="1643" w:type="dxa"/>
            <w:vAlign w:val="top"/>
          </w:tcPr>
          <w:p w:rsidR="00DE0028" w:rsidRPr="00691BE8" w:rsidRDefault="00DE0028" w:rsidP="001B2BA8">
            <w:pPr>
              <w:jc w:val="left"/>
            </w:pPr>
            <w:r w:rsidRPr="00691BE8">
              <w:t>-53</w:t>
            </w:r>
          </w:p>
        </w:tc>
        <w:tc>
          <w:tcPr>
            <w:tcW w:w="1643" w:type="dxa"/>
            <w:vAlign w:val="top"/>
          </w:tcPr>
          <w:p w:rsidR="00DE0028" w:rsidRPr="007B7BC7" w:rsidRDefault="00DE0028" w:rsidP="001B2BA8">
            <w:pPr>
              <w:jc w:val="left"/>
            </w:pPr>
            <w:r w:rsidRPr="007B7BC7">
              <w:t>2.30%</w:t>
            </w:r>
          </w:p>
        </w:tc>
      </w:tr>
      <w:tr w:rsidR="00DE0028" w:rsidRPr="00895132" w:rsidTr="00420E15">
        <w:tc>
          <w:tcPr>
            <w:tcW w:w="1526" w:type="dxa"/>
            <w:vMerge/>
          </w:tcPr>
          <w:p w:rsidR="00DE0028" w:rsidRPr="00895132" w:rsidRDefault="00DE0028" w:rsidP="001B2BA8">
            <w:pPr>
              <w:keepNext/>
              <w:keepLines/>
              <w:jc w:val="left"/>
              <w:rPr>
                <w:rStyle w:val="ECCParagraph"/>
              </w:rPr>
            </w:pPr>
          </w:p>
        </w:tc>
        <w:tc>
          <w:tcPr>
            <w:tcW w:w="1758" w:type="dxa"/>
            <w:vMerge/>
          </w:tcPr>
          <w:p w:rsidR="00DE0028" w:rsidRPr="00895132" w:rsidRDefault="00DE0028" w:rsidP="001B2BA8">
            <w:pPr>
              <w:keepNext/>
              <w:keepLines/>
              <w:jc w:val="left"/>
              <w:rPr>
                <w:rStyle w:val="ECCParagraph"/>
              </w:rPr>
            </w:pPr>
          </w:p>
        </w:tc>
        <w:tc>
          <w:tcPr>
            <w:tcW w:w="1642" w:type="dxa"/>
          </w:tcPr>
          <w:p w:rsidR="00DE0028" w:rsidRPr="00895132" w:rsidRDefault="00DE0028" w:rsidP="001B2BA8">
            <w:pPr>
              <w:keepNext/>
              <w:keepLines/>
              <w:jc w:val="left"/>
              <w:rPr>
                <w:rStyle w:val="ECCParagraph"/>
              </w:rPr>
            </w:pPr>
            <w:r w:rsidRPr="00895132">
              <w:rPr>
                <w:rStyle w:val="ECCParagraph"/>
              </w:rPr>
              <w:t>-10</w:t>
            </w:r>
          </w:p>
        </w:tc>
        <w:tc>
          <w:tcPr>
            <w:tcW w:w="1643" w:type="dxa"/>
            <w:vAlign w:val="top"/>
          </w:tcPr>
          <w:p w:rsidR="00DE0028" w:rsidRPr="00747DC6" w:rsidRDefault="00DE0028" w:rsidP="001B2BA8">
            <w:pPr>
              <w:jc w:val="left"/>
            </w:pPr>
            <w:r w:rsidRPr="00747DC6">
              <w:t>0.10%</w:t>
            </w:r>
          </w:p>
        </w:tc>
        <w:tc>
          <w:tcPr>
            <w:tcW w:w="1643" w:type="dxa"/>
            <w:vAlign w:val="top"/>
          </w:tcPr>
          <w:p w:rsidR="00DE0028" w:rsidRPr="00691BE8" w:rsidRDefault="00DE0028" w:rsidP="001B2BA8">
            <w:pPr>
              <w:jc w:val="left"/>
            </w:pPr>
            <w:r w:rsidRPr="00691BE8">
              <w:t>-52</w:t>
            </w:r>
          </w:p>
        </w:tc>
        <w:tc>
          <w:tcPr>
            <w:tcW w:w="1643" w:type="dxa"/>
            <w:vAlign w:val="top"/>
          </w:tcPr>
          <w:p w:rsidR="00DE0028" w:rsidRPr="007B7BC7" w:rsidRDefault="00DE0028" w:rsidP="001B2BA8">
            <w:pPr>
              <w:jc w:val="left"/>
            </w:pPr>
            <w:r w:rsidRPr="007B7BC7">
              <w:t>2.20%</w:t>
            </w:r>
          </w:p>
        </w:tc>
      </w:tr>
      <w:tr w:rsidR="00DE0028" w:rsidRPr="00895132" w:rsidTr="00420E15">
        <w:tc>
          <w:tcPr>
            <w:tcW w:w="1526" w:type="dxa"/>
            <w:vMerge/>
          </w:tcPr>
          <w:p w:rsidR="00DE0028" w:rsidRPr="00895132" w:rsidRDefault="00DE0028" w:rsidP="001B2BA8">
            <w:pPr>
              <w:keepNext/>
              <w:keepLines/>
              <w:jc w:val="left"/>
              <w:rPr>
                <w:rStyle w:val="ECCParagraph"/>
              </w:rPr>
            </w:pPr>
          </w:p>
        </w:tc>
        <w:tc>
          <w:tcPr>
            <w:tcW w:w="1758" w:type="dxa"/>
            <w:vMerge w:val="restart"/>
          </w:tcPr>
          <w:p w:rsidR="00DE0028" w:rsidRPr="00895132" w:rsidRDefault="00DE0028" w:rsidP="001B2BA8">
            <w:pPr>
              <w:keepNext/>
              <w:keepLines/>
              <w:jc w:val="left"/>
              <w:rPr>
                <w:rStyle w:val="ECCParagraph"/>
              </w:rPr>
            </w:pPr>
            <w:r w:rsidRPr="00895132">
              <w:rPr>
                <w:rStyle w:val="ECCParagraph"/>
              </w:rPr>
              <w:t>17.5</w:t>
            </w:r>
          </w:p>
        </w:tc>
        <w:tc>
          <w:tcPr>
            <w:tcW w:w="1642" w:type="dxa"/>
          </w:tcPr>
          <w:p w:rsidR="00DE0028" w:rsidRPr="00895132" w:rsidRDefault="00DE0028" w:rsidP="001B2BA8">
            <w:pPr>
              <w:keepNext/>
              <w:keepLines/>
              <w:jc w:val="left"/>
              <w:rPr>
                <w:rStyle w:val="ECCParagraph"/>
              </w:rPr>
            </w:pPr>
            <w:r w:rsidRPr="00895132">
              <w:rPr>
                <w:rStyle w:val="ECCParagraph"/>
              </w:rPr>
              <w:t>-6</w:t>
            </w:r>
          </w:p>
        </w:tc>
        <w:tc>
          <w:tcPr>
            <w:tcW w:w="1643" w:type="dxa"/>
            <w:vAlign w:val="top"/>
          </w:tcPr>
          <w:p w:rsidR="00DE0028" w:rsidRPr="00747DC6" w:rsidRDefault="00DE0028" w:rsidP="001B2BA8">
            <w:pPr>
              <w:jc w:val="left"/>
            </w:pPr>
            <w:r w:rsidRPr="00747DC6">
              <w:t>0.00%</w:t>
            </w:r>
          </w:p>
        </w:tc>
        <w:tc>
          <w:tcPr>
            <w:tcW w:w="1643" w:type="dxa"/>
            <w:vAlign w:val="top"/>
          </w:tcPr>
          <w:p w:rsidR="00DE0028" w:rsidRPr="00691BE8" w:rsidRDefault="00DE0028" w:rsidP="001B2BA8">
            <w:pPr>
              <w:jc w:val="left"/>
            </w:pPr>
            <w:r w:rsidRPr="00691BE8">
              <w:t>-53</w:t>
            </w:r>
          </w:p>
        </w:tc>
        <w:tc>
          <w:tcPr>
            <w:tcW w:w="1643" w:type="dxa"/>
            <w:vAlign w:val="top"/>
          </w:tcPr>
          <w:p w:rsidR="00DE0028" w:rsidRPr="007B7BC7" w:rsidRDefault="00DE0028" w:rsidP="001B2BA8">
            <w:pPr>
              <w:jc w:val="left"/>
            </w:pPr>
            <w:r w:rsidRPr="007B7BC7">
              <w:t>1.80%</w:t>
            </w:r>
          </w:p>
        </w:tc>
      </w:tr>
      <w:tr w:rsidR="00DE0028" w:rsidRPr="00895132" w:rsidTr="00420E15">
        <w:tc>
          <w:tcPr>
            <w:tcW w:w="1526" w:type="dxa"/>
            <w:vMerge/>
          </w:tcPr>
          <w:p w:rsidR="00DE0028" w:rsidRPr="00895132" w:rsidRDefault="00DE0028" w:rsidP="001B2BA8">
            <w:pPr>
              <w:keepNext/>
              <w:keepLines/>
              <w:jc w:val="left"/>
              <w:rPr>
                <w:rStyle w:val="ECCParagraph"/>
              </w:rPr>
            </w:pPr>
          </w:p>
        </w:tc>
        <w:tc>
          <w:tcPr>
            <w:tcW w:w="1758" w:type="dxa"/>
            <w:vMerge/>
          </w:tcPr>
          <w:p w:rsidR="00DE0028" w:rsidRPr="00895132" w:rsidRDefault="00DE0028" w:rsidP="001B2BA8">
            <w:pPr>
              <w:keepNext/>
              <w:keepLines/>
              <w:jc w:val="left"/>
              <w:rPr>
                <w:rStyle w:val="ECCParagraph"/>
              </w:rPr>
            </w:pPr>
          </w:p>
        </w:tc>
        <w:tc>
          <w:tcPr>
            <w:tcW w:w="1642" w:type="dxa"/>
          </w:tcPr>
          <w:p w:rsidR="00DE0028" w:rsidRPr="00895132" w:rsidRDefault="00DE0028" w:rsidP="001B2BA8">
            <w:pPr>
              <w:keepNext/>
              <w:keepLines/>
              <w:jc w:val="left"/>
              <w:rPr>
                <w:rStyle w:val="ECCParagraph"/>
              </w:rPr>
            </w:pPr>
            <w:r w:rsidRPr="00895132">
              <w:rPr>
                <w:rStyle w:val="ECCParagraph"/>
              </w:rPr>
              <w:t>-10</w:t>
            </w:r>
          </w:p>
        </w:tc>
        <w:tc>
          <w:tcPr>
            <w:tcW w:w="1643" w:type="dxa"/>
            <w:vAlign w:val="top"/>
          </w:tcPr>
          <w:p w:rsidR="00DE0028" w:rsidRPr="00747DC6" w:rsidRDefault="00DE0028" w:rsidP="001B2BA8">
            <w:pPr>
              <w:jc w:val="left"/>
            </w:pPr>
            <w:r w:rsidRPr="00747DC6">
              <w:t>0.10%</w:t>
            </w:r>
          </w:p>
        </w:tc>
        <w:tc>
          <w:tcPr>
            <w:tcW w:w="1643" w:type="dxa"/>
            <w:vAlign w:val="top"/>
          </w:tcPr>
          <w:p w:rsidR="00DE0028" w:rsidRPr="00691BE8" w:rsidRDefault="00DE0028" w:rsidP="001B2BA8">
            <w:pPr>
              <w:jc w:val="left"/>
            </w:pPr>
            <w:r w:rsidRPr="00691BE8">
              <w:t>-52</w:t>
            </w:r>
          </w:p>
        </w:tc>
        <w:tc>
          <w:tcPr>
            <w:tcW w:w="1643" w:type="dxa"/>
            <w:vAlign w:val="top"/>
          </w:tcPr>
          <w:p w:rsidR="00DE0028" w:rsidRPr="007B7BC7" w:rsidRDefault="00DE0028" w:rsidP="001B2BA8">
            <w:pPr>
              <w:jc w:val="left"/>
            </w:pPr>
            <w:r w:rsidRPr="007B7BC7">
              <w:t>1.80%</w:t>
            </w:r>
          </w:p>
        </w:tc>
      </w:tr>
      <w:tr w:rsidR="00DE0028" w:rsidRPr="00895132" w:rsidTr="00420E15">
        <w:tc>
          <w:tcPr>
            <w:tcW w:w="1526" w:type="dxa"/>
            <w:vMerge w:val="restart"/>
          </w:tcPr>
          <w:p w:rsidR="00DE0028" w:rsidRPr="00895132" w:rsidRDefault="00DE0028" w:rsidP="001B2BA8">
            <w:pPr>
              <w:keepNext/>
              <w:keepLines/>
              <w:jc w:val="left"/>
              <w:rPr>
                <w:rStyle w:val="ECCParagraph"/>
              </w:rPr>
            </w:pPr>
            <w:r w:rsidRPr="00895132">
              <w:rPr>
                <w:rStyle w:val="ECCParagraph"/>
              </w:rPr>
              <w:t xml:space="preserve">6 </w:t>
            </w:r>
          </w:p>
        </w:tc>
        <w:tc>
          <w:tcPr>
            <w:tcW w:w="1758" w:type="dxa"/>
            <w:vMerge w:val="restart"/>
          </w:tcPr>
          <w:p w:rsidR="00DE0028" w:rsidRPr="00895132" w:rsidRDefault="00DE0028" w:rsidP="001B2BA8">
            <w:pPr>
              <w:keepNext/>
              <w:keepLines/>
              <w:jc w:val="left"/>
              <w:rPr>
                <w:rStyle w:val="ECCParagraph"/>
              </w:rPr>
            </w:pPr>
            <w:r w:rsidRPr="00895132">
              <w:rPr>
                <w:rStyle w:val="ECCParagraph"/>
              </w:rPr>
              <w:t>3</w:t>
            </w:r>
          </w:p>
        </w:tc>
        <w:tc>
          <w:tcPr>
            <w:tcW w:w="1642" w:type="dxa"/>
          </w:tcPr>
          <w:p w:rsidR="00DE0028" w:rsidRPr="00895132" w:rsidRDefault="00DE0028" w:rsidP="001B2BA8">
            <w:pPr>
              <w:keepNext/>
              <w:keepLines/>
              <w:jc w:val="left"/>
              <w:rPr>
                <w:rStyle w:val="ECCParagraph"/>
              </w:rPr>
            </w:pPr>
            <w:r w:rsidRPr="00895132">
              <w:rPr>
                <w:rStyle w:val="ECCParagraph"/>
              </w:rPr>
              <w:t>-6</w:t>
            </w:r>
          </w:p>
        </w:tc>
        <w:tc>
          <w:tcPr>
            <w:tcW w:w="1643" w:type="dxa"/>
            <w:vAlign w:val="top"/>
          </w:tcPr>
          <w:p w:rsidR="00DE0028" w:rsidRPr="00747DC6" w:rsidRDefault="00DE0028" w:rsidP="001B2BA8">
            <w:pPr>
              <w:jc w:val="left"/>
            </w:pPr>
            <w:r w:rsidRPr="00747DC6">
              <w:t>0.00%</w:t>
            </w:r>
          </w:p>
        </w:tc>
        <w:tc>
          <w:tcPr>
            <w:tcW w:w="1643" w:type="dxa"/>
            <w:vAlign w:val="top"/>
          </w:tcPr>
          <w:p w:rsidR="00DE0028" w:rsidRPr="00691BE8" w:rsidRDefault="00DE0028" w:rsidP="001B2BA8">
            <w:pPr>
              <w:jc w:val="left"/>
            </w:pPr>
            <w:r w:rsidRPr="00691BE8">
              <w:t>-53</w:t>
            </w:r>
          </w:p>
        </w:tc>
        <w:tc>
          <w:tcPr>
            <w:tcW w:w="1643" w:type="dxa"/>
            <w:vAlign w:val="top"/>
          </w:tcPr>
          <w:p w:rsidR="00DE0028" w:rsidRPr="007B7BC7" w:rsidRDefault="00DE0028" w:rsidP="001B2BA8">
            <w:pPr>
              <w:jc w:val="left"/>
            </w:pPr>
            <w:r w:rsidRPr="007B7BC7">
              <w:t>2.10%</w:t>
            </w:r>
          </w:p>
        </w:tc>
      </w:tr>
      <w:tr w:rsidR="00DE0028" w:rsidRPr="00895132" w:rsidTr="00420E15">
        <w:tc>
          <w:tcPr>
            <w:tcW w:w="1526" w:type="dxa"/>
            <w:vMerge/>
          </w:tcPr>
          <w:p w:rsidR="00DE0028" w:rsidRPr="00895132" w:rsidRDefault="00DE0028" w:rsidP="001B2BA8">
            <w:pPr>
              <w:keepNext/>
              <w:keepLines/>
              <w:jc w:val="left"/>
              <w:rPr>
                <w:rStyle w:val="ECCParagraph"/>
              </w:rPr>
            </w:pPr>
          </w:p>
        </w:tc>
        <w:tc>
          <w:tcPr>
            <w:tcW w:w="1758" w:type="dxa"/>
            <w:vMerge/>
          </w:tcPr>
          <w:p w:rsidR="00DE0028" w:rsidRPr="00895132" w:rsidRDefault="00DE0028" w:rsidP="001B2BA8">
            <w:pPr>
              <w:keepNext/>
              <w:keepLines/>
              <w:jc w:val="left"/>
              <w:rPr>
                <w:rStyle w:val="ECCParagraph"/>
              </w:rPr>
            </w:pPr>
          </w:p>
        </w:tc>
        <w:tc>
          <w:tcPr>
            <w:tcW w:w="1642" w:type="dxa"/>
          </w:tcPr>
          <w:p w:rsidR="00DE0028" w:rsidRPr="00895132" w:rsidRDefault="00DE0028" w:rsidP="001B2BA8">
            <w:pPr>
              <w:keepNext/>
              <w:keepLines/>
              <w:jc w:val="left"/>
              <w:rPr>
                <w:rStyle w:val="ECCParagraph"/>
              </w:rPr>
            </w:pPr>
            <w:r w:rsidRPr="00895132">
              <w:rPr>
                <w:rStyle w:val="ECCParagraph"/>
              </w:rPr>
              <w:t>-10</w:t>
            </w:r>
          </w:p>
        </w:tc>
        <w:tc>
          <w:tcPr>
            <w:tcW w:w="1643" w:type="dxa"/>
            <w:vAlign w:val="top"/>
          </w:tcPr>
          <w:p w:rsidR="00DE0028" w:rsidRPr="00747DC6" w:rsidRDefault="00DE0028" w:rsidP="001B2BA8">
            <w:pPr>
              <w:jc w:val="left"/>
            </w:pPr>
            <w:r w:rsidRPr="00747DC6">
              <w:t>0.10%</w:t>
            </w:r>
          </w:p>
        </w:tc>
        <w:tc>
          <w:tcPr>
            <w:tcW w:w="1643" w:type="dxa"/>
            <w:vAlign w:val="top"/>
          </w:tcPr>
          <w:p w:rsidR="00DE0028" w:rsidRPr="00691BE8" w:rsidRDefault="00DE0028" w:rsidP="001B2BA8">
            <w:pPr>
              <w:jc w:val="left"/>
            </w:pPr>
            <w:r w:rsidRPr="00691BE8">
              <w:t>-40</w:t>
            </w:r>
          </w:p>
        </w:tc>
        <w:tc>
          <w:tcPr>
            <w:tcW w:w="1643" w:type="dxa"/>
            <w:vAlign w:val="top"/>
          </w:tcPr>
          <w:p w:rsidR="00DE0028" w:rsidRPr="007B7BC7" w:rsidRDefault="00DE0028" w:rsidP="001B2BA8">
            <w:pPr>
              <w:jc w:val="left"/>
            </w:pPr>
            <w:r w:rsidRPr="007B7BC7">
              <w:t>1.40%</w:t>
            </w:r>
          </w:p>
        </w:tc>
      </w:tr>
      <w:tr w:rsidR="00DE0028" w:rsidRPr="00895132" w:rsidTr="00420E15">
        <w:tc>
          <w:tcPr>
            <w:tcW w:w="1526" w:type="dxa"/>
            <w:vMerge/>
          </w:tcPr>
          <w:p w:rsidR="00DE0028" w:rsidRPr="00895132" w:rsidRDefault="00DE0028" w:rsidP="001B2BA8">
            <w:pPr>
              <w:keepNext/>
              <w:keepLines/>
              <w:jc w:val="left"/>
              <w:rPr>
                <w:rStyle w:val="ECCParagraph"/>
              </w:rPr>
            </w:pPr>
          </w:p>
        </w:tc>
        <w:tc>
          <w:tcPr>
            <w:tcW w:w="1758" w:type="dxa"/>
            <w:vMerge w:val="restart"/>
          </w:tcPr>
          <w:p w:rsidR="00DE0028" w:rsidRPr="00895132" w:rsidRDefault="00DE0028" w:rsidP="001B2BA8">
            <w:pPr>
              <w:keepNext/>
              <w:keepLines/>
              <w:jc w:val="left"/>
              <w:rPr>
                <w:rStyle w:val="ECCParagraph"/>
              </w:rPr>
            </w:pPr>
            <w:r w:rsidRPr="00895132">
              <w:rPr>
                <w:rStyle w:val="ECCParagraph"/>
              </w:rPr>
              <w:t>17.5</w:t>
            </w:r>
          </w:p>
        </w:tc>
        <w:tc>
          <w:tcPr>
            <w:tcW w:w="1642" w:type="dxa"/>
          </w:tcPr>
          <w:p w:rsidR="00DE0028" w:rsidRPr="00895132" w:rsidRDefault="00DE0028" w:rsidP="001B2BA8">
            <w:pPr>
              <w:keepNext/>
              <w:keepLines/>
              <w:jc w:val="left"/>
              <w:rPr>
                <w:rStyle w:val="ECCParagraph"/>
              </w:rPr>
            </w:pPr>
            <w:r w:rsidRPr="00895132">
              <w:rPr>
                <w:rStyle w:val="ECCParagraph"/>
              </w:rPr>
              <w:t>-6</w:t>
            </w:r>
          </w:p>
        </w:tc>
        <w:tc>
          <w:tcPr>
            <w:tcW w:w="1643" w:type="dxa"/>
            <w:vAlign w:val="top"/>
          </w:tcPr>
          <w:p w:rsidR="00DE0028" w:rsidRPr="00747DC6" w:rsidRDefault="00DE0028" w:rsidP="001B2BA8">
            <w:pPr>
              <w:jc w:val="left"/>
            </w:pPr>
            <w:r w:rsidRPr="00747DC6">
              <w:t>0.00%</w:t>
            </w:r>
          </w:p>
        </w:tc>
        <w:tc>
          <w:tcPr>
            <w:tcW w:w="1643" w:type="dxa"/>
            <w:vAlign w:val="top"/>
          </w:tcPr>
          <w:p w:rsidR="00DE0028" w:rsidRPr="00691BE8" w:rsidRDefault="00DE0028" w:rsidP="001B2BA8">
            <w:pPr>
              <w:jc w:val="left"/>
            </w:pPr>
            <w:r w:rsidRPr="00691BE8">
              <w:t>-53</w:t>
            </w:r>
          </w:p>
        </w:tc>
        <w:tc>
          <w:tcPr>
            <w:tcW w:w="1643" w:type="dxa"/>
            <w:vAlign w:val="top"/>
          </w:tcPr>
          <w:p w:rsidR="00DE0028" w:rsidRPr="007B7BC7" w:rsidRDefault="00DE0028" w:rsidP="001B2BA8">
            <w:pPr>
              <w:jc w:val="left"/>
            </w:pPr>
            <w:r w:rsidRPr="007B7BC7">
              <w:t>1.70%</w:t>
            </w:r>
          </w:p>
        </w:tc>
      </w:tr>
      <w:tr w:rsidR="00DE0028" w:rsidRPr="00895132" w:rsidTr="00420E15">
        <w:tc>
          <w:tcPr>
            <w:tcW w:w="1526" w:type="dxa"/>
            <w:vMerge/>
          </w:tcPr>
          <w:p w:rsidR="00DE0028" w:rsidRPr="00895132" w:rsidRDefault="00DE0028" w:rsidP="001B2BA8">
            <w:pPr>
              <w:keepNext/>
              <w:keepLines/>
              <w:jc w:val="left"/>
              <w:rPr>
                <w:rStyle w:val="ECCParagraph"/>
              </w:rPr>
            </w:pPr>
          </w:p>
        </w:tc>
        <w:tc>
          <w:tcPr>
            <w:tcW w:w="1758" w:type="dxa"/>
            <w:vMerge/>
          </w:tcPr>
          <w:p w:rsidR="00DE0028" w:rsidRPr="00895132" w:rsidRDefault="00DE0028" w:rsidP="001B2BA8">
            <w:pPr>
              <w:keepNext/>
              <w:keepLines/>
              <w:jc w:val="left"/>
              <w:rPr>
                <w:rStyle w:val="ECCParagraph"/>
              </w:rPr>
            </w:pPr>
          </w:p>
        </w:tc>
        <w:tc>
          <w:tcPr>
            <w:tcW w:w="1642" w:type="dxa"/>
          </w:tcPr>
          <w:p w:rsidR="00DE0028" w:rsidRPr="00895132" w:rsidRDefault="00DE0028" w:rsidP="001B2BA8">
            <w:pPr>
              <w:keepNext/>
              <w:keepLines/>
              <w:jc w:val="left"/>
              <w:rPr>
                <w:rStyle w:val="ECCParagraph"/>
              </w:rPr>
            </w:pPr>
            <w:r w:rsidRPr="00895132">
              <w:rPr>
                <w:rStyle w:val="ECCParagraph"/>
              </w:rPr>
              <w:t>-10</w:t>
            </w:r>
          </w:p>
        </w:tc>
        <w:tc>
          <w:tcPr>
            <w:tcW w:w="1643" w:type="dxa"/>
            <w:vAlign w:val="top"/>
          </w:tcPr>
          <w:p w:rsidR="00DE0028" w:rsidRDefault="00DE0028" w:rsidP="001B2BA8">
            <w:pPr>
              <w:jc w:val="left"/>
            </w:pPr>
            <w:r w:rsidRPr="00747DC6">
              <w:t>0.10%</w:t>
            </w:r>
          </w:p>
        </w:tc>
        <w:tc>
          <w:tcPr>
            <w:tcW w:w="1643" w:type="dxa"/>
            <w:vAlign w:val="top"/>
          </w:tcPr>
          <w:p w:rsidR="00DE0028" w:rsidRPr="00691BE8" w:rsidRDefault="00DE0028" w:rsidP="001B2BA8">
            <w:pPr>
              <w:jc w:val="left"/>
            </w:pPr>
            <w:r w:rsidRPr="00691BE8">
              <w:t>-40</w:t>
            </w:r>
          </w:p>
        </w:tc>
        <w:tc>
          <w:tcPr>
            <w:tcW w:w="1643" w:type="dxa"/>
            <w:vAlign w:val="top"/>
          </w:tcPr>
          <w:p w:rsidR="00DE0028" w:rsidRDefault="00DE0028" w:rsidP="001B2BA8">
            <w:pPr>
              <w:jc w:val="left"/>
            </w:pPr>
            <w:r w:rsidRPr="007B7BC7">
              <w:t>1.00%</w:t>
            </w:r>
          </w:p>
        </w:tc>
      </w:tr>
    </w:tbl>
    <w:p w:rsidR="00D9370D" w:rsidRPr="00A25BFD" w:rsidRDefault="00D9370D" w:rsidP="00DE0028">
      <w:pPr>
        <w:pStyle w:val="ECCTablenote"/>
        <w:ind w:left="0" w:firstLine="0"/>
      </w:pPr>
      <w:bookmarkStart w:id="251" w:name="_Ref457071484"/>
      <w:r w:rsidRPr="00A25BFD">
        <w:t>For more information on applicability of the Recommendation ITU-R P.1812-4</w:t>
      </w:r>
      <w:r w:rsidR="00A36028">
        <w:t xml:space="preserve"> </w:t>
      </w:r>
      <w:r w:rsidR="00A36028">
        <w:fldChar w:fldCharType="begin"/>
      </w:r>
      <w:r w:rsidR="00A36028">
        <w:instrText xml:space="preserve"> REF _Ref462221653 \r \h </w:instrText>
      </w:r>
      <w:r w:rsidR="00A36028">
        <w:fldChar w:fldCharType="separate"/>
      </w:r>
      <w:r w:rsidR="00FE68FD">
        <w:t>[13]</w:t>
      </w:r>
      <w:r w:rsidR="00A36028">
        <w:fldChar w:fldCharType="end"/>
      </w:r>
      <w:r w:rsidRPr="00A25BFD">
        <w:t xml:space="preserve"> see Annex 4</w:t>
      </w:r>
    </w:p>
    <w:p w:rsidR="007728E9" w:rsidRDefault="007728E9" w:rsidP="00A36028">
      <w:pPr>
        <w:pStyle w:val="Caption"/>
        <w:keepNext/>
        <w:rPr>
          <w:lang w:val="en-GB"/>
        </w:rPr>
      </w:pPr>
      <w:r w:rsidRPr="00A25BFD">
        <w:rPr>
          <w:lang w:val="en-GB"/>
        </w:rPr>
        <w:t xml:space="preserve">Table </w:t>
      </w:r>
      <w:r w:rsidRPr="00A25BFD">
        <w:rPr>
          <w:lang w:val="en-GB"/>
        </w:rPr>
        <w:fldChar w:fldCharType="begin"/>
      </w:r>
      <w:r w:rsidRPr="00A25BFD">
        <w:rPr>
          <w:lang w:val="en-GB"/>
        </w:rPr>
        <w:instrText xml:space="preserve"> SEQ Table \* ARABIC </w:instrText>
      </w:r>
      <w:r w:rsidRPr="00A25BFD">
        <w:rPr>
          <w:lang w:val="en-GB"/>
        </w:rPr>
        <w:fldChar w:fldCharType="separate"/>
      </w:r>
      <w:r w:rsidR="00FE68FD">
        <w:rPr>
          <w:noProof/>
          <w:lang w:val="en-GB"/>
        </w:rPr>
        <w:t>55</w:t>
      </w:r>
      <w:r w:rsidRPr="00A25BFD">
        <w:rPr>
          <w:lang w:val="en-GB"/>
        </w:rPr>
        <w:fldChar w:fldCharType="end"/>
      </w:r>
      <w:bookmarkEnd w:id="251"/>
      <w:r w:rsidRPr="00A25BFD">
        <w:rPr>
          <w:lang w:val="en-GB"/>
        </w:rPr>
        <w:t>: Rural case (P.452-16 with 7 m clutter losses)</w:t>
      </w:r>
    </w:p>
    <w:tbl>
      <w:tblPr>
        <w:tblStyle w:val="ECCTable-redheader"/>
        <w:tblW w:w="0" w:type="auto"/>
        <w:tblInd w:w="0" w:type="dxa"/>
        <w:tblLook w:val="04A0" w:firstRow="1" w:lastRow="0" w:firstColumn="1" w:lastColumn="0" w:noHBand="0" w:noVBand="1"/>
      </w:tblPr>
      <w:tblGrid>
        <w:gridCol w:w="1526"/>
        <w:gridCol w:w="1758"/>
        <w:gridCol w:w="1642"/>
        <w:gridCol w:w="1643"/>
        <w:gridCol w:w="1643"/>
        <w:gridCol w:w="1643"/>
      </w:tblGrid>
      <w:tr w:rsidR="00DE0028" w:rsidRPr="00895132" w:rsidTr="00420E15">
        <w:trPr>
          <w:cnfStyle w:val="100000000000" w:firstRow="1" w:lastRow="0" w:firstColumn="0" w:lastColumn="0" w:oddVBand="0" w:evenVBand="0" w:oddHBand="0" w:evenHBand="0" w:firstRowFirstColumn="0" w:firstRowLastColumn="0" w:lastRowFirstColumn="0" w:lastRowLastColumn="0"/>
        </w:trPr>
        <w:tc>
          <w:tcPr>
            <w:tcW w:w="1526" w:type="dxa"/>
          </w:tcPr>
          <w:p w:rsidR="00DE0028" w:rsidRPr="00895132" w:rsidRDefault="00DE0028" w:rsidP="00420E15">
            <w:pPr>
              <w:pStyle w:val="ECCTableHeaderwhitefont"/>
              <w:keepNext/>
              <w:keepLines/>
              <w:rPr>
                <w:rStyle w:val="ECCParagraph"/>
              </w:rPr>
            </w:pPr>
            <w:r w:rsidRPr="00895132">
              <w:rPr>
                <w:rStyle w:val="ECCParagraph"/>
              </w:rPr>
              <w:t xml:space="preserve">Frequency separation </w:t>
            </w:r>
            <w:proofErr w:type="spellStart"/>
            <w:r w:rsidRPr="00895132">
              <w:rPr>
                <w:rStyle w:val="ECCParagraph"/>
              </w:rPr>
              <w:t>Δf</w:t>
            </w:r>
            <w:proofErr w:type="spellEnd"/>
            <w:r w:rsidRPr="00895132">
              <w:rPr>
                <w:rStyle w:val="ECCParagraph"/>
              </w:rPr>
              <w:t xml:space="preserve"> (MHz)</w:t>
            </w:r>
          </w:p>
        </w:tc>
        <w:tc>
          <w:tcPr>
            <w:tcW w:w="1758" w:type="dxa"/>
          </w:tcPr>
          <w:p w:rsidR="00DE0028" w:rsidRPr="00895132" w:rsidRDefault="00DE0028" w:rsidP="00420E15">
            <w:pPr>
              <w:keepNext/>
              <w:keepLines/>
              <w:rPr>
                <w:rStyle w:val="ECCParagraph"/>
              </w:rPr>
            </w:pPr>
            <w:r w:rsidRPr="00895132">
              <w:rPr>
                <w:rStyle w:val="ECCParagraph"/>
              </w:rPr>
              <w:t>MES antenna gain (</w:t>
            </w:r>
            <w:proofErr w:type="spellStart"/>
            <w:r w:rsidRPr="00895132">
              <w:rPr>
                <w:rStyle w:val="ECCParagraph"/>
              </w:rPr>
              <w:t>dBi</w:t>
            </w:r>
            <w:proofErr w:type="spellEnd"/>
            <w:r w:rsidRPr="00895132">
              <w:rPr>
                <w:rStyle w:val="ECCParagraph"/>
              </w:rPr>
              <w:t>)</w:t>
            </w:r>
          </w:p>
        </w:tc>
        <w:tc>
          <w:tcPr>
            <w:tcW w:w="1642" w:type="dxa"/>
          </w:tcPr>
          <w:p w:rsidR="00DE0028" w:rsidRPr="00895132" w:rsidRDefault="00DE0028" w:rsidP="00420E15">
            <w:pPr>
              <w:keepNext/>
              <w:keepLines/>
              <w:rPr>
                <w:rStyle w:val="ECCParagraph"/>
              </w:rPr>
            </w:pPr>
            <w:r w:rsidRPr="00895132">
              <w:rPr>
                <w:rStyle w:val="ECCParagraph"/>
              </w:rPr>
              <w:t>I/N (dB)</w:t>
            </w:r>
          </w:p>
        </w:tc>
        <w:tc>
          <w:tcPr>
            <w:tcW w:w="1643" w:type="dxa"/>
          </w:tcPr>
          <w:p w:rsidR="00DE0028" w:rsidRPr="00895132" w:rsidRDefault="00DE0028" w:rsidP="00420E15">
            <w:pPr>
              <w:keepNext/>
              <w:keepLines/>
              <w:rPr>
                <w:rStyle w:val="ECCParagraph"/>
              </w:rPr>
            </w:pPr>
            <w:r w:rsidRPr="00895132">
              <w:rPr>
                <w:rStyle w:val="ECCParagraph"/>
              </w:rPr>
              <w:t>OOBE interference probability (%)</w:t>
            </w:r>
          </w:p>
        </w:tc>
        <w:tc>
          <w:tcPr>
            <w:tcW w:w="1643" w:type="dxa"/>
          </w:tcPr>
          <w:p w:rsidR="00DE0028" w:rsidRPr="00895132" w:rsidRDefault="00DE0028" w:rsidP="00420E15">
            <w:pPr>
              <w:keepNext/>
              <w:keepLines/>
              <w:rPr>
                <w:rStyle w:val="ECCParagraph"/>
              </w:rPr>
            </w:pPr>
            <w:r w:rsidRPr="00895132">
              <w:rPr>
                <w:rStyle w:val="ECCParagraph"/>
              </w:rPr>
              <w:t>Blocking level (</w:t>
            </w:r>
            <w:proofErr w:type="spellStart"/>
            <w:r w:rsidRPr="00895132">
              <w:rPr>
                <w:rStyle w:val="ECCParagraph"/>
              </w:rPr>
              <w:t>dBm</w:t>
            </w:r>
            <w:proofErr w:type="spellEnd"/>
            <w:r w:rsidRPr="00895132">
              <w:rPr>
                <w:rStyle w:val="ECCParagraph"/>
              </w:rPr>
              <w:t>)</w:t>
            </w:r>
          </w:p>
        </w:tc>
        <w:tc>
          <w:tcPr>
            <w:tcW w:w="1643" w:type="dxa"/>
          </w:tcPr>
          <w:p w:rsidR="00DE0028" w:rsidRPr="00895132" w:rsidRDefault="00DE0028" w:rsidP="00420E15">
            <w:pPr>
              <w:keepNext/>
              <w:keepLines/>
              <w:rPr>
                <w:rStyle w:val="ECCParagraph"/>
              </w:rPr>
            </w:pPr>
            <w:r w:rsidRPr="00895132">
              <w:rPr>
                <w:rStyle w:val="ECCParagraph"/>
              </w:rPr>
              <w:t>Blocking interference probability (%)</w:t>
            </w:r>
          </w:p>
        </w:tc>
      </w:tr>
      <w:tr w:rsidR="00DE0028" w:rsidRPr="00895132" w:rsidTr="00420E15">
        <w:tc>
          <w:tcPr>
            <w:tcW w:w="1526" w:type="dxa"/>
            <w:vMerge w:val="restart"/>
          </w:tcPr>
          <w:p w:rsidR="00DE0028" w:rsidRPr="00895132" w:rsidRDefault="00DE0028" w:rsidP="001B2BA8">
            <w:pPr>
              <w:keepNext/>
              <w:keepLines/>
              <w:jc w:val="left"/>
              <w:rPr>
                <w:rStyle w:val="ECCParagraph"/>
              </w:rPr>
            </w:pPr>
            <w:r w:rsidRPr="00895132">
              <w:rPr>
                <w:rStyle w:val="ECCParagraph"/>
              </w:rPr>
              <w:t>1</w:t>
            </w:r>
          </w:p>
        </w:tc>
        <w:tc>
          <w:tcPr>
            <w:tcW w:w="1758" w:type="dxa"/>
            <w:vMerge w:val="restart"/>
          </w:tcPr>
          <w:p w:rsidR="00DE0028" w:rsidRPr="00895132" w:rsidRDefault="00DE0028" w:rsidP="001B2BA8">
            <w:pPr>
              <w:keepNext/>
              <w:keepLines/>
              <w:jc w:val="left"/>
              <w:rPr>
                <w:rStyle w:val="ECCParagraph"/>
              </w:rPr>
            </w:pPr>
            <w:r w:rsidRPr="00895132">
              <w:rPr>
                <w:rStyle w:val="ECCParagraph"/>
              </w:rPr>
              <w:t>3</w:t>
            </w:r>
          </w:p>
        </w:tc>
        <w:tc>
          <w:tcPr>
            <w:tcW w:w="1642" w:type="dxa"/>
          </w:tcPr>
          <w:p w:rsidR="00DE0028" w:rsidRPr="00895132" w:rsidRDefault="00DE0028" w:rsidP="001B2BA8">
            <w:pPr>
              <w:keepNext/>
              <w:keepLines/>
              <w:jc w:val="left"/>
              <w:rPr>
                <w:rStyle w:val="ECCParagraph"/>
              </w:rPr>
            </w:pPr>
            <w:r w:rsidRPr="00895132">
              <w:rPr>
                <w:rStyle w:val="ECCParagraph"/>
              </w:rPr>
              <w:t>-6</w:t>
            </w:r>
          </w:p>
        </w:tc>
        <w:tc>
          <w:tcPr>
            <w:tcW w:w="1643" w:type="dxa"/>
            <w:vAlign w:val="top"/>
          </w:tcPr>
          <w:p w:rsidR="00DE0028" w:rsidRPr="00701D64" w:rsidRDefault="00DE0028" w:rsidP="001B2BA8">
            <w:pPr>
              <w:jc w:val="left"/>
            </w:pPr>
            <w:r w:rsidRPr="00701D64">
              <w:t>0.40%</w:t>
            </w:r>
          </w:p>
        </w:tc>
        <w:tc>
          <w:tcPr>
            <w:tcW w:w="1643" w:type="dxa"/>
            <w:vAlign w:val="top"/>
          </w:tcPr>
          <w:p w:rsidR="00DE0028" w:rsidRPr="00691BE8" w:rsidRDefault="00DE0028" w:rsidP="001B2BA8">
            <w:pPr>
              <w:jc w:val="left"/>
            </w:pPr>
            <w:r w:rsidRPr="00691BE8">
              <w:t>-63</w:t>
            </w:r>
          </w:p>
        </w:tc>
        <w:tc>
          <w:tcPr>
            <w:tcW w:w="1643" w:type="dxa"/>
            <w:vAlign w:val="top"/>
          </w:tcPr>
          <w:p w:rsidR="00DE0028" w:rsidRPr="003079C3" w:rsidRDefault="00DE0028" w:rsidP="001B2BA8">
            <w:pPr>
              <w:jc w:val="left"/>
            </w:pPr>
            <w:r w:rsidRPr="003079C3">
              <w:t>2.20%</w:t>
            </w:r>
          </w:p>
        </w:tc>
      </w:tr>
      <w:tr w:rsidR="00DE0028" w:rsidRPr="00895132" w:rsidTr="00420E15">
        <w:tc>
          <w:tcPr>
            <w:tcW w:w="1526" w:type="dxa"/>
            <w:vMerge/>
          </w:tcPr>
          <w:p w:rsidR="00DE0028" w:rsidRPr="00895132" w:rsidRDefault="00DE0028" w:rsidP="001B2BA8">
            <w:pPr>
              <w:keepNext/>
              <w:keepLines/>
              <w:jc w:val="left"/>
              <w:rPr>
                <w:rStyle w:val="ECCParagraph"/>
              </w:rPr>
            </w:pPr>
          </w:p>
        </w:tc>
        <w:tc>
          <w:tcPr>
            <w:tcW w:w="1758" w:type="dxa"/>
            <w:vMerge/>
          </w:tcPr>
          <w:p w:rsidR="00DE0028" w:rsidRPr="00895132" w:rsidRDefault="00DE0028" w:rsidP="001B2BA8">
            <w:pPr>
              <w:keepNext/>
              <w:keepLines/>
              <w:jc w:val="left"/>
              <w:rPr>
                <w:rStyle w:val="ECCParagraph"/>
              </w:rPr>
            </w:pPr>
          </w:p>
        </w:tc>
        <w:tc>
          <w:tcPr>
            <w:tcW w:w="1642" w:type="dxa"/>
          </w:tcPr>
          <w:p w:rsidR="00DE0028" w:rsidRPr="00895132" w:rsidRDefault="00DE0028" w:rsidP="001B2BA8">
            <w:pPr>
              <w:keepNext/>
              <w:keepLines/>
              <w:jc w:val="left"/>
              <w:rPr>
                <w:rStyle w:val="ECCParagraph"/>
              </w:rPr>
            </w:pPr>
            <w:r w:rsidRPr="00895132">
              <w:rPr>
                <w:rStyle w:val="ECCParagraph"/>
              </w:rPr>
              <w:t>-10</w:t>
            </w:r>
          </w:p>
        </w:tc>
        <w:tc>
          <w:tcPr>
            <w:tcW w:w="1643" w:type="dxa"/>
            <w:vAlign w:val="top"/>
          </w:tcPr>
          <w:p w:rsidR="00DE0028" w:rsidRPr="00701D64" w:rsidRDefault="00DE0028" w:rsidP="001B2BA8">
            <w:pPr>
              <w:jc w:val="left"/>
            </w:pPr>
            <w:r w:rsidRPr="00701D64">
              <w:t>0.90%</w:t>
            </w:r>
          </w:p>
        </w:tc>
        <w:tc>
          <w:tcPr>
            <w:tcW w:w="1643" w:type="dxa"/>
            <w:vAlign w:val="top"/>
          </w:tcPr>
          <w:p w:rsidR="00DE0028" w:rsidRPr="00691BE8" w:rsidRDefault="00DE0028" w:rsidP="001B2BA8">
            <w:pPr>
              <w:jc w:val="left"/>
            </w:pPr>
            <w:r w:rsidRPr="00691BE8">
              <w:t>-60</w:t>
            </w:r>
          </w:p>
        </w:tc>
        <w:tc>
          <w:tcPr>
            <w:tcW w:w="1643" w:type="dxa"/>
            <w:vAlign w:val="top"/>
          </w:tcPr>
          <w:p w:rsidR="00DE0028" w:rsidRPr="003079C3" w:rsidRDefault="00DE0028" w:rsidP="001B2BA8">
            <w:pPr>
              <w:jc w:val="left"/>
            </w:pPr>
            <w:r w:rsidRPr="003079C3">
              <w:t>6.10%</w:t>
            </w:r>
          </w:p>
        </w:tc>
      </w:tr>
      <w:tr w:rsidR="00DE0028" w:rsidRPr="00895132" w:rsidTr="00420E15">
        <w:tc>
          <w:tcPr>
            <w:tcW w:w="1526" w:type="dxa"/>
            <w:vMerge/>
          </w:tcPr>
          <w:p w:rsidR="00DE0028" w:rsidRPr="00895132" w:rsidRDefault="00DE0028" w:rsidP="001B2BA8">
            <w:pPr>
              <w:keepNext/>
              <w:keepLines/>
              <w:jc w:val="left"/>
              <w:rPr>
                <w:rStyle w:val="ECCParagraph"/>
              </w:rPr>
            </w:pPr>
          </w:p>
        </w:tc>
        <w:tc>
          <w:tcPr>
            <w:tcW w:w="1758" w:type="dxa"/>
            <w:vMerge w:val="restart"/>
          </w:tcPr>
          <w:p w:rsidR="00DE0028" w:rsidRPr="00895132" w:rsidRDefault="00DE0028" w:rsidP="001B2BA8">
            <w:pPr>
              <w:keepNext/>
              <w:keepLines/>
              <w:jc w:val="left"/>
              <w:rPr>
                <w:rStyle w:val="ECCParagraph"/>
              </w:rPr>
            </w:pPr>
            <w:r w:rsidRPr="00895132">
              <w:rPr>
                <w:rStyle w:val="ECCParagraph"/>
              </w:rPr>
              <w:t>17.5</w:t>
            </w:r>
          </w:p>
        </w:tc>
        <w:tc>
          <w:tcPr>
            <w:tcW w:w="1642" w:type="dxa"/>
          </w:tcPr>
          <w:p w:rsidR="00DE0028" w:rsidRPr="00895132" w:rsidRDefault="00DE0028" w:rsidP="001B2BA8">
            <w:pPr>
              <w:keepNext/>
              <w:keepLines/>
              <w:jc w:val="left"/>
              <w:rPr>
                <w:rStyle w:val="ECCParagraph"/>
              </w:rPr>
            </w:pPr>
            <w:r w:rsidRPr="00895132">
              <w:rPr>
                <w:rStyle w:val="ECCParagraph"/>
              </w:rPr>
              <w:t>-6</w:t>
            </w:r>
          </w:p>
        </w:tc>
        <w:tc>
          <w:tcPr>
            <w:tcW w:w="1643" w:type="dxa"/>
            <w:vAlign w:val="top"/>
          </w:tcPr>
          <w:p w:rsidR="00DE0028" w:rsidRPr="00701D64" w:rsidRDefault="00DE0028" w:rsidP="001B2BA8">
            <w:pPr>
              <w:jc w:val="left"/>
            </w:pPr>
            <w:r w:rsidRPr="00701D64">
              <w:t>0.20%</w:t>
            </w:r>
          </w:p>
        </w:tc>
        <w:tc>
          <w:tcPr>
            <w:tcW w:w="1643" w:type="dxa"/>
            <w:vAlign w:val="top"/>
          </w:tcPr>
          <w:p w:rsidR="00DE0028" w:rsidRPr="00691BE8" w:rsidRDefault="00DE0028" w:rsidP="001B2BA8">
            <w:pPr>
              <w:jc w:val="left"/>
            </w:pPr>
            <w:r w:rsidRPr="00691BE8">
              <w:t>-63</w:t>
            </w:r>
          </w:p>
        </w:tc>
        <w:tc>
          <w:tcPr>
            <w:tcW w:w="1643" w:type="dxa"/>
            <w:vAlign w:val="top"/>
          </w:tcPr>
          <w:p w:rsidR="00DE0028" w:rsidRPr="003079C3" w:rsidRDefault="00DE0028" w:rsidP="001B2BA8">
            <w:pPr>
              <w:jc w:val="left"/>
            </w:pPr>
            <w:r w:rsidRPr="003079C3">
              <w:t>1.30%</w:t>
            </w:r>
          </w:p>
        </w:tc>
      </w:tr>
      <w:tr w:rsidR="00DE0028" w:rsidRPr="00895132" w:rsidTr="00420E15">
        <w:tc>
          <w:tcPr>
            <w:tcW w:w="1526" w:type="dxa"/>
            <w:vMerge/>
          </w:tcPr>
          <w:p w:rsidR="00DE0028" w:rsidRPr="00895132" w:rsidRDefault="00DE0028" w:rsidP="001B2BA8">
            <w:pPr>
              <w:keepNext/>
              <w:keepLines/>
              <w:jc w:val="left"/>
              <w:rPr>
                <w:rStyle w:val="ECCParagraph"/>
              </w:rPr>
            </w:pPr>
          </w:p>
        </w:tc>
        <w:tc>
          <w:tcPr>
            <w:tcW w:w="1758" w:type="dxa"/>
            <w:vMerge/>
          </w:tcPr>
          <w:p w:rsidR="00DE0028" w:rsidRPr="00895132" w:rsidRDefault="00DE0028" w:rsidP="001B2BA8">
            <w:pPr>
              <w:keepNext/>
              <w:keepLines/>
              <w:jc w:val="left"/>
              <w:rPr>
                <w:rStyle w:val="ECCParagraph"/>
              </w:rPr>
            </w:pPr>
          </w:p>
        </w:tc>
        <w:tc>
          <w:tcPr>
            <w:tcW w:w="1642" w:type="dxa"/>
          </w:tcPr>
          <w:p w:rsidR="00DE0028" w:rsidRPr="00895132" w:rsidRDefault="00DE0028" w:rsidP="001B2BA8">
            <w:pPr>
              <w:keepNext/>
              <w:keepLines/>
              <w:jc w:val="left"/>
              <w:rPr>
                <w:rStyle w:val="ECCParagraph"/>
              </w:rPr>
            </w:pPr>
            <w:r w:rsidRPr="00895132">
              <w:rPr>
                <w:rStyle w:val="ECCParagraph"/>
              </w:rPr>
              <w:t>-10</w:t>
            </w:r>
          </w:p>
        </w:tc>
        <w:tc>
          <w:tcPr>
            <w:tcW w:w="1643" w:type="dxa"/>
            <w:vAlign w:val="top"/>
          </w:tcPr>
          <w:p w:rsidR="00DE0028" w:rsidRPr="00701D64" w:rsidRDefault="00DE0028" w:rsidP="001B2BA8">
            <w:pPr>
              <w:jc w:val="left"/>
            </w:pPr>
            <w:r w:rsidRPr="00701D64">
              <w:t>0.50%</w:t>
            </w:r>
          </w:p>
        </w:tc>
        <w:tc>
          <w:tcPr>
            <w:tcW w:w="1643" w:type="dxa"/>
            <w:vAlign w:val="top"/>
          </w:tcPr>
          <w:p w:rsidR="00DE0028" w:rsidRPr="00691BE8" w:rsidRDefault="00DE0028" w:rsidP="001B2BA8">
            <w:pPr>
              <w:jc w:val="left"/>
            </w:pPr>
            <w:r w:rsidRPr="00691BE8">
              <w:t>-60</w:t>
            </w:r>
          </w:p>
        </w:tc>
        <w:tc>
          <w:tcPr>
            <w:tcW w:w="1643" w:type="dxa"/>
            <w:vAlign w:val="top"/>
          </w:tcPr>
          <w:p w:rsidR="00DE0028" w:rsidRPr="003079C3" w:rsidRDefault="00DE0028" w:rsidP="001B2BA8">
            <w:pPr>
              <w:jc w:val="left"/>
            </w:pPr>
            <w:r w:rsidRPr="003079C3">
              <w:t>3.90%</w:t>
            </w:r>
          </w:p>
        </w:tc>
      </w:tr>
      <w:tr w:rsidR="00DE0028" w:rsidRPr="00895132" w:rsidTr="00420E15">
        <w:tc>
          <w:tcPr>
            <w:tcW w:w="1526" w:type="dxa"/>
            <w:vMerge w:val="restart"/>
          </w:tcPr>
          <w:p w:rsidR="00DE0028" w:rsidRPr="00895132" w:rsidRDefault="00DE0028" w:rsidP="001B2BA8">
            <w:pPr>
              <w:keepNext/>
              <w:keepLines/>
              <w:jc w:val="left"/>
              <w:rPr>
                <w:rStyle w:val="ECCParagraph"/>
              </w:rPr>
            </w:pPr>
            <w:r w:rsidRPr="00895132">
              <w:rPr>
                <w:rStyle w:val="ECCParagraph"/>
              </w:rPr>
              <w:t>3</w:t>
            </w:r>
          </w:p>
        </w:tc>
        <w:tc>
          <w:tcPr>
            <w:tcW w:w="1758" w:type="dxa"/>
            <w:vMerge w:val="restart"/>
          </w:tcPr>
          <w:p w:rsidR="00DE0028" w:rsidRPr="00895132" w:rsidRDefault="00DE0028" w:rsidP="001B2BA8">
            <w:pPr>
              <w:keepNext/>
              <w:keepLines/>
              <w:jc w:val="left"/>
              <w:rPr>
                <w:rStyle w:val="ECCParagraph"/>
              </w:rPr>
            </w:pPr>
            <w:r w:rsidRPr="00895132">
              <w:rPr>
                <w:rStyle w:val="ECCParagraph"/>
              </w:rPr>
              <w:t>3</w:t>
            </w:r>
          </w:p>
        </w:tc>
        <w:tc>
          <w:tcPr>
            <w:tcW w:w="1642" w:type="dxa"/>
          </w:tcPr>
          <w:p w:rsidR="00DE0028" w:rsidRPr="00895132" w:rsidRDefault="00DE0028" w:rsidP="001B2BA8">
            <w:pPr>
              <w:keepNext/>
              <w:keepLines/>
              <w:jc w:val="left"/>
              <w:rPr>
                <w:rStyle w:val="ECCParagraph"/>
              </w:rPr>
            </w:pPr>
            <w:r w:rsidRPr="00895132">
              <w:rPr>
                <w:rStyle w:val="ECCParagraph"/>
              </w:rPr>
              <w:t>-6</w:t>
            </w:r>
          </w:p>
        </w:tc>
        <w:tc>
          <w:tcPr>
            <w:tcW w:w="1643" w:type="dxa"/>
            <w:vAlign w:val="top"/>
          </w:tcPr>
          <w:p w:rsidR="00DE0028" w:rsidRPr="00701D64" w:rsidRDefault="00DE0028" w:rsidP="001B2BA8">
            <w:pPr>
              <w:jc w:val="left"/>
            </w:pPr>
            <w:r w:rsidRPr="00701D64">
              <w:t>0.10%</w:t>
            </w:r>
          </w:p>
        </w:tc>
        <w:tc>
          <w:tcPr>
            <w:tcW w:w="1643" w:type="dxa"/>
            <w:vAlign w:val="top"/>
          </w:tcPr>
          <w:p w:rsidR="00DE0028" w:rsidRPr="00691BE8" w:rsidRDefault="00DE0028" w:rsidP="001B2BA8">
            <w:pPr>
              <w:jc w:val="left"/>
            </w:pPr>
            <w:r w:rsidRPr="00691BE8">
              <w:t>-53</w:t>
            </w:r>
          </w:p>
        </w:tc>
        <w:tc>
          <w:tcPr>
            <w:tcW w:w="1643" w:type="dxa"/>
            <w:vAlign w:val="top"/>
          </w:tcPr>
          <w:p w:rsidR="00DE0028" w:rsidRPr="003079C3" w:rsidRDefault="00DE0028" w:rsidP="001B2BA8">
            <w:pPr>
              <w:jc w:val="left"/>
            </w:pPr>
            <w:r w:rsidRPr="003079C3">
              <w:t>1.60%</w:t>
            </w:r>
          </w:p>
        </w:tc>
      </w:tr>
      <w:tr w:rsidR="00DE0028" w:rsidRPr="00895132" w:rsidTr="00420E15">
        <w:tc>
          <w:tcPr>
            <w:tcW w:w="1526" w:type="dxa"/>
            <w:vMerge/>
          </w:tcPr>
          <w:p w:rsidR="00DE0028" w:rsidRPr="00895132" w:rsidRDefault="00DE0028" w:rsidP="001B2BA8">
            <w:pPr>
              <w:keepNext/>
              <w:keepLines/>
              <w:jc w:val="left"/>
              <w:rPr>
                <w:rStyle w:val="ECCParagraph"/>
              </w:rPr>
            </w:pPr>
          </w:p>
        </w:tc>
        <w:tc>
          <w:tcPr>
            <w:tcW w:w="1758" w:type="dxa"/>
            <w:vMerge/>
          </w:tcPr>
          <w:p w:rsidR="00DE0028" w:rsidRPr="00895132" w:rsidRDefault="00DE0028" w:rsidP="001B2BA8">
            <w:pPr>
              <w:keepNext/>
              <w:keepLines/>
              <w:jc w:val="left"/>
              <w:rPr>
                <w:rStyle w:val="ECCParagraph"/>
              </w:rPr>
            </w:pPr>
          </w:p>
        </w:tc>
        <w:tc>
          <w:tcPr>
            <w:tcW w:w="1642" w:type="dxa"/>
          </w:tcPr>
          <w:p w:rsidR="00DE0028" w:rsidRPr="00895132" w:rsidRDefault="00DE0028" w:rsidP="001B2BA8">
            <w:pPr>
              <w:keepNext/>
              <w:keepLines/>
              <w:jc w:val="left"/>
              <w:rPr>
                <w:rStyle w:val="ECCParagraph"/>
              </w:rPr>
            </w:pPr>
            <w:r w:rsidRPr="00895132">
              <w:rPr>
                <w:rStyle w:val="ECCParagraph"/>
              </w:rPr>
              <w:t>-10</w:t>
            </w:r>
          </w:p>
        </w:tc>
        <w:tc>
          <w:tcPr>
            <w:tcW w:w="1643" w:type="dxa"/>
            <w:vAlign w:val="top"/>
          </w:tcPr>
          <w:p w:rsidR="00DE0028" w:rsidRPr="00701D64" w:rsidRDefault="00DE0028" w:rsidP="001B2BA8">
            <w:pPr>
              <w:jc w:val="left"/>
            </w:pPr>
            <w:r w:rsidRPr="00701D64">
              <w:t>0.10%</w:t>
            </w:r>
          </w:p>
        </w:tc>
        <w:tc>
          <w:tcPr>
            <w:tcW w:w="1643" w:type="dxa"/>
            <w:vAlign w:val="top"/>
          </w:tcPr>
          <w:p w:rsidR="00DE0028" w:rsidRPr="00691BE8" w:rsidRDefault="00DE0028" w:rsidP="001B2BA8">
            <w:pPr>
              <w:jc w:val="left"/>
            </w:pPr>
            <w:r w:rsidRPr="00691BE8">
              <w:t>-52</w:t>
            </w:r>
          </w:p>
        </w:tc>
        <w:tc>
          <w:tcPr>
            <w:tcW w:w="1643" w:type="dxa"/>
            <w:vAlign w:val="top"/>
          </w:tcPr>
          <w:p w:rsidR="00DE0028" w:rsidRPr="003079C3" w:rsidRDefault="00DE0028" w:rsidP="001B2BA8">
            <w:pPr>
              <w:jc w:val="left"/>
            </w:pPr>
            <w:r w:rsidRPr="003079C3">
              <w:t>1.40%</w:t>
            </w:r>
          </w:p>
        </w:tc>
      </w:tr>
      <w:tr w:rsidR="00DE0028" w:rsidRPr="00895132" w:rsidTr="00420E15">
        <w:tc>
          <w:tcPr>
            <w:tcW w:w="1526" w:type="dxa"/>
            <w:vMerge/>
          </w:tcPr>
          <w:p w:rsidR="00DE0028" w:rsidRPr="00895132" w:rsidRDefault="00DE0028" w:rsidP="001B2BA8">
            <w:pPr>
              <w:keepNext/>
              <w:keepLines/>
              <w:jc w:val="left"/>
              <w:rPr>
                <w:rStyle w:val="ECCParagraph"/>
              </w:rPr>
            </w:pPr>
          </w:p>
        </w:tc>
        <w:tc>
          <w:tcPr>
            <w:tcW w:w="1758" w:type="dxa"/>
            <w:vMerge w:val="restart"/>
          </w:tcPr>
          <w:p w:rsidR="00DE0028" w:rsidRPr="00895132" w:rsidRDefault="00DE0028" w:rsidP="001B2BA8">
            <w:pPr>
              <w:keepNext/>
              <w:keepLines/>
              <w:jc w:val="left"/>
              <w:rPr>
                <w:rStyle w:val="ECCParagraph"/>
              </w:rPr>
            </w:pPr>
            <w:r w:rsidRPr="00895132">
              <w:rPr>
                <w:rStyle w:val="ECCParagraph"/>
              </w:rPr>
              <w:t>17.5</w:t>
            </w:r>
          </w:p>
        </w:tc>
        <w:tc>
          <w:tcPr>
            <w:tcW w:w="1642" w:type="dxa"/>
          </w:tcPr>
          <w:p w:rsidR="00DE0028" w:rsidRPr="00895132" w:rsidRDefault="00DE0028" w:rsidP="001B2BA8">
            <w:pPr>
              <w:keepNext/>
              <w:keepLines/>
              <w:jc w:val="left"/>
              <w:rPr>
                <w:rStyle w:val="ECCParagraph"/>
              </w:rPr>
            </w:pPr>
            <w:r w:rsidRPr="00895132">
              <w:rPr>
                <w:rStyle w:val="ECCParagraph"/>
              </w:rPr>
              <w:t>-6</w:t>
            </w:r>
          </w:p>
        </w:tc>
        <w:tc>
          <w:tcPr>
            <w:tcW w:w="1643" w:type="dxa"/>
            <w:vAlign w:val="top"/>
          </w:tcPr>
          <w:p w:rsidR="00DE0028" w:rsidRPr="00701D64" w:rsidRDefault="00DE0028" w:rsidP="001B2BA8">
            <w:pPr>
              <w:jc w:val="left"/>
            </w:pPr>
            <w:r w:rsidRPr="00701D64">
              <w:t>0.00%</w:t>
            </w:r>
          </w:p>
        </w:tc>
        <w:tc>
          <w:tcPr>
            <w:tcW w:w="1643" w:type="dxa"/>
            <w:vAlign w:val="top"/>
          </w:tcPr>
          <w:p w:rsidR="00DE0028" w:rsidRPr="00691BE8" w:rsidRDefault="00DE0028" w:rsidP="001B2BA8">
            <w:pPr>
              <w:jc w:val="left"/>
            </w:pPr>
            <w:r w:rsidRPr="00691BE8">
              <w:t>-53</w:t>
            </w:r>
          </w:p>
        </w:tc>
        <w:tc>
          <w:tcPr>
            <w:tcW w:w="1643" w:type="dxa"/>
            <w:vAlign w:val="top"/>
          </w:tcPr>
          <w:p w:rsidR="00DE0028" w:rsidRPr="003079C3" w:rsidRDefault="00DE0028" w:rsidP="001B2BA8">
            <w:pPr>
              <w:jc w:val="left"/>
            </w:pPr>
            <w:r w:rsidRPr="003079C3">
              <w:t>1.00%</w:t>
            </w:r>
          </w:p>
        </w:tc>
      </w:tr>
      <w:tr w:rsidR="00DE0028" w:rsidRPr="00895132" w:rsidTr="00420E15">
        <w:tc>
          <w:tcPr>
            <w:tcW w:w="1526" w:type="dxa"/>
            <w:vMerge/>
          </w:tcPr>
          <w:p w:rsidR="00DE0028" w:rsidRPr="00895132" w:rsidRDefault="00DE0028" w:rsidP="001B2BA8">
            <w:pPr>
              <w:keepNext/>
              <w:keepLines/>
              <w:jc w:val="left"/>
              <w:rPr>
                <w:rStyle w:val="ECCParagraph"/>
              </w:rPr>
            </w:pPr>
          </w:p>
        </w:tc>
        <w:tc>
          <w:tcPr>
            <w:tcW w:w="1758" w:type="dxa"/>
            <w:vMerge/>
          </w:tcPr>
          <w:p w:rsidR="00DE0028" w:rsidRPr="00895132" w:rsidRDefault="00DE0028" w:rsidP="001B2BA8">
            <w:pPr>
              <w:keepNext/>
              <w:keepLines/>
              <w:jc w:val="left"/>
              <w:rPr>
                <w:rStyle w:val="ECCParagraph"/>
              </w:rPr>
            </w:pPr>
          </w:p>
        </w:tc>
        <w:tc>
          <w:tcPr>
            <w:tcW w:w="1642" w:type="dxa"/>
          </w:tcPr>
          <w:p w:rsidR="00DE0028" w:rsidRPr="00895132" w:rsidRDefault="00DE0028" w:rsidP="001B2BA8">
            <w:pPr>
              <w:keepNext/>
              <w:keepLines/>
              <w:jc w:val="left"/>
              <w:rPr>
                <w:rStyle w:val="ECCParagraph"/>
              </w:rPr>
            </w:pPr>
            <w:r w:rsidRPr="00895132">
              <w:rPr>
                <w:rStyle w:val="ECCParagraph"/>
              </w:rPr>
              <w:t>-10</w:t>
            </w:r>
          </w:p>
        </w:tc>
        <w:tc>
          <w:tcPr>
            <w:tcW w:w="1643" w:type="dxa"/>
            <w:vAlign w:val="top"/>
          </w:tcPr>
          <w:p w:rsidR="00DE0028" w:rsidRPr="00701D64" w:rsidRDefault="00DE0028" w:rsidP="001B2BA8">
            <w:pPr>
              <w:jc w:val="left"/>
            </w:pPr>
            <w:r w:rsidRPr="00701D64">
              <w:t>0.00%</w:t>
            </w:r>
          </w:p>
        </w:tc>
        <w:tc>
          <w:tcPr>
            <w:tcW w:w="1643" w:type="dxa"/>
            <w:vAlign w:val="top"/>
          </w:tcPr>
          <w:p w:rsidR="00DE0028" w:rsidRPr="00691BE8" w:rsidRDefault="00DE0028" w:rsidP="001B2BA8">
            <w:pPr>
              <w:jc w:val="left"/>
            </w:pPr>
            <w:r w:rsidRPr="00691BE8">
              <w:t>-52</w:t>
            </w:r>
          </w:p>
        </w:tc>
        <w:tc>
          <w:tcPr>
            <w:tcW w:w="1643" w:type="dxa"/>
            <w:vAlign w:val="top"/>
          </w:tcPr>
          <w:p w:rsidR="00DE0028" w:rsidRPr="003079C3" w:rsidRDefault="00DE0028" w:rsidP="001B2BA8">
            <w:pPr>
              <w:jc w:val="left"/>
            </w:pPr>
            <w:r w:rsidRPr="003079C3">
              <w:t>0.90%</w:t>
            </w:r>
          </w:p>
        </w:tc>
      </w:tr>
      <w:tr w:rsidR="00DE0028" w:rsidRPr="00895132" w:rsidTr="00420E15">
        <w:tc>
          <w:tcPr>
            <w:tcW w:w="1526" w:type="dxa"/>
            <w:vMerge w:val="restart"/>
          </w:tcPr>
          <w:p w:rsidR="00DE0028" w:rsidRPr="00895132" w:rsidRDefault="00DE0028" w:rsidP="001B2BA8">
            <w:pPr>
              <w:keepNext/>
              <w:keepLines/>
              <w:jc w:val="left"/>
              <w:rPr>
                <w:rStyle w:val="ECCParagraph"/>
              </w:rPr>
            </w:pPr>
            <w:r w:rsidRPr="00895132">
              <w:rPr>
                <w:rStyle w:val="ECCParagraph"/>
              </w:rPr>
              <w:t xml:space="preserve">6 </w:t>
            </w:r>
          </w:p>
        </w:tc>
        <w:tc>
          <w:tcPr>
            <w:tcW w:w="1758" w:type="dxa"/>
            <w:vMerge w:val="restart"/>
          </w:tcPr>
          <w:p w:rsidR="00DE0028" w:rsidRPr="00895132" w:rsidRDefault="00DE0028" w:rsidP="001B2BA8">
            <w:pPr>
              <w:keepNext/>
              <w:keepLines/>
              <w:jc w:val="left"/>
              <w:rPr>
                <w:rStyle w:val="ECCParagraph"/>
              </w:rPr>
            </w:pPr>
            <w:r w:rsidRPr="00895132">
              <w:rPr>
                <w:rStyle w:val="ECCParagraph"/>
              </w:rPr>
              <w:t>3</w:t>
            </w:r>
          </w:p>
        </w:tc>
        <w:tc>
          <w:tcPr>
            <w:tcW w:w="1642" w:type="dxa"/>
          </w:tcPr>
          <w:p w:rsidR="00DE0028" w:rsidRPr="00895132" w:rsidRDefault="00DE0028" w:rsidP="001B2BA8">
            <w:pPr>
              <w:keepNext/>
              <w:keepLines/>
              <w:jc w:val="left"/>
              <w:rPr>
                <w:rStyle w:val="ECCParagraph"/>
              </w:rPr>
            </w:pPr>
            <w:r w:rsidRPr="00895132">
              <w:rPr>
                <w:rStyle w:val="ECCParagraph"/>
              </w:rPr>
              <w:t>-6</w:t>
            </w:r>
          </w:p>
        </w:tc>
        <w:tc>
          <w:tcPr>
            <w:tcW w:w="1643" w:type="dxa"/>
            <w:vAlign w:val="top"/>
          </w:tcPr>
          <w:p w:rsidR="00DE0028" w:rsidRPr="00701D64" w:rsidRDefault="00DE0028" w:rsidP="001B2BA8">
            <w:pPr>
              <w:jc w:val="left"/>
            </w:pPr>
            <w:r w:rsidRPr="00701D64">
              <w:t>0.00%</w:t>
            </w:r>
          </w:p>
        </w:tc>
        <w:tc>
          <w:tcPr>
            <w:tcW w:w="1643" w:type="dxa"/>
            <w:vAlign w:val="top"/>
          </w:tcPr>
          <w:p w:rsidR="00DE0028" w:rsidRPr="00691BE8" w:rsidRDefault="00DE0028" w:rsidP="001B2BA8">
            <w:pPr>
              <w:jc w:val="left"/>
            </w:pPr>
            <w:r w:rsidRPr="00691BE8">
              <w:t>-53</w:t>
            </w:r>
          </w:p>
        </w:tc>
        <w:tc>
          <w:tcPr>
            <w:tcW w:w="1643" w:type="dxa"/>
            <w:vAlign w:val="top"/>
          </w:tcPr>
          <w:p w:rsidR="00DE0028" w:rsidRPr="003079C3" w:rsidRDefault="00DE0028" w:rsidP="001B2BA8">
            <w:pPr>
              <w:jc w:val="left"/>
            </w:pPr>
            <w:r w:rsidRPr="003079C3">
              <w:t>1.50%</w:t>
            </w:r>
          </w:p>
        </w:tc>
      </w:tr>
      <w:tr w:rsidR="00DE0028" w:rsidRPr="00895132" w:rsidTr="00420E15">
        <w:tc>
          <w:tcPr>
            <w:tcW w:w="1526" w:type="dxa"/>
            <w:vMerge/>
          </w:tcPr>
          <w:p w:rsidR="00DE0028" w:rsidRPr="00895132" w:rsidRDefault="00DE0028" w:rsidP="001B2BA8">
            <w:pPr>
              <w:keepNext/>
              <w:keepLines/>
              <w:jc w:val="left"/>
              <w:rPr>
                <w:rStyle w:val="ECCParagraph"/>
              </w:rPr>
            </w:pPr>
          </w:p>
        </w:tc>
        <w:tc>
          <w:tcPr>
            <w:tcW w:w="1758" w:type="dxa"/>
            <w:vMerge/>
          </w:tcPr>
          <w:p w:rsidR="00DE0028" w:rsidRPr="00895132" w:rsidRDefault="00DE0028" w:rsidP="001B2BA8">
            <w:pPr>
              <w:keepNext/>
              <w:keepLines/>
              <w:jc w:val="left"/>
              <w:rPr>
                <w:rStyle w:val="ECCParagraph"/>
              </w:rPr>
            </w:pPr>
          </w:p>
        </w:tc>
        <w:tc>
          <w:tcPr>
            <w:tcW w:w="1642" w:type="dxa"/>
          </w:tcPr>
          <w:p w:rsidR="00DE0028" w:rsidRPr="00895132" w:rsidRDefault="00DE0028" w:rsidP="001B2BA8">
            <w:pPr>
              <w:keepNext/>
              <w:keepLines/>
              <w:jc w:val="left"/>
              <w:rPr>
                <w:rStyle w:val="ECCParagraph"/>
              </w:rPr>
            </w:pPr>
            <w:r w:rsidRPr="00895132">
              <w:rPr>
                <w:rStyle w:val="ECCParagraph"/>
              </w:rPr>
              <w:t>-10</w:t>
            </w:r>
          </w:p>
        </w:tc>
        <w:tc>
          <w:tcPr>
            <w:tcW w:w="1643" w:type="dxa"/>
            <w:vAlign w:val="top"/>
          </w:tcPr>
          <w:p w:rsidR="00DE0028" w:rsidRPr="00701D64" w:rsidRDefault="00DE0028" w:rsidP="001B2BA8">
            <w:pPr>
              <w:jc w:val="left"/>
            </w:pPr>
            <w:r w:rsidRPr="00701D64">
              <w:t>0.10%</w:t>
            </w:r>
          </w:p>
        </w:tc>
        <w:tc>
          <w:tcPr>
            <w:tcW w:w="1643" w:type="dxa"/>
            <w:vAlign w:val="top"/>
          </w:tcPr>
          <w:p w:rsidR="00DE0028" w:rsidRPr="00691BE8" w:rsidRDefault="00DE0028" w:rsidP="001B2BA8">
            <w:pPr>
              <w:jc w:val="left"/>
            </w:pPr>
            <w:r w:rsidRPr="00691BE8">
              <w:t>-40</w:t>
            </w:r>
          </w:p>
        </w:tc>
        <w:tc>
          <w:tcPr>
            <w:tcW w:w="1643" w:type="dxa"/>
            <w:vAlign w:val="top"/>
          </w:tcPr>
          <w:p w:rsidR="00DE0028" w:rsidRPr="003079C3" w:rsidRDefault="00DE0028" w:rsidP="001B2BA8">
            <w:pPr>
              <w:jc w:val="left"/>
            </w:pPr>
            <w:r w:rsidRPr="003079C3">
              <w:t>0.30%</w:t>
            </w:r>
          </w:p>
        </w:tc>
      </w:tr>
      <w:tr w:rsidR="00DE0028" w:rsidRPr="00895132" w:rsidTr="00420E15">
        <w:tc>
          <w:tcPr>
            <w:tcW w:w="1526" w:type="dxa"/>
            <w:vMerge/>
          </w:tcPr>
          <w:p w:rsidR="00DE0028" w:rsidRPr="00895132" w:rsidRDefault="00DE0028" w:rsidP="001B2BA8">
            <w:pPr>
              <w:keepNext/>
              <w:keepLines/>
              <w:jc w:val="left"/>
              <w:rPr>
                <w:rStyle w:val="ECCParagraph"/>
              </w:rPr>
            </w:pPr>
          </w:p>
        </w:tc>
        <w:tc>
          <w:tcPr>
            <w:tcW w:w="1758" w:type="dxa"/>
            <w:vMerge w:val="restart"/>
          </w:tcPr>
          <w:p w:rsidR="00DE0028" w:rsidRPr="00895132" w:rsidRDefault="00DE0028" w:rsidP="001B2BA8">
            <w:pPr>
              <w:keepNext/>
              <w:keepLines/>
              <w:jc w:val="left"/>
              <w:rPr>
                <w:rStyle w:val="ECCParagraph"/>
              </w:rPr>
            </w:pPr>
            <w:r w:rsidRPr="00895132">
              <w:rPr>
                <w:rStyle w:val="ECCParagraph"/>
              </w:rPr>
              <w:t>17.5</w:t>
            </w:r>
          </w:p>
        </w:tc>
        <w:tc>
          <w:tcPr>
            <w:tcW w:w="1642" w:type="dxa"/>
          </w:tcPr>
          <w:p w:rsidR="00DE0028" w:rsidRPr="00895132" w:rsidRDefault="00DE0028" w:rsidP="001B2BA8">
            <w:pPr>
              <w:keepNext/>
              <w:keepLines/>
              <w:jc w:val="left"/>
              <w:rPr>
                <w:rStyle w:val="ECCParagraph"/>
              </w:rPr>
            </w:pPr>
            <w:r w:rsidRPr="00895132">
              <w:rPr>
                <w:rStyle w:val="ECCParagraph"/>
              </w:rPr>
              <w:t>-6</w:t>
            </w:r>
          </w:p>
        </w:tc>
        <w:tc>
          <w:tcPr>
            <w:tcW w:w="1643" w:type="dxa"/>
            <w:vAlign w:val="top"/>
          </w:tcPr>
          <w:p w:rsidR="00DE0028" w:rsidRPr="00701D64" w:rsidRDefault="00DE0028" w:rsidP="001B2BA8">
            <w:pPr>
              <w:jc w:val="left"/>
            </w:pPr>
            <w:r w:rsidRPr="00701D64">
              <w:t>0.00%</w:t>
            </w:r>
          </w:p>
        </w:tc>
        <w:tc>
          <w:tcPr>
            <w:tcW w:w="1643" w:type="dxa"/>
            <w:vAlign w:val="top"/>
          </w:tcPr>
          <w:p w:rsidR="00DE0028" w:rsidRPr="00691BE8" w:rsidRDefault="00DE0028" w:rsidP="001B2BA8">
            <w:pPr>
              <w:jc w:val="left"/>
            </w:pPr>
            <w:r w:rsidRPr="00691BE8">
              <w:t>-53</w:t>
            </w:r>
          </w:p>
        </w:tc>
        <w:tc>
          <w:tcPr>
            <w:tcW w:w="1643" w:type="dxa"/>
            <w:vAlign w:val="top"/>
          </w:tcPr>
          <w:p w:rsidR="00DE0028" w:rsidRPr="003079C3" w:rsidRDefault="00DE0028" w:rsidP="001B2BA8">
            <w:pPr>
              <w:jc w:val="left"/>
            </w:pPr>
            <w:r w:rsidRPr="003079C3">
              <w:t>0.90%</w:t>
            </w:r>
          </w:p>
        </w:tc>
      </w:tr>
      <w:tr w:rsidR="00DE0028" w:rsidRPr="00895132" w:rsidTr="00420E15">
        <w:tc>
          <w:tcPr>
            <w:tcW w:w="1526" w:type="dxa"/>
            <w:vMerge/>
          </w:tcPr>
          <w:p w:rsidR="00DE0028" w:rsidRPr="00895132" w:rsidRDefault="00DE0028" w:rsidP="001B2BA8">
            <w:pPr>
              <w:keepNext/>
              <w:keepLines/>
              <w:jc w:val="left"/>
              <w:rPr>
                <w:rStyle w:val="ECCParagraph"/>
              </w:rPr>
            </w:pPr>
          </w:p>
        </w:tc>
        <w:tc>
          <w:tcPr>
            <w:tcW w:w="1758" w:type="dxa"/>
            <w:vMerge/>
          </w:tcPr>
          <w:p w:rsidR="00DE0028" w:rsidRPr="00895132" w:rsidRDefault="00DE0028" w:rsidP="001B2BA8">
            <w:pPr>
              <w:keepNext/>
              <w:keepLines/>
              <w:jc w:val="left"/>
              <w:rPr>
                <w:rStyle w:val="ECCParagraph"/>
              </w:rPr>
            </w:pPr>
          </w:p>
        </w:tc>
        <w:tc>
          <w:tcPr>
            <w:tcW w:w="1642" w:type="dxa"/>
          </w:tcPr>
          <w:p w:rsidR="00DE0028" w:rsidRPr="00895132" w:rsidRDefault="00DE0028" w:rsidP="001B2BA8">
            <w:pPr>
              <w:keepNext/>
              <w:keepLines/>
              <w:jc w:val="left"/>
              <w:rPr>
                <w:rStyle w:val="ECCParagraph"/>
              </w:rPr>
            </w:pPr>
            <w:r w:rsidRPr="00895132">
              <w:rPr>
                <w:rStyle w:val="ECCParagraph"/>
              </w:rPr>
              <w:t>-10</w:t>
            </w:r>
          </w:p>
        </w:tc>
        <w:tc>
          <w:tcPr>
            <w:tcW w:w="1643" w:type="dxa"/>
            <w:vAlign w:val="top"/>
          </w:tcPr>
          <w:p w:rsidR="00DE0028" w:rsidRDefault="00DE0028" w:rsidP="001B2BA8">
            <w:pPr>
              <w:jc w:val="left"/>
            </w:pPr>
            <w:r w:rsidRPr="00701D64">
              <w:t>0.00%</w:t>
            </w:r>
          </w:p>
        </w:tc>
        <w:tc>
          <w:tcPr>
            <w:tcW w:w="1643" w:type="dxa"/>
            <w:vAlign w:val="top"/>
          </w:tcPr>
          <w:p w:rsidR="00DE0028" w:rsidRPr="00691BE8" w:rsidRDefault="00DE0028" w:rsidP="001B2BA8">
            <w:pPr>
              <w:jc w:val="left"/>
            </w:pPr>
            <w:r w:rsidRPr="00691BE8">
              <w:t>-40</w:t>
            </w:r>
          </w:p>
        </w:tc>
        <w:tc>
          <w:tcPr>
            <w:tcW w:w="1643" w:type="dxa"/>
            <w:vAlign w:val="top"/>
          </w:tcPr>
          <w:p w:rsidR="00DE0028" w:rsidRDefault="00DE0028" w:rsidP="001B2BA8">
            <w:pPr>
              <w:jc w:val="left"/>
            </w:pPr>
            <w:r w:rsidRPr="003079C3">
              <w:t>0.40%</w:t>
            </w:r>
          </w:p>
        </w:tc>
      </w:tr>
    </w:tbl>
    <w:p w:rsidR="00DE0028" w:rsidRPr="00DE0028" w:rsidRDefault="00DE0028" w:rsidP="00DE0028"/>
    <w:p w:rsidR="007728E9" w:rsidRDefault="007728E9" w:rsidP="00DE0028">
      <w:pPr>
        <w:pStyle w:val="Caption"/>
        <w:keepNext/>
        <w:rPr>
          <w:lang w:val="en-GB"/>
        </w:rPr>
      </w:pPr>
      <w:r w:rsidRPr="00A25BFD">
        <w:rPr>
          <w:lang w:val="en-GB"/>
        </w:rPr>
        <w:lastRenderedPageBreak/>
        <w:t xml:space="preserve">Table </w:t>
      </w:r>
      <w:r w:rsidRPr="00A25BFD">
        <w:rPr>
          <w:lang w:val="en-GB"/>
        </w:rPr>
        <w:fldChar w:fldCharType="begin"/>
      </w:r>
      <w:r w:rsidRPr="00A25BFD">
        <w:rPr>
          <w:lang w:val="en-GB"/>
        </w:rPr>
        <w:instrText xml:space="preserve"> SEQ Table \* ARABIC </w:instrText>
      </w:r>
      <w:r w:rsidRPr="00A25BFD">
        <w:rPr>
          <w:lang w:val="en-GB"/>
        </w:rPr>
        <w:fldChar w:fldCharType="separate"/>
      </w:r>
      <w:r w:rsidR="00FE68FD">
        <w:rPr>
          <w:noProof/>
          <w:lang w:val="en-GB"/>
        </w:rPr>
        <w:t>56</w:t>
      </w:r>
      <w:r w:rsidRPr="00A25BFD">
        <w:rPr>
          <w:lang w:val="en-GB"/>
        </w:rPr>
        <w:fldChar w:fldCharType="end"/>
      </w:r>
      <w:r w:rsidRPr="00A25BFD">
        <w:rPr>
          <w:lang w:val="en-GB"/>
        </w:rPr>
        <w:t>: Urban case (P.1546-5 with clutter height=20</w:t>
      </w:r>
      <w:r w:rsidR="00F31D99">
        <w:rPr>
          <w:lang w:val="en-GB"/>
        </w:rPr>
        <w:t xml:space="preserve"> </w:t>
      </w:r>
      <w:r w:rsidRPr="00A25BFD">
        <w:rPr>
          <w:lang w:val="en-GB"/>
        </w:rPr>
        <w:t>m)</w:t>
      </w:r>
    </w:p>
    <w:tbl>
      <w:tblPr>
        <w:tblStyle w:val="ECCTable-redheader"/>
        <w:tblW w:w="0" w:type="auto"/>
        <w:tblInd w:w="0" w:type="dxa"/>
        <w:tblLook w:val="04A0" w:firstRow="1" w:lastRow="0" w:firstColumn="1" w:lastColumn="0" w:noHBand="0" w:noVBand="1"/>
      </w:tblPr>
      <w:tblGrid>
        <w:gridCol w:w="1526"/>
        <w:gridCol w:w="1758"/>
        <w:gridCol w:w="1642"/>
        <w:gridCol w:w="1643"/>
        <w:gridCol w:w="1643"/>
        <w:gridCol w:w="1643"/>
      </w:tblGrid>
      <w:tr w:rsidR="00DE0028" w:rsidRPr="00895132" w:rsidTr="00420E15">
        <w:trPr>
          <w:cnfStyle w:val="100000000000" w:firstRow="1" w:lastRow="0" w:firstColumn="0" w:lastColumn="0" w:oddVBand="0" w:evenVBand="0" w:oddHBand="0" w:evenHBand="0" w:firstRowFirstColumn="0" w:firstRowLastColumn="0" w:lastRowFirstColumn="0" w:lastRowLastColumn="0"/>
        </w:trPr>
        <w:tc>
          <w:tcPr>
            <w:tcW w:w="1526" w:type="dxa"/>
          </w:tcPr>
          <w:p w:rsidR="00DE0028" w:rsidRPr="00895132" w:rsidRDefault="00DE0028" w:rsidP="00420E15">
            <w:pPr>
              <w:pStyle w:val="ECCTableHeaderwhitefont"/>
              <w:keepNext/>
              <w:keepLines/>
              <w:rPr>
                <w:rStyle w:val="ECCParagraph"/>
              </w:rPr>
            </w:pPr>
            <w:r w:rsidRPr="00895132">
              <w:rPr>
                <w:rStyle w:val="ECCParagraph"/>
              </w:rPr>
              <w:t xml:space="preserve">Frequency separation </w:t>
            </w:r>
            <w:proofErr w:type="spellStart"/>
            <w:r w:rsidRPr="00895132">
              <w:rPr>
                <w:rStyle w:val="ECCParagraph"/>
              </w:rPr>
              <w:t>Δf</w:t>
            </w:r>
            <w:proofErr w:type="spellEnd"/>
            <w:r w:rsidRPr="00895132">
              <w:rPr>
                <w:rStyle w:val="ECCParagraph"/>
              </w:rPr>
              <w:t xml:space="preserve"> (MHz)</w:t>
            </w:r>
          </w:p>
        </w:tc>
        <w:tc>
          <w:tcPr>
            <w:tcW w:w="1758" w:type="dxa"/>
          </w:tcPr>
          <w:p w:rsidR="00DE0028" w:rsidRPr="00895132" w:rsidRDefault="00DE0028" w:rsidP="00420E15">
            <w:pPr>
              <w:keepNext/>
              <w:keepLines/>
              <w:rPr>
                <w:rStyle w:val="ECCParagraph"/>
              </w:rPr>
            </w:pPr>
            <w:r w:rsidRPr="00895132">
              <w:rPr>
                <w:rStyle w:val="ECCParagraph"/>
              </w:rPr>
              <w:t>MES antenna gain (</w:t>
            </w:r>
            <w:proofErr w:type="spellStart"/>
            <w:r w:rsidRPr="00895132">
              <w:rPr>
                <w:rStyle w:val="ECCParagraph"/>
              </w:rPr>
              <w:t>dBi</w:t>
            </w:r>
            <w:proofErr w:type="spellEnd"/>
            <w:r w:rsidRPr="00895132">
              <w:rPr>
                <w:rStyle w:val="ECCParagraph"/>
              </w:rPr>
              <w:t>)</w:t>
            </w:r>
          </w:p>
        </w:tc>
        <w:tc>
          <w:tcPr>
            <w:tcW w:w="1642" w:type="dxa"/>
          </w:tcPr>
          <w:p w:rsidR="00DE0028" w:rsidRPr="00895132" w:rsidRDefault="00DE0028" w:rsidP="00420E15">
            <w:pPr>
              <w:keepNext/>
              <w:keepLines/>
              <w:rPr>
                <w:rStyle w:val="ECCParagraph"/>
              </w:rPr>
            </w:pPr>
            <w:r w:rsidRPr="00895132">
              <w:rPr>
                <w:rStyle w:val="ECCParagraph"/>
              </w:rPr>
              <w:t>I/N (dB)</w:t>
            </w:r>
          </w:p>
        </w:tc>
        <w:tc>
          <w:tcPr>
            <w:tcW w:w="1643" w:type="dxa"/>
          </w:tcPr>
          <w:p w:rsidR="00DE0028" w:rsidRPr="00895132" w:rsidRDefault="00DE0028" w:rsidP="00420E15">
            <w:pPr>
              <w:keepNext/>
              <w:keepLines/>
              <w:rPr>
                <w:rStyle w:val="ECCParagraph"/>
              </w:rPr>
            </w:pPr>
            <w:r w:rsidRPr="00895132">
              <w:rPr>
                <w:rStyle w:val="ECCParagraph"/>
              </w:rPr>
              <w:t>OOBE interference probability (%)</w:t>
            </w:r>
          </w:p>
        </w:tc>
        <w:tc>
          <w:tcPr>
            <w:tcW w:w="1643" w:type="dxa"/>
          </w:tcPr>
          <w:p w:rsidR="00DE0028" w:rsidRPr="00895132" w:rsidRDefault="00DE0028" w:rsidP="00420E15">
            <w:pPr>
              <w:keepNext/>
              <w:keepLines/>
              <w:rPr>
                <w:rStyle w:val="ECCParagraph"/>
              </w:rPr>
            </w:pPr>
            <w:r w:rsidRPr="00895132">
              <w:rPr>
                <w:rStyle w:val="ECCParagraph"/>
              </w:rPr>
              <w:t>Blocking level (</w:t>
            </w:r>
            <w:proofErr w:type="spellStart"/>
            <w:r w:rsidRPr="00895132">
              <w:rPr>
                <w:rStyle w:val="ECCParagraph"/>
              </w:rPr>
              <w:t>dBm</w:t>
            </w:r>
            <w:proofErr w:type="spellEnd"/>
            <w:r w:rsidRPr="00895132">
              <w:rPr>
                <w:rStyle w:val="ECCParagraph"/>
              </w:rPr>
              <w:t>)</w:t>
            </w:r>
          </w:p>
        </w:tc>
        <w:tc>
          <w:tcPr>
            <w:tcW w:w="1643" w:type="dxa"/>
          </w:tcPr>
          <w:p w:rsidR="00DE0028" w:rsidRPr="00895132" w:rsidRDefault="00DE0028" w:rsidP="00420E15">
            <w:pPr>
              <w:keepNext/>
              <w:keepLines/>
              <w:rPr>
                <w:rStyle w:val="ECCParagraph"/>
              </w:rPr>
            </w:pPr>
            <w:r w:rsidRPr="00895132">
              <w:rPr>
                <w:rStyle w:val="ECCParagraph"/>
              </w:rPr>
              <w:t>Blocking interference probability (%)</w:t>
            </w:r>
          </w:p>
        </w:tc>
      </w:tr>
      <w:tr w:rsidR="00DE0028" w:rsidRPr="00895132" w:rsidTr="00420E15">
        <w:tc>
          <w:tcPr>
            <w:tcW w:w="1526" w:type="dxa"/>
            <w:vMerge w:val="restart"/>
          </w:tcPr>
          <w:p w:rsidR="00DE0028" w:rsidRPr="00895132" w:rsidRDefault="00DE0028" w:rsidP="001B2BA8">
            <w:pPr>
              <w:keepNext/>
              <w:keepLines/>
              <w:jc w:val="left"/>
              <w:rPr>
                <w:rStyle w:val="ECCParagraph"/>
              </w:rPr>
            </w:pPr>
            <w:r w:rsidRPr="00895132">
              <w:rPr>
                <w:rStyle w:val="ECCParagraph"/>
              </w:rPr>
              <w:t>1</w:t>
            </w:r>
          </w:p>
        </w:tc>
        <w:tc>
          <w:tcPr>
            <w:tcW w:w="1758" w:type="dxa"/>
            <w:vMerge w:val="restart"/>
          </w:tcPr>
          <w:p w:rsidR="00DE0028" w:rsidRPr="00895132" w:rsidRDefault="00DE0028" w:rsidP="001B2BA8">
            <w:pPr>
              <w:keepNext/>
              <w:keepLines/>
              <w:jc w:val="left"/>
              <w:rPr>
                <w:rStyle w:val="ECCParagraph"/>
              </w:rPr>
            </w:pPr>
            <w:r w:rsidRPr="00895132">
              <w:rPr>
                <w:rStyle w:val="ECCParagraph"/>
              </w:rPr>
              <w:t>3</w:t>
            </w:r>
          </w:p>
        </w:tc>
        <w:tc>
          <w:tcPr>
            <w:tcW w:w="1642" w:type="dxa"/>
          </w:tcPr>
          <w:p w:rsidR="00DE0028" w:rsidRPr="00895132" w:rsidRDefault="00DE0028" w:rsidP="001B2BA8">
            <w:pPr>
              <w:keepNext/>
              <w:keepLines/>
              <w:jc w:val="left"/>
              <w:rPr>
                <w:rStyle w:val="ECCParagraph"/>
              </w:rPr>
            </w:pPr>
            <w:r w:rsidRPr="00895132">
              <w:rPr>
                <w:rStyle w:val="ECCParagraph"/>
              </w:rPr>
              <w:t>-6</w:t>
            </w:r>
          </w:p>
        </w:tc>
        <w:tc>
          <w:tcPr>
            <w:tcW w:w="1643" w:type="dxa"/>
            <w:vAlign w:val="top"/>
          </w:tcPr>
          <w:p w:rsidR="00DE0028" w:rsidRPr="00CB7871" w:rsidRDefault="00DE0028" w:rsidP="001B2BA8">
            <w:pPr>
              <w:jc w:val="left"/>
            </w:pPr>
            <w:r w:rsidRPr="00CB7871">
              <w:t>3.70%</w:t>
            </w:r>
          </w:p>
        </w:tc>
        <w:tc>
          <w:tcPr>
            <w:tcW w:w="1643" w:type="dxa"/>
            <w:vAlign w:val="top"/>
          </w:tcPr>
          <w:p w:rsidR="00DE0028" w:rsidRPr="00691BE8" w:rsidRDefault="00DE0028" w:rsidP="001B2BA8">
            <w:pPr>
              <w:jc w:val="left"/>
            </w:pPr>
            <w:r w:rsidRPr="00691BE8">
              <w:t>-63</w:t>
            </w:r>
          </w:p>
        </w:tc>
        <w:tc>
          <w:tcPr>
            <w:tcW w:w="1643" w:type="dxa"/>
            <w:vAlign w:val="top"/>
          </w:tcPr>
          <w:p w:rsidR="00DE0028" w:rsidRPr="00EA7B1B" w:rsidRDefault="00DE0028" w:rsidP="001B2BA8">
            <w:pPr>
              <w:jc w:val="left"/>
            </w:pPr>
            <w:r w:rsidRPr="00EA7B1B">
              <w:t>38.00%</w:t>
            </w:r>
          </w:p>
        </w:tc>
      </w:tr>
      <w:tr w:rsidR="00DE0028" w:rsidRPr="00895132" w:rsidTr="00420E15">
        <w:tc>
          <w:tcPr>
            <w:tcW w:w="1526" w:type="dxa"/>
            <w:vMerge/>
          </w:tcPr>
          <w:p w:rsidR="00DE0028" w:rsidRPr="00895132" w:rsidRDefault="00DE0028" w:rsidP="001B2BA8">
            <w:pPr>
              <w:keepNext/>
              <w:keepLines/>
              <w:jc w:val="left"/>
              <w:rPr>
                <w:rStyle w:val="ECCParagraph"/>
              </w:rPr>
            </w:pPr>
          </w:p>
        </w:tc>
        <w:tc>
          <w:tcPr>
            <w:tcW w:w="1758" w:type="dxa"/>
            <w:vMerge/>
          </w:tcPr>
          <w:p w:rsidR="00DE0028" w:rsidRPr="00895132" w:rsidRDefault="00DE0028" w:rsidP="001B2BA8">
            <w:pPr>
              <w:keepNext/>
              <w:keepLines/>
              <w:jc w:val="left"/>
              <w:rPr>
                <w:rStyle w:val="ECCParagraph"/>
              </w:rPr>
            </w:pPr>
          </w:p>
        </w:tc>
        <w:tc>
          <w:tcPr>
            <w:tcW w:w="1642" w:type="dxa"/>
          </w:tcPr>
          <w:p w:rsidR="00DE0028" w:rsidRPr="00895132" w:rsidRDefault="00DE0028" w:rsidP="001B2BA8">
            <w:pPr>
              <w:keepNext/>
              <w:keepLines/>
              <w:jc w:val="left"/>
              <w:rPr>
                <w:rStyle w:val="ECCParagraph"/>
              </w:rPr>
            </w:pPr>
            <w:r w:rsidRPr="00895132">
              <w:rPr>
                <w:rStyle w:val="ECCParagraph"/>
              </w:rPr>
              <w:t>-10</w:t>
            </w:r>
          </w:p>
        </w:tc>
        <w:tc>
          <w:tcPr>
            <w:tcW w:w="1643" w:type="dxa"/>
            <w:vAlign w:val="top"/>
          </w:tcPr>
          <w:p w:rsidR="00DE0028" w:rsidRPr="00CB7871" w:rsidRDefault="00DE0028" w:rsidP="001B2BA8">
            <w:pPr>
              <w:jc w:val="left"/>
            </w:pPr>
            <w:r w:rsidRPr="00CB7871">
              <w:t>5.50%</w:t>
            </w:r>
          </w:p>
        </w:tc>
        <w:tc>
          <w:tcPr>
            <w:tcW w:w="1643" w:type="dxa"/>
            <w:vAlign w:val="top"/>
          </w:tcPr>
          <w:p w:rsidR="00DE0028" w:rsidRPr="00691BE8" w:rsidRDefault="00DE0028" w:rsidP="001B2BA8">
            <w:pPr>
              <w:jc w:val="left"/>
            </w:pPr>
            <w:r w:rsidRPr="00691BE8">
              <w:t>-60</w:t>
            </w:r>
          </w:p>
        </w:tc>
        <w:tc>
          <w:tcPr>
            <w:tcW w:w="1643" w:type="dxa"/>
            <w:vAlign w:val="top"/>
          </w:tcPr>
          <w:p w:rsidR="00DE0028" w:rsidRPr="00EA7B1B" w:rsidRDefault="00DE0028" w:rsidP="001B2BA8">
            <w:pPr>
              <w:jc w:val="left"/>
            </w:pPr>
            <w:r w:rsidRPr="00EA7B1B">
              <w:t>63.90%</w:t>
            </w:r>
          </w:p>
        </w:tc>
      </w:tr>
      <w:tr w:rsidR="00DE0028" w:rsidRPr="00895132" w:rsidTr="00420E15">
        <w:tc>
          <w:tcPr>
            <w:tcW w:w="1526" w:type="dxa"/>
            <w:vMerge/>
          </w:tcPr>
          <w:p w:rsidR="00DE0028" w:rsidRPr="00895132" w:rsidRDefault="00DE0028" w:rsidP="001B2BA8">
            <w:pPr>
              <w:keepNext/>
              <w:keepLines/>
              <w:jc w:val="left"/>
              <w:rPr>
                <w:rStyle w:val="ECCParagraph"/>
              </w:rPr>
            </w:pPr>
          </w:p>
        </w:tc>
        <w:tc>
          <w:tcPr>
            <w:tcW w:w="1758" w:type="dxa"/>
            <w:vMerge w:val="restart"/>
          </w:tcPr>
          <w:p w:rsidR="00DE0028" w:rsidRPr="00895132" w:rsidRDefault="00DE0028" w:rsidP="001B2BA8">
            <w:pPr>
              <w:keepNext/>
              <w:keepLines/>
              <w:jc w:val="left"/>
              <w:rPr>
                <w:rStyle w:val="ECCParagraph"/>
              </w:rPr>
            </w:pPr>
            <w:r w:rsidRPr="00895132">
              <w:rPr>
                <w:rStyle w:val="ECCParagraph"/>
              </w:rPr>
              <w:t>17.5</w:t>
            </w:r>
          </w:p>
        </w:tc>
        <w:tc>
          <w:tcPr>
            <w:tcW w:w="1642" w:type="dxa"/>
          </w:tcPr>
          <w:p w:rsidR="00DE0028" w:rsidRPr="00895132" w:rsidRDefault="00DE0028" w:rsidP="001B2BA8">
            <w:pPr>
              <w:keepNext/>
              <w:keepLines/>
              <w:jc w:val="left"/>
              <w:rPr>
                <w:rStyle w:val="ECCParagraph"/>
              </w:rPr>
            </w:pPr>
            <w:r w:rsidRPr="00895132">
              <w:rPr>
                <w:rStyle w:val="ECCParagraph"/>
              </w:rPr>
              <w:t>-6</w:t>
            </w:r>
          </w:p>
        </w:tc>
        <w:tc>
          <w:tcPr>
            <w:tcW w:w="1643" w:type="dxa"/>
            <w:vAlign w:val="top"/>
          </w:tcPr>
          <w:p w:rsidR="00DE0028" w:rsidRPr="00CB7871" w:rsidRDefault="00DE0028" w:rsidP="001B2BA8">
            <w:pPr>
              <w:jc w:val="left"/>
            </w:pPr>
            <w:r w:rsidRPr="00CB7871">
              <w:t>2.80%</w:t>
            </w:r>
          </w:p>
        </w:tc>
        <w:tc>
          <w:tcPr>
            <w:tcW w:w="1643" w:type="dxa"/>
            <w:vAlign w:val="top"/>
          </w:tcPr>
          <w:p w:rsidR="00DE0028" w:rsidRPr="00691BE8" w:rsidRDefault="00DE0028" w:rsidP="001B2BA8">
            <w:pPr>
              <w:jc w:val="left"/>
            </w:pPr>
            <w:r w:rsidRPr="00691BE8">
              <w:t>-63</w:t>
            </w:r>
          </w:p>
        </w:tc>
        <w:tc>
          <w:tcPr>
            <w:tcW w:w="1643" w:type="dxa"/>
            <w:vAlign w:val="top"/>
          </w:tcPr>
          <w:p w:rsidR="00DE0028" w:rsidRPr="00EA7B1B" w:rsidRDefault="00DE0028" w:rsidP="001B2BA8">
            <w:pPr>
              <w:jc w:val="left"/>
            </w:pPr>
            <w:r w:rsidRPr="00EA7B1B">
              <w:t>27.60%</w:t>
            </w:r>
          </w:p>
        </w:tc>
      </w:tr>
      <w:tr w:rsidR="00DE0028" w:rsidRPr="00895132" w:rsidTr="00420E15">
        <w:tc>
          <w:tcPr>
            <w:tcW w:w="1526" w:type="dxa"/>
            <w:vMerge/>
          </w:tcPr>
          <w:p w:rsidR="00DE0028" w:rsidRPr="00895132" w:rsidRDefault="00DE0028" w:rsidP="001B2BA8">
            <w:pPr>
              <w:keepNext/>
              <w:keepLines/>
              <w:jc w:val="left"/>
              <w:rPr>
                <w:rStyle w:val="ECCParagraph"/>
              </w:rPr>
            </w:pPr>
          </w:p>
        </w:tc>
        <w:tc>
          <w:tcPr>
            <w:tcW w:w="1758" w:type="dxa"/>
            <w:vMerge/>
          </w:tcPr>
          <w:p w:rsidR="00DE0028" w:rsidRPr="00895132" w:rsidRDefault="00DE0028" w:rsidP="001B2BA8">
            <w:pPr>
              <w:keepNext/>
              <w:keepLines/>
              <w:jc w:val="left"/>
              <w:rPr>
                <w:rStyle w:val="ECCParagraph"/>
              </w:rPr>
            </w:pPr>
          </w:p>
        </w:tc>
        <w:tc>
          <w:tcPr>
            <w:tcW w:w="1642" w:type="dxa"/>
          </w:tcPr>
          <w:p w:rsidR="00DE0028" w:rsidRPr="00895132" w:rsidRDefault="00DE0028" w:rsidP="001B2BA8">
            <w:pPr>
              <w:keepNext/>
              <w:keepLines/>
              <w:jc w:val="left"/>
              <w:rPr>
                <w:rStyle w:val="ECCParagraph"/>
              </w:rPr>
            </w:pPr>
            <w:r w:rsidRPr="00895132">
              <w:rPr>
                <w:rStyle w:val="ECCParagraph"/>
              </w:rPr>
              <w:t>-10</w:t>
            </w:r>
          </w:p>
        </w:tc>
        <w:tc>
          <w:tcPr>
            <w:tcW w:w="1643" w:type="dxa"/>
            <w:vAlign w:val="top"/>
          </w:tcPr>
          <w:p w:rsidR="00DE0028" w:rsidRPr="00CB7871" w:rsidRDefault="00DE0028" w:rsidP="001B2BA8">
            <w:pPr>
              <w:jc w:val="left"/>
            </w:pPr>
            <w:r w:rsidRPr="00CB7871">
              <w:t>4.00%</w:t>
            </w:r>
          </w:p>
        </w:tc>
        <w:tc>
          <w:tcPr>
            <w:tcW w:w="1643" w:type="dxa"/>
            <w:vAlign w:val="top"/>
          </w:tcPr>
          <w:p w:rsidR="00DE0028" w:rsidRPr="00691BE8" w:rsidRDefault="00DE0028" w:rsidP="001B2BA8">
            <w:pPr>
              <w:jc w:val="left"/>
            </w:pPr>
            <w:r w:rsidRPr="00691BE8">
              <w:t>-60</w:t>
            </w:r>
          </w:p>
        </w:tc>
        <w:tc>
          <w:tcPr>
            <w:tcW w:w="1643" w:type="dxa"/>
            <w:vAlign w:val="top"/>
          </w:tcPr>
          <w:p w:rsidR="00DE0028" w:rsidRPr="00EA7B1B" w:rsidRDefault="00DE0028" w:rsidP="001B2BA8">
            <w:pPr>
              <w:jc w:val="left"/>
            </w:pPr>
            <w:r w:rsidRPr="00EA7B1B">
              <w:t>46.20%</w:t>
            </w:r>
          </w:p>
        </w:tc>
      </w:tr>
      <w:tr w:rsidR="00DE0028" w:rsidRPr="00895132" w:rsidTr="00420E15">
        <w:tc>
          <w:tcPr>
            <w:tcW w:w="1526" w:type="dxa"/>
            <w:vMerge w:val="restart"/>
          </w:tcPr>
          <w:p w:rsidR="00DE0028" w:rsidRPr="00895132" w:rsidRDefault="00DE0028" w:rsidP="001B2BA8">
            <w:pPr>
              <w:keepNext/>
              <w:keepLines/>
              <w:jc w:val="left"/>
              <w:rPr>
                <w:rStyle w:val="ECCParagraph"/>
              </w:rPr>
            </w:pPr>
            <w:r w:rsidRPr="00895132">
              <w:rPr>
                <w:rStyle w:val="ECCParagraph"/>
              </w:rPr>
              <w:t>3</w:t>
            </w:r>
          </w:p>
        </w:tc>
        <w:tc>
          <w:tcPr>
            <w:tcW w:w="1758" w:type="dxa"/>
            <w:vMerge w:val="restart"/>
          </w:tcPr>
          <w:p w:rsidR="00DE0028" w:rsidRPr="00895132" w:rsidRDefault="00DE0028" w:rsidP="001B2BA8">
            <w:pPr>
              <w:keepNext/>
              <w:keepLines/>
              <w:jc w:val="left"/>
              <w:rPr>
                <w:rStyle w:val="ECCParagraph"/>
              </w:rPr>
            </w:pPr>
            <w:r w:rsidRPr="00895132">
              <w:rPr>
                <w:rStyle w:val="ECCParagraph"/>
              </w:rPr>
              <w:t>3</w:t>
            </w:r>
          </w:p>
        </w:tc>
        <w:tc>
          <w:tcPr>
            <w:tcW w:w="1642" w:type="dxa"/>
          </w:tcPr>
          <w:p w:rsidR="00DE0028" w:rsidRPr="00895132" w:rsidRDefault="00DE0028" w:rsidP="001B2BA8">
            <w:pPr>
              <w:keepNext/>
              <w:keepLines/>
              <w:jc w:val="left"/>
              <w:rPr>
                <w:rStyle w:val="ECCParagraph"/>
              </w:rPr>
            </w:pPr>
            <w:r w:rsidRPr="00895132">
              <w:rPr>
                <w:rStyle w:val="ECCParagraph"/>
              </w:rPr>
              <w:t>-6</w:t>
            </w:r>
          </w:p>
        </w:tc>
        <w:tc>
          <w:tcPr>
            <w:tcW w:w="1643" w:type="dxa"/>
            <w:vAlign w:val="top"/>
          </w:tcPr>
          <w:p w:rsidR="00DE0028" w:rsidRPr="00CB7871" w:rsidRDefault="00DE0028" w:rsidP="001B2BA8">
            <w:pPr>
              <w:jc w:val="left"/>
            </w:pPr>
            <w:r w:rsidRPr="00CB7871">
              <w:t>0.40%</w:t>
            </w:r>
          </w:p>
        </w:tc>
        <w:tc>
          <w:tcPr>
            <w:tcW w:w="1643" w:type="dxa"/>
            <w:vAlign w:val="top"/>
          </w:tcPr>
          <w:p w:rsidR="00DE0028" w:rsidRPr="00691BE8" w:rsidRDefault="00DE0028" w:rsidP="001B2BA8">
            <w:pPr>
              <w:jc w:val="left"/>
            </w:pPr>
            <w:r w:rsidRPr="00691BE8">
              <w:t>-53</w:t>
            </w:r>
          </w:p>
        </w:tc>
        <w:tc>
          <w:tcPr>
            <w:tcW w:w="1643" w:type="dxa"/>
            <w:vAlign w:val="top"/>
          </w:tcPr>
          <w:p w:rsidR="00DE0028" w:rsidRPr="00EA7B1B" w:rsidRDefault="00DE0028" w:rsidP="001B2BA8">
            <w:pPr>
              <w:jc w:val="left"/>
            </w:pPr>
            <w:r w:rsidRPr="00EA7B1B">
              <w:t>34.00%</w:t>
            </w:r>
          </w:p>
        </w:tc>
      </w:tr>
      <w:tr w:rsidR="00DE0028" w:rsidRPr="00895132" w:rsidTr="00420E15">
        <w:tc>
          <w:tcPr>
            <w:tcW w:w="1526" w:type="dxa"/>
            <w:vMerge/>
          </w:tcPr>
          <w:p w:rsidR="00DE0028" w:rsidRPr="00895132" w:rsidRDefault="00DE0028" w:rsidP="001B2BA8">
            <w:pPr>
              <w:keepNext/>
              <w:keepLines/>
              <w:jc w:val="left"/>
              <w:rPr>
                <w:rStyle w:val="ECCParagraph"/>
              </w:rPr>
            </w:pPr>
          </w:p>
        </w:tc>
        <w:tc>
          <w:tcPr>
            <w:tcW w:w="1758" w:type="dxa"/>
            <w:vMerge/>
          </w:tcPr>
          <w:p w:rsidR="00DE0028" w:rsidRPr="00895132" w:rsidRDefault="00DE0028" w:rsidP="001B2BA8">
            <w:pPr>
              <w:keepNext/>
              <w:keepLines/>
              <w:jc w:val="left"/>
              <w:rPr>
                <w:rStyle w:val="ECCParagraph"/>
              </w:rPr>
            </w:pPr>
          </w:p>
        </w:tc>
        <w:tc>
          <w:tcPr>
            <w:tcW w:w="1642" w:type="dxa"/>
          </w:tcPr>
          <w:p w:rsidR="00DE0028" w:rsidRPr="00895132" w:rsidRDefault="00DE0028" w:rsidP="001B2BA8">
            <w:pPr>
              <w:keepNext/>
              <w:keepLines/>
              <w:jc w:val="left"/>
              <w:rPr>
                <w:rStyle w:val="ECCParagraph"/>
              </w:rPr>
            </w:pPr>
            <w:r w:rsidRPr="00895132">
              <w:rPr>
                <w:rStyle w:val="ECCParagraph"/>
              </w:rPr>
              <w:t>-10</w:t>
            </w:r>
          </w:p>
        </w:tc>
        <w:tc>
          <w:tcPr>
            <w:tcW w:w="1643" w:type="dxa"/>
            <w:vAlign w:val="top"/>
          </w:tcPr>
          <w:p w:rsidR="00DE0028" w:rsidRPr="00CB7871" w:rsidRDefault="00DE0028" w:rsidP="001B2BA8">
            <w:pPr>
              <w:jc w:val="left"/>
            </w:pPr>
            <w:r w:rsidRPr="00CB7871">
              <w:t>0.80%</w:t>
            </w:r>
          </w:p>
        </w:tc>
        <w:tc>
          <w:tcPr>
            <w:tcW w:w="1643" w:type="dxa"/>
            <w:vAlign w:val="top"/>
          </w:tcPr>
          <w:p w:rsidR="00DE0028" w:rsidRPr="00691BE8" w:rsidRDefault="00DE0028" w:rsidP="001B2BA8">
            <w:pPr>
              <w:jc w:val="left"/>
            </w:pPr>
            <w:r w:rsidRPr="00691BE8">
              <w:t>-52</w:t>
            </w:r>
          </w:p>
        </w:tc>
        <w:tc>
          <w:tcPr>
            <w:tcW w:w="1643" w:type="dxa"/>
            <w:vAlign w:val="top"/>
          </w:tcPr>
          <w:p w:rsidR="00DE0028" w:rsidRPr="00EA7B1B" w:rsidRDefault="00DE0028" w:rsidP="001B2BA8">
            <w:pPr>
              <w:jc w:val="left"/>
            </w:pPr>
            <w:r w:rsidRPr="00EA7B1B">
              <w:t>32.80%</w:t>
            </w:r>
          </w:p>
        </w:tc>
      </w:tr>
      <w:tr w:rsidR="00DE0028" w:rsidRPr="00895132" w:rsidTr="00420E15">
        <w:tc>
          <w:tcPr>
            <w:tcW w:w="1526" w:type="dxa"/>
            <w:vMerge/>
          </w:tcPr>
          <w:p w:rsidR="00DE0028" w:rsidRPr="00895132" w:rsidRDefault="00DE0028" w:rsidP="001B2BA8">
            <w:pPr>
              <w:keepNext/>
              <w:keepLines/>
              <w:jc w:val="left"/>
              <w:rPr>
                <w:rStyle w:val="ECCParagraph"/>
              </w:rPr>
            </w:pPr>
          </w:p>
        </w:tc>
        <w:tc>
          <w:tcPr>
            <w:tcW w:w="1758" w:type="dxa"/>
            <w:vMerge w:val="restart"/>
          </w:tcPr>
          <w:p w:rsidR="00DE0028" w:rsidRPr="00895132" w:rsidRDefault="00DE0028" w:rsidP="001B2BA8">
            <w:pPr>
              <w:keepNext/>
              <w:keepLines/>
              <w:jc w:val="left"/>
              <w:rPr>
                <w:rStyle w:val="ECCParagraph"/>
              </w:rPr>
            </w:pPr>
            <w:r w:rsidRPr="00895132">
              <w:rPr>
                <w:rStyle w:val="ECCParagraph"/>
              </w:rPr>
              <w:t>17.5</w:t>
            </w:r>
          </w:p>
        </w:tc>
        <w:tc>
          <w:tcPr>
            <w:tcW w:w="1642" w:type="dxa"/>
          </w:tcPr>
          <w:p w:rsidR="00DE0028" w:rsidRPr="00895132" w:rsidRDefault="00DE0028" w:rsidP="001B2BA8">
            <w:pPr>
              <w:keepNext/>
              <w:keepLines/>
              <w:jc w:val="left"/>
              <w:rPr>
                <w:rStyle w:val="ECCParagraph"/>
              </w:rPr>
            </w:pPr>
            <w:r w:rsidRPr="00895132">
              <w:rPr>
                <w:rStyle w:val="ECCParagraph"/>
              </w:rPr>
              <w:t>-6</w:t>
            </w:r>
          </w:p>
        </w:tc>
        <w:tc>
          <w:tcPr>
            <w:tcW w:w="1643" w:type="dxa"/>
            <w:vAlign w:val="top"/>
          </w:tcPr>
          <w:p w:rsidR="00DE0028" w:rsidRPr="00CB7871" w:rsidRDefault="00DE0028" w:rsidP="001B2BA8">
            <w:pPr>
              <w:jc w:val="left"/>
            </w:pPr>
            <w:r w:rsidRPr="00CB7871">
              <w:t>0.30%</w:t>
            </w:r>
          </w:p>
        </w:tc>
        <w:tc>
          <w:tcPr>
            <w:tcW w:w="1643" w:type="dxa"/>
            <w:vAlign w:val="top"/>
          </w:tcPr>
          <w:p w:rsidR="00DE0028" w:rsidRPr="00691BE8" w:rsidRDefault="00DE0028" w:rsidP="001B2BA8">
            <w:pPr>
              <w:jc w:val="left"/>
            </w:pPr>
            <w:r w:rsidRPr="00691BE8">
              <w:t>-53</w:t>
            </w:r>
          </w:p>
        </w:tc>
        <w:tc>
          <w:tcPr>
            <w:tcW w:w="1643" w:type="dxa"/>
            <w:vAlign w:val="top"/>
          </w:tcPr>
          <w:p w:rsidR="00DE0028" w:rsidRPr="00EA7B1B" w:rsidRDefault="00DE0028" w:rsidP="001B2BA8">
            <w:pPr>
              <w:jc w:val="left"/>
            </w:pPr>
            <w:r w:rsidRPr="00EA7B1B">
              <w:t>24.70%</w:t>
            </w:r>
          </w:p>
        </w:tc>
      </w:tr>
      <w:tr w:rsidR="00DE0028" w:rsidRPr="00895132" w:rsidTr="00420E15">
        <w:tc>
          <w:tcPr>
            <w:tcW w:w="1526" w:type="dxa"/>
            <w:vMerge/>
          </w:tcPr>
          <w:p w:rsidR="00DE0028" w:rsidRPr="00895132" w:rsidRDefault="00DE0028" w:rsidP="001B2BA8">
            <w:pPr>
              <w:keepNext/>
              <w:keepLines/>
              <w:jc w:val="left"/>
              <w:rPr>
                <w:rStyle w:val="ECCParagraph"/>
              </w:rPr>
            </w:pPr>
          </w:p>
        </w:tc>
        <w:tc>
          <w:tcPr>
            <w:tcW w:w="1758" w:type="dxa"/>
            <w:vMerge/>
          </w:tcPr>
          <w:p w:rsidR="00DE0028" w:rsidRPr="00895132" w:rsidRDefault="00DE0028" w:rsidP="001B2BA8">
            <w:pPr>
              <w:keepNext/>
              <w:keepLines/>
              <w:jc w:val="left"/>
              <w:rPr>
                <w:rStyle w:val="ECCParagraph"/>
              </w:rPr>
            </w:pPr>
          </w:p>
        </w:tc>
        <w:tc>
          <w:tcPr>
            <w:tcW w:w="1642" w:type="dxa"/>
          </w:tcPr>
          <w:p w:rsidR="00DE0028" w:rsidRPr="00895132" w:rsidRDefault="00DE0028" w:rsidP="001B2BA8">
            <w:pPr>
              <w:keepNext/>
              <w:keepLines/>
              <w:jc w:val="left"/>
              <w:rPr>
                <w:rStyle w:val="ECCParagraph"/>
              </w:rPr>
            </w:pPr>
            <w:r w:rsidRPr="00895132">
              <w:rPr>
                <w:rStyle w:val="ECCParagraph"/>
              </w:rPr>
              <w:t>-10</w:t>
            </w:r>
          </w:p>
        </w:tc>
        <w:tc>
          <w:tcPr>
            <w:tcW w:w="1643" w:type="dxa"/>
            <w:vAlign w:val="top"/>
          </w:tcPr>
          <w:p w:rsidR="00DE0028" w:rsidRPr="00CB7871" w:rsidRDefault="00DE0028" w:rsidP="001B2BA8">
            <w:pPr>
              <w:jc w:val="left"/>
            </w:pPr>
            <w:r w:rsidRPr="00CB7871">
              <w:t>0.70%</w:t>
            </w:r>
          </w:p>
        </w:tc>
        <w:tc>
          <w:tcPr>
            <w:tcW w:w="1643" w:type="dxa"/>
            <w:vAlign w:val="top"/>
          </w:tcPr>
          <w:p w:rsidR="00DE0028" w:rsidRPr="00691BE8" w:rsidRDefault="00DE0028" w:rsidP="001B2BA8">
            <w:pPr>
              <w:jc w:val="left"/>
            </w:pPr>
            <w:r w:rsidRPr="00691BE8">
              <w:t>-52</w:t>
            </w:r>
          </w:p>
        </w:tc>
        <w:tc>
          <w:tcPr>
            <w:tcW w:w="1643" w:type="dxa"/>
            <w:vAlign w:val="top"/>
          </w:tcPr>
          <w:p w:rsidR="00DE0028" w:rsidRPr="00EA7B1B" w:rsidRDefault="00DE0028" w:rsidP="001B2BA8">
            <w:pPr>
              <w:jc w:val="left"/>
            </w:pPr>
            <w:r w:rsidRPr="00EA7B1B">
              <w:t>23.80%</w:t>
            </w:r>
          </w:p>
        </w:tc>
      </w:tr>
      <w:tr w:rsidR="00DE0028" w:rsidRPr="00895132" w:rsidTr="00420E15">
        <w:tc>
          <w:tcPr>
            <w:tcW w:w="1526" w:type="dxa"/>
            <w:vMerge w:val="restart"/>
          </w:tcPr>
          <w:p w:rsidR="00DE0028" w:rsidRPr="00895132" w:rsidRDefault="00DE0028" w:rsidP="001B2BA8">
            <w:pPr>
              <w:keepNext/>
              <w:keepLines/>
              <w:jc w:val="left"/>
              <w:rPr>
                <w:rStyle w:val="ECCParagraph"/>
              </w:rPr>
            </w:pPr>
            <w:r w:rsidRPr="00895132">
              <w:rPr>
                <w:rStyle w:val="ECCParagraph"/>
              </w:rPr>
              <w:t xml:space="preserve">6 </w:t>
            </w:r>
          </w:p>
        </w:tc>
        <w:tc>
          <w:tcPr>
            <w:tcW w:w="1758" w:type="dxa"/>
            <w:vMerge w:val="restart"/>
          </w:tcPr>
          <w:p w:rsidR="00DE0028" w:rsidRPr="00895132" w:rsidRDefault="00DE0028" w:rsidP="001B2BA8">
            <w:pPr>
              <w:keepNext/>
              <w:keepLines/>
              <w:jc w:val="left"/>
              <w:rPr>
                <w:rStyle w:val="ECCParagraph"/>
              </w:rPr>
            </w:pPr>
            <w:r w:rsidRPr="00895132">
              <w:rPr>
                <w:rStyle w:val="ECCParagraph"/>
              </w:rPr>
              <w:t>3</w:t>
            </w:r>
          </w:p>
        </w:tc>
        <w:tc>
          <w:tcPr>
            <w:tcW w:w="1642" w:type="dxa"/>
          </w:tcPr>
          <w:p w:rsidR="00DE0028" w:rsidRPr="00895132" w:rsidRDefault="00DE0028" w:rsidP="001B2BA8">
            <w:pPr>
              <w:keepNext/>
              <w:keepLines/>
              <w:jc w:val="left"/>
              <w:rPr>
                <w:rStyle w:val="ECCParagraph"/>
              </w:rPr>
            </w:pPr>
            <w:r w:rsidRPr="00895132">
              <w:rPr>
                <w:rStyle w:val="ECCParagraph"/>
              </w:rPr>
              <w:t>-6</w:t>
            </w:r>
          </w:p>
        </w:tc>
        <w:tc>
          <w:tcPr>
            <w:tcW w:w="1643" w:type="dxa"/>
            <w:vAlign w:val="top"/>
          </w:tcPr>
          <w:p w:rsidR="00DE0028" w:rsidRPr="00CB7871" w:rsidRDefault="00DE0028" w:rsidP="001B2BA8">
            <w:pPr>
              <w:jc w:val="left"/>
            </w:pPr>
            <w:r w:rsidRPr="00CB7871">
              <w:t>0.30%</w:t>
            </w:r>
          </w:p>
        </w:tc>
        <w:tc>
          <w:tcPr>
            <w:tcW w:w="1643" w:type="dxa"/>
            <w:vAlign w:val="top"/>
          </w:tcPr>
          <w:p w:rsidR="00DE0028" w:rsidRPr="00691BE8" w:rsidRDefault="00DE0028" w:rsidP="001B2BA8">
            <w:pPr>
              <w:jc w:val="left"/>
            </w:pPr>
            <w:r w:rsidRPr="00691BE8">
              <w:t>-53</w:t>
            </w:r>
          </w:p>
        </w:tc>
        <w:tc>
          <w:tcPr>
            <w:tcW w:w="1643" w:type="dxa"/>
            <w:vAlign w:val="top"/>
          </w:tcPr>
          <w:p w:rsidR="00DE0028" w:rsidRPr="00EA7B1B" w:rsidRDefault="00DE0028" w:rsidP="001B2BA8">
            <w:pPr>
              <w:jc w:val="left"/>
            </w:pPr>
            <w:r w:rsidRPr="00EA7B1B">
              <w:t>31.30%</w:t>
            </w:r>
          </w:p>
        </w:tc>
      </w:tr>
      <w:tr w:rsidR="00DE0028" w:rsidRPr="00895132" w:rsidTr="00420E15">
        <w:tc>
          <w:tcPr>
            <w:tcW w:w="1526" w:type="dxa"/>
            <w:vMerge/>
          </w:tcPr>
          <w:p w:rsidR="00DE0028" w:rsidRPr="00895132" w:rsidRDefault="00DE0028" w:rsidP="001B2BA8">
            <w:pPr>
              <w:keepNext/>
              <w:keepLines/>
              <w:jc w:val="left"/>
              <w:rPr>
                <w:rStyle w:val="ECCParagraph"/>
              </w:rPr>
            </w:pPr>
          </w:p>
        </w:tc>
        <w:tc>
          <w:tcPr>
            <w:tcW w:w="1758" w:type="dxa"/>
            <w:vMerge/>
          </w:tcPr>
          <w:p w:rsidR="00DE0028" w:rsidRPr="00895132" w:rsidRDefault="00DE0028" w:rsidP="001B2BA8">
            <w:pPr>
              <w:keepNext/>
              <w:keepLines/>
              <w:jc w:val="left"/>
              <w:rPr>
                <w:rStyle w:val="ECCParagraph"/>
              </w:rPr>
            </w:pPr>
          </w:p>
        </w:tc>
        <w:tc>
          <w:tcPr>
            <w:tcW w:w="1642" w:type="dxa"/>
          </w:tcPr>
          <w:p w:rsidR="00DE0028" w:rsidRPr="00895132" w:rsidRDefault="00DE0028" w:rsidP="001B2BA8">
            <w:pPr>
              <w:keepNext/>
              <w:keepLines/>
              <w:jc w:val="left"/>
              <w:rPr>
                <w:rStyle w:val="ECCParagraph"/>
              </w:rPr>
            </w:pPr>
            <w:r w:rsidRPr="00895132">
              <w:rPr>
                <w:rStyle w:val="ECCParagraph"/>
              </w:rPr>
              <w:t>-10</w:t>
            </w:r>
          </w:p>
        </w:tc>
        <w:tc>
          <w:tcPr>
            <w:tcW w:w="1643" w:type="dxa"/>
            <w:vAlign w:val="top"/>
          </w:tcPr>
          <w:p w:rsidR="00DE0028" w:rsidRPr="00CB7871" w:rsidRDefault="00DE0028" w:rsidP="001B2BA8">
            <w:pPr>
              <w:jc w:val="left"/>
            </w:pPr>
            <w:r w:rsidRPr="00CB7871">
              <w:t>0.50%</w:t>
            </w:r>
          </w:p>
        </w:tc>
        <w:tc>
          <w:tcPr>
            <w:tcW w:w="1643" w:type="dxa"/>
            <w:vAlign w:val="top"/>
          </w:tcPr>
          <w:p w:rsidR="00DE0028" w:rsidRPr="00691BE8" w:rsidRDefault="00DE0028" w:rsidP="001B2BA8">
            <w:pPr>
              <w:jc w:val="left"/>
            </w:pPr>
            <w:r w:rsidRPr="00691BE8">
              <w:t>-40</w:t>
            </w:r>
          </w:p>
        </w:tc>
        <w:tc>
          <w:tcPr>
            <w:tcW w:w="1643" w:type="dxa"/>
            <w:vAlign w:val="top"/>
          </w:tcPr>
          <w:p w:rsidR="00DE0028" w:rsidRPr="00EA7B1B" w:rsidRDefault="00DE0028" w:rsidP="001B2BA8">
            <w:pPr>
              <w:jc w:val="left"/>
            </w:pPr>
            <w:r w:rsidRPr="00EA7B1B">
              <w:t>15.00%</w:t>
            </w:r>
          </w:p>
        </w:tc>
      </w:tr>
      <w:tr w:rsidR="00DE0028" w:rsidRPr="00895132" w:rsidTr="00420E15">
        <w:tc>
          <w:tcPr>
            <w:tcW w:w="1526" w:type="dxa"/>
            <w:vMerge/>
          </w:tcPr>
          <w:p w:rsidR="00DE0028" w:rsidRPr="00895132" w:rsidRDefault="00DE0028" w:rsidP="001B2BA8">
            <w:pPr>
              <w:keepNext/>
              <w:keepLines/>
              <w:jc w:val="left"/>
              <w:rPr>
                <w:rStyle w:val="ECCParagraph"/>
              </w:rPr>
            </w:pPr>
          </w:p>
        </w:tc>
        <w:tc>
          <w:tcPr>
            <w:tcW w:w="1758" w:type="dxa"/>
            <w:vMerge w:val="restart"/>
          </w:tcPr>
          <w:p w:rsidR="00DE0028" w:rsidRPr="00895132" w:rsidRDefault="00DE0028" w:rsidP="001B2BA8">
            <w:pPr>
              <w:keepNext/>
              <w:keepLines/>
              <w:jc w:val="left"/>
              <w:rPr>
                <w:rStyle w:val="ECCParagraph"/>
              </w:rPr>
            </w:pPr>
            <w:r w:rsidRPr="00895132">
              <w:rPr>
                <w:rStyle w:val="ECCParagraph"/>
              </w:rPr>
              <w:t>17.5</w:t>
            </w:r>
          </w:p>
        </w:tc>
        <w:tc>
          <w:tcPr>
            <w:tcW w:w="1642" w:type="dxa"/>
          </w:tcPr>
          <w:p w:rsidR="00DE0028" w:rsidRPr="00895132" w:rsidRDefault="00DE0028" w:rsidP="001B2BA8">
            <w:pPr>
              <w:keepNext/>
              <w:keepLines/>
              <w:jc w:val="left"/>
              <w:rPr>
                <w:rStyle w:val="ECCParagraph"/>
              </w:rPr>
            </w:pPr>
            <w:r w:rsidRPr="00895132">
              <w:rPr>
                <w:rStyle w:val="ECCParagraph"/>
              </w:rPr>
              <w:t>-6</w:t>
            </w:r>
          </w:p>
        </w:tc>
        <w:tc>
          <w:tcPr>
            <w:tcW w:w="1643" w:type="dxa"/>
            <w:vAlign w:val="top"/>
          </w:tcPr>
          <w:p w:rsidR="00DE0028" w:rsidRPr="00CB7871" w:rsidRDefault="00DE0028" w:rsidP="001B2BA8">
            <w:pPr>
              <w:jc w:val="left"/>
            </w:pPr>
            <w:r w:rsidRPr="00CB7871">
              <w:t>0.20%</w:t>
            </w:r>
          </w:p>
        </w:tc>
        <w:tc>
          <w:tcPr>
            <w:tcW w:w="1643" w:type="dxa"/>
            <w:vAlign w:val="top"/>
          </w:tcPr>
          <w:p w:rsidR="00DE0028" w:rsidRPr="00691BE8" w:rsidRDefault="00DE0028" w:rsidP="001B2BA8">
            <w:pPr>
              <w:jc w:val="left"/>
            </w:pPr>
            <w:r w:rsidRPr="00691BE8">
              <w:t>-53</w:t>
            </w:r>
          </w:p>
        </w:tc>
        <w:tc>
          <w:tcPr>
            <w:tcW w:w="1643" w:type="dxa"/>
            <w:vAlign w:val="top"/>
          </w:tcPr>
          <w:p w:rsidR="00DE0028" w:rsidRPr="00EA7B1B" w:rsidRDefault="00DE0028" w:rsidP="001B2BA8">
            <w:pPr>
              <w:jc w:val="left"/>
            </w:pPr>
            <w:r w:rsidRPr="00EA7B1B">
              <w:t>22.80%</w:t>
            </w:r>
          </w:p>
        </w:tc>
      </w:tr>
      <w:tr w:rsidR="00DE0028" w:rsidRPr="00895132" w:rsidTr="00420E15">
        <w:tc>
          <w:tcPr>
            <w:tcW w:w="1526" w:type="dxa"/>
            <w:vMerge/>
          </w:tcPr>
          <w:p w:rsidR="00DE0028" w:rsidRPr="00895132" w:rsidRDefault="00DE0028" w:rsidP="001B2BA8">
            <w:pPr>
              <w:keepNext/>
              <w:keepLines/>
              <w:jc w:val="left"/>
              <w:rPr>
                <w:rStyle w:val="ECCParagraph"/>
              </w:rPr>
            </w:pPr>
          </w:p>
        </w:tc>
        <w:tc>
          <w:tcPr>
            <w:tcW w:w="1758" w:type="dxa"/>
            <w:vMerge/>
          </w:tcPr>
          <w:p w:rsidR="00DE0028" w:rsidRPr="00895132" w:rsidRDefault="00DE0028" w:rsidP="001B2BA8">
            <w:pPr>
              <w:keepNext/>
              <w:keepLines/>
              <w:jc w:val="left"/>
              <w:rPr>
                <w:rStyle w:val="ECCParagraph"/>
              </w:rPr>
            </w:pPr>
          </w:p>
        </w:tc>
        <w:tc>
          <w:tcPr>
            <w:tcW w:w="1642" w:type="dxa"/>
          </w:tcPr>
          <w:p w:rsidR="00DE0028" w:rsidRPr="00895132" w:rsidRDefault="00DE0028" w:rsidP="001B2BA8">
            <w:pPr>
              <w:keepNext/>
              <w:keepLines/>
              <w:jc w:val="left"/>
              <w:rPr>
                <w:rStyle w:val="ECCParagraph"/>
              </w:rPr>
            </w:pPr>
            <w:r w:rsidRPr="00895132">
              <w:rPr>
                <w:rStyle w:val="ECCParagraph"/>
              </w:rPr>
              <w:t>-10</w:t>
            </w:r>
          </w:p>
        </w:tc>
        <w:tc>
          <w:tcPr>
            <w:tcW w:w="1643" w:type="dxa"/>
            <w:vAlign w:val="top"/>
          </w:tcPr>
          <w:p w:rsidR="00DE0028" w:rsidRDefault="00DE0028" w:rsidP="001B2BA8">
            <w:pPr>
              <w:jc w:val="left"/>
            </w:pPr>
            <w:r w:rsidRPr="00CB7871">
              <w:t>0.40%</w:t>
            </w:r>
          </w:p>
        </w:tc>
        <w:tc>
          <w:tcPr>
            <w:tcW w:w="1643" w:type="dxa"/>
            <w:vAlign w:val="top"/>
          </w:tcPr>
          <w:p w:rsidR="00DE0028" w:rsidRPr="00691BE8" w:rsidRDefault="00DE0028" w:rsidP="001B2BA8">
            <w:pPr>
              <w:jc w:val="left"/>
            </w:pPr>
            <w:r w:rsidRPr="00691BE8">
              <w:t>-40</w:t>
            </w:r>
          </w:p>
        </w:tc>
        <w:tc>
          <w:tcPr>
            <w:tcW w:w="1643" w:type="dxa"/>
            <w:vAlign w:val="top"/>
          </w:tcPr>
          <w:p w:rsidR="00DE0028" w:rsidRDefault="00DE0028" w:rsidP="001B2BA8">
            <w:pPr>
              <w:jc w:val="left"/>
            </w:pPr>
            <w:r w:rsidRPr="00EA7B1B">
              <w:t>7.70%</w:t>
            </w:r>
          </w:p>
        </w:tc>
      </w:tr>
    </w:tbl>
    <w:p w:rsidR="007728E9" w:rsidRPr="00A25BFD" w:rsidRDefault="007728E9" w:rsidP="007728E9">
      <w:pPr>
        <w:pStyle w:val="ECCAnnexheading1"/>
        <w:rPr>
          <w:lang w:val="en-GB"/>
        </w:rPr>
      </w:pPr>
      <w:bookmarkStart w:id="252" w:name="_Toc471372950"/>
      <w:bookmarkStart w:id="253" w:name="_Toc467233375"/>
      <w:bookmarkStart w:id="254" w:name="_Toc476292433"/>
      <w:r w:rsidRPr="00A25BFD">
        <w:rPr>
          <w:lang w:val="en-GB"/>
        </w:rPr>
        <w:lastRenderedPageBreak/>
        <w:t>List of Reference</w:t>
      </w:r>
      <w:bookmarkEnd w:id="252"/>
      <w:bookmarkEnd w:id="253"/>
      <w:bookmarkEnd w:id="254"/>
    </w:p>
    <w:p w:rsidR="0097650C" w:rsidRPr="00A25BFD" w:rsidRDefault="0097650C" w:rsidP="0097650C">
      <w:pPr>
        <w:pStyle w:val="ECCReference"/>
      </w:pPr>
      <w:bookmarkStart w:id="255" w:name="_Ref462215534"/>
      <w:r w:rsidRPr="00A25BFD">
        <w:rPr>
          <w:rStyle w:val="ECCParagraph"/>
        </w:rPr>
        <w:t>ECC Decision (13)03 '</w:t>
      </w:r>
      <w:r w:rsidRPr="00A25BFD">
        <w:t>The harmonised use of the frequency band 1452-1492 MHz for Mobile/Fixed Communications Networks Supplemental Downlink (MFCN SDL)</w:t>
      </w:r>
      <w:r w:rsidRPr="00A25BFD">
        <w:rPr>
          <w:rStyle w:val="ECCParagraph"/>
        </w:rPr>
        <w:t>'</w:t>
      </w:r>
      <w:bookmarkEnd w:id="255"/>
    </w:p>
    <w:p w:rsidR="0097650C" w:rsidRDefault="00FA2665" w:rsidP="0097650C">
      <w:pPr>
        <w:pStyle w:val="ECCReference"/>
      </w:pPr>
      <w:bookmarkStart w:id="256" w:name="_Ref462215680"/>
      <w:r>
        <w:t>ECC Decision (04)09 '</w:t>
      </w:r>
      <w:r w:rsidR="0097650C" w:rsidRPr="00A25BFD">
        <w:t>The designation of the bands 1518-1525 MHz and 1670-1675 MHz for systems in the Mobile-Satellite Service '</w:t>
      </w:r>
      <w:bookmarkEnd w:id="256"/>
    </w:p>
    <w:p w:rsidR="00FA2665" w:rsidRPr="00A25BFD" w:rsidRDefault="00FA2665" w:rsidP="00FA2665">
      <w:pPr>
        <w:pStyle w:val="ECCReference"/>
      </w:pPr>
      <w:bookmarkStart w:id="257" w:name="_Ref462216025"/>
      <w:r>
        <w:t>ERC Report 25 '</w:t>
      </w:r>
      <w:r w:rsidRPr="00FA2665">
        <w:t xml:space="preserve"> The European table of frequency allocations and applications in the frequency range 8.3 kHz to 3000 GHz</w:t>
      </w:r>
      <w:r>
        <w:t>', June 2016</w:t>
      </w:r>
      <w:bookmarkEnd w:id="257"/>
    </w:p>
    <w:p w:rsidR="0097650C" w:rsidRPr="00A25BFD" w:rsidRDefault="0097650C" w:rsidP="0097650C">
      <w:pPr>
        <w:pStyle w:val="ECCReference"/>
      </w:pPr>
      <w:bookmarkStart w:id="258" w:name="_Ref462216132"/>
      <w:r w:rsidRPr="00A25BFD">
        <w:rPr>
          <w:rStyle w:val="ECCParagraph"/>
        </w:rPr>
        <w:t>Report ITU-R M.2292 '</w:t>
      </w:r>
      <w:r w:rsidRPr="00A25BFD">
        <w:t>Characteristics of terrestrial IMT-Advanced systems for frequency sharing/interference analyses</w:t>
      </w:r>
      <w:r w:rsidRPr="00A25BFD">
        <w:rPr>
          <w:rStyle w:val="ECCParagraph"/>
        </w:rPr>
        <w:t>'</w:t>
      </w:r>
      <w:bookmarkEnd w:id="258"/>
    </w:p>
    <w:p w:rsidR="0097650C" w:rsidRPr="00A25BFD" w:rsidRDefault="0097650C" w:rsidP="0097650C">
      <w:pPr>
        <w:pStyle w:val="ECCReference"/>
        <w:rPr>
          <w:rStyle w:val="ECCParagraph"/>
        </w:rPr>
      </w:pPr>
      <w:bookmarkStart w:id="259" w:name="_Ref462216140"/>
      <w:r w:rsidRPr="00A25BFD">
        <w:rPr>
          <w:rStyle w:val="ECCParagraph"/>
        </w:rPr>
        <w:t xml:space="preserve">3GPP TS 36.104 </w:t>
      </w:r>
      <w:r w:rsidR="007D1105">
        <w:t>V</w:t>
      </w:r>
      <w:r w:rsidR="00FA2665" w:rsidRPr="00FA2665">
        <w:t>11.2.0</w:t>
      </w:r>
      <w:r w:rsidR="00FA2665">
        <w:t xml:space="preserve"> </w:t>
      </w:r>
      <w:r w:rsidRPr="00A25BFD">
        <w:rPr>
          <w:rStyle w:val="ECCParagraph"/>
        </w:rPr>
        <w:t>'</w:t>
      </w:r>
      <w:r w:rsidRPr="00A25BFD">
        <w:t>Evolved Universal Terrestrial Radio Access (E-UTRA); Base Station (BS) radio transmission and reception</w:t>
      </w:r>
      <w:r w:rsidRPr="00A25BFD">
        <w:rPr>
          <w:rStyle w:val="ECCParagraph"/>
        </w:rPr>
        <w:t>'</w:t>
      </w:r>
      <w:bookmarkEnd w:id="259"/>
    </w:p>
    <w:p w:rsidR="0097650C" w:rsidRPr="00A25BFD" w:rsidRDefault="0097650C" w:rsidP="0097650C">
      <w:pPr>
        <w:pStyle w:val="ECCReference"/>
      </w:pPr>
      <w:bookmarkStart w:id="260" w:name="_Ref462216183"/>
      <w:r w:rsidRPr="00A25BFD">
        <w:t>EC Decision 2015/750 'On the harmonisation of the 1452-1492 MHz frequency band for terrestrial systems capable of providing electronic communications services in the Union'</w:t>
      </w:r>
      <w:bookmarkEnd w:id="260"/>
    </w:p>
    <w:p w:rsidR="0097650C" w:rsidRPr="00A25BFD" w:rsidRDefault="0097650C" w:rsidP="0097650C">
      <w:pPr>
        <w:pStyle w:val="ECCReference"/>
        <w:rPr>
          <w:rStyle w:val="ECCParagraph"/>
        </w:rPr>
      </w:pPr>
      <w:bookmarkStart w:id="261" w:name="_Ref462216249"/>
      <w:r w:rsidRPr="00A25BFD">
        <w:rPr>
          <w:rStyle w:val="ECCParagraph"/>
        </w:rPr>
        <w:t>Recommendation ITU-R F.1336 '</w:t>
      </w:r>
      <w:r w:rsidR="00FA2665" w:rsidRPr="00FA2665">
        <w:t>Reference radiation patterns of omnidirectional, sectoral and other antennas for the fixed and mobile service for use in sharing studies in the frequency rang</w:t>
      </w:r>
      <w:r w:rsidR="00FA2665">
        <w:t>e from 400 MHz to about 70 GHz</w:t>
      </w:r>
      <w:r w:rsidRPr="00A25BFD">
        <w:rPr>
          <w:rStyle w:val="ECCParagraph"/>
        </w:rPr>
        <w:t>'</w:t>
      </w:r>
      <w:bookmarkEnd w:id="261"/>
    </w:p>
    <w:p w:rsidR="0097650C" w:rsidRPr="00A25BFD" w:rsidRDefault="0097650C" w:rsidP="0097650C">
      <w:pPr>
        <w:pStyle w:val="ECCReference"/>
      </w:pPr>
      <w:bookmarkStart w:id="262" w:name="_Ref462216858"/>
      <w:r w:rsidRPr="00A25BFD">
        <w:t>ECC Report 174 'Co-existence study considering UWB applications inside aircraft and existing radio services in the frequency bands from 3.1 GHz to 4.8 GHz and from 6.0 GHz to 8.5 GHz'</w:t>
      </w:r>
      <w:bookmarkEnd w:id="262"/>
      <w:r w:rsidR="00C26C60">
        <w:t>, March 2012</w:t>
      </w:r>
    </w:p>
    <w:p w:rsidR="0097650C" w:rsidRDefault="0097650C" w:rsidP="0097650C">
      <w:pPr>
        <w:pStyle w:val="ECCReference"/>
        <w:rPr>
          <w:rStyle w:val="ECCParagraph"/>
        </w:rPr>
      </w:pPr>
      <w:bookmarkStart w:id="263" w:name="_Ref462216958"/>
      <w:r w:rsidRPr="00A25BFD">
        <w:rPr>
          <w:rStyle w:val="ECCParagraph"/>
        </w:rPr>
        <w:t>ETSI TS 101 377-5-5 '</w:t>
      </w:r>
      <w:r w:rsidRPr="00A25BFD">
        <w:t>GEO-Mobile Radio Interface Specifications; Part 5: Radio interface physical layer specifications; Sub-part 5: Radio Transmission and Reception; GMR-2 05.005</w:t>
      </w:r>
      <w:r w:rsidRPr="00A25BFD">
        <w:rPr>
          <w:rStyle w:val="ECCParagraph"/>
        </w:rPr>
        <w:t>'</w:t>
      </w:r>
      <w:bookmarkEnd w:id="263"/>
    </w:p>
    <w:p w:rsidR="00C26C60" w:rsidRDefault="00C26C60" w:rsidP="0097650C">
      <w:pPr>
        <w:pStyle w:val="ECCReference"/>
      </w:pPr>
      <w:bookmarkStart w:id="264" w:name="_Ref462217783"/>
      <w:r>
        <w:t xml:space="preserve">RTCA </w:t>
      </w:r>
      <w:r w:rsidRPr="009810D8">
        <w:t>DO-210 D:</w:t>
      </w:r>
      <w:r w:rsidRPr="009810D8">
        <w:tab/>
      </w:r>
      <w:r>
        <w:t>'</w:t>
      </w:r>
      <w:r w:rsidRPr="009810D8">
        <w:t>Minimum Operational Performance Standards For Geosynchronous Orbit Aeronautical Mobile Satellite Services (AMSS) Avionics</w:t>
      </w:r>
      <w:r>
        <w:t>'</w:t>
      </w:r>
      <w:bookmarkEnd w:id="264"/>
    </w:p>
    <w:p w:rsidR="00C26C60" w:rsidRPr="00A25BFD" w:rsidRDefault="00C26C60" w:rsidP="0097650C">
      <w:pPr>
        <w:pStyle w:val="ECCReference"/>
        <w:rPr>
          <w:rStyle w:val="ECCParagraph"/>
        </w:rPr>
      </w:pPr>
      <w:bookmarkStart w:id="265" w:name="_Ref462217789"/>
      <w:r>
        <w:t xml:space="preserve">RTCA </w:t>
      </w:r>
      <w:r w:rsidRPr="009810D8">
        <w:t>DO-262 B:</w:t>
      </w:r>
      <w:r w:rsidRPr="009810D8">
        <w:tab/>
      </w:r>
      <w:r>
        <w:t>'</w:t>
      </w:r>
      <w:r w:rsidRPr="009810D8">
        <w:t>Minimum Operational Performance Standards For Avionics Supporting Next Gene</w:t>
      </w:r>
      <w:r>
        <w:t>ration Satellite Systems (NGSS)'</w:t>
      </w:r>
      <w:bookmarkEnd w:id="265"/>
    </w:p>
    <w:p w:rsidR="0097650C" w:rsidRPr="00A25BFD" w:rsidRDefault="0097650C" w:rsidP="0097650C">
      <w:pPr>
        <w:pStyle w:val="ECCReference"/>
      </w:pPr>
      <w:bookmarkStart w:id="266" w:name="_Ref462221647"/>
      <w:r w:rsidRPr="00A25BFD">
        <w:t>Recommendation ITU-R P.1546 'Method for point-to-area predictions for terrestrial services in the frequency range 30 MHz to 3 000 MHz'</w:t>
      </w:r>
      <w:bookmarkEnd w:id="266"/>
    </w:p>
    <w:p w:rsidR="0097650C" w:rsidRPr="00A25BFD" w:rsidRDefault="0097650C" w:rsidP="0097650C">
      <w:pPr>
        <w:pStyle w:val="ECCReference"/>
      </w:pPr>
      <w:bookmarkStart w:id="267" w:name="_Ref462221653"/>
      <w:r w:rsidRPr="00A25BFD">
        <w:rPr>
          <w:rStyle w:val="ECCParagraph"/>
        </w:rPr>
        <w:t>Recommendation ITU-R </w:t>
      </w:r>
      <w:r w:rsidRPr="00A25BFD">
        <w:t>P.1812 'A path-specific propagation prediction method for point-to-area terrestrial services in the VHF and UHF bands'</w:t>
      </w:r>
      <w:bookmarkEnd w:id="267"/>
    </w:p>
    <w:p w:rsidR="0097650C" w:rsidRPr="00A25BFD" w:rsidRDefault="0097650C" w:rsidP="0097650C">
      <w:pPr>
        <w:pStyle w:val="ECCReference"/>
      </w:pPr>
      <w:bookmarkStart w:id="268" w:name="_Ref462221661"/>
      <w:r w:rsidRPr="00A25BFD">
        <w:t>Recommendation ITU-R P.452 'Prediction procedure for the evaluation of interference between stations on the surface of the Earth at frequencies above about 0.1 GHz'</w:t>
      </w:r>
      <w:bookmarkEnd w:id="268"/>
    </w:p>
    <w:p w:rsidR="0097650C" w:rsidRDefault="0097650C" w:rsidP="0097650C">
      <w:pPr>
        <w:pStyle w:val="ECCReference"/>
      </w:pPr>
      <w:bookmarkStart w:id="269" w:name="_Ref462221667"/>
      <w:r w:rsidRPr="00A25BFD">
        <w:t>Recommendation ITU-R P.525 'Calculation of free-space attenuation</w:t>
      </w:r>
      <w:bookmarkEnd w:id="269"/>
      <w:r w:rsidR="007D1105">
        <w:t>’</w:t>
      </w:r>
    </w:p>
    <w:p w:rsidR="007D1105" w:rsidRDefault="007D1105" w:rsidP="0097650C">
      <w:pPr>
        <w:pStyle w:val="ECCReference"/>
      </w:pPr>
      <w:bookmarkStart w:id="270" w:name="_Ref462222338"/>
      <w:r>
        <w:t>ITU-R Report M.2241 ‘Compatibility studies in relation to Resolution 224 in the bands 698-806 MHz and 790-862 MHz’</w:t>
      </w:r>
      <w:bookmarkEnd w:id="270"/>
    </w:p>
    <w:p w:rsidR="007D1105" w:rsidRPr="00A25BFD" w:rsidRDefault="007D1105" w:rsidP="007D1105">
      <w:pPr>
        <w:pStyle w:val="ECCReference"/>
      </w:pPr>
      <w:bookmarkStart w:id="271" w:name="_Ref462222428"/>
      <w:r w:rsidRPr="009810D8">
        <w:t>3GPP TR 36.814 V9.</w:t>
      </w:r>
      <w:r>
        <w:t>0.0 ‘</w:t>
      </w:r>
      <w:r w:rsidRPr="007D1105">
        <w:t>Evolved Universal Terrestrial Radio Access (E-UTRA); Further advancements for E-UTRA physical layer aspects</w:t>
      </w:r>
      <w:r>
        <w:t>’</w:t>
      </w:r>
      <w:bookmarkEnd w:id="271"/>
    </w:p>
    <w:bookmarkEnd w:id="197"/>
    <w:bookmarkEnd w:id="198"/>
    <w:bookmarkEnd w:id="199"/>
    <w:bookmarkEnd w:id="200"/>
    <w:bookmarkEnd w:id="201"/>
    <w:bookmarkEnd w:id="202"/>
    <w:bookmarkEnd w:id="203"/>
    <w:bookmarkEnd w:id="204"/>
    <w:p w:rsidR="007728E9" w:rsidRPr="00A25BFD" w:rsidRDefault="007728E9" w:rsidP="00E16A49"/>
    <w:sectPr w:rsidR="007728E9" w:rsidRPr="00A25BFD" w:rsidSect="002263EB">
      <w:headerReference w:type="even" r:id="rId32"/>
      <w:headerReference w:type="default" r:id="rId33"/>
      <w:footerReference w:type="even" r:id="rId34"/>
      <w:footerReference w:type="default" r:id="rId35"/>
      <w:headerReference w:type="first" r:id="rId36"/>
      <w:footerReference w:type="first" r:id="rId37"/>
      <w:type w:val="continuous"/>
      <w:pgSz w:w="11907" w:h="16840" w:code="9"/>
      <w:pgMar w:top="1440" w:right="1134" w:bottom="1440"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4E87" w:rsidRDefault="00404E87" w:rsidP="004930E1">
      <w:r>
        <w:separator/>
      </w:r>
    </w:p>
    <w:p w:rsidR="00404E87" w:rsidRDefault="00404E87" w:rsidP="004930E1"/>
  </w:endnote>
  <w:endnote w:type="continuationSeparator" w:id="0">
    <w:p w:rsidR="00404E87" w:rsidRDefault="00404E87" w:rsidP="004930E1">
      <w:r>
        <w:continuationSeparator/>
      </w:r>
    </w:p>
    <w:p w:rsidR="00404E87" w:rsidRDefault="00404E87" w:rsidP="004930E1"/>
  </w:endnote>
  <w:endnote w:type="continuationNotice" w:id="1">
    <w:p w:rsidR="00404E87" w:rsidRDefault="00404E87">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Lucida Grande">
    <w:altName w:val="Times New Roman"/>
    <w:charset w:val="00"/>
    <w:family w:val="auto"/>
    <w:pitch w:val="variable"/>
    <w:sig w:usb0="00000000"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68FD" w:rsidRDefault="00FE68FD">
    <w:pPr>
      <w:spacing w:before="0" w:after="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68FD" w:rsidRDefault="00FE68FD">
    <w:pPr>
      <w:spacing w:before="0" w:after="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68FD" w:rsidRDefault="00FE68FD">
    <w:pPr>
      <w:spacing w:before="0" w:after="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4E87" w:rsidRPr="00F7440E" w:rsidRDefault="00404E87" w:rsidP="007814EE">
      <w:pPr>
        <w:pStyle w:val="FootnoteText"/>
      </w:pPr>
      <w:r>
        <w:separator/>
      </w:r>
    </w:p>
  </w:footnote>
  <w:footnote w:type="continuationSeparator" w:id="0">
    <w:p w:rsidR="00404E87" w:rsidRPr="00F7440E" w:rsidRDefault="00404E87" w:rsidP="004930E1">
      <w:r>
        <w:continuationSeparator/>
      </w:r>
    </w:p>
  </w:footnote>
  <w:footnote w:type="continuationNotice" w:id="1">
    <w:p w:rsidR="00404E87" w:rsidRPr="00CD07E7" w:rsidRDefault="00404E87" w:rsidP="004930E1"/>
  </w:footnote>
  <w:footnote w:id="2">
    <w:p w:rsidR="00FE68FD" w:rsidRDefault="00FE68FD" w:rsidP="00A06A3B">
      <w:pPr>
        <w:pStyle w:val="FootnoteText"/>
      </w:pPr>
      <w:r>
        <w:rPr>
          <w:rStyle w:val="FootnoteReference"/>
        </w:rPr>
        <w:footnoteRef/>
      </w:r>
      <w:r>
        <w:t xml:space="preserve"> when the MES operates above 1520 MHz</w:t>
      </w:r>
    </w:p>
  </w:footnote>
  <w:footnote w:id="3">
    <w:p w:rsidR="00FE68FD" w:rsidRPr="009810D8" w:rsidRDefault="00FE68FD" w:rsidP="007814EE">
      <w:pPr>
        <w:pStyle w:val="FootnoteText"/>
      </w:pPr>
      <w:r w:rsidRPr="009810D8">
        <w:rPr>
          <w:rStyle w:val="FootnoteReference"/>
          <w:lang w:val="en-GB"/>
        </w:rPr>
        <w:footnoteRef/>
      </w:r>
      <w:r w:rsidRPr="009810D8">
        <w:t xml:space="preserve"> For frequency separation 1 MHz and 3 MHz channel bandwidth of 5 MHz has been assumed and for 6 MHz frequency separation 10 MHz channel bandwidth is assumed.</w:t>
      </w:r>
    </w:p>
  </w:footnote>
  <w:footnote w:id="4">
    <w:p w:rsidR="00FE68FD" w:rsidRPr="009810D8" w:rsidRDefault="00FE68FD" w:rsidP="007814EE">
      <w:pPr>
        <w:pStyle w:val="FootnoteText"/>
      </w:pPr>
      <w:r w:rsidRPr="009810D8">
        <w:rPr>
          <w:rStyle w:val="FootnoteReference"/>
          <w:lang w:val="en-GB"/>
        </w:rPr>
        <w:footnoteRef/>
      </w:r>
      <w:r w:rsidRPr="009810D8">
        <w:t xml:space="preserve"> The transmitted signal from a BS antenna would normally consist of two orthogonal linear </w:t>
      </w:r>
      <w:proofErr w:type="spellStart"/>
      <w:r w:rsidRPr="009810D8">
        <w:t>polari</w:t>
      </w:r>
      <w:r w:rsidRPr="00FA2665">
        <w:t>s</w:t>
      </w:r>
      <w:r w:rsidRPr="009810D8">
        <w:t>ed</w:t>
      </w:r>
      <w:proofErr w:type="spellEnd"/>
      <w:r w:rsidRPr="009810D8">
        <w:t xml:space="preserve"> components, each fed with half of the BS transmitted power. The total transmitted </w:t>
      </w:r>
      <w:proofErr w:type="spellStart"/>
      <w:r w:rsidRPr="009810D8">
        <w:t>e.i.r.p</w:t>
      </w:r>
      <w:proofErr w:type="spellEnd"/>
      <w:r w:rsidRPr="009810D8">
        <w:t xml:space="preserve">. is the sum of the two </w:t>
      </w:r>
      <w:proofErr w:type="spellStart"/>
      <w:r w:rsidRPr="009810D8">
        <w:t>polari</w:t>
      </w:r>
      <w:r w:rsidRPr="00FA2665">
        <w:t>s</w:t>
      </w:r>
      <w:r w:rsidRPr="009810D8">
        <w:t>ed</w:t>
      </w:r>
      <w:proofErr w:type="spellEnd"/>
      <w:r w:rsidRPr="009810D8">
        <w:t xml:space="preserve"> components.</w:t>
      </w:r>
    </w:p>
  </w:footnote>
  <w:footnote w:id="5">
    <w:p w:rsidR="00FE68FD" w:rsidRPr="009810D8" w:rsidRDefault="00FE68FD" w:rsidP="007814EE">
      <w:pPr>
        <w:pStyle w:val="FootnoteText"/>
      </w:pPr>
      <w:r w:rsidRPr="009810D8">
        <w:rPr>
          <w:rStyle w:val="FootnoteReference"/>
          <w:sz w:val="16"/>
          <w:vertAlign w:val="baseline"/>
          <w:lang w:val="en-GB"/>
        </w:rPr>
        <w:footnoteRef/>
      </w:r>
      <w:r w:rsidRPr="009810D8">
        <w:t xml:space="preserve"> See </w:t>
      </w:r>
      <w:r w:rsidRPr="009810D8">
        <w:rPr>
          <w:rStyle w:val="ECCHLyellow"/>
          <w:szCs w:val="16"/>
          <w:shd w:val="clear" w:color="auto" w:fill="auto"/>
        </w:rPr>
        <w:t>Annex 1</w:t>
      </w:r>
      <w:r w:rsidRPr="009810D8">
        <w:t xml:space="preserve"> for the detailed implementation for the antennas used in the study.</w:t>
      </w:r>
    </w:p>
  </w:footnote>
  <w:footnote w:id="6">
    <w:p w:rsidR="00FE68FD" w:rsidRPr="009810D8" w:rsidRDefault="00FE68FD" w:rsidP="007814EE">
      <w:pPr>
        <w:pStyle w:val="FootnoteText"/>
      </w:pPr>
      <w:r w:rsidRPr="009810D8">
        <w:rPr>
          <w:rStyle w:val="FootnoteReference"/>
          <w:lang w:val="en-GB"/>
        </w:rPr>
        <w:footnoteRef/>
      </w:r>
      <w:r w:rsidRPr="009810D8">
        <w:t xml:space="preserve"> OOB </w:t>
      </w:r>
      <w:proofErr w:type="spellStart"/>
      <w:r>
        <w:t>e.i.r.p.</w:t>
      </w:r>
      <w:r w:rsidRPr="009810D8">
        <w:t>Preduced</w:t>
      </w:r>
      <w:proofErr w:type="spellEnd"/>
      <w:r w:rsidRPr="009810D8">
        <w:t xml:space="preserve">=OOB </w:t>
      </w:r>
      <w:proofErr w:type="spellStart"/>
      <w:r>
        <w:t>e.i.r.p</w:t>
      </w:r>
      <w:proofErr w:type="spellEnd"/>
      <w:r>
        <w:t>.</w:t>
      </w:r>
      <w:r w:rsidRPr="009810D8">
        <w:t>–Reduction Factor Rural=14dBm/3MHz–10dB=9.2dBm/MHz–10dB=–0.8dBm/MHz</w:t>
      </w:r>
    </w:p>
  </w:footnote>
  <w:footnote w:id="7">
    <w:p w:rsidR="00FE68FD" w:rsidRPr="009810D8" w:rsidRDefault="00FE68FD" w:rsidP="007814EE">
      <w:pPr>
        <w:pStyle w:val="FootnoteText"/>
      </w:pPr>
      <w:r w:rsidRPr="009810D8">
        <w:rPr>
          <w:rStyle w:val="FootnoteReference"/>
          <w:lang w:val="en-GB"/>
        </w:rPr>
        <w:footnoteRef/>
      </w:r>
      <w:r w:rsidRPr="009810D8">
        <w:t xml:space="preserve"> OOB </w:t>
      </w:r>
      <w:proofErr w:type="spellStart"/>
      <w:r>
        <w:t>e.i.r.p.</w:t>
      </w:r>
      <w:r w:rsidRPr="009810D8">
        <w:t>Preduced</w:t>
      </w:r>
      <w:proofErr w:type="spellEnd"/>
      <w:r w:rsidRPr="009810D8">
        <w:t xml:space="preserve">=OOB </w:t>
      </w:r>
      <w:proofErr w:type="spellStart"/>
      <w:r>
        <w:t>e.i.r.p</w:t>
      </w:r>
      <w:proofErr w:type="spellEnd"/>
      <w:r>
        <w:t>.</w:t>
      </w:r>
      <w:r w:rsidRPr="009810D8">
        <w:t>–Reduction Factor Suburban/Urban=14dBm/3MHz–12dB=9.2dBm/MHz–12dB=–2.8dBm/MHz</w:t>
      </w:r>
    </w:p>
  </w:footnote>
  <w:footnote w:id="8">
    <w:p w:rsidR="00FE68FD" w:rsidRPr="009810D8" w:rsidRDefault="00FE68FD" w:rsidP="007814EE">
      <w:pPr>
        <w:pStyle w:val="FootnoteText"/>
      </w:pPr>
      <w:r w:rsidRPr="009810D8">
        <w:rPr>
          <w:rStyle w:val="FootnoteReference"/>
          <w:lang w:val="en-GB"/>
        </w:rPr>
        <w:footnoteRef/>
      </w:r>
      <w:r w:rsidRPr="009810D8">
        <w:t xml:space="preserve"> Aircraft Earth Stations used for safety-related communications are subject to the standards published by the RTCA (</w:t>
      </w:r>
      <w:hyperlink r:id="rId1" w:history="1">
        <w:r w:rsidRPr="00FC745D">
          <w:rPr>
            <w:rStyle w:val="Hyperlink"/>
            <w:lang w:val="en-GB"/>
          </w:rPr>
          <w:t>http://www.rtca.org/</w:t>
        </w:r>
      </w:hyperlink>
      <w:r w:rsidRPr="009810D8">
        <w:t xml:space="preserve">). The two standards relevant to AES are: </w:t>
      </w:r>
    </w:p>
    <w:p w:rsidR="00FE68FD" w:rsidRPr="009810D8" w:rsidRDefault="00FE68FD" w:rsidP="007814EE">
      <w:pPr>
        <w:pStyle w:val="FootnoteText"/>
      </w:pPr>
      <w:r w:rsidRPr="009810D8">
        <w:t>1)  DO-210 D:</w:t>
      </w:r>
      <w:r w:rsidRPr="009810D8">
        <w:tab/>
        <w:t xml:space="preserve">“Minimum Operational Performance Standards For Geosynchronous Orbit Aeronautical Mobile Satellite Services (AMSS) Avionics” </w:t>
      </w:r>
      <w:r>
        <w:fldChar w:fldCharType="begin"/>
      </w:r>
      <w:r>
        <w:instrText xml:space="preserve"> REF _Ref462217783 \r \h </w:instrText>
      </w:r>
      <w:r>
        <w:fldChar w:fldCharType="separate"/>
      </w:r>
      <w:r>
        <w:t>[10]</w:t>
      </w:r>
      <w:r>
        <w:fldChar w:fldCharType="end"/>
      </w:r>
      <w:r w:rsidRPr="00C26C60">
        <w:t xml:space="preserve"> </w:t>
      </w:r>
      <w:r w:rsidRPr="009810D8">
        <w:t>operating in the frequency band 1530-1559 MHz;</w:t>
      </w:r>
    </w:p>
    <w:p w:rsidR="00FE68FD" w:rsidRPr="009810D8" w:rsidRDefault="00FE68FD" w:rsidP="007814EE">
      <w:pPr>
        <w:pStyle w:val="FootnoteText"/>
      </w:pPr>
      <w:r w:rsidRPr="009810D8">
        <w:t>2)  DO-262 B:</w:t>
      </w:r>
      <w:r w:rsidRPr="009810D8">
        <w:tab/>
        <w:t xml:space="preserve">“Minimum Operational Performance Standards </w:t>
      </w:r>
      <w:proofErr w:type="gramStart"/>
      <w:r w:rsidRPr="009810D8">
        <w:t>For</w:t>
      </w:r>
      <w:proofErr w:type="gramEnd"/>
      <w:r w:rsidRPr="009810D8">
        <w:t xml:space="preserve"> Avionics Supporting Next Generation Satellite Systems (NGSS)” </w:t>
      </w:r>
      <w:r>
        <w:fldChar w:fldCharType="begin"/>
      </w:r>
      <w:r>
        <w:instrText xml:space="preserve"> REF _Ref462217789 \r \h </w:instrText>
      </w:r>
      <w:r>
        <w:fldChar w:fldCharType="separate"/>
      </w:r>
      <w:r>
        <w:t>[11]</w:t>
      </w:r>
      <w:r>
        <w:fldChar w:fldCharType="end"/>
      </w:r>
      <w:r w:rsidRPr="00C26C60">
        <w:t xml:space="preserve"> </w:t>
      </w:r>
      <w:r w:rsidRPr="009810D8">
        <w:t>operating in the frequency band 1518-1559 </w:t>
      </w:r>
      <w:proofErr w:type="spellStart"/>
      <w:r w:rsidRPr="009810D8">
        <w:t>MHz.</w:t>
      </w:r>
      <w:proofErr w:type="spellEnd"/>
    </w:p>
    <w:p w:rsidR="00FE68FD" w:rsidRPr="009810D8" w:rsidRDefault="00FE68FD" w:rsidP="007814EE">
      <w:pPr>
        <w:pStyle w:val="FootnoteText"/>
      </w:pPr>
      <w:r w:rsidRPr="009810D8">
        <w:t>Currently, both standards include minimum requirements related to the susceptibility of AES receivers to interference received on frequencies below the band 1530 MHz (DO-210) and 1518 MHz (DO-262B). The requirements in the RTCA standards are for receivers to operate with interference levels around –65 </w:t>
      </w:r>
      <w:proofErr w:type="spellStart"/>
      <w:r w:rsidRPr="009810D8">
        <w:t>dBm</w:t>
      </w:r>
      <w:proofErr w:type="spellEnd"/>
      <w:r w:rsidRPr="009810D8">
        <w:t xml:space="preserve"> to –55 </w:t>
      </w:r>
      <w:proofErr w:type="spellStart"/>
      <w:r w:rsidRPr="009810D8">
        <w:t>dBm</w:t>
      </w:r>
      <w:proofErr w:type="spellEnd"/>
      <w:r w:rsidRPr="009810D8">
        <w:t xml:space="preserve"> when interference occurs on a frequency just below 1518 MHz, whereas the value assumed in this study is –40 </w:t>
      </w:r>
      <w:proofErr w:type="spellStart"/>
      <w:r w:rsidRPr="009810D8">
        <w:t>dBm</w:t>
      </w:r>
      <w:proofErr w:type="spellEnd"/>
      <w:r w:rsidRPr="009810D8">
        <w:t xml:space="preserve">, a value found by measurements performed by the FCC a number of years ago on land and maritime terminals. Terminals compliant with the baseline value would therefore be more resistant to interference. </w:t>
      </w:r>
      <w:r w:rsidRPr="009810D8">
        <w:rPr>
          <w:rStyle w:val="ECCHLyellow"/>
          <w:szCs w:val="16"/>
          <w:shd w:val="clear" w:color="auto" w:fill="auto"/>
        </w:rPr>
        <w:t>It’s assumed that new or updated RTCA standards will take into account the evolutions of the regulation framework, especially the IMT identification just below 1518 </w:t>
      </w:r>
      <w:proofErr w:type="spellStart"/>
      <w:r w:rsidRPr="009810D8">
        <w:rPr>
          <w:rStyle w:val="ECCHLyellow"/>
          <w:szCs w:val="16"/>
          <w:shd w:val="clear" w:color="auto" w:fill="auto"/>
        </w:rPr>
        <w:t>MHz.</w:t>
      </w:r>
      <w:proofErr w:type="spellEnd"/>
    </w:p>
  </w:footnote>
  <w:footnote w:id="9">
    <w:p w:rsidR="00FE68FD" w:rsidRPr="009810D8" w:rsidRDefault="00FE68FD" w:rsidP="007814EE">
      <w:pPr>
        <w:pStyle w:val="FootnoteText"/>
      </w:pPr>
      <w:r w:rsidRPr="009810D8">
        <w:rPr>
          <w:rStyle w:val="FootnoteReference"/>
          <w:lang w:val="en-GB"/>
        </w:rPr>
        <w:footnoteRef/>
      </w:r>
      <w:r w:rsidRPr="009810D8">
        <w:t xml:space="preserve"> See ITU-R Report M.2241</w:t>
      </w:r>
      <w:r>
        <w:t xml:space="preserve"> </w:t>
      </w:r>
      <w:r>
        <w:fldChar w:fldCharType="begin"/>
      </w:r>
      <w:r>
        <w:instrText xml:space="preserve"> REF _Ref462222338 \r \h </w:instrText>
      </w:r>
      <w:r>
        <w:fldChar w:fldCharType="separate"/>
      </w:r>
      <w:r>
        <w:t>[16]</w:t>
      </w:r>
      <w:r>
        <w:fldChar w:fldCharType="end"/>
      </w:r>
    </w:p>
  </w:footnote>
  <w:footnote w:id="10">
    <w:p w:rsidR="00FE68FD" w:rsidRPr="009810D8" w:rsidRDefault="00FE68FD" w:rsidP="007814EE">
      <w:pPr>
        <w:pStyle w:val="FootnoteText"/>
      </w:pPr>
      <w:r w:rsidRPr="009810D8">
        <w:rPr>
          <w:rStyle w:val="FootnoteReference"/>
          <w:lang w:val="en-GB"/>
        </w:rPr>
        <w:footnoteRef/>
      </w:r>
      <w:r w:rsidRPr="009810D8">
        <w:t xml:space="preserve"> 3GPP TR 36.814 V9.0.0 (2010-03) </w:t>
      </w:r>
      <w:r>
        <w:fldChar w:fldCharType="begin"/>
      </w:r>
      <w:r>
        <w:instrText xml:space="preserve"> REF _Ref462222428 \r \h </w:instrText>
      </w:r>
      <w:r>
        <w:fldChar w:fldCharType="separate"/>
      </w:r>
      <w:r>
        <w:t>[17]</w:t>
      </w:r>
      <w:r>
        <w:fldChar w:fldCharType="end"/>
      </w:r>
    </w:p>
  </w:footnote>
  <w:footnote w:id="11">
    <w:p w:rsidR="00FE68FD" w:rsidRDefault="00FE68FD">
      <w:pPr>
        <w:pStyle w:val="FootnoteText"/>
      </w:pPr>
      <w:r>
        <w:rPr>
          <w:rStyle w:val="FootnoteReference"/>
        </w:rPr>
        <w:footnoteRef/>
      </w:r>
      <w:r>
        <w:t xml:space="preserve"> when the MES operates above 1520 MHz</w:t>
      </w:r>
    </w:p>
  </w:footnote>
  <w:footnote w:id="12">
    <w:p w:rsidR="00FE68FD" w:rsidRPr="00D9370D" w:rsidRDefault="00FE68FD" w:rsidP="007814EE">
      <w:pPr>
        <w:pStyle w:val="FootnoteText"/>
      </w:pPr>
      <w:r w:rsidRPr="00D9370D">
        <w:rPr>
          <w:rStyle w:val="FootnoteReference"/>
          <w:lang w:val="en-GB"/>
        </w:rPr>
        <w:footnoteRef/>
      </w:r>
      <w:r w:rsidRPr="00D9370D">
        <w:t xml:space="preserve"> Using the clearance angle for ITU-R P.1546-5, using the specific path for ITU-R P.1812-4</w:t>
      </w:r>
    </w:p>
  </w:footnote>
  <w:footnote w:id="13">
    <w:p w:rsidR="00FE68FD" w:rsidRPr="00D9370D" w:rsidRDefault="00FE68FD" w:rsidP="00604DF6">
      <w:pPr>
        <w:pStyle w:val="FootnoteText"/>
      </w:pPr>
      <w:r w:rsidRPr="00D9370D">
        <w:rPr>
          <w:rStyle w:val="FootnoteReference"/>
        </w:rPr>
        <w:footnoteRef/>
      </w:r>
      <w:r w:rsidRPr="00D9370D">
        <w:t xml:space="preserve"> </w:t>
      </w:r>
      <w:r w:rsidRPr="00D9370D">
        <w:rPr>
          <w:rStyle w:val="ECCParagraph"/>
          <w:sz w:val="16"/>
        </w:rPr>
        <w:t>The drawback considering the clutter as a part of the profile using Recommendation ITU-R P.1812-4 is that it substitutes clutter to the obstacle within a profile and assumes that the clutter is a part of profile</w:t>
      </w:r>
      <w:r>
        <w:rPr>
          <w:rStyle w:val="ECCParagraph"/>
          <w:sz w:val="16"/>
        </w:rPr>
        <w:t>,</w:t>
      </w:r>
      <w:r w:rsidRPr="00D9370D">
        <w:rPr>
          <w:rStyle w:val="ECCParagraph"/>
          <w:sz w:val="16"/>
        </w:rPr>
        <w:t xml:space="preserve"> while the diffraction model assigned to the calculation of the loss due to obstacles likely consider</w:t>
      </w:r>
      <w:r>
        <w:rPr>
          <w:rStyle w:val="ECCParagraph"/>
          <w:sz w:val="16"/>
        </w:rPr>
        <w:t>s</w:t>
      </w:r>
      <w:r w:rsidRPr="00D9370D">
        <w:rPr>
          <w:rStyle w:val="ECCParagraph"/>
          <w:sz w:val="16"/>
        </w:rPr>
        <w:t xml:space="preserve"> obstacles related to the relief (which may differ than obstacle</w:t>
      </w:r>
      <w:r>
        <w:rPr>
          <w:rStyle w:val="ECCParagraph"/>
          <w:sz w:val="16"/>
        </w:rPr>
        <w:t>s</w:t>
      </w:r>
      <w:r w:rsidRPr="00D9370D">
        <w:rPr>
          <w:rStyle w:val="ECCParagraph"/>
          <w:sz w:val="16"/>
        </w:rPr>
        <w:t xml:space="preserve"> no</w:t>
      </w:r>
      <w:r>
        <w:rPr>
          <w:rStyle w:val="ECCParagraph"/>
          <w:sz w:val="16"/>
        </w:rPr>
        <w:t>t</w:t>
      </w:r>
      <w:r w:rsidRPr="00D9370D">
        <w:rPr>
          <w:rStyle w:val="ECCParagraph"/>
          <w:sz w:val="16"/>
        </w:rPr>
        <w:t xml:space="preserve"> related to the relief like building</w:t>
      </w:r>
      <w:r w:rsidRPr="00604DF6">
        <w:rPr>
          <w:rStyle w:val="ECCParagraph"/>
          <w:sz w:val="16"/>
          <w:lang w:val="en-US"/>
        </w:rPr>
        <w:t>s</w:t>
      </w:r>
      <w:r>
        <w:rPr>
          <w:rStyle w:val="ECCParagraph"/>
          <w:sz w:val="16"/>
        </w:rPr>
        <w:t>,</w:t>
      </w:r>
      <w:r w:rsidRPr="00D9370D">
        <w:rPr>
          <w:rStyle w:val="ECCParagraph"/>
          <w:sz w:val="16"/>
        </w:rPr>
        <w:t xml:space="preserve"> where scattering or reflection phenomena are expected). However, as the loss due to obstacles (sparse house</w:t>
      </w:r>
      <w:r>
        <w:rPr>
          <w:rStyle w:val="ECCParagraph"/>
          <w:sz w:val="16"/>
        </w:rPr>
        <w:t>s</w:t>
      </w:r>
      <w:r w:rsidRPr="00D9370D">
        <w:rPr>
          <w:rStyle w:val="ECCParagraph"/>
          <w:sz w:val="16"/>
        </w:rPr>
        <w:t>, tree</w:t>
      </w:r>
      <w:r>
        <w:rPr>
          <w:rStyle w:val="ECCParagraph"/>
          <w:sz w:val="16"/>
        </w:rPr>
        <w:t>s</w:t>
      </w:r>
      <w:r w:rsidRPr="00D9370D">
        <w:rPr>
          <w:rStyle w:val="ECCParagraph"/>
          <w:sz w:val="16"/>
        </w:rPr>
        <w:t xml:space="preserve">) is a function of the width and the depth of the obstacle </w:t>
      </w:r>
      <w:r>
        <w:rPr>
          <w:rStyle w:val="ECCParagraph"/>
          <w:sz w:val="16"/>
        </w:rPr>
        <w:t xml:space="preserve">with </w:t>
      </w:r>
      <w:r w:rsidRPr="00D9370D">
        <w:rPr>
          <w:rStyle w:val="ECCParagraph"/>
          <w:sz w:val="16"/>
        </w:rPr>
        <w:t xml:space="preserve">respect </w:t>
      </w:r>
      <w:r>
        <w:rPr>
          <w:rStyle w:val="ECCParagraph"/>
          <w:sz w:val="16"/>
        </w:rPr>
        <w:t>to</w:t>
      </w:r>
      <w:r w:rsidRPr="00D9370D">
        <w:rPr>
          <w:rStyle w:val="ECCParagraph"/>
          <w:sz w:val="16"/>
        </w:rPr>
        <w:t xml:space="preserve"> the “width” of the wave (understood as the 3rd dimension of the 3D Fresnel ellipsoid describing the radiated wave)</w:t>
      </w:r>
      <w:r>
        <w:rPr>
          <w:rStyle w:val="ECCParagraph"/>
          <w:sz w:val="16"/>
        </w:rPr>
        <w:t>,</w:t>
      </w:r>
      <w:r w:rsidRPr="00D9370D">
        <w:rPr>
          <w:rStyle w:val="ECCParagraph"/>
          <w:sz w:val="16"/>
        </w:rPr>
        <w:t xml:space="preserve"> but also </w:t>
      </w:r>
      <w:r>
        <w:rPr>
          <w:rStyle w:val="ECCParagraph"/>
          <w:sz w:val="16"/>
        </w:rPr>
        <w:t>of</w:t>
      </w:r>
      <w:r w:rsidRPr="00D9370D">
        <w:rPr>
          <w:rStyle w:val="ECCParagraph"/>
          <w:sz w:val="16"/>
        </w:rPr>
        <w:t xml:space="preserve"> the location of the obstacle with respect </w:t>
      </w:r>
      <w:r>
        <w:rPr>
          <w:rStyle w:val="ECCParagraph"/>
          <w:sz w:val="16"/>
        </w:rPr>
        <w:t>to</w:t>
      </w:r>
      <w:r w:rsidRPr="00D9370D">
        <w:rPr>
          <w:rStyle w:val="ECCParagraph"/>
          <w:sz w:val="16"/>
        </w:rPr>
        <w:t xml:space="preserve"> the incoming wave </w:t>
      </w:r>
      <w:r>
        <w:rPr>
          <w:rStyle w:val="ECCParagraph"/>
          <w:sz w:val="16"/>
        </w:rPr>
        <w:t>in</w:t>
      </w:r>
      <w:r w:rsidRPr="00D9370D">
        <w:rPr>
          <w:rStyle w:val="ECCParagraph"/>
          <w:sz w:val="16"/>
        </w:rPr>
        <w:t xml:space="preserve"> the 3rd dimension (1st </w:t>
      </w:r>
      <w:r>
        <w:rPr>
          <w:rStyle w:val="ECCParagraph"/>
          <w:sz w:val="16"/>
        </w:rPr>
        <w:t>dimension</w:t>
      </w:r>
      <w:r w:rsidRPr="00D9370D">
        <w:rPr>
          <w:rStyle w:val="ECCParagraph"/>
          <w:sz w:val="16"/>
        </w:rPr>
        <w:t xml:space="preserve"> being the height, 2nd being the depth), it </w:t>
      </w:r>
      <w:r w:rsidRPr="00E34E51">
        <w:rPr>
          <w:rStyle w:val="ECCParagraph"/>
          <w:sz w:val="16"/>
        </w:rPr>
        <w:t>is not obvious whether or not the clutter could not be considered as an obstacle with the profile</w:t>
      </w:r>
      <w:r>
        <w:rPr>
          <w:rStyle w:val="ECCParagraph"/>
          <w:sz w:val="16"/>
        </w:rPr>
        <w:t xml:space="preserve">. </w:t>
      </w:r>
      <w:r>
        <w:t>For example</w:t>
      </w:r>
      <w:r w:rsidRPr="00E34E51">
        <w:t xml:space="preserve"> if the obstacle (e.g. sparse house) is</w:t>
      </w:r>
      <w:r w:rsidRPr="00D9370D">
        <w:t xml:space="preserve"> large with respect </w:t>
      </w:r>
      <w:r>
        <w:t>to</w:t>
      </w:r>
      <w:r w:rsidRPr="00D9370D">
        <w:t xml:space="preserve"> the incoming wave (</w:t>
      </w:r>
      <w:r>
        <w:t>in</w:t>
      </w:r>
      <w:r w:rsidRPr="00D9370D">
        <w:t xml:space="preserve"> the 3rd dimension), </w:t>
      </w:r>
      <w:r>
        <w:t xml:space="preserve">the </w:t>
      </w:r>
      <w:r w:rsidRPr="00D9370D">
        <w:t>diffraction phenomenon occurs</w:t>
      </w:r>
      <w:r w:rsidRPr="00D9370D">
        <w:rPr>
          <w:rStyle w:val="ECCParagraph"/>
          <w:sz w:val="16"/>
        </w:rPr>
        <w:t>.</w:t>
      </w:r>
    </w:p>
  </w:footnote>
  <w:footnote w:id="14">
    <w:p w:rsidR="00FE68FD" w:rsidRPr="00817292" w:rsidRDefault="00FE68FD" w:rsidP="007814EE">
      <w:pPr>
        <w:pStyle w:val="FootnoteText"/>
      </w:pPr>
      <w:r>
        <w:rPr>
          <w:rStyle w:val="FootnoteReference"/>
        </w:rPr>
        <w:footnoteRef/>
      </w:r>
      <w:r w:rsidRPr="00590F6B">
        <w:rPr>
          <w:lang w:val="en-GB"/>
        </w:rPr>
        <w:t xml:space="preserve"> </w:t>
      </w:r>
      <w:r w:rsidRPr="00817292">
        <w:t xml:space="preserve">The rationale for comparing the low </w:t>
      </w:r>
      <w:r>
        <w:t>and</w:t>
      </w:r>
      <w:r w:rsidRPr="00817292">
        <w:t xml:space="preserve"> high gain MES antenna in the results of</w:t>
      </w:r>
      <w:r>
        <w:t xml:space="preserve"> the study is based on the fact that the discrimination due to the antenna gain may facilitate the sharing for a high gain MES antenna depending on the location of the IMT BS with respect to the flying aircraft.</w:t>
      </w:r>
    </w:p>
  </w:footnote>
  <w:footnote w:id="15">
    <w:p w:rsidR="00FE68FD" w:rsidRPr="00FA2665" w:rsidRDefault="00FE68FD" w:rsidP="007814EE">
      <w:pPr>
        <w:pStyle w:val="FootnoteText"/>
      </w:pPr>
      <w:r>
        <w:rPr>
          <w:rStyle w:val="FootnoteReference"/>
        </w:rPr>
        <w:footnoteRef/>
      </w:r>
      <w:r w:rsidRPr="00FA2665">
        <w:t xml:space="preserve"> For more information on applicability of the Recommendation ITU-R P.1812-4 see Annex 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68FD" w:rsidRPr="00AD1BE1" w:rsidRDefault="00FE68FD" w:rsidP="00AD1BE1">
    <w:pPr>
      <w:pStyle w:val="ECCpageHeader"/>
    </w:pPr>
    <w:r w:rsidRPr="00AD1BE1">
      <w:t xml:space="preserve">ECC REPORT </w:t>
    </w:r>
    <w:r>
      <w:t>263</w:t>
    </w:r>
    <w:r w:rsidRPr="00AD1BE1">
      <w:t xml:space="preserve"> - Page </w:t>
    </w:r>
    <w:r w:rsidRPr="00AD1BE1">
      <w:fldChar w:fldCharType="begin"/>
    </w:r>
    <w:r w:rsidRPr="00AD1BE1">
      <w:instrText xml:space="preserve"> PAGE  \* Arabic  \* MERGEFORMAT </w:instrText>
    </w:r>
    <w:r w:rsidRPr="00AD1BE1">
      <w:fldChar w:fldCharType="separate"/>
    </w:r>
    <w:r w:rsidR="00CE03B4">
      <w:rPr>
        <w:noProof/>
      </w:rPr>
      <w:t>2</w:t>
    </w:r>
    <w:r w:rsidRPr="00AD1BE1">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68FD" w:rsidRDefault="00FE68FD" w:rsidP="00420E15">
    <w:pPr>
      <w:pStyle w:val="ECCpageHeader"/>
    </w:pPr>
    <w:r>
      <w:rPr>
        <w:lang w:val="en-GB"/>
      </w:rPr>
      <w:tab/>
    </w:r>
    <w:r>
      <w:rPr>
        <w:lang w:val="en-GB"/>
      </w:rPr>
      <w:tab/>
    </w:r>
    <w:r w:rsidRPr="00966560">
      <w:rPr>
        <w:lang w:val="en-GB"/>
      </w:rPr>
      <w:t xml:space="preserve">ECC REPORT </w:t>
    </w:r>
    <w:r>
      <w:rPr>
        <w:lang w:val="en-GB"/>
      </w:rPr>
      <w:t>263</w:t>
    </w:r>
    <w:r w:rsidRPr="00966560">
      <w:rPr>
        <w:lang w:val="en-GB"/>
      </w:rPr>
      <w:t xml:space="preserve"> - Page </w:t>
    </w:r>
    <w:r w:rsidRPr="00296C44">
      <w:fldChar w:fldCharType="begin"/>
    </w:r>
    <w:r w:rsidRPr="00966560">
      <w:rPr>
        <w:lang w:val="en-GB"/>
      </w:rPr>
      <w:instrText xml:space="preserve"> PAGE  \* Arabic  \* MERGEFORMAT </w:instrText>
    </w:r>
    <w:r w:rsidRPr="00296C44">
      <w:fldChar w:fldCharType="separate"/>
    </w:r>
    <w:r w:rsidR="00CE03B4">
      <w:rPr>
        <w:noProof/>
        <w:lang w:val="en-GB"/>
      </w:rPr>
      <w:t>67</w:t>
    </w:r>
    <w:r w:rsidRPr="00296C44">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68FD" w:rsidRPr="00C12564" w:rsidRDefault="00FE68FD" w:rsidP="00C12564">
    <w:pPr>
      <w:pStyle w:val="ECCpageHeader"/>
      <w:jc w:val="right"/>
      <w:rPr>
        <w:sz w:val="22"/>
        <w:szCs w:val="22"/>
      </w:rPr>
    </w:pPr>
    <w:r w:rsidRPr="00C12564">
      <w:rPr>
        <w:noProof/>
        <w:sz w:val="22"/>
        <w:szCs w:val="22"/>
        <w:lang w:eastAsia="da-DK"/>
      </w:rPr>
      <w:drawing>
        <wp:anchor distT="0" distB="0" distL="114300" distR="114300" simplePos="0" relativeHeight="251665408" behindDoc="0" locked="0" layoutInCell="1" allowOverlap="1" wp14:anchorId="33BC2B39" wp14:editId="54D2E68C">
          <wp:simplePos x="0" y="0"/>
          <wp:positionH relativeFrom="page">
            <wp:posOffset>5717540</wp:posOffset>
          </wp:positionH>
          <wp:positionV relativeFrom="page">
            <wp:posOffset>648335</wp:posOffset>
          </wp:positionV>
          <wp:extent cx="1461770" cy="546100"/>
          <wp:effectExtent l="25400" t="0" r="11430" b="0"/>
          <wp:wrapNone/>
          <wp:docPr id="16" name="Picture 2" descr="ec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c_logo"/>
                  <pic:cNvPicPr>
                    <a:picLocks noChangeAspect="1" noChangeArrowheads="1"/>
                  </pic:cNvPicPr>
                </pic:nvPicPr>
                <pic:blipFill>
                  <a:blip r:embed="rId1"/>
                  <a:srcRect/>
                  <a:stretch>
                    <a:fillRect/>
                  </a:stretch>
                </pic:blipFill>
                <pic:spPr bwMode="auto">
                  <a:xfrm>
                    <a:off x="0" y="0"/>
                    <a:ext cx="1461770" cy="546100"/>
                  </a:xfrm>
                  <a:prstGeom prst="rect">
                    <a:avLst/>
                  </a:prstGeom>
                  <a:noFill/>
                </pic:spPr>
              </pic:pic>
            </a:graphicData>
          </a:graphic>
        </wp:anchor>
      </w:drawing>
    </w:r>
    <w:r w:rsidRPr="00C12564">
      <w:rPr>
        <w:noProof/>
        <w:sz w:val="22"/>
        <w:szCs w:val="22"/>
        <w:lang w:eastAsia="da-DK"/>
      </w:rPr>
      <w:drawing>
        <wp:anchor distT="0" distB="0" distL="114300" distR="114300" simplePos="0" relativeHeight="251664384" behindDoc="0" locked="0" layoutInCell="1" allowOverlap="1" wp14:anchorId="39E37595" wp14:editId="66229E1B">
          <wp:simplePos x="0" y="0"/>
          <wp:positionH relativeFrom="page">
            <wp:posOffset>572770</wp:posOffset>
          </wp:positionH>
          <wp:positionV relativeFrom="page">
            <wp:posOffset>457200</wp:posOffset>
          </wp:positionV>
          <wp:extent cx="889000" cy="889000"/>
          <wp:effectExtent l="25400" t="0" r="0" b="0"/>
          <wp:wrapNone/>
          <wp:docPr id="17" name="Picture 1" descr="cep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pt logo"/>
                  <pic:cNvPicPr>
                    <a:picLocks noChangeAspect="1" noChangeArrowheads="1"/>
                  </pic:cNvPicPr>
                </pic:nvPicPr>
                <pic:blipFill>
                  <a:blip r:embed="rId2"/>
                  <a:srcRect/>
                  <a:stretch>
                    <a:fillRect/>
                  </a:stretch>
                </pic:blipFill>
                <pic:spPr bwMode="auto">
                  <a:xfrm>
                    <a:off x="0" y="0"/>
                    <a:ext cx="889000" cy="889000"/>
                  </a:xfrm>
                  <a:prstGeom prst="rect">
                    <a:avLst/>
                  </a:prstGeom>
                  <a:noFill/>
                </pic:spPr>
              </pic:pic>
            </a:graphicData>
          </a:graphic>
        </wp:anchor>
      </w:drawing>
    </w:r>
  </w:p>
  <w:p w:rsidR="00FE68FD" w:rsidRPr="005611D0" w:rsidRDefault="00FE68FD" w:rsidP="000F0A57">
    <w:pPr>
      <w:pStyle w:val="ECCpageHeader"/>
    </w:pPr>
  </w:p>
  <w:p w:rsidR="00FE68FD" w:rsidRPr="005611D0" w:rsidRDefault="00FE68FD" w:rsidP="000F0A57">
    <w:pPr>
      <w:pStyle w:val="ECCpageHeader"/>
    </w:pPr>
  </w:p>
  <w:p w:rsidR="00FE68FD" w:rsidRPr="005611D0" w:rsidRDefault="00FE68FD" w:rsidP="000F0A57">
    <w:pPr>
      <w:pStyle w:val="ECCpageHeader"/>
    </w:pPr>
  </w:p>
  <w:p w:rsidR="00FE68FD" w:rsidRPr="005611D0" w:rsidRDefault="00FE68FD" w:rsidP="000F0A57">
    <w:pPr>
      <w:pStyle w:val="ECCpage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25.8pt;height:59.35pt" o:bullet="t">
        <v:imagedata r:id="rId1" o:title="Editor's Note"/>
      </v:shape>
    </w:pict>
  </w:numPicBullet>
  <w:abstractNum w:abstractNumId="0">
    <w:nsid w:val="FFFFFF7C"/>
    <w:multiLevelType w:val="singleLevel"/>
    <w:tmpl w:val="E4066876"/>
    <w:lvl w:ilvl="0">
      <w:start w:val="1"/>
      <w:numFmt w:val="decimal"/>
      <w:lvlText w:val="%1."/>
      <w:lvlJc w:val="left"/>
      <w:pPr>
        <w:tabs>
          <w:tab w:val="num" w:pos="1492"/>
        </w:tabs>
        <w:ind w:left="1492" w:hanging="360"/>
      </w:pPr>
    </w:lvl>
  </w:abstractNum>
  <w:abstractNum w:abstractNumId="1">
    <w:nsid w:val="FFFFFF7D"/>
    <w:multiLevelType w:val="singleLevel"/>
    <w:tmpl w:val="451463CE"/>
    <w:lvl w:ilvl="0">
      <w:start w:val="1"/>
      <w:numFmt w:val="decimal"/>
      <w:lvlText w:val="%1."/>
      <w:lvlJc w:val="left"/>
      <w:pPr>
        <w:tabs>
          <w:tab w:val="num" w:pos="1209"/>
        </w:tabs>
        <w:ind w:left="1209" w:hanging="360"/>
      </w:pPr>
    </w:lvl>
  </w:abstractNum>
  <w:abstractNum w:abstractNumId="2">
    <w:nsid w:val="FFFFFF7E"/>
    <w:multiLevelType w:val="singleLevel"/>
    <w:tmpl w:val="B22258C0"/>
    <w:lvl w:ilvl="0">
      <w:start w:val="1"/>
      <w:numFmt w:val="decimal"/>
      <w:lvlText w:val="%1."/>
      <w:lvlJc w:val="left"/>
      <w:pPr>
        <w:tabs>
          <w:tab w:val="num" w:pos="926"/>
        </w:tabs>
        <w:ind w:left="926" w:hanging="360"/>
      </w:pPr>
    </w:lvl>
  </w:abstractNum>
  <w:abstractNum w:abstractNumId="3">
    <w:nsid w:val="FFFFFF7F"/>
    <w:multiLevelType w:val="singleLevel"/>
    <w:tmpl w:val="B8FAF738"/>
    <w:lvl w:ilvl="0">
      <w:start w:val="1"/>
      <w:numFmt w:val="decimal"/>
      <w:lvlText w:val="%1."/>
      <w:lvlJc w:val="left"/>
      <w:pPr>
        <w:tabs>
          <w:tab w:val="num" w:pos="643"/>
        </w:tabs>
        <w:ind w:left="643" w:hanging="360"/>
      </w:pPr>
    </w:lvl>
  </w:abstractNum>
  <w:abstractNum w:abstractNumId="4">
    <w:nsid w:val="FFFFFF80"/>
    <w:multiLevelType w:val="singleLevel"/>
    <w:tmpl w:val="A616063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0AEEBF7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C674F4A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CB3AFF2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D4B6EE90"/>
    <w:lvl w:ilvl="0">
      <w:start w:val="1"/>
      <w:numFmt w:val="decimal"/>
      <w:lvlText w:val="%1."/>
      <w:lvlJc w:val="left"/>
      <w:pPr>
        <w:tabs>
          <w:tab w:val="num" w:pos="360"/>
        </w:tabs>
        <w:ind w:left="360" w:hanging="360"/>
      </w:pPr>
    </w:lvl>
  </w:abstractNum>
  <w:abstractNum w:abstractNumId="9">
    <w:nsid w:val="FFFFFF89"/>
    <w:multiLevelType w:val="singleLevel"/>
    <w:tmpl w:val="91B2ED04"/>
    <w:lvl w:ilvl="0">
      <w:start w:val="1"/>
      <w:numFmt w:val="bullet"/>
      <w:lvlText w:val=""/>
      <w:lvlJc w:val="left"/>
      <w:pPr>
        <w:tabs>
          <w:tab w:val="num" w:pos="360"/>
        </w:tabs>
        <w:ind w:left="360" w:hanging="360"/>
      </w:pPr>
      <w:rPr>
        <w:rFonts w:ascii="Symbol" w:hAnsi="Symbol" w:hint="default"/>
      </w:rPr>
    </w:lvl>
  </w:abstractNum>
  <w:abstractNum w:abstractNumId="10">
    <w:nsid w:val="0FEB4A7C"/>
    <w:multiLevelType w:val="hybridMultilevel"/>
    <w:tmpl w:val="B96CE56A"/>
    <w:lvl w:ilvl="0" w:tplc="91C4760E">
      <w:start w:val="1"/>
      <w:numFmt w:val="bullet"/>
      <w:pStyle w:val="ECCBulletsLv1"/>
      <w:lvlText w:val=""/>
      <w:lvlJc w:val="left"/>
      <w:pPr>
        <w:ind w:left="360" w:hanging="360"/>
      </w:pPr>
      <w:rPr>
        <w:rFonts w:ascii="Wingdings" w:hAnsi="Wingdings" w:hint="default"/>
        <w:color w:val="D2232A"/>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13665BDB"/>
    <w:multiLevelType w:val="multilevel"/>
    <w:tmpl w:val="FCEC7FBC"/>
    <w:lvl w:ilvl="0">
      <w:start w:val="1"/>
      <w:numFmt w:val="bullet"/>
      <w:lvlText w:val=""/>
      <w:lvlJc w:val="left"/>
      <w:pPr>
        <w:tabs>
          <w:tab w:val="num" w:pos="340"/>
        </w:tabs>
        <w:ind w:left="340" w:hanging="340"/>
      </w:pPr>
      <w:rPr>
        <w:rFonts w:ascii="Wingdings" w:hAnsi="Wingdings" w:hint="default"/>
        <w:color w:val="D2232A"/>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bullet"/>
      <w:lvlText w:val=""/>
      <w:lvlJc w:val="left"/>
      <w:pPr>
        <w:tabs>
          <w:tab w:val="num" w:pos="1361"/>
        </w:tabs>
        <w:ind w:left="1361" w:hanging="340"/>
      </w:pPr>
      <w:rPr>
        <w:rFonts w:ascii="Wingdings" w:hAnsi="Wingdings" w:hint="default"/>
        <w:color w:val="D2232A"/>
      </w:rPr>
    </w:lvl>
    <w:lvl w:ilvl="4">
      <w:start w:val="1"/>
      <w:numFmt w:val="bullet"/>
      <w:lvlText w:val="o"/>
      <w:lvlJc w:val="left"/>
      <w:pPr>
        <w:tabs>
          <w:tab w:val="num" w:pos="2579"/>
        </w:tabs>
        <w:ind w:left="2579" w:hanging="360"/>
      </w:pPr>
      <w:rPr>
        <w:rFonts w:ascii="Courier New" w:hAnsi="Courier New" w:hint="default"/>
      </w:rPr>
    </w:lvl>
    <w:lvl w:ilvl="5">
      <w:start w:val="1"/>
      <w:numFmt w:val="bullet"/>
      <w:lvlText w:val=""/>
      <w:lvlJc w:val="left"/>
      <w:pPr>
        <w:tabs>
          <w:tab w:val="num" w:pos="3299"/>
        </w:tabs>
        <w:ind w:left="3299" w:hanging="360"/>
      </w:pPr>
      <w:rPr>
        <w:rFonts w:ascii="Wingdings" w:hAnsi="Wingdings" w:hint="default"/>
      </w:rPr>
    </w:lvl>
    <w:lvl w:ilvl="6">
      <w:start w:val="1"/>
      <w:numFmt w:val="bullet"/>
      <w:lvlText w:val=""/>
      <w:lvlJc w:val="left"/>
      <w:pPr>
        <w:tabs>
          <w:tab w:val="num" w:pos="4019"/>
        </w:tabs>
        <w:ind w:left="4019" w:hanging="360"/>
      </w:pPr>
      <w:rPr>
        <w:rFonts w:ascii="Symbol" w:hAnsi="Symbol" w:hint="default"/>
      </w:rPr>
    </w:lvl>
    <w:lvl w:ilvl="7">
      <w:start w:val="1"/>
      <w:numFmt w:val="bullet"/>
      <w:lvlText w:val="o"/>
      <w:lvlJc w:val="left"/>
      <w:pPr>
        <w:tabs>
          <w:tab w:val="num" w:pos="4739"/>
        </w:tabs>
        <w:ind w:left="4739" w:hanging="360"/>
      </w:pPr>
      <w:rPr>
        <w:rFonts w:ascii="Courier New" w:hAnsi="Courier New" w:hint="default"/>
      </w:rPr>
    </w:lvl>
    <w:lvl w:ilvl="8">
      <w:start w:val="1"/>
      <w:numFmt w:val="bullet"/>
      <w:lvlText w:val=""/>
      <w:lvlJc w:val="left"/>
      <w:pPr>
        <w:tabs>
          <w:tab w:val="num" w:pos="5459"/>
        </w:tabs>
        <w:ind w:left="5459" w:hanging="360"/>
      </w:pPr>
      <w:rPr>
        <w:rFonts w:ascii="Wingdings" w:hAnsi="Wingdings" w:hint="default"/>
      </w:rPr>
    </w:lvl>
  </w:abstractNum>
  <w:abstractNum w:abstractNumId="12">
    <w:nsid w:val="16BD08F8"/>
    <w:multiLevelType w:val="multilevel"/>
    <w:tmpl w:val="FCEC7FBC"/>
    <w:lvl w:ilvl="0">
      <w:start w:val="1"/>
      <w:numFmt w:val="bullet"/>
      <w:lvlText w:val=""/>
      <w:lvlJc w:val="left"/>
      <w:pPr>
        <w:tabs>
          <w:tab w:val="num" w:pos="340"/>
        </w:tabs>
        <w:ind w:left="340" w:hanging="340"/>
      </w:pPr>
      <w:rPr>
        <w:rFonts w:ascii="Wingdings" w:hAnsi="Wingdings" w:hint="default"/>
        <w:color w:val="D2232A"/>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bullet"/>
      <w:lvlText w:val=""/>
      <w:lvlJc w:val="left"/>
      <w:pPr>
        <w:tabs>
          <w:tab w:val="num" w:pos="1361"/>
        </w:tabs>
        <w:ind w:left="1361" w:hanging="340"/>
      </w:pPr>
      <w:rPr>
        <w:rFonts w:ascii="Wingdings" w:hAnsi="Wingdings" w:hint="default"/>
        <w:color w:val="D2232A"/>
      </w:rPr>
    </w:lvl>
    <w:lvl w:ilvl="4">
      <w:start w:val="1"/>
      <w:numFmt w:val="bullet"/>
      <w:lvlText w:val="o"/>
      <w:lvlJc w:val="left"/>
      <w:pPr>
        <w:tabs>
          <w:tab w:val="num" w:pos="2579"/>
        </w:tabs>
        <w:ind w:left="2579" w:hanging="360"/>
      </w:pPr>
      <w:rPr>
        <w:rFonts w:ascii="Courier New" w:hAnsi="Courier New" w:hint="default"/>
      </w:rPr>
    </w:lvl>
    <w:lvl w:ilvl="5">
      <w:start w:val="1"/>
      <w:numFmt w:val="bullet"/>
      <w:lvlText w:val=""/>
      <w:lvlJc w:val="left"/>
      <w:pPr>
        <w:tabs>
          <w:tab w:val="num" w:pos="3299"/>
        </w:tabs>
        <w:ind w:left="3299" w:hanging="360"/>
      </w:pPr>
      <w:rPr>
        <w:rFonts w:ascii="Wingdings" w:hAnsi="Wingdings" w:hint="default"/>
      </w:rPr>
    </w:lvl>
    <w:lvl w:ilvl="6">
      <w:start w:val="1"/>
      <w:numFmt w:val="bullet"/>
      <w:lvlText w:val=""/>
      <w:lvlJc w:val="left"/>
      <w:pPr>
        <w:tabs>
          <w:tab w:val="num" w:pos="4019"/>
        </w:tabs>
        <w:ind w:left="4019" w:hanging="360"/>
      </w:pPr>
      <w:rPr>
        <w:rFonts w:ascii="Symbol" w:hAnsi="Symbol" w:hint="default"/>
      </w:rPr>
    </w:lvl>
    <w:lvl w:ilvl="7">
      <w:start w:val="1"/>
      <w:numFmt w:val="bullet"/>
      <w:lvlText w:val="o"/>
      <w:lvlJc w:val="left"/>
      <w:pPr>
        <w:tabs>
          <w:tab w:val="num" w:pos="4739"/>
        </w:tabs>
        <w:ind w:left="4739" w:hanging="360"/>
      </w:pPr>
      <w:rPr>
        <w:rFonts w:ascii="Courier New" w:hAnsi="Courier New" w:hint="default"/>
      </w:rPr>
    </w:lvl>
    <w:lvl w:ilvl="8">
      <w:start w:val="1"/>
      <w:numFmt w:val="bullet"/>
      <w:lvlText w:val=""/>
      <w:lvlJc w:val="left"/>
      <w:pPr>
        <w:tabs>
          <w:tab w:val="num" w:pos="5459"/>
        </w:tabs>
        <w:ind w:left="5459" w:hanging="360"/>
      </w:pPr>
      <w:rPr>
        <w:rFonts w:ascii="Wingdings" w:hAnsi="Wingdings" w:hint="default"/>
      </w:rPr>
    </w:lvl>
  </w:abstractNum>
  <w:abstractNum w:abstractNumId="13">
    <w:nsid w:val="212F4188"/>
    <w:multiLevelType w:val="multilevel"/>
    <w:tmpl w:val="F1FACA8E"/>
    <w:lvl w:ilvl="0">
      <w:start w:val="1"/>
      <w:numFmt w:val="decimal"/>
      <w:pStyle w:val="ECCAnnexheading1"/>
      <w:suff w:val="space"/>
      <w:lvlText w:val="ANNEX %1:"/>
      <w:lvlJc w:val="left"/>
      <w:pPr>
        <w:ind w:left="0" w:firstLine="0"/>
      </w:pPr>
      <w:rPr>
        <w:rFonts w:ascii="Arial" w:hAnsi="Arial" w:hint="default"/>
        <w:b/>
        <w:bCs w:val="0"/>
        <w:i w:val="0"/>
        <w:iCs w:val="0"/>
        <w:smallCaps w:val="0"/>
        <w:strike w:val="0"/>
        <w:dstrike w:val="0"/>
        <w:vanish w:val="0"/>
        <w:color w:val="D2232A"/>
        <w:spacing w:val="0"/>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ECCAnnexheading2"/>
      <w:suff w:val="space"/>
      <w:lvlText w:val="A%1.%2"/>
      <w:lvlJc w:val="left"/>
      <w:pPr>
        <w:ind w:left="576" w:hanging="576"/>
      </w:pPr>
      <w:rPr>
        <w:rFonts w:hint="default"/>
      </w:rPr>
    </w:lvl>
    <w:lvl w:ilvl="2">
      <w:start w:val="1"/>
      <w:numFmt w:val="decimal"/>
      <w:pStyle w:val="ECCAnnexheading3"/>
      <w:lvlText w:val="A%1.%2.%3"/>
      <w:lvlJc w:val="left"/>
      <w:pPr>
        <w:tabs>
          <w:tab w:val="num" w:pos="720"/>
        </w:tabs>
        <w:ind w:left="720" w:hanging="720"/>
      </w:pPr>
      <w:rPr>
        <w:rFonts w:hint="default"/>
      </w:rPr>
    </w:lvl>
    <w:lvl w:ilvl="3">
      <w:start w:val="1"/>
      <w:numFmt w:val="decimal"/>
      <w:pStyle w:val="ECCAnnexheading4"/>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nsid w:val="23175EB3"/>
    <w:multiLevelType w:val="multilevel"/>
    <w:tmpl w:val="FCEC7FBC"/>
    <w:lvl w:ilvl="0">
      <w:start w:val="1"/>
      <w:numFmt w:val="bullet"/>
      <w:lvlText w:val=""/>
      <w:lvlJc w:val="left"/>
      <w:pPr>
        <w:tabs>
          <w:tab w:val="num" w:pos="340"/>
        </w:tabs>
        <w:ind w:left="340" w:hanging="340"/>
      </w:pPr>
      <w:rPr>
        <w:rFonts w:ascii="Wingdings" w:hAnsi="Wingdings" w:hint="default"/>
        <w:color w:val="D2232A"/>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bullet"/>
      <w:lvlText w:val=""/>
      <w:lvlJc w:val="left"/>
      <w:pPr>
        <w:tabs>
          <w:tab w:val="num" w:pos="1361"/>
        </w:tabs>
        <w:ind w:left="1361" w:hanging="340"/>
      </w:pPr>
      <w:rPr>
        <w:rFonts w:ascii="Wingdings" w:hAnsi="Wingdings" w:hint="default"/>
        <w:color w:val="D2232A"/>
      </w:rPr>
    </w:lvl>
    <w:lvl w:ilvl="4">
      <w:start w:val="1"/>
      <w:numFmt w:val="bullet"/>
      <w:lvlText w:val="o"/>
      <w:lvlJc w:val="left"/>
      <w:pPr>
        <w:tabs>
          <w:tab w:val="num" w:pos="2579"/>
        </w:tabs>
        <w:ind w:left="2579" w:hanging="360"/>
      </w:pPr>
      <w:rPr>
        <w:rFonts w:ascii="Courier New" w:hAnsi="Courier New" w:hint="default"/>
      </w:rPr>
    </w:lvl>
    <w:lvl w:ilvl="5">
      <w:start w:val="1"/>
      <w:numFmt w:val="bullet"/>
      <w:lvlText w:val=""/>
      <w:lvlJc w:val="left"/>
      <w:pPr>
        <w:tabs>
          <w:tab w:val="num" w:pos="3299"/>
        </w:tabs>
        <w:ind w:left="3299" w:hanging="360"/>
      </w:pPr>
      <w:rPr>
        <w:rFonts w:ascii="Wingdings" w:hAnsi="Wingdings" w:hint="default"/>
      </w:rPr>
    </w:lvl>
    <w:lvl w:ilvl="6">
      <w:start w:val="1"/>
      <w:numFmt w:val="bullet"/>
      <w:lvlText w:val=""/>
      <w:lvlJc w:val="left"/>
      <w:pPr>
        <w:tabs>
          <w:tab w:val="num" w:pos="4019"/>
        </w:tabs>
        <w:ind w:left="4019" w:hanging="360"/>
      </w:pPr>
      <w:rPr>
        <w:rFonts w:ascii="Symbol" w:hAnsi="Symbol" w:hint="default"/>
      </w:rPr>
    </w:lvl>
    <w:lvl w:ilvl="7">
      <w:start w:val="1"/>
      <w:numFmt w:val="bullet"/>
      <w:lvlText w:val="o"/>
      <w:lvlJc w:val="left"/>
      <w:pPr>
        <w:tabs>
          <w:tab w:val="num" w:pos="4739"/>
        </w:tabs>
        <w:ind w:left="4739" w:hanging="360"/>
      </w:pPr>
      <w:rPr>
        <w:rFonts w:ascii="Courier New" w:hAnsi="Courier New" w:hint="default"/>
      </w:rPr>
    </w:lvl>
    <w:lvl w:ilvl="8">
      <w:start w:val="1"/>
      <w:numFmt w:val="bullet"/>
      <w:lvlText w:val=""/>
      <w:lvlJc w:val="left"/>
      <w:pPr>
        <w:tabs>
          <w:tab w:val="num" w:pos="5459"/>
        </w:tabs>
        <w:ind w:left="5459" w:hanging="360"/>
      </w:pPr>
      <w:rPr>
        <w:rFonts w:ascii="Wingdings" w:hAnsi="Wingdings" w:hint="default"/>
      </w:rPr>
    </w:lvl>
  </w:abstractNum>
  <w:abstractNum w:abstractNumId="15">
    <w:nsid w:val="2A0A7C33"/>
    <w:multiLevelType w:val="hybridMultilevel"/>
    <w:tmpl w:val="81E804EC"/>
    <w:lvl w:ilvl="0" w:tplc="2718434E">
      <w:start w:val="1"/>
      <w:numFmt w:val="decimal"/>
      <w:pStyle w:val="ECCEditorsNote"/>
      <w:lvlText w:val="Editor's Note %1:"/>
      <w:lvlJc w:val="left"/>
      <w:pPr>
        <w:tabs>
          <w:tab w:val="num" w:pos="1559"/>
        </w:tabs>
        <w:ind w:left="1559" w:hanging="1559"/>
      </w:pPr>
      <w:rPr>
        <w:rFonts w:hint="default"/>
        <w:caps w:val="0"/>
        <w:strike w:val="0"/>
        <w:dstrike w:val="0"/>
        <w:vanish w:val="0"/>
        <w:color w:val="auto"/>
        <w:u w:color="FFFF00"/>
        <w:vertAlign w:val="baseli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nsid w:val="331D2CAF"/>
    <w:multiLevelType w:val="multilevel"/>
    <w:tmpl w:val="67C69F3A"/>
    <w:lvl w:ilvl="0">
      <w:start w:val="1"/>
      <w:numFmt w:val="decimal"/>
      <w:pStyle w:val="ECCNumberedList"/>
      <w:lvlText w:val="%1"/>
      <w:lvlJc w:val="left"/>
      <w:pPr>
        <w:ind w:left="360" w:hanging="360"/>
      </w:pPr>
      <w:rPr>
        <w:rFonts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17">
    <w:nsid w:val="398D07F5"/>
    <w:multiLevelType w:val="multilevel"/>
    <w:tmpl w:val="DACEBBB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nsid w:val="3D163F7A"/>
    <w:multiLevelType w:val="multilevel"/>
    <w:tmpl w:val="EF205B4E"/>
    <w:lvl w:ilvl="0">
      <w:numFmt w:val="decimal"/>
      <w:pStyle w:val="Heading1"/>
      <w:lvlText w:val="%1"/>
      <w:lvlJc w:val="left"/>
      <w:pPr>
        <w:ind w:left="360" w:hanging="360"/>
      </w:pPr>
      <w:rPr>
        <w:rFonts w:hint="default"/>
        <w:b/>
        <w:i w:val="0"/>
        <w:color w:val="D2232A"/>
        <w:sz w:val="20"/>
        <w:szCs w:val="20"/>
      </w:rPr>
    </w:lvl>
    <w:lvl w:ilvl="1">
      <w:start w:val="1"/>
      <w:numFmt w:val="decimal"/>
      <w:pStyle w:val="Heading2"/>
      <w:lvlText w:val="%1.%2"/>
      <w:lvlJc w:val="left"/>
      <w:pPr>
        <w:tabs>
          <w:tab w:val="num" w:pos="576"/>
        </w:tabs>
        <w:ind w:left="576" w:hanging="576"/>
      </w:pPr>
      <w:rPr>
        <w:rFonts w:ascii="Arial" w:hAnsi="Arial" w:hint="default"/>
        <w:b/>
        <w:i w:val="0"/>
        <w:sz w:val="20"/>
      </w:rPr>
    </w:lvl>
    <w:lvl w:ilvl="2">
      <w:start w:val="1"/>
      <w:numFmt w:val="decimal"/>
      <w:pStyle w:val="Heading3"/>
      <w:lvlText w:val="%1.%2.%3"/>
      <w:lvlJc w:val="left"/>
      <w:pPr>
        <w:tabs>
          <w:tab w:val="num" w:pos="720"/>
        </w:tabs>
        <w:ind w:left="720" w:hanging="720"/>
      </w:pPr>
      <w:rPr>
        <w:rFonts w:ascii="Arial" w:hAnsi="Arial" w:hint="default"/>
        <w:b/>
        <w:i w:val="0"/>
        <w:caps w:val="0"/>
        <w:sz w:val="20"/>
        <w:szCs w:val="20"/>
      </w:rPr>
    </w:lvl>
    <w:lvl w:ilvl="3">
      <w:start w:val="1"/>
      <w:numFmt w:val="decimal"/>
      <w:pStyle w:val="Heading4"/>
      <w:lvlText w:val="%1.%2.%3.%4"/>
      <w:lvlJc w:val="left"/>
      <w:pPr>
        <w:tabs>
          <w:tab w:val="num" w:pos="864"/>
        </w:tabs>
        <w:ind w:left="864" w:hanging="864"/>
      </w:pPr>
      <w:rPr>
        <w:rFonts w:ascii="Arial" w:hAnsi="Arial" w:hint="default"/>
        <w:b w:val="0"/>
        <w:i/>
        <w:sz w:val="20"/>
      </w:rPr>
    </w:lvl>
    <w:lvl w:ilvl="4">
      <w:start w:val="1"/>
      <w:numFmt w:val="decimal"/>
      <w:pStyle w:val="Heading5"/>
      <w:lvlText w:val="%1.%2.%3.%4.%5"/>
      <w:lvlJc w:val="left"/>
      <w:pPr>
        <w:tabs>
          <w:tab w:val="num" w:pos="1008"/>
        </w:tabs>
        <w:ind w:left="1008" w:hanging="1008"/>
      </w:pPr>
      <w:rPr>
        <w:rFonts w:hint="default"/>
        <w:sz w:val="24"/>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9">
    <w:nsid w:val="46E6242A"/>
    <w:multiLevelType w:val="hybridMultilevel"/>
    <w:tmpl w:val="9146C086"/>
    <w:lvl w:ilvl="0" w:tplc="5D1C976A">
      <w:start w:val="1"/>
      <w:numFmt w:val="decimal"/>
      <w:pStyle w:val="ECCReference"/>
      <w:lvlText w:val="[%1]"/>
      <w:lvlJc w:val="left"/>
      <w:pPr>
        <w:tabs>
          <w:tab w:val="num" w:pos="397"/>
        </w:tabs>
        <w:ind w:left="397" w:hanging="397"/>
      </w:pPr>
      <w:rPr>
        <w:rFonts w:ascii="Arial" w:hAnsi="Arial" w:hint="default"/>
        <w:b w:val="0"/>
        <w:i w:val="0"/>
        <w:color w:val="D2232A"/>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4834473D"/>
    <w:multiLevelType w:val="hybridMultilevel"/>
    <w:tmpl w:val="F940B5A2"/>
    <w:lvl w:ilvl="0" w:tplc="6BDE7D6C">
      <w:start w:val="1"/>
      <w:numFmt w:val="bullet"/>
      <w:lvlText w:val="-"/>
      <w:lvlJc w:val="left"/>
      <w:pPr>
        <w:ind w:left="72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48E532EA"/>
    <w:multiLevelType w:val="hybridMultilevel"/>
    <w:tmpl w:val="5810E2A4"/>
    <w:lvl w:ilvl="0" w:tplc="20B4FF9A">
      <w:start w:val="1"/>
      <w:numFmt w:val="bullet"/>
      <w:lvlText w:val=""/>
      <w:lvlPicBulletId w:val="0"/>
      <w:lvlJc w:val="left"/>
      <w:pPr>
        <w:tabs>
          <w:tab w:val="num" w:pos="1559"/>
        </w:tabs>
        <w:ind w:left="1559" w:hanging="1559"/>
      </w:pPr>
      <w:rPr>
        <w:rFonts w:ascii="Symbol" w:hAnsi="Symbol" w:hint="default"/>
        <w:b w:val="0"/>
        <w:bCs w:val="0"/>
        <w:i w:val="0"/>
        <w:iCs w:val="0"/>
        <w:caps w:val="0"/>
        <w:smallCaps w:val="0"/>
        <w:strike w:val="0"/>
        <w:dstrike w:val="0"/>
        <w:outline w:val="0"/>
        <w:shadow w:val="0"/>
        <w:emboss w:val="0"/>
        <w:imprint w:val="0"/>
        <w:vanish w:val="0"/>
        <w:color w:val="auto"/>
        <w:spacing w:val="0"/>
        <w:kern w:val="0"/>
        <w:position w:val="0"/>
        <w:u w:val="none" w:color="FFFF00"/>
        <w:effect w:val="none"/>
        <w:vertAlign w:val="baseline"/>
        <w:em w:val="none"/>
        <w14:ligatures w14:val="none"/>
        <w14:numForm w14:val="default"/>
        <w14:numSpacing w14:val="default"/>
        <w14:stylisticSets/>
        <w14:cntxtAlts w14: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nsid w:val="49BE4C9A"/>
    <w:multiLevelType w:val="multilevel"/>
    <w:tmpl w:val="8FA093E4"/>
    <w:lvl w:ilvl="0">
      <w:start w:val="1"/>
      <w:numFmt w:val="decimal"/>
      <w:lvlText w:val="%1."/>
      <w:lvlJc w:val="left"/>
      <w:pPr>
        <w:tabs>
          <w:tab w:val="num" w:pos="340"/>
        </w:tabs>
        <w:ind w:left="340" w:hanging="340"/>
      </w:pPr>
      <w:rPr>
        <w:rFonts w:ascii="Arial" w:hAnsi="Arial" w:hint="default"/>
        <w:b w:val="0"/>
        <w:i w:val="0"/>
        <w:color w:val="D2232A"/>
        <w:sz w:val="20"/>
      </w:rPr>
    </w:lvl>
    <w:lvl w:ilvl="1">
      <w:start w:val="1"/>
      <w:numFmt w:val="lowerLetter"/>
      <w:pStyle w:val="ECCLetteredList"/>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23">
    <w:nsid w:val="7EF542AD"/>
    <w:multiLevelType w:val="hybridMultilevel"/>
    <w:tmpl w:val="F6C6B380"/>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3"/>
  </w:num>
  <w:num w:numId="2">
    <w:abstractNumId w:val="10"/>
  </w:num>
  <w:num w:numId="3">
    <w:abstractNumId w:val="22"/>
  </w:num>
  <w:num w:numId="4">
    <w:abstractNumId w:val="16"/>
  </w:num>
  <w:num w:numId="5">
    <w:abstractNumId w:val="19"/>
  </w:num>
  <w:num w:numId="6">
    <w:abstractNumId w:val="18"/>
  </w:num>
  <w:num w:numId="7">
    <w:abstractNumId w:val="21"/>
  </w:num>
  <w:num w:numId="8">
    <w:abstractNumId w:val="15"/>
  </w:num>
  <w:num w:numId="9">
    <w:abstractNumId w:val="15"/>
  </w:num>
  <w:num w:numId="10">
    <w:abstractNumId w:val="17"/>
  </w:num>
  <w:num w:numId="11">
    <w:abstractNumId w:val="17"/>
  </w:num>
  <w:num w:numId="12">
    <w:abstractNumId w:val="13"/>
  </w:num>
  <w:num w:numId="13">
    <w:abstractNumId w:val="12"/>
  </w:num>
  <w:num w:numId="14">
    <w:abstractNumId w:val="17"/>
  </w:num>
  <w:num w:numId="15">
    <w:abstractNumId w:val="11"/>
  </w:num>
  <w:num w:numId="16">
    <w:abstractNumId w:val="14"/>
  </w:num>
  <w:num w:numId="17">
    <w:abstractNumId w:val="23"/>
  </w:num>
  <w:num w:numId="18">
    <w:abstractNumId w:val="20"/>
  </w:num>
  <w:num w:numId="19">
    <w:abstractNumId w:val="23"/>
  </w:num>
  <w:num w:numId="20">
    <w:abstractNumId w:val="9"/>
  </w:num>
  <w:num w:numId="21">
    <w:abstractNumId w:val="7"/>
  </w:num>
  <w:num w:numId="22">
    <w:abstractNumId w:val="6"/>
  </w:num>
  <w:num w:numId="23">
    <w:abstractNumId w:val="5"/>
  </w:num>
  <w:num w:numId="24">
    <w:abstractNumId w:val="4"/>
  </w:num>
  <w:num w:numId="25">
    <w:abstractNumId w:val="8"/>
  </w:num>
  <w:num w:numId="26">
    <w:abstractNumId w:val="3"/>
  </w:num>
  <w:num w:numId="27">
    <w:abstractNumId w:val="2"/>
  </w:num>
  <w:num w:numId="28">
    <w:abstractNumId w:val="1"/>
  </w:num>
  <w:num w:numId="29">
    <w:abstractNumId w:val="0"/>
  </w:num>
  <w:num w:numId="3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stylePaneFormatFilter w:val="9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0"/>
  <w:documentProtection w:formatting="1" w:enforcement="1" w:cryptProviderType="rsaFull" w:cryptAlgorithmClass="hash" w:cryptAlgorithmType="typeAny" w:cryptAlgorithmSid="4" w:cryptSpinCount="100000" w:hash="oQ1pqU2smVeT+XeRkUDyx1JpEqw=" w:salt="NBSTrcPUHdDY7bQutCtfSA=="/>
  <w:styleLockTheme/>
  <w:defaultTabStop w:val="567"/>
  <w:hyphenationZone w:val="425"/>
  <w:defaultTableStyle w:val="ECCTable-redheader"/>
  <w:evenAndOddHeaders/>
  <w:characterSpacingControl w:val="doNotCompress"/>
  <w:hdrShapeDefaults>
    <o:shapedefaults v:ext="edit" spidmax="2049">
      <o:colormru v:ext="edit" colors="#7b6c58,#887e6e,#b0a696"/>
    </o:shapedefaults>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3993"/>
    <w:rsid w:val="0000536E"/>
    <w:rsid w:val="0001112E"/>
    <w:rsid w:val="00011A0D"/>
    <w:rsid w:val="00011DBF"/>
    <w:rsid w:val="00012E3B"/>
    <w:rsid w:val="000145C5"/>
    <w:rsid w:val="000217F5"/>
    <w:rsid w:val="0002217A"/>
    <w:rsid w:val="000305AB"/>
    <w:rsid w:val="0003506F"/>
    <w:rsid w:val="00040716"/>
    <w:rsid w:val="00040E50"/>
    <w:rsid w:val="00041A18"/>
    <w:rsid w:val="00042F05"/>
    <w:rsid w:val="0004366A"/>
    <w:rsid w:val="0004374C"/>
    <w:rsid w:val="0004617D"/>
    <w:rsid w:val="000503A0"/>
    <w:rsid w:val="00050EFA"/>
    <w:rsid w:val="00053E33"/>
    <w:rsid w:val="00055C72"/>
    <w:rsid w:val="000601B9"/>
    <w:rsid w:val="00060E77"/>
    <w:rsid w:val="00060E97"/>
    <w:rsid w:val="00063CDC"/>
    <w:rsid w:val="00064ED3"/>
    <w:rsid w:val="00065D58"/>
    <w:rsid w:val="000675CD"/>
    <w:rsid w:val="00067793"/>
    <w:rsid w:val="000710C2"/>
    <w:rsid w:val="00073E7D"/>
    <w:rsid w:val="0007526D"/>
    <w:rsid w:val="000806B2"/>
    <w:rsid w:val="00080AB0"/>
    <w:rsid w:val="00080D4D"/>
    <w:rsid w:val="00080D86"/>
    <w:rsid w:val="0008235C"/>
    <w:rsid w:val="00082DD7"/>
    <w:rsid w:val="000943EA"/>
    <w:rsid w:val="0009451F"/>
    <w:rsid w:val="00095620"/>
    <w:rsid w:val="00095943"/>
    <w:rsid w:val="00095EAD"/>
    <w:rsid w:val="00096069"/>
    <w:rsid w:val="00096242"/>
    <w:rsid w:val="000A0BB5"/>
    <w:rsid w:val="000A0C46"/>
    <w:rsid w:val="000A0D7F"/>
    <w:rsid w:val="000A0F91"/>
    <w:rsid w:val="000A14D9"/>
    <w:rsid w:val="000A19D0"/>
    <w:rsid w:val="000A3940"/>
    <w:rsid w:val="000A45A2"/>
    <w:rsid w:val="000A62B0"/>
    <w:rsid w:val="000A6E32"/>
    <w:rsid w:val="000B6D45"/>
    <w:rsid w:val="000C00A5"/>
    <w:rsid w:val="000C028F"/>
    <w:rsid w:val="000C2C9D"/>
    <w:rsid w:val="000D0621"/>
    <w:rsid w:val="000D1710"/>
    <w:rsid w:val="000D2FEF"/>
    <w:rsid w:val="000D43BB"/>
    <w:rsid w:val="000E2CE6"/>
    <w:rsid w:val="000E42F5"/>
    <w:rsid w:val="000E62E8"/>
    <w:rsid w:val="000E7C30"/>
    <w:rsid w:val="000F0594"/>
    <w:rsid w:val="000F0A57"/>
    <w:rsid w:val="000F0CA8"/>
    <w:rsid w:val="000F0D5C"/>
    <w:rsid w:val="000F2294"/>
    <w:rsid w:val="000F24F5"/>
    <w:rsid w:val="000F2ED9"/>
    <w:rsid w:val="000F3123"/>
    <w:rsid w:val="000F6815"/>
    <w:rsid w:val="000F6EBD"/>
    <w:rsid w:val="000F7232"/>
    <w:rsid w:val="001006CA"/>
    <w:rsid w:val="00100F8B"/>
    <w:rsid w:val="00102172"/>
    <w:rsid w:val="00103DB4"/>
    <w:rsid w:val="001069AF"/>
    <w:rsid w:val="00110652"/>
    <w:rsid w:val="00113BB4"/>
    <w:rsid w:val="00113CB7"/>
    <w:rsid w:val="00114A5B"/>
    <w:rsid w:val="00120A17"/>
    <w:rsid w:val="00124B74"/>
    <w:rsid w:val="00127470"/>
    <w:rsid w:val="001275C1"/>
    <w:rsid w:val="00133FFF"/>
    <w:rsid w:val="001349C2"/>
    <w:rsid w:val="00135F61"/>
    <w:rsid w:val="00144944"/>
    <w:rsid w:val="001526A2"/>
    <w:rsid w:val="0015542C"/>
    <w:rsid w:val="001555E1"/>
    <w:rsid w:val="00156314"/>
    <w:rsid w:val="001637E8"/>
    <w:rsid w:val="001676EC"/>
    <w:rsid w:val="0017144B"/>
    <w:rsid w:val="00172782"/>
    <w:rsid w:val="00172B28"/>
    <w:rsid w:val="00174B5D"/>
    <w:rsid w:val="00175951"/>
    <w:rsid w:val="00181319"/>
    <w:rsid w:val="00183FE0"/>
    <w:rsid w:val="0018553F"/>
    <w:rsid w:val="00185653"/>
    <w:rsid w:val="001868E8"/>
    <w:rsid w:val="001936FD"/>
    <w:rsid w:val="001942BB"/>
    <w:rsid w:val="0019780D"/>
    <w:rsid w:val="001A41ED"/>
    <w:rsid w:val="001A7BFE"/>
    <w:rsid w:val="001B190A"/>
    <w:rsid w:val="001B1C40"/>
    <w:rsid w:val="001B1ECE"/>
    <w:rsid w:val="001B2BA8"/>
    <w:rsid w:val="001B591D"/>
    <w:rsid w:val="001B5D95"/>
    <w:rsid w:val="001C0B83"/>
    <w:rsid w:val="001C30A8"/>
    <w:rsid w:val="001D0B0C"/>
    <w:rsid w:val="001D4BDA"/>
    <w:rsid w:val="001D5574"/>
    <w:rsid w:val="001D5ADF"/>
    <w:rsid w:val="001E09F4"/>
    <w:rsid w:val="001E5911"/>
    <w:rsid w:val="001F2037"/>
    <w:rsid w:val="001F359D"/>
    <w:rsid w:val="001F3AF3"/>
    <w:rsid w:val="001F56F5"/>
    <w:rsid w:val="001F64B8"/>
    <w:rsid w:val="001F69A2"/>
    <w:rsid w:val="0020079A"/>
    <w:rsid w:val="0020096C"/>
    <w:rsid w:val="0020488F"/>
    <w:rsid w:val="002068C0"/>
    <w:rsid w:val="00207871"/>
    <w:rsid w:val="002101DF"/>
    <w:rsid w:val="00210414"/>
    <w:rsid w:val="002178B5"/>
    <w:rsid w:val="00220299"/>
    <w:rsid w:val="0022084E"/>
    <w:rsid w:val="00221CDD"/>
    <w:rsid w:val="00222F9E"/>
    <w:rsid w:val="00224B62"/>
    <w:rsid w:val="002263EB"/>
    <w:rsid w:val="002302A9"/>
    <w:rsid w:val="00232333"/>
    <w:rsid w:val="00232B57"/>
    <w:rsid w:val="00235B45"/>
    <w:rsid w:val="00242E84"/>
    <w:rsid w:val="00246901"/>
    <w:rsid w:val="00251CD0"/>
    <w:rsid w:val="00253C2E"/>
    <w:rsid w:val="002579F1"/>
    <w:rsid w:val="00261354"/>
    <w:rsid w:val="00261666"/>
    <w:rsid w:val="002628E8"/>
    <w:rsid w:val="00264464"/>
    <w:rsid w:val="00265A2D"/>
    <w:rsid w:val="002668D6"/>
    <w:rsid w:val="002733A5"/>
    <w:rsid w:val="00274F84"/>
    <w:rsid w:val="0027787F"/>
    <w:rsid w:val="00277E19"/>
    <w:rsid w:val="00280239"/>
    <w:rsid w:val="0028060B"/>
    <w:rsid w:val="0028120C"/>
    <w:rsid w:val="002814FF"/>
    <w:rsid w:val="00283317"/>
    <w:rsid w:val="00283417"/>
    <w:rsid w:val="00285B9C"/>
    <w:rsid w:val="002866E4"/>
    <w:rsid w:val="00286F98"/>
    <w:rsid w:val="00291F6A"/>
    <w:rsid w:val="00293394"/>
    <w:rsid w:val="00295827"/>
    <w:rsid w:val="00295F16"/>
    <w:rsid w:val="002960DF"/>
    <w:rsid w:val="00296C44"/>
    <w:rsid w:val="002A033F"/>
    <w:rsid w:val="002A482B"/>
    <w:rsid w:val="002A4EAC"/>
    <w:rsid w:val="002A512F"/>
    <w:rsid w:val="002B42A0"/>
    <w:rsid w:val="002B5BA8"/>
    <w:rsid w:val="002B6748"/>
    <w:rsid w:val="002B7C91"/>
    <w:rsid w:val="002C1A29"/>
    <w:rsid w:val="002C4035"/>
    <w:rsid w:val="002C4810"/>
    <w:rsid w:val="002C6515"/>
    <w:rsid w:val="002C6AEF"/>
    <w:rsid w:val="002C6DC3"/>
    <w:rsid w:val="002C7E54"/>
    <w:rsid w:val="002D098B"/>
    <w:rsid w:val="002D11EC"/>
    <w:rsid w:val="002D1FA9"/>
    <w:rsid w:val="002D28F5"/>
    <w:rsid w:val="002D2B23"/>
    <w:rsid w:val="002D48C1"/>
    <w:rsid w:val="002D50A3"/>
    <w:rsid w:val="002D7483"/>
    <w:rsid w:val="002D7B97"/>
    <w:rsid w:val="002E28FA"/>
    <w:rsid w:val="002E5AF8"/>
    <w:rsid w:val="002F4719"/>
    <w:rsid w:val="002F50F7"/>
    <w:rsid w:val="002F55BB"/>
    <w:rsid w:val="002F7ABB"/>
    <w:rsid w:val="00301CCB"/>
    <w:rsid w:val="00307A79"/>
    <w:rsid w:val="003133D4"/>
    <w:rsid w:val="003134A1"/>
    <w:rsid w:val="00315992"/>
    <w:rsid w:val="00316EDF"/>
    <w:rsid w:val="003204D5"/>
    <w:rsid w:val="003209FD"/>
    <w:rsid w:val="00320B26"/>
    <w:rsid w:val="003226BD"/>
    <w:rsid w:val="003226D8"/>
    <w:rsid w:val="00322E6A"/>
    <w:rsid w:val="003232CA"/>
    <w:rsid w:val="00325AF9"/>
    <w:rsid w:val="00327954"/>
    <w:rsid w:val="003314A0"/>
    <w:rsid w:val="00334E77"/>
    <w:rsid w:val="00335D7E"/>
    <w:rsid w:val="00335ED3"/>
    <w:rsid w:val="0033652A"/>
    <w:rsid w:val="00337AB4"/>
    <w:rsid w:val="00340B38"/>
    <w:rsid w:val="00341667"/>
    <w:rsid w:val="00342527"/>
    <w:rsid w:val="00350DF7"/>
    <w:rsid w:val="00352562"/>
    <w:rsid w:val="0035523C"/>
    <w:rsid w:val="003553FB"/>
    <w:rsid w:val="0036043F"/>
    <w:rsid w:val="0036060C"/>
    <w:rsid w:val="003625E6"/>
    <w:rsid w:val="00363BDD"/>
    <w:rsid w:val="00363D07"/>
    <w:rsid w:val="003671AE"/>
    <w:rsid w:val="003705D8"/>
    <w:rsid w:val="00372CD2"/>
    <w:rsid w:val="00381169"/>
    <w:rsid w:val="00381F63"/>
    <w:rsid w:val="0038358E"/>
    <w:rsid w:val="00386B22"/>
    <w:rsid w:val="00387AB8"/>
    <w:rsid w:val="00387DDE"/>
    <w:rsid w:val="00391593"/>
    <w:rsid w:val="00391A01"/>
    <w:rsid w:val="0039656C"/>
    <w:rsid w:val="003A02C7"/>
    <w:rsid w:val="003A0EB5"/>
    <w:rsid w:val="003A2E47"/>
    <w:rsid w:val="003A4ADE"/>
    <w:rsid w:val="003A5711"/>
    <w:rsid w:val="003A5782"/>
    <w:rsid w:val="003B09D3"/>
    <w:rsid w:val="003B1553"/>
    <w:rsid w:val="003B50F1"/>
    <w:rsid w:val="003B6197"/>
    <w:rsid w:val="003C17DE"/>
    <w:rsid w:val="003C2F0E"/>
    <w:rsid w:val="003C64D9"/>
    <w:rsid w:val="003D1C82"/>
    <w:rsid w:val="003D2AC0"/>
    <w:rsid w:val="003D3515"/>
    <w:rsid w:val="003D3A8A"/>
    <w:rsid w:val="003D6F32"/>
    <w:rsid w:val="003D7A86"/>
    <w:rsid w:val="003E02F1"/>
    <w:rsid w:val="003E2E42"/>
    <w:rsid w:val="003E39C1"/>
    <w:rsid w:val="003E465B"/>
    <w:rsid w:val="003E70E0"/>
    <w:rsid w:val="003F2917"/>
    <w:rsid w:val="003F2A19"/>
    <w:rsid w:val="003F4932"/>
    <w:rsid w:val="003F5B52"/>
    <w:rsid w:val="0040065B"/>
    <w:rsid w:val="00403CE6"/>
    <w:rsid w:val="00404E87"/>
    <w:rsid w:val="00404EFA"/>
    <w:rsid w:val="004110CA"/>
    <w:rsid w:val="0041160E"/>
    <w:rsid w:val="00412289"/>
    <w:rsid w:val="00412395"/>
    <w:rsid w:val="004133DE"/>
    <w:rsid w:val="004164B5"/>
    <w:rsid w:val="00420E15"/>
    <w:rsid w:val="004212A0"/>
    <w:rsid w:val="00431162"/>
    <w:rsid w:val="004369FE"/>
    <w:rsid w:val="004426E7"/>
    <w:rsid w:val="00442828"/>
    <w:rsid w:val="00443482"/>
    <w:rsid w:val="00443492"/>
    <w:rsid w:val="00447C3F"/>
    <w:rsid w:val="00450308"/>
    <w:rsid w:val="0045159B"/>
    <w:rsid w:val="00451BA7"/>
    <w:rsid w:val="00455483"/>
    <w:rsid w:val="00456B5D"/>
    <w:rsid w:val="00457AD1"/>
    <w:rsid w:val="00460BDD"/>
    <w:rsid w:val="00461199"/>
    <w:rsid w:val="0046408A"/>
    <w:rsid w:val="0046427F"/>
    <w:rsid w:val="00465F13"/>
    <w:rsid w:val="0046722E"/>
    <w:rsid w:val="004713DF"/>
    <w:rsid w:val="004718B4"/>
    <w:rsid w:val="00471F0A"/>
    <w:rsid w:val="00474384"/>
    <w:rsid w:val="0047784A"/>
    <w:rsid w:val="004836E8"/>
    <w:rsid w:val="00485665"/>
    <w:rsid w:val="004866C1"/>
    <w:rsid w:val="00491977"/>
    <w:rsid w:val="004930E1"/>
    <w:rsid w:val="00493A19"/>
    <w:rsid w:val="00494853"/>
    <w:rsid w:val="004961DE"/>
    <w:rsid w:val="004A0F81"/>
    <w:rsid w:val="004A1329"/>
    <w:rsid w:val="004A380C"/>
    <w:rsid w:val="004A4EEB"/>
    <w:rsid w:val="004A6FE2"/>
    <w:rsid w:val="004B07D7"/>
    <w:rsid w:val="004B3F15"/>
    <w:rsid w:val="004C0B3B"/>
    <w:rsid w:val="004C1652"/>
    <w:rsid w:val="004C3BDC"/>
    <w:rsid w:val="004C3DC4"/>
    <w:rsid w:val="004C4A2E"/>
    <w:rsid w:val="004C7D9A"/>
    <w:rsid w:val="004D1BFB"/>
    <w:rsid w:val="004D416C"/>
    <w:rsid w:val="004D5429"/>
    <w:rsid w:val="004D64D9"/>
    <w:rsid w:val="004E057E"/>
    <w:rsid w:val="004E44C8"/>
    <w:rsid w:val="004E53BE"/>
    <w:rsid w:val="004E6045"/>
    <w:rsid w:val="004E7F82"/>
    <w:rsid w:val="004F15C2"/>
    <w:rsid w:val="004F2280"/>
    <w:rsid w:val="00501992"/>
    <w:rsid w:val="005020B7"/>
    <w:rsid w:val="005050DA"/>
    <w:rsid w:val="00505EA5"/>
    <w:rsid w:val="005072B0"/>
    <w:rsid w:val="005105F1"/>
    <w:rsid w:val="00512DBE"/>
    <w:rsid w:val="00513C9F"/>
    <w:rsid w:val="005170F5"/>
    <w:rsid w:val="0051731F"/>
    <w:rsid w:val="00523592"/>
    <w:rsid w:val="0052682D"/>
    <w:rsid w:val="0052698A"/>
    <w:rsid w:val="00526CB2"/>
    <w:rsid w:val="0053062A"/>
    <w:rsid w:val="005318E1"/>
    <w:rsid w:val="00531C86"/>
    <w:rsid w:val="005327A9"/>
    <w:rsid w:val="00535050"/>
    <w:rsid w:val="00536EF7"/>
    <w:rsid w:val="00536F3C"/>
    <w:rsid w:val="005402C5"/>
    <w:rsid w:val="0054260E"/>
    <w:rsid w:val="00543ABA"/>
    <w:rsid w:val="00545C1D"/>
    <w:rsid w:val="00550D79"/>
    <w:rsid w:val="005559AC"/>
    <w:rsid w:val="00555FB3"/>
    <w:rsid w:val="00557B5A"/>
    <w:rsid w:val="005607E0"/>
    <w:rsid w:val="005611D0"/>
    <w:rsid w:val="00561F67"/>
    <w:rsid w:val="005628E7"/>
    <w:rsid w:val="00563D38"/>
    <w:rsid w:val="005640F6"/>
    <w:rsid w:val="00565DDD"/>
    <w:rsid w:val="00566BD4"/>
    <w:rsid w:val="005673B4"/>
    <w:rsid w:val="005751F1"/>
    <w:rsid w:val="005752AB"/>
    <w:rsid w:val="005756CD"/>
    <w:rsid w:val="00577CAF"/>
    <w:rsid w:val="00580223"/>
    <w:rsid w:val="00583AA2"/>
    <w:rsid w:val="00586BA8"/>
    <w:rsid w:val="005904E1"/>
    <w:rsid w:val="00590F6B"/>
    <w:rsid w:val="00592409"/>
    <w:rsid w:val="005931FD"/>
    <w:rsid w:val="00594186"/>
    <w:rsid w:val="005949CA"/>
    <w:rsid w:val="005A05D1"/>
    <w:rsid w:val="005A3EB2"/>
    <w:rsid w:val="005A5056"/>
    <w:rsid w:val="005A53B8"/>
    <w:rsid w:val="005A74EE"/>
    <w:rsid w:val="005B1438"/>
    <w:rsid w:val="005B202B"/>
    <w:rsid w:val="005C10EB"/>
    <w:rsid w:val="005C3643"/>
    <w:rsid w:val="005C59E1"/>
    <w:rsid w:val="005C5A96"/>
    <w:rsid w:val="005D0613"/>
    <w:rsid w:val="005D371D"/>
    <w:rsid w:val="005D5A0F"/>
    <w:rsid w:val="005E71F3"/>
    <w:rsid w:val="005E7495"/>
    <w:rsid w:val="005E75C8"/>
    <w:rsid w:val="005F067D"/>
    <w:rsid w:val="005F2247"/>
    <w:rsid w:val="005F24CF"/>
    <w:rsid w:val="005F37C9"/>
    <w:rsid w:val="005F4791"/>
    <w:rsid w:val="005F4EE3"/>
    <w:rsid w:val="005F620C"/>
    <w:rsid w:val="00603A4F"/>
    <w:rsid w:val="00604DF6"/>
    <w:rsid w:val="006052C4"/>
    <w:rsid w:val="00606E66"/>
    <w:rsid w:val="0061173F"/>
    <w:rsid w:val="00616153"/>
    <w:rsid w:val="00621C12"/>
    <w:rsid w:val="00622848"/>
    <w:rsid w:val="00623E18"/>
    <w:rsid w:val="00625C5D"/>
    <w:rsid w:val="00627AA4"/>
    <w:rsid w:val="006307D0"/>
    <w:rsid w:val="006338E6"/>
    <w:rsid w:val="00635522"/>
    <w:rsid w:val="0063588B"/>
    <w:rsid w:val="00635A22"/>
    <w:rsid w:val="006368EB"/>
    <w:rsid w:val="0063746C"/>
    <w:rsid w:val="00642083"/>
    <w:rsid w:val="00646D9D"/>
    <w:rsid w:val="0065550D"/>
    <w:rsid w:val="00664295"/>
    <w:rsid w:val="00665364"/>
    <w:rsid w:val="00667B35"/>
    <w:rsid w:val="00670EA2"/>
    <w:rsid w:val="00673A9B"/>
    <w:rsid w:val="006744B7"/>
    <w:rsid w:val="00674862"/>
    <w:rsid w:val="006764AC"/>
    <w:rsid w:val="0067687D"/>
    <w:rsid w:val="00683E50"/>
    <w:rsid w:val="006853F6"/>
    <w:rsid w:val="00685790"/>
    <w:rsid w:val="006876A8"/>
    <w:rsid w:val="0069179C"/>
    <w:rsid w:val="00694110"/>
    <w:rsid w:val="006A49E3"/>
    <w:rsid w:val="006A6324"/>
    <w:rsid w:val="006B08EE"/>
    <w:rsid w:val="006B14DE"/>
    <w:rsid w:val="006B1EFD"/>
    <w:rsid w:val="006C0EBE"/>
    <w:rsid w:val="006C14E4"/>
    <w:rsid w:val="006C49AA"/>
    <w:rsid w:val="006C5F10"/>
    <w:rsid w:val="006C6DA8"/>
    <w:rsid w:val="006C7F61"/>
    <w:rsid w:val="006D1452"/>
    <w:rsid w:val="006D407F"/>
    <w:rsid w:val="006D41A0"/>
    <w:rsid w:val="006D66B8"/>
    <w:rsid w:val="006E207B"/>
    <w:rsid w:val="006E24A2"/>
    <w:rsid w:val="006E34BC"/>
    <w:rsid w:val="006E499F"/>
    <w:rsid w:val="006E6697"/>
    <w:rsid w:val="006E737F"/>
    <w:rsid w:val="006F0442"/>
    <w:rsid w:val="006F19FD"/>
    <w:rsid w:val="006F21FE"/>
    <w:rsid w:val="006F6BBE"/>
    <w:rsid w:val="006F7C82"/>
    <w:rsid w:val="00700082"/>
    <w:rsid w:val="0070033E"/>
    <w:rsid w:val="0070148E"/>
    <w:rsid w:val="007014A3"/>
    <w:rsid w:val="007037B0"/>
    <w:rsid w:val="0070440F"/>
    <w:rsid w:val="00710CEF"/>
    <w:rsid w:val="00712C23"/>
    <w:rsid w:val="007158FB"/>
    <w:rsid w:val="007160BE"/>
    <w:rsid w:val="00722F65"/>
    <w:rsid w:val="00723E46"/>
    <w:rsid w:val="007257CD"/>
    <w:rsid w:val="00726557"/>
    <w:rsid w:val="0073261F"/>
    <w:rsid w:val="007334C3"/>
    <w:rsid w:val="00734A4F"/>
    <w:rsid w:val="00734A6E"/>
    <w:rsid w:val="007372CA"/>
    <w:rsid w:val="007414C6"/>
    <w:rsid w:val="007416BB"/>
    <w:rsid w:val="00747F41"/>
    <w:rsid w:val="00752CA9"/>
    <w:rsid w:val="00754C98"/>
    <w:rsid w:val="00755525"/>
    <w:rsid w:val="00757334"/>
    <w:rsid w:val="00757F24"/>
    <w:rsid w:val="00762BCC"/>
    <w:rsid w:val="00762D52"/>
    <w:rsid w:val="00763BA3"/>
    <w:rsid w:val="00765B66"/>
    <w:rsid w:val="00767BB2"/>
    <w:rsid w:val="00767F68"/>
    <w:rsid w:val="0077159C"/>
    <w:rsid w:val="007728E9"/>
    <w:rsid w:val="007761A1"/>
    <w:rsid w:val="00776248"/>
    <w:rsid w:val="00780376"/>
    <w:rsid w:val="00780EE3"/>
    <w:rsid w:val="007811C4"/>
    <w:rsid w:val="007814EE"/>
    <w:rsid w:val="007840A6"/>
    <w:rsid w:val="00784510"/>
    <w:rsid w:val="00791742"/>
    <w:rsid w:val="00791848"/>
    <w:rsid w:val="00791AAC"/>
    <w:rsid w:val="00793F7B"/>
    <w:rsid w:val="00797647"/>
    <w:rsid w:val="00797D4C"/>
    <w:rsid w:val="007A1250"/>
    <w:rsid w:val="007A1AC5"/>
    <w:rsid w:val="007A338F"/>
    <w:rsid w:val="007A4127"/>
    <w:rsid w:val="007A62F5"/>
    <w:rsid w:val="007B1741"/>
    <w:rsid w:val="007B1813"/>
    <w:rsid w:val="007C0E7E"/>
    <w:rsid w:val="007C35CD"/>
    <w:rsid w:val="007C3F74"/>
    <w:rsid w:val="007C4098"/>
    <w:rsid w:val="007C5BA7"/>
    <w:rsid w:val="007D06F4"/>
    <w:rsid w:val="007D1105"/>
    <w:rsid w:val="007D17C5"/>
    <w:rsid w:val="007D4E42"/>
    <w:rsid w:val="007D52EC"/>
    <w:rsid w:val="007F1CEE"/>
    <w:rsid w:val="007F267E"/>
    <w:rsid w:val="007F3713"/>
    <w:rsid w:val="007F3990"/>
    <w:rsid w:val="007F5BEB"/>
    <w:rsid w:val="00801182"/>
    <w:rsid w:val="00802AE5"/>
    <w:rsid w:val="00803860"/>
    <w:rsid w:val="008114AD"/>
    <w:rsid w:val="00812310"/>
    <w:rsid w:val="00812DD0"/>
    <w:rsid w:val="008140FF"/>
    <w:rsid w:val="00836499"/>
    <w:rsid w:val="00836F40"/>
    <w:rsid w:val="00837537"/>
    <w:rsid w:val="00842105"/>
    <w:rsid w:val="00842766"/>
    <w:rsid w:val="008429FE"/>
    <w:rsid w:val="00843B9A"/>
    <w:rsid w:val="00845E54"/>
    <w:rsid w:val="00846C71"/>
    <w:rsid w:val="00847D04"/>
    <w:rsid w:val="008507B8"/>
    <w:rsid w:val="00854314"/>
    <w:rsid w:val="00857A4B"/>
    <w:rsid w:val="0086094D"/>
    <w:rsid w:val="00862180"/>
    <w:rsid w:val="00865D80"/>
    <w:rsid w:val="00866BE1"/>
    <w:rsid w:val="00872382"/>
    <w:rsid w:val="00875B42"/>
    <w:rsid w:val="00881E47"/>
    <w:rsid w:val="00881FB5"/>
    <w:rsid w:val="00887F0B"/>
    <w:rsid w:val="008912FE"/>
    <w:rsid w:val="00895132"/>
    <w:rsid w:val="008A0F8A"/>
    <w:rsid w:val="008A245D"/>
    <w:rsid w:val="008A2F39"/>
    <w:rsid w:val="008A3B60"/>
    <w:rsid w:val="008A54FC"/>
    <w:rsid w:val="008B607E"/>
    <w:rsid w:val="008B611C"/>
    <w:rsid w:val="008B70CD"/>
    <w:rsid w:val="008B72B7"/>
    <w:rsid w:val="008C023F"/>
    <w:rsid w:val="008C1866"/>
    <w:rsid w:val="008C1ABF"/>
    <w:rsid w:val="008C5764"/>
    <w:rsid w:val="008C7666"/>
    <w:rsid w:val="008D032B"/>
    <w:rsid w:val="008D141C"/>
    <w:rsid w:val="008D2C13"/>
    <w:rsid w:val="008D31C8"/>
    <w:rsid w:val="008D36ED"/>
    <w:rsid w:val="008D67E0"/>
    <w:rsid w:val="008E0538"/>
    <w:rsid w:val="008E0A72"/>
    <w:rsid w:val="008E3142"/>
    <w:rsid w:val="008E4063"/>
    <w:rsid w:val="008E6109"/>
    <w:rsid w:val="008F359B"/>
    <w:rsid w:val="008F47AB"/>
    <w:rsid w:val="008F5567"/>
    <w:rsid w:val="00905D58"/>
    <w:rsid w:val="009065A5"/>
    <w:rsid w:val="00911378"/>
    <w:rsid w:val="009127F8"/>
    <w:rsid w:val="00912C6D"/>
    <w:rsid w:val="00914B2A"/>
    <w:rsid w:val="0091593F"/>
    <w:rsid w:val="00915960"/>
    <w:rsid w:val="00915CC2"/>
    <w:rsid w:val="009170EA"/>
    <w:rsid w:val="0091780A"/>
    <w:rsid w:val="0092050A"/>
    <w:rsid w:val="0092076F"/>
    <w:rsid w:val="0092145E"/>
    <w:rsid w:val="00921AA1"/>
    <w:rsid w:val="00921E78"/>
    <w:rsid w:val="00922C2B"/>
    <w:rsid w:val="009239E4"/>
    <w:rsid w:val="0092444C"/>
    <w:rsid w:val="0092745B"/>
    <w:rsid w:val="00930439"/>
    <w:rsid w:val="00930D94"/>
    <w:rsid w:val="00933068"/>
    <w:rsid w:val="00935E78"/>
    <w:rsid w:val="00937AEB"/>
    <w:rsid w:val="00937EA4"/>
    <w:rsid w:val="009410BC"/>
    <w:rsid w:val="0094133F"/>
    <w:rsid w:val="00941BEB"/>
    <w:rsid w:val="00941D3A"/>
    <w:rsid w:val="009439BE"/>
    <w:rsid w:val="00944439"/>
    <w:rsid w:val="00944832"/>
    <w:rsid w:val="0094532F"/>
    <w:rsid w:val="009465E0"/>
    <w:rsid w:val="00946C99"/>
    <w:rsid w:val="00946FC1"/>
    <w:rsid w:val="00952B33"/>
    <w:rsid w:val="009531C0"/>
    <w:rsid w:val="00953689"/>
    <w:rsid w:val="00953DC6"/>
    <w:rsid w:val="009549A3"/>
    <w:rsid w:val="0095793E"/>
    <w:rsid w:val="009620A2"/>
    <w:rsid w:val="009662E3"/>
    <w:rsid w:val="00966560"/>
    <w:rsid w:val="00966DD9"/>
    <w:rsid w:val="00967409"/>
    <w:rsid w:val="00970FCF"/>
    <w:rsid w:val="00972BA1"/>
    <w:rsid w:val="00972CFF"/>
    <w:rsid w:val="0097650C"/>
    <w:rsid w:val="00980729"/>
    <w:rsid w:val="00980DFC"/>
    <w:rsid w:val="009810D8"/>
    <w:rsid w:val="00981314"/>
    <w:rsid w:val="00982B3A"/>
    <w:rsid w:val="009831F3"/>
    <w:rsid w:val="0098322B"/>
    <w:rsid w:val="009841D9"/>
    <w:rsid w:val="00985AF5"/>
    <w:rsid w:val="00986677"/>
    <w:rsid w:val="00991ACB"/>
    <w:rsid w:val="00991B65"/>
    <w:rsid w:val="00992C9F"/>
    <w:rsid w:val="00993334"/>
    <w:rsid w:val="0099421C"/>
    <w:rsid w:val="0099627F"/>
    <w:rsid w:val="009964B5"/>
    <w:rsid w:val="009A2F3A"/>
    <w:rsid w:val="009A7A45"/>
    <w:rsid w:val="009B022D"/>
    <w:rsid w:val="009C0AE4"/>
    <w:rsid w:val="009C3803"/>
    <w:rsid w:val="009D2C13"/>
    <w:rsid w:val="009D32CC"/>
    <w:rsid w:val="009D3BA5"/>
    <w:rsid w:val="009D460D"/>
    <w:rsid w:val="009D4BA1"/>
    <w:rsid w:val="009D66F7"/>
    <w:rsid w:val="009D7D5A"/>
    <w:rsid w:val="009E2A23"/>
    <w:rsid w:val="009E41AA"/>
    <w:rsid w:val="009E47EB"/>
    <w:rsid w:val="009E5258"/>
    <w:rsid w:val="009E6182"/>
    <w:rsid w:val="009F3A37"/>
    <w:rsid w:val="009F47D2"/>
    <w:rsid w:val="009F482C"/>
    <w:rsid w:val="009F6EA2"/>
    <w:rsid w:val="00A0174C"/>
    <w:rsid w:val="00A02090"/>
    <w:rsid w:val="00A03731"/>
    <w:rsid w:val="00A03780"/>
    <w:rsid w:val="00A044E6"/>
    <w:rsid w:val="00A061CE"/>
    <w:rsid w:val="00A06A3B"/>
    <w:rsid w:val="00A076B5"/>
    <w:rsid w:val="00A17F69"/>
    <w:rsid w:val="00A23870"/>
    <w:rsid w:val="00A25378"/>
    <w:rsid w:val="00A25BFD"/>
    <w:rsid w:val="00A26AC6"/>
    <w:rsid w:val="00A274DB"/>
    <w:rsid w:val="00A3059A"/>
    <w:rsid w:val="00A31EE3"/>
    <w:rsid w:val="00A33959"/>
    <w:rsid w:val="00A36028"/>
    <w:rsid w:val="00A3634F"/>
    <w:rsid w:val="00A36DA0"/>
    <w:rsid w:val="00A36E92"/>
    <w:rsid w:val="00A37819"/>
    <w:rsid w:val="00A43605"/>
    <w:rsid w:val="00A43AFF"/>
    <w:rsid w:val="00A45041"/>
    <w:rsid w:val="00A5147E"/>
    <w:rsid w:val="00A52061"/>
    <w:rsid w:val="00A52EDA"/>
    <w:rsid w:val="00A5590E"/>
    <w:rsid w:val="00A567B1"/>
    <w:rsid w:val="00A56F3E"/>
    <w:rsid w:val="00A624AD"/>
    <w:rsid w:val="00A6411D"/>
    <w:rsid w:val="00A64B46"/>
    <w:rsid w:val="00A7298B"/>
    <w:rsid w:val="00A73298"/>
    <w:rsid w:val="00A739E9"/>
    <w:rsid w:val="00A73D9C"/>
    <w:rsid w:val="00A80952"/>
    <w:rsid w:val="00A82C2D"/>
    <w:rsid w:val="00A82DA8"/>
    <w:rsid w:val="00A90997"/>
    <w:rsid w:val="00A9375B"/>
    <w:rsid w:val="00A93F5B"/>
    <w:rsid w:val="00A9435E"/>
    <w:rsid w:val="00A94FED"/>
    <w:rsid w:val="00A95ACB"/>
    <w:rsid w:val="00A95D7E"/>
    <w:rsid w:val="00A96674"/>
    <w:rsid w:val="00A97942"/>
    <w:rsid w:val="00AA013E"/>
    <w:rsid w:val="00AA01CF"/>
    <w:rsid w:val="00AA079B"/>
    <w:rsid w:val="00AA086A"/>
    <w:rsid w:val="00AA0DD4"/>
    <w:rsid w:val="00AA1677"/>
    <w:rsid w:val="00AA52F5"/>
    <w:rsid w:val="00AA7870"/>
    <w:rsid w:val="00AB25D7"/>
    <w:rsid w:val="00AB29B1"/>
    <w:rsid w:val="00AB51CA"/>
    <w:rsid w:val="00AB7F07"/>
    <w:rsid w:val="00AC0EA5"/>
    <w:rsid w:val="00AC2686"/>
    <w:rsid w:val="00AC29D1"/>
    <w:rsid w:val="00AC2CD8"/>
    <w:rsid w:val="00AC6DCE"/>
    <w:rsid w:val="00AD1BE1"/>
    <w:rsid w:val="00AD4737"/>
    <w:rsid w:val="00AD7257"/>
    <w:rsid w:val="00AF2D0C"/>
    <w:rsid w:val="00AF3046"/>
    <w:rsid w:val="00AF4C0E"/>
    <w:rsid w:val="00AF4FC2"/>
    <w:rsid w:val="00B00650"/>
    <w:rsid w:val="00B00705"/>
    <w:rsid w:val="00B017F2"/>
    <w:rsid w:val="00B01FF5"/>
    <w:rsid w:val="00B0549F"/>
    <w:rsid w:val="00B14E5E"/>
    <w:rsid w:val="00B14FDF"/>
    <w:rsid w:val="00B172EE"/>
    <w:rsid w:val="00B22F66"/>
    <w:rsid w:val="00B25910"/>
    <w:rsid w:val="00B26973"/>
    <w:rsid w:val="00B30D3B"/>
    <w:rsid w:val="00B30FA2"/>
    <w:rsid w:val="00B3192C"/>
    <w:rsid w:val="00B319B9"/>
    <w:rsid w:val="00B3206B"/>
    <w:rsid w:val="00B32C94"/>
    <w:rsid w:val="00B33E1D"/>
    <w:rsid w:val="00B340F5"/>
    <w:rsid w:val="00B424EF"/>
    <w:rsid w:val="00B432D4"/>
    <w:rsid w:val="00B45183"/>
    <w:rsid w:val="00B47B38"/>
    <w:rsid w:val="00B5315C"/>
    <w:rsid w:val="00B5326C"/>
    <w:rsid w:val="00B54296"/>
    <w:rsid w:val="00B56032"/>
    <w:rsid w:val="00B576D7"/>
    <w:rsid w:val="00B61952"/>
    <w:rsid w:val="00B61D98"/>
    <w:rsid w:val="00B65FC5"/>
    <w:rsid w:val="00B70A0B"/>
    <w:rsid w:val="00B717C0"/>
    <w:rsid w:val="00B72DCB"/>
    <w:rsid w:val="00B735FF"/>
    <w:rsid w:val="00B73C2B"/>
    <w:rsid w:val="00B772D6"/>
    <w:rsid w:val="00B774DA"/>
    <w:rsid w:val="00B80892"/>
    <w:rsid w:val="00B82735"/>
    <w:rsid w:val="00B86F9A"/>
    <w:rsid w:val="00B908A8"/>
    <w:rsid w:val="00B915F1"/>
    <w:rsid w:val="00B92306"/>
    <w:rsid w:val="00B9235D"/>
    <w:rsid w:val="00B92861"/>
    <w:rsid w:val="00B92BD3"/>
    <w:rsid w:val="00B92D30"/>
    <w:rsid w:val="00B95B5D"/>
    <w:rsid w:val="00B96415"/>
    <w:rsid w:val="00BA0A02"/>
    <w:rsid w:val="00BA13D6"/>
    <w:rsid w:val="00BA40BF"/>
    <w:rsid w:val="00BA7A69"/>
    <w:rsid w:val="00BB15E2"/>
    <w:rsid w:val="00BB339D"/>
    <w:rsid w:val="00BB3AC1"/>
    <w:rsid w:val="00BB3C5F"/>
    <w:rsid w:val="00BB7044"/>
    <w:rsid w:val="00BC03FD"/>
    <w:rsid w:val="00BC0BF2"/>
    <w:rsid w:val="00BC3B5E"/>
    <w:rsid w:val="00BC4391"/>
    <w:rsid w:val="00BD014E"/>
    <w:rsid w:val="00BD0F5C"/>
    <w:rsid w:val="00BD181A"/>
    <w:rsid w:val="00BD28DF"/>
    <w:rsid w:val="00BD452F"/>
    <w:rsid w:val="00BD6876"/>
    <w:rsid w:val="00BE04CC"/>
    <w:rsid w:val="00BE2864"/>
    <w:rsid w:val="00BE35D0"/>
    <w:rsid w:val="00BE4B7D"/>
    <w:rsid w:val="00BF122A"/>
    <w:rsid w:val="00BF36F6"/>
    <w:rsid w:val="00BF47E8"/>
    <w:rsid w:val="00BF7BF1"/>
    <w:rsid w:val="00C00470"/>
    <w:rsid w:val="00C00565"/>
    <w:rsid w:val="00C00A59"/>
    <w:rsid w:val="00C03D57"/>
    <w:rsid w:val="00C076BF"/>
    <w:rsid w:val="00C12564"/>
    <w:rsid w:val="00C15750"/>
    <w:rsid w:val="00C17A2D"/>
    <w:rsid w:val="00C212B5"/>
    <w:rsid w:val="00C21876"/>
    <w:rsid w:val="00C25F81"/>
    <w:rsid w:val="00C2691D"/>
    <w:rsid w:val="00C26C60"/>
    <w:rsid w:val="00C27F02"/>
    <w:rsid w:val="00C30B8F"/>
    <w:rsid w:val="00C3178F"/>
    <w:rsid w:val="00C31BA4"/>
    <w:rsid w:val="00C33437"/>
    <w:rsid w:val="00C3523A"/>
    <w:rsid w:val="00C36D63"/>
    <w:rsid w:val="00C373FA"/>
    <w:rsid w:val="00C418C5"/>
    <w:rsid w:val="00C43ED2"/>
    <w:rsid w:val="00C44908"/>
    <w:rsid w:val="00C504F4"/>
    <w:rsid w:val="00C551CF"/>
    <w:rsid w:val="00C5631C"/>
    <w:rsid w:val="00C57E85"/>
    <w:rsid w:val="00C607D8"/>
    <w:rsid w:val="00C6082F"/>
    <w:rsid w:val="00C635E5"/>
    <w:rsid w:val="00C65BB4"/>
    <w:rsid w:val="00C67336"/>
    <w:rsid w:val="00C6781F"/>
    <w:rsid w:val="00C70F32"/>
    <w:rsid w:val="00C72D9E"/>
    <w:rsid w:val="00C7487E"/>
    <w:rsid w:val="00C752E5"/>
    <w:rsid w:val="00C806EE"/>
    <w:rsid w:val="00C8071C"/>
    <w:rsid w:val="00C816CB"/>
    <w:rsid w:val="00C82461"/>
    <w:rsid w:val="00C86817"/>
    <w:rsid w:val="00C86A0E"/>
    <w:rsid w:val="00C91E3B"/>
    <w:rsid w:val="00C9343F"/>
    <w:rsid w:val="00C93573"/>
    <w:rsid w:val="00C97EB9"/>
    <w:rsid w:val="00CA07CC"/>
    <w:rsid w:val="00CA25B5"/>
    <w:rsid w:val="00CA4FCE"/>
    <w:rsid w:val="00CA5782"/>
    <w:rsid w:val="00CA5F8F"/>
    <w:rsid w:val="00CA69FB"/>
    <w:rsid w:val="00CB111E"/>
    <w:rsid w:val="00CB18A9"/>
    <w:rsid w:val="00CB2DCB"/>
    <w:rsid w:val="00CB6310"/>
    <w:rsid w:val="00CB73A4"/>
    <w:rsid w:val="00CC08D5"/>
    <w:rsid w:val="00CC2396"/>
    <w:rsid w:val="00CC4344"/>
    <w:rsid w:val="00CC576E"/>
    <w:rsid w:val="00CC5A6F"/>
    <w:rsid w:val="00CD0684"/>
    <w:rsid w:val="00CD07E7"/>
    <w:rsid w:val="00CD15BB"/>
    <w:rsid w:val="00CD19A1"/>
    <w:rsid w:val="00CD1F81"/>
    <w:rsid w:val="00CD7F7A"/>
    <w:rsid w:val="00CE03B4"/>
    <w:rsid w:val="00CE0C82"/>
    <w:rsid w:val="00CE271A"/>
    <w:rsid w:val="00CE2D90"/>
    <w:rsid w:val="00CE37DD"/>
    <w:rsid w:val="00CE58DE"/>
    <w:rsid w:val="00CE648D"/>
    <w:rsid w:val="00CE6FF5"/>
    <w:rsid w:val="00CE734A"/>
    <w:rsid w:val="00CF1373"/>
    <w:rsid w:val="00CF4621"/>
    <w:rsid w:val="00CF5245"/>
    <w:rsid w:val="00CF5839"/>
    <w:rsid w:val="00D019E2"/>
    <w:rsid w:val="00D034E8"/>
    <w:rsid w:val="00D06683"/>
    <w:rsid w:val="00D06C06"/>
    <w:rsid w:val="00D07B1A"/>
    <w:rsid w:val="00D1167E"/>
    <w:rsid w:val="00D143EC"/>
    <w:rsid w:val="00D20341"/>
    <w:rsid w:val="00D21887"/>
    <w:rsid w:val="00D234E7"/>
    <w:rsid w:val="00D244C2"/>
    <w:rsid w:val="00D26A9F"/>
    <w:rsid w:val="00D30960"/>
    <w:rsid w:val="00D30E46"/>
    <w:rsid w:val="00D317C6"/>
    <w:rsid w:val="00D37E7F"/>
    <w:rsid w:val="00D41286"/>
    <w:rsid w:val="00D42C6F"/>
    <w:rsid w:val="00D454CE"/>
    <w:rsid w:val="00D47AF9"/>
    <w:rsid w:val="00D47EF6"/>
    <w:rsid w:val="00D504A7"/>
    <w:rsid w:val="00D50AC8"/>
    <w:rsid w:val="00D515F5"/>
    <w:rsid w:val="00D528D0"/>
    <w:rsid w:val="00D53238"/>
    <w:rsid w:val="00D603D7"/>
    <w:rsid w:val="00D60A44"/>
    <w:rsid w:val="00D62BA3"/>
    <w:rsid w:val="00D64092"/>
    <w:rsid w:val="00D67CFF"/>
    <w:rsid w:val="00D72FDB"/>
    <w:rsid w:val="00D7390F"/>
    <w:rsid w:val="00D74F04"/>
    <w:rsid w:val="00D74FF2"/>
    <w:rsid w:val="00D758F2"/>
    <w:rsid w:val="00D75FB9"/>
    <w:rsid w:val="00D82E5B"/>
    <w:rsid w:val="00D82F21"/>
    <w:rsid w:val="00D8554A"/>
    <w:rsid w:val="00D87031"/>
    <w:rsid w:val="00D92BEC"/>
    <w:rsid w:val="00D9316B"/>
    <w:rsid w:val="00D935D7"/>
    <w:rsid w:val="00D9370D"/>
    <w:rsid w:val="00D94F6A"/>
    <w:rsid w:val="00DA18F2"/>
    <w:rsid w:val="00DA1C68"/>
    <w:rsid w:val="00DA26D5"/>
    <w:rsid w:val="00DA690E"/>
    <w:rsid w:val="00DB163C"/>
    <w:rsid w:val="00DB17F9"/>
    <w:rsid w:val="00DB6096"/>
    <w:rsid w:val="00DC022E"/>
    <w:rsid w:val="00DC0482"/>
    <w:rsid w:val="00DC0484"/>
    <w:rsid w:val="00DC1AA4"/>
    <w:rsid w:val="00DC28D1"/>
    <w:rsid w:val="00DD0191"/>
    <w:rsid w:val="00DD093D"/>
    <w:rsid w:val="00DD0F0F"/>
    <w:rsid w:val="00DD21BD"/>
    <w:rsid w:val="00DD2667"/>
    <w:rsid w:val="00DD5E14"/>
    <w:rsid w:val="00DD6973"/>
    <w:rsid w:val="00DD699E"/>
    <w:rsid w:val="00DE0028"/>
    <w:rsid w:val="00DE044E"/>
    <w:rsid w:val="00DE0E09"/>
    <w:rsid w:val="00DF0924"/>
    <w:rsid w:val="00DF29A3"/>
    <w:rsid w:val="00DF2C67"/>
    <w:rsid w:val="00DF3AE2"/>
    <w:rsid w:val="00DF6196"/>
    <w:rsid w:val="00DF6CB6"/>
    <w:rsid w:val="00DF7D1E"/>
    <w:rsid w:val="00DF7D21"/>
    <w:rsid w:val="00E01087"/>
    <w:rsid w:val="00E03FB5"/>
    <w:rsid w:val="00E059C5"/>
    <w:rsid w:val="00E07561"/>
    <w:rsid w:val="00E11D7E"/>
    <w:rsid w:val="00E12D9D"/>
    <w:rsid w:val="00E14334"/>
    <w:rsid w:val="00E16A49"/>
    <w:rsid w:val="00E222CA"/>
    <w:rsid w:val="00E224B0"/>
    <w:rsid w:val="00E2303A"/>
    <w:rsid w:val="00E24094"/>
    <w:rsid w:val="00E263D3"/>
    <w:rsid w:val="00E26857"/>
    <w:rsid w:val="00E343BD"/>
    <w:rsid w:val="00E348D9"/>
    <w:rsid w:val="00E34D8F"/>
    <w:rsid w:val="00E34E51"/>
    <w:rsid w:val="00E34FB5"/>
    <w:rsid w:val="00E35068"/>
    <w:rsid w:val="00E35199"/>
    <w:rsid w:val="00E36601"/>
    <w:rsid w:val="00E36E1D"/>
    <w:rsid w:val="00E36EFB"/>
    <w:rsid w:val="00E40107"/>
    <w:rsid w:val="00E44C24"/>
    <w:rsid w:val="00E5059C"/>
    <w:rsid w:val="00E53993"/>
    <w:rsid w:val="00E542C0"/>
    <w:rsid w:val="00E54861"/>
    <w:rsid w:val="00E56C44"/>
    <w:rsid w:val="00E60351"/>
    <w:rsid w:val="00E62416"/>
    <w:rsid w:val="00E626AA"/>
    <w:rsid w:val="00E668AA"/>
    <w:rsid w:val="00E668CE"/>
    <w:rsid w:val="00E67439"/>
    <w:rsid w:val="00E7056F"/>
    <w:rsid w:val="00E70ED7"/>
    <w:rsid w:val="00E71AE7"/>
    <w:rsid w:val="00E752E6"/>
    <w:rsid w:val="00E76FB9"/>
    <w:rsid w:val="00E77DC5"/>
    <w:rsid w:val="00E857E1"/>
    <w:rsid w:val="00E85912"/>
    <w:rsid w:val="00E93A86"/>
    <w:rsid w:val="00EA0A4B"/>
    <w:rsid w:val="00EA0A7E"/>
    <w:rsid w:val="00EA16D1"/>
    <w:rsid w:val="00EA2AE9"/>
    <w:rsid w:val="00EA2ED5"/>
    <w:rsid w:val="00EA56AF"/>
    <w:rsid w:val="00EA6088"/>
    <w:rsid w:val="00EB0BE2"/>
    <w:rsid w:val="00EB0D49"/>
    <w:rsid w:val="00EB1CEE"/>
    <w:rsid w:val="00EB4D5B"/>
    <w:rsid w:val="00EB68F5"/>
    <w:rsid w:val="00EC08DB"/>
    <w:rsid w:val="00EC188E"/>
    <w:rsid w:val="00EC1A2C"/>
    <w:rsid w:val="00EC208D"/>
    <w:rsid w:val="00EC39D6"/>
    <w:rsid w:val="00EC6B48"/>
    <w:rsid w:val="00ED2C10"/>
    <w:rsid w:val="00ED4CEA"/>
    <w:rsid w:val="00ED51FB"/>
    <w:rsid w:val="00EE1A76"/>
    <w:rsid w:val="00EE247B"/>
    <w:rsid w:val="00EE40DD"/>
    <w:rsid w:val="00EE61C8"/>
    <w:rsid w:val="00EE7AA0"/>
    <w:rsid w:val="00EF016A"/>
    <w:rsid w:val="00EF3800"/>
    <w:rsid w:val="00EF3860"/>
    <w:rsid w:val="00EF4578"/>
    <w:rsid w:val="00EF4D3C"/>
    <w:rsid w:val="00EF64C9"/>
    <w:rsid w:val="00F01F37"/>
    <w:rsid w:val="00F04CFB"/>
    <w:rsid w:val="00F06D3D"/>
    <w:rsid w:val="00F070F3"/>
    <w:rsid w:val="00F112B7"/>
    <w:rsid w:val="00F114F6"/>
    <w:rsid w:val="00F12DA9"/>
    <w:rsid w:val="00F14D7A"/>
    <w:rsid w:val="00F161E5"/>
    <w:rsid w:val="00F16812"/>
    <w:rsid w:val="00F212EB"/>
    <w:rsid w:val="00F213CD"/>
    <w:rsid w:val="00F23D13"/>
    <w:rsid w:val="00F31D99"/>
    <w:rsid w:val="00F356CD"/>
    <w:rsid w:val="00F36273"/>
    <w:rsid w:val="00F403AC"/>
    <w:rsid w:val="00F414C4"/>
    <w:rsid w:val="00F41D3B"/>
    <w:rsid w:val="00F41E67"/>
    <w:rsid w:val="00F42A97"/>
    <w:rsid w:val="00F43E24"/>
    <w:rsid w:val="00F45BE0"/>
    <w:rsid w:val="00F465D3"/>
    <w:rsid w:val="00F51BD6"/>
    <w:rsid w:val="00F51F42"/>
    <w:rsid w:val="00F56F06"/>
    <w:rsid w:val="00F56F62"/>
    <w:rsid w:val="00F605D6"/>
    <w:rsid w:val="00F73815"/>
    <w:rsid w:val="00F7440E"/>
    <w:rsid w:val="00F74B8C"/>
    <w:rsid w:val="00F7596A"/>
    <w:rsid w:val="00F773CD"/>
    <w:rsid w:val="00F77680"/>
    <w:rsid w:val="00F7770D"/>
    <w:rsid w:val="00F809EF"/>
    <w:rsid w:val="00F81E74"/>
    <w:rsid w:val="00F87D5A"/>
    <w:rsid w:val="00F912C8"/>
    <w:rsid w:val="00F91384"/>
    <w:rsid w:val="00F91D64"/>
    <w:rsid w:val="00F93115"/>
    <w:rsid w:val="00F94AAF"/>
    <w:rsid w:val="00F95BF1"/>
    <w:rsid w:val="00F96C1F"/>
    <w:rsid w:val="00FA2665"/>
    <w:rsid w:val="00FA367A"/>
    <w:rsid w:val="00FA4CCB"/>
    <w:rsid w:val="00FA5792"/>
    <w:rsid w:val="00FA6D08"/>
    <w:rsid w:val="00FB04BE"/>
    <w:rsid w:val="00FB200D"/>
    <w:rsid w:val="00FB25F3"/>
    <w:rsid w:val="00FB3571"/>
    <w:rsid w:val="00FB471D"/>
    <w:rsid w:val="00FB4F1D"/>
    <w:rsid w:val="00FB70D2"/>
    <w:rsid w:val="00FC2DF3"/>
    <w:rsid w:val="00FC4390"/>
    <w:rsid w:val="00FC694E"/>
    <w:rsid w:val="00FD2362"/>
    <w:rsid w:val="00FD6998"/>
    <w:rsid w:val="00FE07A4"/>
    <w:rsid w:val="00FE68FD"/>
    <w:rsid w:val="00FE7EEC"/>
    <w:rsid w:val="00FF115C"/>
    <w:rsid w:val="00FF3075"/>
    <w:rsid w:val="00FF46C8"/>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7b6c58,#887e6e,#b0a696"/>
    </o:shapedefaults>
    <o:shapelayout v:ext="edit">
      <o:idmap v:ext="edit" data="1"/>
    </o:shapelayout>
  </w:shapeDefaults>
  <w:decimalSymbol w:val=","/>
  <w:listSeparator w:val=";"/>
  <w14:docId w14:val="0E86C4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da-DK" w:eastAsia="en-US" w:bidi="ar-SA"/>
      </w:rPr>
    </w:rPrDefault>
    <w:pPrDefault>
      <w:pPr>
        <w:spacing w:before="240" w:after="60"/>
        <w:jc w:val="both"/>
      </w:pPr>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0" w:unhideWhenUsed="0" w:qFormat="1"/>
    <w:lsdException w:name="heading 2" w:locked="0" w:semiHidden="0" w:uiPriority="0" w:unhideWhenUsed="0" w:qFormat="1"/>
    <w:lsdException w:name="heading 3" w:locked="0" w:semiHidden="0" w:uiPriority="0" w:unhideWhenUsed="0" w:qFormat="1"/>
    <w:lsdException w:name="heading 4" w:locked="0" w:semiHidden="0" w:uiPriority="0" w:unhideWhenUsed="0" w:qFormat="1"/>
    <w:lsdException w:name="heading 5" w:semiHidden="0" w:uiPriority="9" w:qFormat="1"/>
    <w:lsdException w:name="heading 6" w:semiHidden="0" w:uiPriority="9" w:qFormat="1"/>
    <w:lsdException w:name="heading 7" w:semiHidden="0" w:uiPriority="9" w:qFormat="1"/>
    <w:lsdException w:name="heading 8" w:semiHidden="0" w:uiPriority="9" w:qFormat="1"/>
    <w:lsdException w:name="heading 9" w:semiHidden="0" w:uiPriority="9" w:qFormat="1"/>
    <w:lsdException w:name="index 1" w:locked="0"/>
    <w:lsdException w:name="index 2" w:locked="0"/>
    <w:lsdException w:name="index 3" w:locked="0"/>
    <w:lsdException w:name="index 4" w:locked="0"/>
    <w:lsdException w:name="toc 1" w:locked="0" w:uiPriority="39"/>
    <w:lsdException w:name="toc 2" w:locked="0" w:uiPriority="39"/>
    <w:lsdException w:name="toc 3" w:locked="0" w:uiPriority="39"/>
    <w:lsdException w:name="toc 4" w:locked="0" w:uiPriority="39"/>
    <w:lsdException w:name="toc 5" w:uiPriority="39"/>
    <w:lsdException w:name="toc 6" w:uiPriority="39"/>
    <w:lsdException w:name="toc 7" w:uiPriority="39"/>
    <w:lsdException w:name="toc 8" w:uiPriority="39"/>
    <w:lsdException w:name="toc 9" w:uiPriority="39"/>
    <w:lsdException w:name="footnote text" w:locked="0" w:uiPriority="0" w:qFormat="1"/>
    <w:lsdException w:name="caption" w:locked="0" w:uiPriority="0" w:qFormat="1"/>
    <w:lsdException w:name="footnote reference" w:locked="0" w:uiPriority="0" w:qFormat="1"/>
    <w:lsdException w:name="List" w:unhideWhenUsed="0"/>
    <w:lsdException w:name="List 2" w:unhideWhenUsed="0"/>
    <w:lsdException w:name="List 3" w:unhideWhenUsed="0"/>
    <w:lsdException w:name="Title" w:semiHidden="0" w:uiPriority="10" w:unhideWhenUsed="0" w:qFormat="1"/>
    <w:lsdException w:name="Default Paragraph Font" w:locked="0" w:uiPriority="1"/>
    <w:lsdException w:name="List Continue 5" w:unhideWhenUsed="0"/>
    <w:lsdException w:name="Message Header" w:unhideWhenUsed="0"/>
    <w:lsdException w:name="Subtitle" w:uiPriority="11" w:unhideWhenUsed="0" w:qFormat="1"/>
    <w:lsdException w:name="Salutation" w:unhideWhenUsed="0"/>
    <w:lsdException w:name="Hyperlink" w:locked="0"/>
    <w:lsdException w:name="Strong" w:semiHidden="0" w:uiPriority="0" w:unhideWhenUsed="0" w:qFormat="1"/>
    <w:lsdException w:name="Emphasis" w:locked="0" w:semiHidden="0" w:uiPriority="0" w:unhideWhenUsed="0" w:qFormat="1"/>
    <w:lsdException w:name="HTML Top of Form" w:locked="0"/>
    <w:lsdException w:name="HTML Bottom of Form" w:locked="0"/>
    <w:lsdException w:name="Normal Table" w:locked="0"/>
    <w:lsdException w:name="No List" w:locked="0"/>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locked="0" w:semiHidden="0" w:uiPriority="0" w:unhideWhenUsed="0" w:qFormat="1"/>
    <w:lsdException w:name="Book Title" w:semiHidden="0" w:uiPriority="33" w:unhideWhenUsed="0" w:qFormat="1"/>
    <w:lsdException w:name="Bibliography" w:uiPriority="37" w:unhideWhenUsed="0"/>
    <w:lsdException w:name="TOC Heading" w:uiPriority="39" w:qFormat="1"/>
  </w:latentStyles>
  <w:style w:type="paragraph" w:default="1" w:styleId="Normal">
    <w:name w:val="Normal"/>
    <w:aliases w:val="ECC Base"/>
    <w:semiHidden/>
    <w:qFormat/>
    <w:locked/>
    <w:rsid w:val="007761A1"/>
    <w:rPr>
      <w:rFonts w:eastAsia="Calibri"/>
      <w:szCs w:val="22"/>
      <w:lang w:val="en-GB"/>
    </w:rPr>
  </w:style>
  <w:style w:type="paragraph" w:styleId="Heading1">
    <w:name w:val="heading 1"/>
    <w:aliases w:val="ECC Heading 1"/>
    <w:next w:val="Normal"/>
    <w:qFormat/>
    <w:rsid w:val="009465E0"/>
    <w:pPr>
      <w:keepNext/>
      <w:pageBreakBefore/>
      <w:numPr>
        <w:numId w:val="6"/>
      </w:numPr>
      <w:spacing w:before="600"/>
      <w:outlineLvl w:val="0"/>
    </w:pPr>
    <w:rPr>
      <w:rFonts w:cs="Arial"/>
      <w:b/>
      <w:bCs/>
      <w:caps/>
      <w:color w:val="D2232A"/>
      <w:kern w:val="32"/>
      <w:szCs w:val="32"/>
    </w:rPr>
  </w:style>
  <w:style w:type="paragraph" w:styleId="Heading2">
    <w:name w:val="heading 2"/>
    <w:aliases w:val="ECC Heading 2"/>
    <w:next w:val="Normal"/>
    <w:qFormat/>
    <w:rsid w:val="00F51BD6"/>
    <w:pPr>
      <w:keepNext/>
      <w:numPr>
        <w:ilvl w:val="1"/>
        <w:numId w:val="6"/>
      </w:numPr>
      <w:spacing w:before="480"/>
      <w:outlineLvl w:val="1"/>
    </w:pPr>
    <w:rPr>
      <w:rFonts w:cs="Arial"/>
      <w:b/>
      <w:bCs/>
      <w:iCs/>
      <w:caps/>
      <w:szCs w:val="28"/>
    </w:rPr>
  </w:style>
  <w:style w:type="paragraph" w:styleId="Heading3">
    <w:name w:val="heading 3"/>
    <w:aliases w:val="ECC Heading 3"/>
    <w:next w:val="Normal"/>
    <w:qFormat/>
    <w:rsid w:val="00E2303A"/>
    <w:pPr>
      <w:keepNext/>
      <w:numPr>
        <w:ilvl w:val="2"/>
        <w:numId w:val="6"/>
      </w:numPr>
      <w:spacing w:before="360"/>
      <w:outlineLvl w:val="2"/>
    </w:pPr>
    <w:rPr>
      <w:rFonts w:cs="Arial"/>
      <w:b/>
      <w:bCs/>
      <w:szCs w:val="26"/>
    </w:rPr>
  </w:style>
  <w:style w:type="paragraph" w:styleId="Heading4">
    <w:name w:val="heading 4"/>
    <w:aliases w:val="ECC Heading 4"/>
    <w:next w:val="Normal"/>
    <w:qFormat/>
    <w:rsid w:val="00F51BD6"/>
    <w:pPr>
      <w:numPr>
        <w:ilvl w:val="3"/>
        <w:numId w:val="6"/>
      </w:numPr>
      <w:spacing w:before="360"/>
      <w:outlineLvl w:val="3"/>
    </w:pPr>
    <w:rPr>
      <w:rFonts w:cs="Arial"/>
      <w:bCs/>
      <w:i/>
      <w:color w:val="D2232A"/>
      <w:szCs w:val="26"/>
    </w:rPr>
  </w:style>
  <w:style w:type="paragraph" w:styleId="Heading5">
    <w:name w:val="heading 5"/>
    <w:basedOn w:val="Normal"/>
    <w:next w:val="Normal"/>
    <w:semiHidden/>
    <w:qFormat/>
    <w:locked/>
    <w:rsid w:val="009E47EB"/>
    <w:pPr>
      <w:numPr>
        <w:ilvl w:val="4"/>
        <w:numId w:val="6"/>
      </w:numPr>
      <w:outlineLvl w:val="4"/>
    </w:pPr>
    <w:rPr>
      <w:b/>
      <w:bCs/>
      <w:i/>
      <w:iCs/>
      <w:sz w:val="26"/>
      <w:szCs w:val="26"/>
    </w:rPr>
  </w:style>
  <w:style w:type="paragraph" w:styleId="Heading6">
    <w:name w:val="heading 6"/>
    <w:basedOn w:val="Normal"/>
    <w:next w:val="Normal"/>
    <w:semiHidden/>
    <w:qFormat/>
    <w:locked/>
    <w:rsid w:val="009E47EB"/>
    <w:pPr>
      <w:numPr>
        <w:ilvl w:val="5"/>
        <w:numId w:val="6"/>
      </w:numPr>
      <w:outlineLvl w:val="5"/>
    </w:pPr>
    <w:rPr>
      <w:b/>
      <w:bCs/>
      <w:sz w:val="22"/>
    </w:rPr>
  </w:style>
  <w:style w:type="paragraph" w:styleId="Heading7">
    <w:name w:val="heading 7"/>
    <w:basedOn w:val="Normal"/>
    <w:next w:val="Normal"/>
    <w:semiHidden/>
    <w:qFormat/>
    <w:locked/>
    <w:rsid w:val="009E47EB"/>
    <w:pPr>
      <w:numPr>
        <w:ilvl w:val="6"/>
        <w:numId w:val="6"/>
      </w:numPr>
      <w:outlineLvl w:val="6"/>
    </w:pPr>
    <w:rPr>
      <w:sz w:val="24"/>
    </w:rPr>
  </w:style>
  <w:style w:type="paragraph" w:styleId="Heading8">
    <w:name w:val="heading 8"/>
    <w:basedOn w:val="Normal"/>
    <w:next w:val="Normal"/>
    <w:semiHidden/>
    <w:qFormat/>
    <w:locked/>
    <w:rsid w:val="009E47EB"/>
    <w:pPr>
      <w:numPr>
        <w:ilvl w:val="7"/>
        <w:numId w:val="6"/>
      </w:numPr>
      <w:outlineLvl w:val="7"/>
    </w:pPr>
    <w:rPr>
      <w:i/>
      <w:iCs/>
      <w:sz w:val="24"/>
    </w:rPr>
  </w:style>
  <w:style w:type="paragraph" w:styleId="Heading9">
    <w:name w:val="heading 9"/>
    <w:basedOn w:val="Normal"/>
    <w:next w:val="Normal"/>
    <w:semiHidden/>
    <w:qFormat/>
    <w:locked/>
    <w:rsid w:val="009E47EB"/>
    <w:pPr>
      <w:numPr>
        <w:ilvl w:val="8"/>
        <w:numId w:val="6"/>
      </w:numPr>
      <w:outlineLvl w:val="8"/>
    </w:pPr>
    <w:rPr>
      <w:rFonts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CBulletsLv1">
    <w:name w:val="ECC Bullets Lv1"/>
    <w:basedOn w:val="Normal"/>
    <w:qFormat/>
    <w:rsid w:val="00BC03FD"/>
    <w:pPr>
      <w:numPr>
        <w:numId w:val="2"/>
      </w:numPr>
      <w:tabs>
        <w:tab w:val="left" w:pos="340"/>
      </w:tabs>
      <w:spacing w:before="60" w:after="0"/>
      <w:ind w:left="340" w:hanging="340"/>
    </w:pPr>
  </w:style>
  <w:style w:type="paragraph" w:styleId="Header">
    <w:name w:val="header"/>
    <w:basedOn w:val="Normal"/>
    <w:semiHidden/>
    <w:locked/>
    <w:rsid w:val="00C95C7C"/>
    <w:pPr>
      <w:tabs>
        <w:tab w:val="center" w:pos="4320"/>
        <w:tab w:val="right" w:pos="8640"/>
      </w:tabs>
    </w:pPr>
    <w:rPr>
      <w:b/>
      <w:sz w:val="16"/>
    </w:rPr>
  </w:style>
  <w:style w:type="paragraph" w:customStyle="1" w:styleId="ECCAnnexheading1">
    <w:name w:val="ECC Annex heading1"/>
    <w:next w:val="Normal"/>
    <w:qFormat/>
    <w:rsid w:val="00E2303A"/>
    <w:pPr>
      <w:keepNext/>
      <w:pageBreakBefore/>
      <w:numPr>
        <w:numId w:val="1"/>
      </w:numPr>
    </w:pPr>
    <w:rPr>
      <w:b/>
      <w:caps/>
      <w:color w:val="D2232A"/>
    </w:rPr>
  </w:style>
  <w:style w:type="paragraph" w:styleId="TOC1">
    <w:name w:val="toc 1"/>
    <w:aliases w:val="ECC Index 1"/>
    <w:basedOn w:val="Normal"/>
    <w:next w:val="Normal"/>
    <w:link w:val="TOC1Char"/>
    <w:uiPriority w:val="39"/>
    <w:rsid w:val="004930E1"/>
    <w:pPr>
      <w:tabs>
        <w:tab w:val="left" w:pos="425"/>
        <w:tab w:val="right" w:leader="dot" w:pos="9629"/>
      </w:tabs>
      <w:spacing w:after="0"/>
      <w:ind w:left="425" w:hanging="425"/>
    </w:pPr>
    <w:rPr>
      <w:b/>
      <w:szCs w:val="20"/>
    </w:rPr>
  </w:style>
  <w:style w:type="paragraph" w:styleId="FootnoteText">
    <w:name w:val="footnote text"/>
    <w:aliases w:val="ECC Footnote,footnote text,ALTS FOOTNOTE,Footnote Text Char Char1,Footnote Text Char4 Char Char,Footnote Text Char1 Char1 Char1 Char,Footnote Text Char Char1 Char1 Char Char,Footnote Text Char1 Char1 Char1 Char Char Char1,DNV"/>
    <w:basedOn w:val="Normal"/>
    <w:link w:val="FootnoteTextChar"/>
    <w:qFormat/>
    <w:rsid w:val="007814EE"/>
    <w:pPr>
      <w:widowControl w:val="0"/>
      <w:tabs>
        <w:tab w:val="left" w:pos="284"/>
      </w:tabs>
      <w:spacing w:before="60" w:after="0"/>
      <w:ind w:left="284" w:hanging="284"/>
    </w:pPr>
    <w:rPr>
      <w:sz w:val="16"/>
      <w:szCs w:val="16"/>
      <w:lang w:val="en-US"/>
      <w14:cntxtAlts/>
    </w:rPr>
  </w:style>
  <w:style w:type="paragraph" w:styleId="TOC2">
    <w:name w:val="toc 2"/>
    <w:aliases w:val="ECC Index 2"/>
    <w:basedOn w:val="Normal"/>
    <w:next w:val="Normal"/>
    <w:uiPriority w:val="39"/>
    <w:rsid w:val="00210414"/>
    <w:pPr>
      <w:tabs>
        <w:tab w:val="left" w:pos="993"/>
        <w:tab w:val="right" w:leader="dot" w:pos="9629"/>
      </w:tabs>
      <w:spacing w:before="0" w:after="0"/>
      <w:ind w:left="992" w:hanging="567"/>
    </w:pPr>
    <w:rPr>
      <w:rFonts w:cs="Arial"/>
      <w:bCs/>
      <w:noProof/>
      <w:szCs w:val="20"/>
    </w:rPr>
  </w:style>
  <w:style w:type="paragraph" w:styleId="TOC3">
    <w:name w:val="toc 3"/>
    <w:aliases w:val="ECC Index 3"/>
    <w:basedOn w:val="Normal"/>
    <w:next w:val="Normal"/>
    <w:uiPriority w:val="39"/>
    <w:rsid w:val="00210414"/>
    <w:pPr>
      <w:tabs>
        <w:tab w:val="left" w:pos="1701"/>
        <w:tab w:val="right" w:leader="dot" w:pos="9629"/>
      </w:tabs>
      <w:spacing w:before="0" w:after="0"/>
      <w:ind w:left="1701" w:hanging="709"/>
    </w:pPr>
    <w:rPr>
      <w:rFonts w:cs="Arial"/>
      <w:noProof/>
      <w:szCs w:val="20"/>
    </w:rPr>
  </w:style>
  <w:style w:type="paragraph" w:styleId="TOC4">
    <w:name w:val="toc 4"/>
    <w:aliases w:val="ECC Index 4"/>
    <w:basedOn w:val="Normal"/>
    <w:next w:val="Normal"/>
    <w:uiPriority w:val="39"/>
    <w:rsid w:val="00210414"/>
    <w:pPr>
      <w:tabs>
        <w:tab w:val="left" w:pos="2552"/>
        <w:tab w:val="right" w:leader="dot" w:pos="9629"/>
      </w:tabs>
      <w:spacing w:before="0" w:after="0"/>
      <w:ind w:left="2552" w:hanging="851"/>
    </w:pPr>
    <w:rPr>
      <w:rFonts w:cs="Arial"/>
      <w:noProof/>
      <w:szCs w:val="20"/>
    </w:rPr>
  </w:style>
  <w:style w:type="character" w:customStyle="1" w:styleId="ECCHLgreen">
    <w:name w:val="ECC HL green"/>
    <w:basedOn w:val="DefaultParagraphFont"/>
    <w:uiPriority w:val="1"/>
    <w:qFormat/>
    <w:rsid w:val="00CD1F81"/>
    <w:rPr>
      <w:bdr w:val="none" w:sz="0" w:space="0" w:color="auto"/>
      <w:shd w:val="solid" w:color="92D050" w:fill="auto"/>
      <w:lang w:val="en-GB"/>
    </w:rPr>
  </w:style>
  <w:style w:type="character" w:customStyle="1" w:styleId="FootnoteTextChar">
    <w:name w:val="Footnote Text Char"/>
    <w:aliases w:val="ECC Footnote Char,footnote text Char,ALTS FOOTNOTE Char,Footnote Text Char Char1 Char,Footnote Text Char4 Char Char Char,Footnote Text Char1 Char1 Char1 Char Char,Footnote Text Char Char1 Char1 Char Char Char,DNV Char"/>
    <w:basedOn w:val="DefaultParagraphFont"/>
    <w:link w:val="FootnoteText"/>
    <w:rsid w:val="007814EE"/>
    <w:rPr>
      <w:rFonts w:eastAsia="Calibri"/>
      <w:sz w:val="16"/>
      <w:szCs w:val="16"/>
      <w:lang w:val="en-US"/>
      <w14:cntxtAlts/>
    </w:rPr>
  </w:style>
  <w:style w:type="character" w:styleId="FootnoteReference">
    <w:name w:val="footnote reference"/>
    <w:aliases w:val="ECC Footnote number,Appel note de bas de p,Footnote Reference/,Footnote symbol,Style 12,(NECG) Footnote Reference,Style 124,Appel note de bas de p + 11 pt,Italic,Appel note de bas de p1,Appel note de bas de p2"/>
    <w:basedOn w:val="DefaultParagraphFont"/>
    <w:qFormat/>
    <w:rsid w:val="00DB17F9"/>
    <w:rPr>
      <w:rFonts w:ascii="Arial" w:hAnsi="Arial"/>
      <w:sz w:val="20"/>
      <w:vertAlign w:val="superscript"/>
    </w:rPr>
  </w:style>
  <w:style w:type="paragraph" w:styleId="Caption">
    <w:name w:val="caption"/>
    <w:aliases w:val="ECC Caption"/>
    <w:next w:val="Normal"/>
    <w:qFormat/>
    <w:rsid w:val="00420E15"/>
    <w:pPr>
      <w:keepLines/>
      <w:tabs>
        <w:tab w:val="left" w:pos="0"/>
        <w:tab w:val="center" w:pos="4820"/>
        <w:tab w:val="right" w:pos="9639"/>
      </w:tabs>
      <w:spacing w:after="120"/>
      <w:contextualSpacing/>
      <w:jc w:val="center"/>
    </w:pPr>
    <w:rPr>
      <w:b/>
      <w:bCs/>
      <w:color w:val="D2232A"/>
    </w:rPr>
  </w:style>
  <w:style w:type="paragraph" w:customStyle="1" w:styleId="ECCTablenote">
    <w:name w:val="ECC Table note"/>
    <w:qFormat/>
    <w:rsid w:val="00A90997"/>
    <w:pPr>
      <w:spacing w:before="0" w:after="0"/>
      <w:ind w:left="284" w:hanging="284"/>
    </w:pPr>
    <w:rPr>
      <w:sz w:val="16"/>
      <w:szCs w:val="16"/>
      <w:lang w:val="en-GB"/>
    </w:rPr>
  </w:style>
  <w:style w:type="paragraph" w:customStyle="1" w:styleId="ECCBulletsLv2">
    <w:name w:val="ECC Bullets Lv2"/>
    <w:basedOn w:val="ECCBulletsLv1"/>
    <w:rsid w:val="00E36601"/>
    <w:pPr>
      <w:tabs>
        <w:tab w:val="clear" w:pos="340"/>
        <w:tab w:val="left" w:pos="680"/>
      </w:tabs>
      <w:ind w:left="680"/>
    </w:pPr>
  </w:style>
  <w:style w:type="paragraph" w:customStyle="1" w:styleId="ECCAnnexheading2">
    <w:name w:val="ECC Annex heading2"/>
    <w:next w:val="Normal"/>
    <w:rsid w:val="00E2303A"/>
    <w:pPr>
      <w:numPr>
        <w:ilvl w:val="1"/>
        <w:numId w:val="1"/>
      </w:numPr>
      <w:overflowPunct w:val="0"/>
      <w:autoSpaceDE w:val="0"/>
      <w:autoSpaceDN w:val="0"/>
      <w:adjustRightInd w:val="0"/>
      <w:spacing w:before="480" w:after="240"/>
      <w:textAlignment w:val="baseline"/>
    </w:pPr>
    <w:rPr>
      <w:b/>
      <w:caps/>
    </w:rPr>
  </w:style>
  <w:style w:type="paragraph" w:customStyle="1" w:styleId="ECCAnnexheading3">
    <w:name w:val="ECC Annex heading3"/>
    <w:next w:val="Normal"/>
    <w:rsid w:val="0001112E"/>
    <w:pPr>
      <w:numPr>
        <w:ilvl w:val="2"/>
        <w:numId w:val="1"/>
      </w:numPr>
      <w:overflowPunct w:val="0"/>
      <w:autoSpaceDE w:val="0"/>
      <w:autoSpaceDN w:val="0"/>
      <w:adjustRightInd w:val="0"/>
      <w:spacing w:before="360"/>
      <w:textAlignment w:val="baseline"/>
    </w:pPr>
    <w:rPr>
      <w:b/>
    </w:rPr>
  </w:style>
  <w:style w:type="paragraph" w:customStyle="1" w:styleId="ECCAnnexheading4">
    <w:name w:val="ECC Annex heading4"/>
    <w:next w:val="Normal"/>
    <w:rsid w:val="00E2303A"/>
    <w:pPr>
      <w:numPr>
        <w:ilvl w:val="3"/>
        <w:numId w:val="1"/>
      </w:numPr>
      <w:overflowPunct w:val="0"/>
      <w:autoSpaceDE w:val="0"/>
      <w:autoSpaceDN w:val="0"/>
      <w:adjustRightInd w:val="0"/>
      <w:spacing w:before="360"/>
      <w:textAlignment w:val="baseline"/>
    </w:pPr>
    <w:rPr>
      <w:i/>
      <w:color w:val="D2232A"/>
    </w:rPr>
  </w:style>
  <w:style w:type="paragraph" w:customStyle="1" w:styleId="ECCBulletsLv3">
    <w:name w:val="ECC Bullets Lv3"/>
    <w:basedOn w:val="ECCBulletsLv1"/>
    <w:rsid w:val="00E36601"/>
    <w:pPr>
      <w:tabs>
        <w:tab w:val="clear" w:pos="340"/>
        <w:tab w:val="left" w:pos="1021"/>
      </w:tabs>
      <w:ind w:left="1020"/>
    </w:pPr>
  </w:style>
  <w:style w:type="paragraph" w:customStyle="1" w:styleId="coverpagelastupdatedDDMMYY">
    <w:name w:val="cover page 'last updated DD MM YY'"/>
    <w:next w:val="coverpageapprovedDDMMYY"/>
    <w:rsid w:val="00DB17F9"/>
    <w:pPr>
      <w:spacing w:before="120"/>
      <w:ind w:left="3402"/>
    </w:pPr>
    <w:rPr>
      <w:bCs/>
      <w:sz w:val="18"/>
    </w:rPr>
  </w:style>
  <w:style w:type="paragraph" w:customStyle="1" w:styleId="ECCLetteredList">
    <w:name w:val="ECC Lettered List"/>
    <w:qFormat/>
    <w:rsid w:val="00F51BD6"/>
    <w:pPr>
      <w:numPr>
        <w:ilvl w:val="1"/>
        <w:numId w:val="3"/>
      </w:numPr>
      <w:spacing w:after="0"/>
    </w:pPr>
  </w:style>
  <w:style w:type="paragraph" w:customStyle="1" w:styleId="ECCNumberedList">
    <w:name w:val="ECC Numbered List"/>
    <w:basedOn w:val="Normal"/>
    <w:qFormat/>
    <w:rsid w:val="00210414"/>
    <w:pPr>
      <w:numPr>
        <w:numId w:val="4"/>
      </w:numPr>
      <w:spacing w:after="0"/>
    </w:pPr>
    <w:rPr>
      <w:szCs w:val="20"/>
    </w:rPr>
  </w:style>
  <w:style w:type="paragraph" w:customStyle="1" w:styleId="ECCReference">
    <w:name w:val="ECC Reference"/>
    <w:basedOn w:val="Normal"/>
    <w:rsid w:val="00471F0A"/>
    <w:pPr>
      <w:numPr>
        <w:numId w:val="5"/>
      </w:numPr>
      <w:spacing w:before="0" w:after="0"/>
    </w:pPr>
    <w:rPr>
      <w:lang w:eastAsia="ja-JP"/>
    </w:rPr>
  </w:style>
  <w:style w:type="paragraph" w:styleId="BalloonText">
    <w:name w:val="Balloon Text"/>
    <w:basedOn w:val="Normal"/>
    <w:link w:val="BalloonTextChar"/>
    <w:uiPriority w:val="99"/>
    <w:semiHidden/>
    <w:locked/>
    <w:rsid w:val="009E47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B022D"/>
    <w:rPr>
      <w:rFonts w:ascii="Lucida Grande" w:eastAsia="Calibri" w:hAnsi="Lucida Grande" w:cs="Lucida Grande"/>
      <w:sz w:val="18"/>
      <w:szCs w:val="18"/>
      <w:lang w:val="en-GB"/>
    </w:rPr>
  </w:style>
  <w:style w:type="paragraph" w:customStyle="1" w:styleId="coverpageReporttitledescription">
    <w:name w:val="cover page 'Report title/description'"/>
    <w:rsid w:val="005E71F3"/>
    <w:pPr>
      <w:keepLines/>
      <w:spacing w:before="1800" w:line="288" w:lineRule="auto"/>
      <w:ind w:left="3402"/>
      <w:contextualSpacing/>
    </w:pPr>
    <w:rPr>
      <w:sz w:val="24"/>
    </w:rPr>
  </w:style>
  <w:style w:type="paragraph" w:customStyle="1" w:styleId="ECCEditorsNote">
    <w:name w:val="ECC Editor's Note"/>
    <w:next w:val="Normal"/>
    <w:qFormat/>
    <w:rsid w:val="00A26AC6"/>
    <w:pPr>
      <w:numPr>
        <w:numId w:val="8"/>
      </w:numPr>
      <w:shd w:val="solid" w:color="FFFF00" w:fill="auto"/>
      <w:spacing w:before="120"/>
    </w:pPr>
    <w:rPr>
      <w:rFonts w:eastAsia="Calibri"/>
      <w:szCs w:val="22"/>
      <w:lang w:eastAsia="de-DE"/>
    </w:rPr>
  </w:style>
  <w:style w:type="paragraph" w:customStyle="1" w:styleId="ECCpageHeader">
    <w:name w:val="ECC page Header"/>
    <w:rsid w:val="00E36601"/>
    <w:pPr>
      <w:tabs>
        <w:tab w:val="left" w:pos="0"/>
        <w:tab w:val="center" w:pos="4820"/>
        <w:tab w:val="right" w:pos="9639"/>
      </w:tabs>
      <w:spacing w:before="0" w:after="0"/>
    </w:pPr>
    <w:rPr>
      <w:b/>
      <w:sz w:val="16"/>
    </w:rPr>
  </w:style>
  <w:style w:type="paragraph" w:customStyle="1" w:styleId="ECCFiguregraphcentered">
    <w:name w:val="ECC Figure/graph centered"/>
    <w:next w:val="Normal"/>
    <w:qFormat/>
    <w:rsid w:val="00283417"/>
    <w:pPr>
      <w:spacing w:after="240"/>
      <w:jc w:val="center"/>
    </w:pPr>
    <w:rPr>
      <w:noProof/>
      <w:lang w:val="de-DE" w:eastAsia="de-DE"/>
      <w14:cntxtAlts/>
    </w:rPr>
  </w:style>
  <w:style w:type="paragraph" w:customStyle="1" w:styleId="coverpageapprovedDDMMYY">
    <w:name w:val="cover page 'approved DD MM YY'"/>
    <w:next w:val="coverpagelastupdatedDDMMYY"/>
    <w:rsid w:val="00DB17F9"/>
    <w:pPr>
      <w:spacing w:before="600"/>
      <w:ind w:left="3402"/>
    </w:pPr>
    <w:rPr>
      <w:b/>
      <w:sz w:val="18"/>
      <w:szCs w:val="18"/>
    </w:rPr>
  </w:style>
  <w:style w:type="paragraph" w:customStyle="1" w:styleId="coverpageECCReport">
    <w:name w:val="cover page 'ECC Report'"/>
    <w:link w:val="coverpageECCReportZchn"/>
    <w:semiHidden/>
    <w:rsid w:val="00A90997"/>
    <w:pPr>
      <w:shd w:val="clear" w:color="FFFFFF" w:themeColor="background1" w:fill="auto"/>
      <w:spacing w:before="60"/>
    </w:pPr>
    <w:rPr>
      <w:rFonts w:eastAsia="Calibri"/>
      <w:color w:val="FFFFFF" w:themeColor="background1"/>
      <w:sz w:val="68"/>
      <w:szCs w:val="68"/>
      <w:lang w:val="en-GB"/>
    </w:rPr>
  </w:style>
  <w:style w:type="character" w:customStyle="1" w:styleId="coverpageECCReportZchn">
    <w:name w:val="cover page 'ECC Report' Zchn"/>
    <w:basedOn w:val="DefaultParagraphFont"/>
    <w:link w:val="coverpageECCReport"/>
    <w:semiHidden/>
    <w:rsid w:val="00A90997"/>
    <w:rPr>
      <w:rFonts w:eastAsia="Calibri"/>
      <w:color w:val="FFFFFF" w:themeColor="background1"/>
      <w:sz w:val="68"/>
      <w:szCs w:val="68"/>
      <w:shd w:val="clear" w:color="FFFFFF" w:themeColor="background1" w:fill="auto"/>
      <w:lang w:val="en-GB"/>
    </w:rPr>
  </w:style>
  <w:style w:type="character" w:customStyle="1" w:styleId="ECCHLyellow">
    <w:name w:val="ECC HL yellow"/>
    <w:basedOn w:val="DefaultParagraphFont"/>
    <w:uiPriority w:val="1"/>
    <w:qFormat/>
    <w:rsid w:val="00210414"/>
    <w:rPr>
      <w:rFonts w:eastAsia="Calibri"/>
      <w:i w:val="0"/>
      <w:szCs w:val="22"/>
      <w:bdr w:val="none" w:sz="0" w:space="0" w:color="auto"/>
      <w:shd w:val="solid" w:color="FFFF00" w:fill="auto"/>
      <w:lang w:val="en-GB"/>
    </w:rPr>
  </w:style>
  <w:style w:type="paragraph" w:customStyle="1" w:styleId="coverpageTableofContent">
    <w:name w:val="cover page 'Table of Content'"/>
    <w:semiHidden/>
    <w:rsid w:val="00E2303A"/>
    <w:pPr>
      <w:spacing w:after="240"/>
    </w:pPr>
    <w:rPr>
      <w:b/>
      <w:noProof/>
      <w:color w:val="FFFFFF" w:themeColor="background1"/>
      <w:lang w:val="de-DE" w:eastAsia="de-DE"/>
    </w:rPr>
  </w:style>
  <w:style w:type="paragraph" w:customStyle="1" w:styleId="ECCTableHeaderwhitefont">
    <w:name w:val="ECC Table Header white font"/>
    <w:qFormat/>
    <w:rsid w:val="003B1553"/>
    <w:pPr>
      <w:jc w:val="center"/>
    </w:pPr>
    <w:rPr>
      <w:rFonts w:eastAsia="Calibri"/>
      <w:bCs/>
      <w:color w:val="FFFFFF" w:themeColor="background1"/>
      <w:lang w:val="en-GB" w:eastAsia="de-DE"/>
    </w:rPr>
  </w:style>
  <w:style w:type="paragraph" w:customStyle="1" w:styleId="ECCTabletext">
    <w:name w:val="ECC Table text"/>
    <w:basedOn w:val="Normal"/>
    <w:qFormat/>
    <w:rsid w:val="00A90997"/>
    <w:pPr>
      <w:spacing w:before="0"/>
    </w:pPr>
  </w:style>
  <w:style w:type="paragraph" w:styleId="Signature">
    <w:name w:val="Signature"/>
    <w:basedOn w:val="Normal"/>
    <w:link w:val="SignatureChar"/>
    <w:uiPriority w:val="99"/>
    <w:semiHidden/>
    <w:locked/>
    <w:rsid w:val="007D52EC"/>
    <w:pPr>
      <w:spacing w:before="0" w:after="0"/>
      <w:ind w:left="4252"/>
    </w:pPr>
  </w:style>
  <w:style w:type="paragraph" w:customStyle="1" w:styleId="ECCTableHeaderredfont">
    <w:name w:val="ECC Table Header red font"/>
    <w:qFormat/>
    <w:rsid w:val="003B1553"/>
    <w:pPr>
      <w:spacing w:before="120" w:after="120"/>
      <w:jc w:val="left"/>
    </w:pPr>
    <w:rPr>
      <w:rFonts w:eastAsia="Calibri"/>
      <w:bCs/>
      <w:color w:val="D2232A"/>
      <w:lang w:val="en-GB" w:eastAsia="de-DE"/>
    </w:rPr>
  </w:style>
  <w:style w:type="character" w:customStyle="1" w:styleId="SignatureChar">
    <w:name w:val="Signature Char"/>
    <w:basedOn w:val="DefaultParagraphFont"/>
    <w:link w:val="Signature"/>
    <w:uiPriority w:val="99"/>
    <w:semiHidden/>
    <w:rsid w:val="009B022D"/>
    <w:rPr>
      <w:rFonts w:eastAsia="Calibri"/>
      <w:szCs w:val="22"/>
      <w:lang w:val="en-GB"/>
    </w:rPr>
  </w:style>
  <w:style w:type="paragraph" w:customStyle="1" w:styleId="ECCpageFooter">
    <w:name w:val="ECC page Footer"/>
    <w:rsid w:val="00E36601"/>
    <w:pPr>
      <w:tabs>
        <w:tab w:val="left" w:pos="0"/>
        <w:tab w:val="center" w:pos="4820"/>
        <w:tab w:val="right" w:pos="9639"/>
      </w:tabs>
      <w:spacing w:before="0" w:after="0"/>
    </w:pPr>
    <w:rPr>
      <w:b/>
      <w:sz w:val="16"/>
      <w:szCs w:val="22"/>
      <w:lang w:val="de-DE" w:eastAsia="de-DE"/>
    </w:rPr>
  </w:style>
  <w:style w:type="character" w:customStyle="1" w:styleId="ECCHLbold">
    <w:name w:val="ECC HL bold"/>
    <w:uiPriority w:val="1"/>
    <w:qFormat/>
    <w:rsid w:val="00CA5782"/>
    <w:rPr>
      <w:b/>
      <w:bCs w:val="0"/>
    </w:rPr>
  </w:style>
  <w:style w:type="character" w:styleId="IntenseReference">
    <w:name w:val="Intense Reference"/>
    <w:aliases w:val="cover page 'Report No'"/>
    <w:basedOn w:val="DefaultParagraphFont"/>
    <w:semiHidden/>
    <w:qFormat/>
    <w:rsid w:val="00980DFC"/>
    <w:rPr>
      <w:b/>
      <w:bCs/>
      <w:caps w:val="0"/>
      <w:smallCaps w:val="0"/>
      <w:color w:val="632423" w:themeColor="accent2" w:themeShade="80"/>
      <w:spacing w:val="5"/>
      <w:u w:val="none"/>
      <w:bdr w:val="none" w:sz="0" w:space="0" w:color="auto"/>
      <w:vertAlign w:val="baseline"/>
    </w:rPr>
  </w:style>
  <w:style w:type="character" w:styleId="Emphasis">
    <w:name w:val="Emphasis"/>
    <w:aliases w:val="ECC HL italics"/>
    <w:qFormat/>
    <w:rsid w:val="00C418C5"/>
    <w:rPr>
      <w:i/>
    </w:rPr>
  </w:style>
  <w:style w:type="character" w:customStyle="1" w:styleId="TOC1Char">
    <w:name w:val="TOC 1 Char"/>
    <w:aliases w:val="ECC Index 1 Char"/>
    <w:basedOn w:val="DefaultParagraphFont"/>
    <w:link w:val="TOC1"/>
    <w:uiPriority w:val="39"/>
    <w:semiHidden/>
    <w:rsid w:val="00471F0A"/>
    <w:rPr>
      <w:rFonts w:eastAsia="Calibri"/>
      <w:b/>
      <w:lang w:val="en-GB"/>
    </w:rPr>
  </w:style>
  <w:style w:type="paragraph" w:styleId="TOCHeading">
    <w:name w:val="TOC Heading"/>
    <w:basedOn w:val="Heading1"/>
    <w:next w:val="Normal"/>
    <w:uiPriority w:val="39"/>
    <w:semiHidden/>
    <w:qFormat/>
    <w:locked/>
    <w:rsid w:val="003A5711"/>
    <w:pPr>
      <w:keepLines/>
      <w:numPr>
        <w:numId w:val="0"/>
      </w:numPr>
      <w:spacing w:before="480" w:after="0"/>
      <w:outlineLvl w:val="9"/>
    </w:pPr>
    <w:rPr>
      <w:rFonts w:asciiTheme="majorHAnsi" w:eastAsiaTheme="majorEastAsia" w:hAnsiTheme="majorHAnsi" w:cstheme="majorBidi"/>
      <w:caps w:val="0"/>
      <w:color w:val="365F91" w:themeColor="accent1" w:themeShade="BF"/>
      <w:kern w:val="0"/>
      <w:sz w:val="28"/>
      <w:szCs w:val="28"/>
      <w:lang w:val="en-GB"/>
    </w:rPr>
  </w:style>
  <w:style w:type="character" w:customStyle="1" w:styleId="ECCHLcyan">
    <w:name w:val="ECC HL cyan"/>
    <w:basedOn w:val="DefaultParagraphFont"/>
    <w:uiPriority w:val="1"/>
    <w:qFormat/>
    <w:rsid w:val="00CD1F81"/>
    <w:rPr>
      <w:iCs w:val="0"/>
      <w:bdr w:val="none" w:sz="0" w:space="0" w:color="auto"/>
      <w:shd w:val="solid" w:color="00FFFF" w:fill="auto"/>
      <w:lang w:val="en-GB"/>
    </w:rPr>
  </w:style>
  <w:style w:type="character" w:customStyle="1" w:styleId="ECCHLorange">
    <w:name w:val="ECC HL orange"/>
    <w:basedOn w:val="DefaultParagraphFont"/>
    <w:uiPriority w:val="1"/>
    <w:qFormat/>
    <w:rsid w:val="00CD1F81"/>
    <w:rPr>
      <w:bdr w:val="none" w:sz="0" w:space="0" w:color="auto"/>
      <w:shd w:val="solid" w:color="FFC000" w:fill="auto"/>
    </w:rPr>
  </w:style>
  <w:style w:type="character" w:customStyle="1" w:styleId="ECCHLblue">
    <w:name w:val="ECC HL blue"/>
    <w:basedOn w:val="DefaultParagraphFont"/>
    <w:uiPriority w:val="1"/>
    <w:qFormat/>
    <w:rsid w:val="00210414"/>
    <w:rPr>
      <w:rFonts w:eastAsia="Calibri"/>
      <w:color w:val="FFFF00"/>
      <w:szCs w:val="22"/>
      <w:bdr w:val="none" w:sz="0" w:space="0" w:color="auto"/>
      <w:shd w:val="solid" w:color="4F81BD" w:themeColor="accent1" w:fill="auto"/>
      <w:lang w:val="en-GB"/>
    </w:rPr>
  </w:style>
  <w:style w:type="character" w:customStyle="1" w:styleId="ECCHLpetrol">
    <w:name w:val="ECC HL petrol"/>
    <w:basedOn w:val="DefaultParagraphFont"/>
    <w:uiPriority w:val="1"/>
    <w:qFormat/>
    <w:rsid w:val="00CD1F81"/>
    <w:rPr>
      <w:iCs w:val="0"/>
      <w:color w:val="FFFFFF" w:themeColor="background1"/>
      <w:bdr w:val="none" w:sz="0" w:space="0" w:color="auto"/>
      <w:shd w:val="solid" w:color="008080" w:fill="auto"/>
    </w:rPr>
  </w:style>
  <w:style w:type="paragraph" w:styleId="ListParagraph">
    <w:name w:val="List Paragraph"/>
    <w:basedOn w:val="Normal"/>
    <w:uiPriority w:val="34"/>
    <w:semiHidden/>
    <w:qFormat/>
    <w:locked/>
    <w:rsid w:val="005C5A96"/>
    <w:pPr>
      <w:ind w:left="720"/>
      <w:contextualSpacing/>
    </w:pPr>
  </w:style>
  <w:style w:type="character" w:customStyle="1" w:styleId="ECCHLsubscript">
    <w:name w:val="ECC HL subscript"/>
    <w:uiPriority w:val="1"/>
    <w:rsid w:val="00C418C5"/>
    <w:rPr>
      <w:vertAlign w:val="subscript"/>
    </w:rPr>
  </w:style>
  <w:style w:type="character" w:customStyle="1" w:styleId="ECCHLsuperscript">
    <w:name w:val="ECC HL superscript"/>
    <w:uiPriority w:val="1"/>
    <w:rsid w:val="00C418C5"/>
    <w:rPr>
      <w:vertAlign w:val="superscript"/>
    </w:rPr>
  </w:style>
  <w:style w:type="character" w:customStyle="1" w:styleId="ECCHLmagenta">
    <w:name w:val="ECC HL magenta"/>
    <w:basedOn w:val="DefaultParagraphFont"/>
    <w:uiPriority w:val="1"/>
    <w:qFormat/>
    <w:rsid w:val="00CD1F81"/>
    <w:rPr>
      <w:color w:val="auto"/>
      <w:bdr w:val="none" w:sz="0" w:space="0" w:color="auto"/>
      <w:shd w:val="solid" w:color="FF3399" w:fill="auto"/>
      <w:lang w:val="en-GB"/>
    </w:rPr>
  </w:style>
  <w:style w:type="character" w:customStyle="1" w:styleId="ECCHLbrown">
    <w:name w:val="ECC HL brown"/>
    <w:basedOn w:val="DefaultParagraphFont"/>
    <w:uiPriority w:val="1"/>
    <w:qFormat/>
    <w:rsid w:val="00CD1F81"/>
    <w:rPr>
      <w:color w:val="D9D9D9" w:themeColor="background1" w:themeShade="D9"/>
      <w:bdr w:val="none" w:sz="0" w:space="0" w:color="auto"/>
      <w:shd w:val="solid" w:color="B95807" w:fill="auto"/>
    </w:rPr>
  </w:style>
  <w:style w:type="character" w:styleId="Hyperlink">
    <w:name w:val="Hyperlink"/>
    <w:aliases w:val="ECC Hyperlink"/>
    <w:basedOn w:val="DefaultParagraphFont"/>
    <w:uiPriority w:val="99"/>
    <w:rsid w:val="00DB17F9"/>
    <w:rPr>
      <w:color w:val="0000FF" w:themeColor="hyperlink"/>
      <w:u w:val="single"/>
    </w:rPr>
  </w:style>
  <w:style w:type="paragraph" w:customStyle="1" w:styleId="ECCHeadingnonumbering">
    <w:name w:val="ECC Heading no numbering"/>
    <w:rsid w:val="007F3990"/>
    <w:pPr>
      <w:tabs>
        <w:tab w:val="left" w:pos="0"/>
        <w:tab w:val="center" w:pos="4820"/>
        <w:tab w:val="right" w:pos="9639"/>
      </w:tabs>
    </w:pPr>
    <w:rPr>
      <w:rFonts w:cs="Arial"/>
      <w:b/>
      <w:bCs/>
      <w:caps/>
      <w:color w:val="D2232A"/>
      <w:kern w:val="32"/>
      <w:szCs w:val="32"/>
    </w:rPr>
  </w:style>
  <w:style w:type="character" w:customStyle="1" w:styleId="ECCParagraph">
    <w:name w:val="ECC Paragraph"/>
    <w:basedOn w:val="DefaultParagraphFont"/>
    <w:uiPriority w:val="1"/>
    <w:qFormat/>
    <w:rsid w:val="00BF7BF1"/>
    <w:rPr>
      <w:rFonts w:ascii="Arial" w:hAnsi="Arial"/>
      <w:noProof w:val="0"/>
      <w:sz w:val="20"/>
      <w:bdr w:val="none" w:sz="0" w:space="0" w:color="auto"/>
      <w:lang w:val="en-GB"/>
    </w:rPr>
  </w:style>
  <w:style w:type="character" w:customStyle="1" w:styleId="ECCHLunderlined">
    <w:name w:val="ECC HL underlined"/>
    <w:uiPriority w:val="1"/>
    <w:qFormat/>
    <w:rsid w:val="00C418C5"/>
    <w:rPr>
      <w:u w:val="single"/>
    </w:rPr>
  </w:style>
  <w:style w:type="table" w:styleId="ColorfulGrid">
    <w:name w:val="Colorful Grid"/>
    <w:basedOn w:val="TableNormal"/>
    <w:uiPriority w:val="73"/>
    <w:locked/>
    <w:rsid w:val="00F23D13"/>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TableSimple1">
    <w:name w:val="Table Simple 1"/>
    <w:basedOn w:val="TableNormal"/>
    <w:uiPriority w:val="99"/>
    <w:semiHidden/>
    <w:unhideWhenUsed/>
    <w:locked/>
    <w:rsid w:val="00DB17F9"/>
    <w:pPr>
      <w:shd w:val="clear" w:color="FFFFFF" w:themeColor="background1" w:fill="auto"/>
      <w:spacing w:after="24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ColorfulGrid-Accent6">
    <w:name w:val="Colorful Grid Accent 6"/>
    <w:basedOn w:val="TableNormal"/>
    <w:uiPriority w:val="73"/>
    <w:locked/>
    <w:rsid w:val="00F23D13"/>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ECCTable-whiteheader">
    <w:name w:val="ECC Table - white header"/>
    <w:basedOn w:val="ECCTable-clean"/>
    <w:uiPriority w:val="99"/>
    <w:locked/>
    <w:rsid w:val="00442828"/>
    <w:pPr>
      <w:jc w:val="left"/>
    </w:pPr>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redheader">
    <w:name w:val="ECC Table - red header"/>
    <w:basedOn w:val="ECCTable-clean"/>
    <w:uiPriority w:val="99"/>
    <w:rsid w:val="00442828"/>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ECCTable-clean">
    <w:name w:val="ECC Table - clean"/>
    <w:uiPriority w:val="99"/>
    <w:rsid w:val="001555E1"/>
    <w:pPr>
      <w:spacing w:before="60"/>
    </w:pPr>
    <w:rPr>
      <w:rFonts w:eastAsia="Calibri"/>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character" w:customStyle="1" w:styleId="ECCHLgrey">
    <w:name w:val="ECC HL grey"/>
    <w:uiPriority w:val="1"/>
    <w:qFormat/>
    <w:rsid w:val="00CD1F81"/>
    <w:rPr>
      <w:bdr w:val="none" w:sz="0" w:space="0" w:color="auto"/>
      <w:shd w:val="solid" w:color="BFBFBF" w:themeColor="background1" w:themeShade="BF" w:fill="auto"/>
    </w:rPr>
  </w:style>
  <w:style w:type="table" w:styleId="TableGrid">
    <w:name w:val="Table Grid"/>
    <w:basedOn w:val="TableNormal"/>
    <w:locked/>
    <w:rsid w:val="001B190A"/>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5">
    <w:name w:val="toc 5"/>
    <w:basedOn w:val="Normal"/>
    <w:next w:val="Normal"/>
    <w:autoRedefine/>
    <w:uiPriority w:val="39"/>
    <w:semiHidden/>
    <w:locked/>
    <w:rsid w:val="00B61952"/>
    <w:pPr>
      <w:spacing w:before="0" w:after="0"/>
      <w:ind w:left="600"/>
    </w:pPr>
    <w:rPr>
      <w:rFonts w:asciiTheme="minorHAnsi" w:hAnsiTheme="minorHAnsi"/>
      <w:szCs w:val="20"/>
    </w:rPr>
  </w:style>
  <w:style w:type="paragraph" w:styleId="TOC6">
    <w:name w:val="toc 6"/>
    <w:basedOn w:val="Normal"/>
    <w:next w:val="Normal"/>
    <w:autoRedefine/>
    <w:uiPriority w:val="39"/>
    <w:semiHidden/>
    <w:locked/>
    <w:rsid w:val="00B61952"/>
    <w:pPr>
      <w:spacing w:before="0" w:after="0"/>
      <w:ind w:left="800"/>
    </w:pPr>
    <w:rPr>
      <w:rFonts w:asciiTheme="minorHAnsi" w:hAnsiTheme="minorHAnsi"/>
      <w:szCs w:val="20"/>
    </w:rPr>
  </w:style>
  <w:style w:type="paragraph" w:styleId="TOC7">
    <w:name w:val="toc 7"/>
    <w:basedOn w:val="Normal"/>
    <w:next w:val="Normal"/>
    <w:autoRedefine/>
    <w:uiPriority w:val="39"/>
    <w:semiHidden/>
    <w:locked/>
    <w:rsid w:val="00B61952"/>
    <w:pPr>
      <w:spacing w:before="0" w:after="0"/>
      <w:ind w:left="1000"/>
    </w:pPr>
    <w:rPr>
      <w:rFonts w:asciiTheme="minorHAnsi" w:hAnsiTheme="minorHAnsi"/>
      <w:szCs w:val="20"/>
    </w:rPr>
  </w:style>
  <w:style w:type="paragraph" w:styleId="TOC8">
    <w:name w:val="toc 8"/>
    <w:basedOn w:val="Normal"/>
    <w:next w:val="Normal"/>
    <w:autoRedefine/>
    <w:uiPriority w:val="39"/>
    <w:semiHidden/>
    <w:locked/>
    <w:rsid w:val="00B61952"/>
    <w:pPr>
      <w:spacing w:before="0" w:after="0"/>
      <w:ind w:left="1200"/>
    </w:pPr>
    <w:rPr>
      <w:rFonts w:asciiTheme="minorHAnsi" w:hAnsiTheme="minorHAnsi"/>
      <w:szCs w:val="20"/>
    </w:rPr>
  </w:style>
  <w:style w:type="paragraph" w:styleId="TOC9">
    <w:name w:val="toc 9"/>
    <w:basedOn w:val="Normal"/>
    <w:next w:val="Normal"/>
    <w:autoRedefine/>
    <w:uiPriority w:val="39"/>
    <w:semiHidden/>
    <w:locked/>
    <w:rsid w:val="00B61952"/>
    <w:pPr>
      <w:spacing w:before="0" w:after="0"/>
      <w:ind w:left="1400"/>
    </w:pPr>
    <w:rPr>
      <w:rFonts w:asciiTheme="minorHAnsi" w:hAnsiTheme="minorHAnsi"/>
      <w:szCs w:val="20"/>
    </w:rPr>
  </w:style>
  <w:style w:type="paragraph" w:styleId="Footer">
    <w:name w:val="footer"/>
    <w:basedOn w:val="Normal"/>
    <w:link w:val="FooterChar"/>
    <w:uiPriority w:val="99"/>
    <w:semiHidden/>
    <w:locked/>
    <w:rsid w:val="000F0A57"/>
    <w:pPr>
      <w:tabs>
        <w:tab w:val="center" w:pos="4536"/>
        <w:tab w:val="right" w:pos="9072"/>
      </w:tabs>
      <w:spacing w:before="0" w:after="0"/>
    </w:pPr>
  </w:style>
  <w:style w:type="character" w:customStyle="1" w:styleId="FooterChar">
    <w:name w:val="Footer Char"/>
    <w:basedOn w:val="DefaultParagraphFont"/>
    <w:link w:val="Footer"/>
    <w:uiPriority w:val="99"/>
    <w:semiHidden/>
    <w:rsid w:val="009B022D"/>
    <w:rPr>
      <w:rFonts w:eastAsia="Calibri"/>
      <w:szCs w:val="22"/>
      <w:lang w:val="en-GB"/>
    </w:rPr>
  </w:style>
  <w:style w:type="character" w:styleId="Strong">
    <w:name w:val="Strong"/>
    <w:basedOn w:val="DefaultParagraphFont"/>
    <w:semiHidden/>
    <w:qFormat/>
    <w:locked/>
    <w:rsid w:val="005E71F3"/>
    <w:rPr>
      <w:b/>
      <w:bCs/>
    </w:rPr>
  </w:style>
  <w:style w:type="paragraph" w:styleId="NormalWeb">
    <w:name w:val="Normal (Web)"/>
    <w:basedOn w:val="Normal"/>
    <w:uiPriority w:val="99"/>
    <w:semiHidden/>
    <w:locked/>
    <w:rsid w:val="00A37819"/>
    <w:rPr>
      <w:rFonts w:ascii="Times New Roman" w:hAnsi="Times New Roman"/>
      <w:sz w:val="24"/>
      <w:szCs w:val="24"/>
    </w:rPr>
  </w:style>
  <w:style w:type="character" w:styleId="CommentReference">
    <w:name w:val="annotation reference"/>
    <w:basedOn w:val="DefaultParagraphFont"/>
    <w:uiPriority w:val="99"/>
    <w:semiHidden/>
    <w:locked/>
    <w:rsid w:val="00A37819"/>
    <w:rPr>
      <w:sz w:val="16"/>
      <w:szCs w:val="16"/>
    </w:rPr>
  </w:style>
  <w:style w:type="paragraph" w:styleId="CommentText">
    <w:name w:val="annotation text"/>
    <w:basedOn w:val="Normal"/>
    <w:link w:val="CommentTextChar"/>
    <w:uiPriority w:val="99"/>
    <w:semiHidden/>
    <w:locked/>
    <w:rsid w:val="00A37819"/>
    <w:rPr>
      <w:szCs w:val="20"/>
    </w:rPr>
  </w:style>
  <w:style w:type="character" w:customStyle="1" w:styleId="CommentTextChar">
    <w:name w:val="Comment Text Char"/>
    <w:basedOn w:val="DefaultParagraphFont"/>
    <w:link w:val="CommentText"/>
    <w:uiPriority w:val="99"/>
    <w:semiHidden/>
    <w:rsid w:val="00A37819"/>
    <w:rPr>
      <w:rFonts w:eastAsia="Calibri"/>
      <w:lang w:val="en-GB"/>
    </w:rPr>
  </w:style>
  <w:style w:type="paragraph" w:styleId="CommentSubject">
    <w:name w:val="annotation subject"/>
    <w:basedOn w:val="CommentText"/>
    <w:next w:val="CommentText"/>
    <w:link w:val="CommentSubjectChar"/>
    <w:uiPriority w:val="99"/>
    <w:semiHidden/>
    <w:locked/>
    <w:rsid w:val="00A37819"/>
    <w:rPr>
      <w:b/>
      <w:bCs/>
    </w:rPr>
  </w:style>
  <w:style w:type="character" w:customStyle="1" w:styleId="CommentSubjectChar">
    <w:name w:val="Comment Subject Char"/>
    <w:basedOn w:val="CommentTextChar"/>
    <w:link w:val="CommentSubject"/>
    <w:uiPriority w:val="99"/>
    <w:semiHidden/>
    <w:rsid w:val="00A37819"/>
    <w:rPr>
      <w:rFonts w:eastAsia="Calibri"/>
      <w:b/>
      <w:bCs/>
      <w:lang w:val="en-GB"/>
    </w:rPr>
  </w:style>
  <w:style w:type="paragraph" w:styleId="EndnoteText">
    <w:name w:val="endnote text"/>
    <w:basedOn w:val="Normal"/>
    <w:link w:val="EndnoteTextChar"/>
    <w:uiPriority w:val="99"/>
    <w:semiHidden/>
    <w:locked/>
    <w:rsid w:val="00A37819"/>
    <w:pPr>
      <w:spacing w:before="0" w:after="0"/>
    </w:pPr>
    <w:rPr>
      <w:szCs w:val="20"/>
    </w:rPr>
  </w:style>
  <w:style w:type="character" w:customStyle="1" w:styleId="EndnoteTextChar">
    <w:name w:val="Endnote Text Char"/>
    <w:basedOn w:val="DefaultParagraphFont"/>
    <w:link w:val="EndnoteText"/>
    <w:uiPriority w:val="99"/>
    <w:semiHidden/>
    <w:rsid w:val="00A37819"/>
    <w:rPr>
      <w:rFonts w:eastAsia="Calibri"/>
      <w:lang w:val="en-GB"/>
    </w:rPr>
  </w:style>
  <w:style w:type="character" w:styleId="EndnoteReference">
    <w:name w:val="endnote reference"/>
    <w:basedOn w:val="DefaultParagraphFont"/>
    <w:uiPriority w:val="99"/>
    <w:semiHidden/>
    <w:locked/>
    <w:rsid w:val="00A37819"/>
    <w:rPr>
      <w:vertAlign w:val="superscript"/>
    </w:rPr>
  </w:style>
  <w:style w:type="character" w:styleId="FollowedHyperlink">
    <w:name w:val="FollowedHyperlink"/>
    <w:basedOn w:val="DefaultParagraphFont"/>
    <w:uiPriority w:val="99"/>
    <w:semiHidden/>
    <w:unhideWhenUsed/>
    <w:locked/>
    <w:rsid w:val="009127F8"/>
    <w:rPr>
      <w:color w:val="800080" w:themeColor="followedHyperlink"/>
      <w:u w:val="single"/>
    </w:rPr>
  </w:style>
  <w:style w:type="paragraph" w:styleId="Revision">
    <w:name w:val="Revision"/>
    <w:hidden/>
    <w:uiPriority w:val="99"/>
    <w:semiHidden/>
    <w:rsid w:val="00C93573"/>
    <w:pPr>
      <w:spacing w:before="0" w:after="0"/>
      <w:jc w:val="left"/>
    </w:pPr>
    <w:rPr>
      <w:rFonts w:eastAsia="Calibri"/>
      <w:szCs w:val="22"/>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da-DK" w:eastAsia="en-US" w:bidi="ar-SA"/>
      </w:rPr>
    </w:rPrDefault>
    <w:pPrDefault>
      <w:pPr>
        <w:spacing w:before="240" w:after="60"/>
        <w:jc w:val="both"/>
      </w:pPr>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0" w:unhideWhenUsed="0" w:qFormat="1"/>
    <w:lsdException w:name="heading 2" w:locked="0" w:semiHidden="0" w:uiPriority="0" w:unhideWhenUsed="0" w:qFormat="1"/>
    <w:lsdException w:name="heading 3" w:locked="0" w:semiHidden="0" w:uiPriority="0" w:unhideWhenUsed="0" w:qFormat="1"/>
    <w:lsdException w:name="heading 4" w:locked="0" w:semiHidden="0" w:uiPriority="0" w:unhideWhenUsed="0" w:qFormat="1"/>
    <w:lsdException w:name="heading 5" w:semiHidden="0" w:uiPriority="9" w:qFormat="1"/>
    <w:lsdException w:name="heading 6" w:semiHidden="0" w:uiPriority="9" w:qFormat="1"/>
    <w:lsdException w:name="heading 7" w:semiHidden="0" w:uiPriority="9" w:qFormat="1"/>
    <w:lsdException w:name="heading 8" w:semiHidden="0" w:uiPriority="9" w:qFormat="1"/>
    <w:lsdException w:name="heading 9" w:semiHidden="0" w:uiPriority="9" w:qFormat="1"/>
    <w:lsdException w:name="index 1" w:locked="0"/>
    <w:lsdException w:name="index 2" w:locked="0"/>
    <w:lsdException w:name="index 3" w:locked="0"/>
    <w:lsdException w:name="index 4" w:locked="0"/>
    <w:lsdException w:name="toc 1" w:locked="0" w:uiPriority="39"/>
    <w:lsdException w:name="toc 2" w:locked="0" w:uiPriority="39"/>
    <w:lsdException w:name="toc 3" w:locked="0" w:uiPriority="39"/>
    <w:lsdException w:name="toc 4" w:locked="0" w:uiPriority="39"/>
    <w:lsdException w:name="toc 5" w:uiPriority="39"/>
    <w:lsdException w:name="toc 6" w:uiPriority="39"/>
    <w:lsdException w:name="toc 7" w:uiPriority="39"/>
    <w:lsdException w:name="toc 8" w:uiPriority="39"/>
    <w:lsdException w:name="toc 9" w:uiPriority="39"/>
    <w:lsdException w:name="footnote text" w:locked="0" w:uiPriority="0" w:qFormat="1"/>
    <w:lsdException w:name="caption" w:locked="0" w:uiPriority="0" w:qFormat="1"/>
    <w:lsdException w:name="footnote reference" w:locked="0" w:uiPriority="0" w:qFormat="1"/>
    <w:lsdException w:name="List" w:unhideWhenUsed="0"/>
    <w:lsdException w:name="List 2" w:unhideWhenUsed="0"/>
    <w:lsdException w:name="List 3" w:unhideWhenUsed="0"/>
    <w:lsdException w:name="Title" w:semiHidden="0" w:uiPriority="10" w:unhideWhenUsed="0" w:qFormat="1"/>
    <w:lsdException w:name="Default Paragraph Font" w:locked="0" w:uiPriority="1"/>
    <w:lsdException w:name="List Continue 5" w:unhideWhenUsed="0"/>
    <w:lsdException w:name="Message Header" w:unhideWhenUsed="0"/>
    <w:lsdException w:name="Subtitle" w:uiPriority="11" w:unhideWhenUsed="0" w:qFormat="1"/>
    <w:lsdException w:name="Salutation" w:unhideWhenUsed="0"/>
    <w:lsdException w:name="Hyperlink" w:locked="0"/>
    <w:lsdException w:name="Strong" w:semiHidden="0" w:uiPriority="0" w:unhideWhenUsed="0" w:qFormat="1"/>
    <w:lsdException w:name="Emphasis" w:locked="0" w:semiHidden="0" w:uiPriority="0" w:unhideWhenUsed="0" w:qFormat="1"/>
    <w:lsdException w:name="HTML Top of Form" w:locked="0"/>
    <w:lsdException w:name="HTML Bottom of Form" w:locked="0"/>
    <w:lsdException w:name="Normal Table" w:locked="0"/>
    <w:lsdException w:name="No List" w:locked="0"/>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locked="0" w:semiHidden="0" w:uiPriority="0" w:unhideWhenUsed="0" w:qFormat="1"/>
    <w:lsdException w:name="Book Title" w:semiHidden="0" w:uiPriority="33" w:unhideWhenUsed="0" w:qFormat="1"/>
    <w:lsdException w:name="Bibliography" w:uiPriority="37" w:unhideWhenUsed="0"/>
    <w:lsdException w:name="TOC Heading" w:uiPriority="39" w:qFormat="1"/>
  </w:latentStyles>
  <w:style w:type="paragraph" w:default="1" w:styleId="Normal">
    <w:name w:val="Normal"/>
    <w:aliases w:val="ECC Base"/>
    <w:semiHidden/>
    <w:qFormat/>
    <w:locked/>
    <w:rsid w:val="007761A1"/>
    <w:rPr>
      <w:rFonts w:eastAsia="Calibri"/>
      <w:szCs w:val="22"/>
      <w:lang w:val="en-GB"/>
    </w:rPr>
  </w:style>
  <w:style w:type="paragraph" w:styleId="Heading1">
    <w:name w:val="heading 1"/>
    <w:aliases w:val="ECC Heading 1"/>
    <w:next w:val="Normal"/>
    <w:qFormat/>
    <w:rsid w:val="009465E0"/>
    <w:pPr>
      <w:keepNext/>
      <w:pageBreakBefore/>
      <w:numPr>
        <w:numId w:val="6"/>
      </w:numPr>
      <w:spacing w:before="600"/>
      <w:outlineLvl w:val="0"/>
    </w:pPr>
    <w:rPr>
      <w:rFonts w:cs="Arial"/>
      <w:b/>
      <w:bCs/>
      <w:caps/>
      <w:color w:val="D2232A"/>
      <w:kern w:val="32"/>
      <w:szCs w:val="32"/>
    </w:rPr>
  </w:style>
  <w:style w:type="paragraph" w:styleId="Heading2">
    <w:name w:val="heading 2"/>
    <w:aliases w:val="ECC Heading 2"/>
    <w:next w:val="Normal"/>
    <w:qFormat/>
    <w:rsid w:val="00F51BD6"/>
    <w:pPr>
      <w:keepNext/>
      <w:numPr>
        <w:ilvl w:val="1"/>
        <w:numId w:val="6"/>
      </w:numPr>
      <w:spacing w:before="480"/>
      <w:outlineLvl w:val="1"/>
    </w:pPr>
    <w:rPr>
      <w:rFonts w:cs="Arial"/>
      <w:b/>
      <w:bCs/>
      <w:iCs/>
      <w:caps/>
      <w:szCs w:val="28"/>
    </w:rPr>
  </w:style>
  <w:style w:type="paragraph" w:styleId="Heading3">
    <w:name w:val="heading 3"/>
    <w:aliases w:val="ECC Heading 3"/>
    <w:next w:val="Normal"/>
    <w:qFormat/>
    <w:rsid w:val="00E2303A"/>
    <w:pPr>
      <w:keepNext/>
      <w:numPr>
        <w:ilvl w:val="2"/>
        <w:numId w:val="6"/>
      </w:numPr>
      <w:spacing w:before="360"/>
      <w:outlineLvl w:val="2"/>
    </w:pPr>
    <w:rPr>
      <w:rFonts w:cs="Arial"/>
      <w:b/>
      <w:bCs/>
      <w:szCs w:val="26"/>
    </w:rPr>
  </w:style>
  <w:style w:type="paragraph" w:styleId="Heading4">
    <w:name w:val="heading 4"/>
    <w:aliases w:val="ECC Heading 4"/>
    <w:next w:val="Normal"/>
    <w:qFormat/>
    <w:rsid w:val="00F51BD6"/>
    <w:pPr>
      <w:numPr>
        <w:ilvl w:val="3"/>
        <w:numId w:val="6"/>
      </w:numPr>
      <w:spacing w:before="360"/>
      <w:outlineLvl w:val="3"/>
    </w:pPr>
    <w:rPr>
      <w:rFonts w:cs="Arial"/>
      <w:bCs/>
      <w:i/>
      <w:color w:val="D2232A"/>
      <w:szCs w:val="26"/>
    </w:rPr>
  </w:style>
  <w:style w:type="paragraph" w:styleId="Heading5">
    <w:name w:val="heading 5"/>
    <w:basedOn w:val="Normal"/>
    <w:next w:val="Normal"/>
    <w:semiHidden/>
    <w:qFormat/>
    <w:locked/>
    <w:rsid w:val="009E47EB"/>
    <w:pPr>
      <w:numPr>
        <w:ilvl w:val="4"/>
        <w:numId w:val="6"/>
      </w:numPr>
      <w:outlineLvl w:val="4"/>
    </w:pPr>
    <w:rPr>
      <w:b/>
      <w:bCs/>
      <w:i/>
      <w:iCs/>
      <w:sz w:val="26"/>
      <w:szCs w:val="26"/>
    </w:rPr>
  </w:style>
  <w:style w:type="paragraph" w:styleId="Heading6">
    <w:name w:val="heading 6"/>
    <w:basedOn w:val="Normal"/>
    <w:next w:val="Normal"/>
    <w:semiHidden/>
    <w:qFormat/>
    <w:locked/>
    <w:rsid w:val="009E47EB"/>
    <w:pPr>
      <w:numPr>
        <w:ilvl w:val="5"/>
        <w:numId w:val="6"/>
      </w:numPr>
      <w:outlineLvl w:val="5"/>
    </w:pPr>
    <w:rPr>
      <w:b/>
      <w:bCs/>
      <w:sz w:val="22"/>
    </w:rPr>
  </w:style>
  <w:style w:type="paragraph" w:styleId="Heading7">
    <w:name w:val="heading 7"/>
    <w:basedOn w:val="Normal"/>
    <w:next w:val="Normal"/>
    <w:semiHidden/>
    <w:qFormat/>
    <w:locked/>
    <w:rsid w:val="009E47EB"/>
    <w:pPr>
      <w:numPr>
        <w:ilvl w:val="6"/>
        <w:numId w:val="6"/>
      </w:numPr>
      <w:outlineLvl w:val="6"/>
    </w:pPr>
    <w:rPr>
      <w:sz w:val="24"/>
    </w:rPr>
  </w:style>
  <w:style w:type="paragraph" w:styleId="Heading8">
    <w:name w:val="heading 8"/>
    <w:basedOn w:val="Normal"/>
    <w:next w:val="Normal"/>
    <w:semiHidden/>
    <w:qFormat/>
    <w:locked/>
    <w:rsid w:val="009E47EB"/>
    <w:pPr>
      <w:numPr>
        <w:ilvl w:val="7"/>
        <w:numId w:val="6"/>
      </w:numPr>
      <w:outlineLvl w:val="7"/>
    </w:pPr>
    <w:rPr>
      <w:i/>
      <w:iCs/>
      <w:sz w:val="24"/>
    </w:rPr>
  </w:style>
  <w:style w:type="paragraph" w:styleId="Heading9">
    <w:name w:val="heading 9"/>
    <w:basedOn w:val="Normal"/>
    <w:next w:val="Normal"/>
    <w:semiHidden/>
    <w:qFormat/>
    <w:locked/>
    <w:rsid w:val="009E47EB"/>
    <w:pPr>
      <w:numPr>
        <w:ilvl w:val="8"/>
        <w:numId w:val="6"/>
      </w:numPr>
      <w:outlineLvl w:val="8"/>
    </w:pPr>
    <w:rPr>
      <w:rFonts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CBulletsLv1">
    <w:name w:val="ECC Bullets Lv1"/>
    <w:basedOn w:val="Normal"/>
    <w:qFormat/>
    <w:rsid w:val="00BC03FD"/>
    <w:pPr>
      <w:numPr>
        <w:numId w:val="2"/>
      </w:numPr>
      <w:tabs>
        <w:tab w:val="left" w:pos="340"/>
      </w:tabs>
      <w:spacing w:before="60" w:after="0"/>
      <w:ind w:left="340" w:hanging="340"/>
    </w:pPr>
  </w:style>
  <w:style w:type="paragraph" w:styleId="Header">
    <w:name w:val="header"/>
    <w:basedOn w:val="Normal"/>
    <w:semiHidden/>
    <w:locked/>
    <w:rsid w:val="00C95C7C"/>
    <w:pPr>
      <w:tabs>
        <w:tab w:val="center" w:pos="4320"/>
        <w:tab w:val="right" w:pos="8640"/>
      </w:tabs>
    </w:pPr>
    <w:rPr>
      <w:b/>
      <w:sz w:val="16"/>
    </w:rPr>
  </w:style>
  <w:style w:type="paragraph" w:customStyle="1" w:styleId="ECCAnnexheading1">
    <w:name w:val="ECC Annex heading1"/>
    <w:next w:val="Normal"/>
    <w:qFormat/>
    <w:rsid w:val="00E2303A"/>
    <w:pPr>
      <w:keepNext/>
      <w:pageBreakBefore/>
      <w:numPr>
        <w:numId w:val="1"/>
      </w:numPr>
    </w:pPr>
    <w:rPr>
      <w:b/>
      <w:caps/>
      <w:color w:val="D2232A"/>
    </w:rPr>
  </w:style>
  <w:style w:type="paragraph" w:styleId="TOC1">
    <w:name w:val="toc 1"/>
    <w:aliases w:val="ECC Index 1"/>
    <w:basedOn w:val="Normal"/>
    <w:next w:val="Normal"/>
    <w:link w:val="TOC1Char"/>
    <w:uiPriority w:val="39"/>
    <w:rsid w:val="004930E1"/>
    <w:pPr>
      <w:tabs>
        <w:tab w:val="left" w:pos="425"/>
        <w:tab w:val="right" w:leader="dot" w:pos="9629"/>
      </w:tabs>
      <w:spacing w:after="0"/>
      <w:ind w:left="425" w:hanging="425"/>
    </w:pPr>
    <w:rPr>
      <w:b/>
      <w:szCs w:val="20"/>
    </w:rPr>
  </w:style>
  <w:style w:type="paragraph" w:styleId="FootnoteText">
    <w:name w:val="footnote text"/>
    <w:aliases w:val="ECC Footnote,footnote text,ALTS FOOTNOTE,Footnote Text Char Char1,Footnote Text Char4 Char Char,Footnote Text Char1 Char1 Char1 Char,Footnote Text Char Char1 Char1 Char Char,Footnote Text Char1 Char1 Char1 Char Char Char1,DNV"/>
    <w:basedOn w:val="Normal"/>
    <w:link w:val="FootnoteTextChar"/>
    <w:qFormat/>
    <w:rsid w:val="007814EE"/>
    <w:pPr>
      <w:widowControl w:val="0"/>
      <w:tabs>
        <w:tab w:val="left" w:pos="284"/>
      </w:tabs>
      <w:spacing w:before="60" w:after="0"/>
      <w:ind w:left="284" w:hanging="284"/>
    </w:pPr>
    <w:rPr>
      <w:sz w:val="16"/>
      <w:szCs w:val="16"/>
      <w:lang w:val="en-US"/>
      <w14:cntxtAlts/>
    </w:rPr>
  </w:style>
  <w:style w:type="paragraph" w:styleId="TOC2">
    <w:name w:val="toc 2"/>
    <w:aliases w:val="ECC Index 2"/>
    <w:basedOn w:val="Normal"/>
    <w:next w:val="Normal"/>
    <w:uiPriority w:val="39"/>
    <w:rsid w:val="00210414"/>
    <w:pPr>
      <w:tabs>
        <w:tab w:val="left" w:pos="993"/>
        <w:tab w:val="right" w:leader="dot" w:pos="9629"/>
      </w:tabs>
      <w:spacing w:before="0" w:after="0"/>
      <w:ind w:left="992" w:hanging="567"/>
    </w:pPr>
    <w:rPr>
      <w:rFonts w:cs="Arial"/>
      <w:bCs/>
      <w:noProof/>
      <w:szCs w:val="20"/>
    </w:rPr>
  </w:style>
  <w:style w:type="paragraph" w:styleId="TOC3">
    <w:name w:val="toc 3"/>
    <w:aliases w:val="ECC Index 3"/>
    <w:basedOn w:val="Normal"/>
    <w:next w:val="Normal"/>
    <w:uiPriority w:val="39"/>
    <w:rsid w:val="00210414"/>
    <w:pPr>
      <w:tabs>
        <w:tab w:val="left" w:pos="1701"/>
        <w:tab w:val="right" w:leader="dot" w:pos="9629"/>
      </w:tabs>
      <w:spacing w:before="0" w:after="0"/>
      <w:ind w:left="1701" w:hanging="709"/>
    </w:pPr>
    <w:rPr>
      <w:rFonts w:cs="Arial"/>
      <w:noProof/>
      <w:szCs w:val="20"/>
    </w:rPr>
  </w:style>
  <w:style w:type="paragraph" w:styleId="TOC4">
    <w:name w:val="toc 4"/>
    <w:aliases w:val="ECC Index 4"/>
    <w:basedOn w:val="Normal"/>
    <w:next w:val="Normal"/>
    <w:uiPriority w:val="39"/>
    <w:rsid w:val="00210414"/>
    <w:pPr>
      <w:tabs>
        <w:tab w:val="left" w:pos="2552"/>
        <w:tab w:val="right" w:leader="dot" w:pos="9629"/>
      </w:tabs>
      <w:spacing w:before="0" w:after="0"/>
      <w:ind w:left="2552" w:hanging="851"/>
    </w:pPr>
    <w:rPr>
      <w:rFonts w:cs="Arial"/>
      <w:noProof/>
      <w:szCs w:val="20"/>
    </w:rPr>
  </w:style>
  <w:style w:type="character" w:customStyle="1" w:styleId="ECCHLgreen">
    <w:name w:val="ECC HL green"/>
    <w:basedOn w:val="DefaultParagraphFont"/>
    <w:uiPriority w:val="1"/>
    <w:qFormat/>
    <w:rsid w:val="00CD1F81"/>
    <w:rPr>
      <w:bdr w:val="none" w:sz="0" w:space="0" w:color="auto"/>
      <w:shd w:val="solid" w:color="92D050" w:fill="auto"/>
      <w:lang w:val="en-GB"/>
    </w:rPr>
  </w:style>
  <w:style w:type="character" w:customStyle="1" w:styleId="FootnoteTextChar">
    <w:name w:val="Footnote Text Char"/>
    <w:aliases w:val="ECC Footnote Char,footnote text Char,ALTS FOOTNOTE Char,Footnote Text Char Char1 Char,Footnote Text Char4 Char Char Char,Footnote Text Char1 Char1 Char1 Char Char,Footnote Text Char Char1 Char1 Char Char Char,DNV Char"/>
    <w:basedOn w:val="DefaultParagraphFont"/>
    <w:link w:val="FootnoteText"/>
    <w:rsid w:val="007814EE"/>
    <w:rPr>
      <w:rFonts w:eastAsia="Calibri"/>
      <w:sz w:val="16"/>
      <w:szCs w:val="16"/>
      <w:lang w:val="en-US"/>
      <w14:cntxtAlts/>
    </w:rPr>
  </w:style>
  <w:style w:type="character" w:styleId="FootnoteReference">
    <w:name w:val="footnote reference"/>
    <w:aliases w:val="ECC Footnote number,Appel note de bas de p,Footnote Reference/,Footnote symbol,Style 12,(NECG) Footnote Reference,Style 124,Appel note de bas de p + 11 pt,Italic,Appel note de bas de p1,Appel note de bas de p2"/>
    <w:basedOn w:val="DefaultParagraphFont"/>
    <w:qFormat/>
    <w:rsid w:val="00DB17F9"/>
    <w:rPr>
      <w:rFonts w:ascii="Arial" w:hAnsi="Arial"/>
      <w:sz w:val="20"/>
      <w:vertAlign w:val="superscript"/>
    </w:rPr>
  </w:style>
  <w:style w:type="paragraph" w:styleId="Caption">
    <w:name w:val="caption"/>
    <w:aliases w:val="ECC Caption"/>
    <w:next w:val="Normal"/>
    <w:qFormat/>
    <w:rsid w:val="00420E15"/>
    <w:pPr>
      <w:keepLines/>
      <w:tabs>
        <w:tab w:val="left" w:pos="0"/>
        <w:tab w:val="center" w:pos="4820"/>
        <w:tab w:val="right" w:pos="9639"/>
      </w:tabs>
      <w:spacing w:after="120"/>
      <w:contextualSpacing/>
      <w:jc w:val="center"/>
    </w:pPr>
    <w:rPr>
      <w:b/>
      <w:bCs/>
      <w:color w:val="D2232A"/>
    </w:rPr>
  </w:style>
  <w:style w:type="paragraph" w:customStyle="1" w:styleId="ECCTablenote">
    <w:name w:val="ECC Table note"/>
    <w:qFormat/>
    <w:rsid w:val="00A90997"/>
    <w:pPr>
      <w:spacing w:before="0" w:after="0"/>
      <w:ind w:left="284" w:hanging="284"/>
    </w:pPr>
    <w:rPr>
      <w:sz w:val="16"/>
      <w:szCs w:val="16"/>
      <w:lang w:val="en-GB"/>
    </w:rPr>
  </w:style>
  <w:style w:type="paragraph" w:customStyle="1" w:styleId="ECCBulletsLv2">
    <w:name w:val="ECC Bullets Lv2"/>
    <w:basedOn w:val="ECCBulletsLv1"/>
    <w:rsid w:val="00E36601"/>
    <w:pPr>
      <w:tabs>
        <w:tab w:val="clear" w:pos="340"/>
        <w:tab w:val="left" w:pos="680"/>
      </w:tabs>
      <w:ind w:left="680"/>
    </w:pPr>
  </w:style>
  <w:style w:type="paragraph" w:customStyle="1" w:styleId="ECCAnnexheading2">
    <w:name w:val="ECC Annex heading2"/>
    <w:next w:val="Normal"/>
    <w:rsid w:val="00E2303A"/>
    <w:pPr>
      <w:numPr>
        <w:ilvl w:val="1"/>
        <w:numId w:val="1"/>
      </w:numPr>
      <w:overflowPunct w:val="0"/>
      <w:autoSpaceDE w:val="0"/>
      <w:autoSpaceDN w:val="0"/>
      <w:adjustRightInd w:val="0"/>
      <w:spacing w:before="480" w:after="240"/>
      <w:textAlignment w:val="baseline"/>
    </w:pPr>
    <w:rPr>
      <w:b/>
      <w:caps/>
    </w:rPr>
  </w:style>
  <w:style w:type="paragraph" w:customStyle="1" w:styleId="ECCAnnexheading3">
    <w:name w:val="ECC Annex heading3"/>
    <w:next w:val="Normal"/>
    <w:rsid w:val="0001112E"/>
    <w:pPr>
      <w:numPr>
        <w:ilvl w:val="2"/>
        <w:numId w:val="1"/>
      </w:numPr>
      <w:overflowPunct w:val="0"/>
      <w:autoSpaceDE w:val="0"/>
      <w:autoSpaceDN w:val="0"/>
      <w:adjustRightInd w:val="0"/>
      <w:spacing w:before="360"/>
      <w:textAlignment w:val="baseline"/>
    </w:pPr>
    <w:rPr>
      <w:b/>
    </w:rPr>
  </w:style>
  <w:style w:type="paragraph" w:customStyle="1" w:styleId="ECCAnnexheading4">
    <w:name w:val="ECC Annex heading4"/>
    <w:next w:val="Normal"/>
    <w:rsid w:val="00E2303A"/>
    <w:pPr>
      <w:numPr>
        <w:ilvl w:val="3"/>
        <w:numId w:val="1"/>
      </w:numPr>
      <w:overflowPunct w:val="0"/>
      <w:autoSpaceDE w:val="0"/>
      <w:autoSpaceDN w:val="0"/>
      <w:adjustRightInd w:val="0"/>
      <w:spacing w:before="360"/>
      <w:textAlignment w:val="baseline"/>
    </w:pPr>
    <w:rPr>
      <w:i/>
      <w:color w:val="D2232A"/>
    </w:rPr>
  </w:style>
  <w:style w:type="paragraph" w:customStyle="1" w:styleId="ECCBulletsLv3">
    <w:name w:val="ECC Bullets Lv3"/>
    <w:basedOn w:val="ECCBulletsLv1"/>
    <w:rsid w:val="00E36601"/>
    <w:pPr>
      <w:tabs>
        <w:tab w:val="clear" w:pos="340"/>
        <w:tab w:val="left" w:pos="1021"/>
      </w:tabs>
      <w:ind w:left="1020"/>
    </w:pPr>
  </w:style>
  <w:style w:type="paragraph" w:customStyle="1" w:styleId="coverpagelastupdatedDDMMYY">
    <w:name w:val="cover page 'last updated DD MM YY'"/>
    <w:next w:val="coverpageapprovedDDMMYY"/>
    <w:rsid w:val="00DB17F9"/>
    <w:pPr>
      <w:spacing w:before="120"/>
      <w:ind w:left="3402"/>
    </w:pPr>
    <w:rPr>
      <w:bCs/>
      <w:sz w:val="18"/>
    </w:rPr>
  </w:style>
  <w:style w:type="paragraph" w:customStyle="1" w:styleId="ECCLetteredList">
    <w:name w:val="ECC Lettered List"/>
    <w:qFormat/>
    <w:rsid w:val="00F51BD6"/>
    <w:pPr>
      <w:numPr>
        <w:ilvl w:val="1"/>
        <w:numId w:val="3"/>
      </w:numPr>
      <w:spacing w:after="0"/>
    </w:pPr>
  </w:style>
  <w:style w:type="paragraph" w:customStyle="1" w:styleId="ECCNumberedList">
    <w:name w:val="ECC Numbered List"/>
    <w:basedOn w:val="Normal"/>
    <w:qFormat/>
    <w:rsid w:val="00210414"/>
    <w:pPr>
      <w:numPr>
        <w:numId w:val="4"/>
      </w:numPr>
      <w:spacing w:after="0"/>
    </w:pPr>
    <w:rPr>
      <w:szCs w:val="20"/>
    </w:rPr>
  </w:style>
  <w:style w:type="paragraph" w:customStyle="1" w:styleId="ECCReference">
    <w:name w:val="ECC Reference"/>
    <w:basedOn w:val="Normal"/>
    <w:rsid w:val="00471F0A"/>
    <w:pPr>
      <w:numPr>
        <w:numId w:val="5"/>
      </w:numPr>
      <w:spacing w:before="0" w:after="0"/>
    </w:pPr>
    <w:rPr>
      <w:lang w:eastAsia="ja-JP"/>
    </w:rPr>
  </w:style>
  <w:style w:type="paragraph" w:styleId="BalloonText">
    <w:name w:val="Balloon Text"/>
    <w:basedOn w:val="Normal"/>
    <w:link w:val="BalloonTextChar"/>
    <w:uiPriority w:val="99"/>
    <w:semiHidden/>
    <w:locked/>
    <w:rsid w:val="009E47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B022D"/>
    <w:rPr>
      <w:rFonts w:ascii="Lucida Grande" w:eastAsia="Calibri" w:hAnsi="Lucida Grande" w:cs="Lucida Grande"/>
      <w:sz w:val="18"/>
      <w:szCs w:val="18"/>
      <w:lang w:val="en-GB"/>
    </w:rPr>
  </w:style>
  <w:style w:type="paragraph" w:customStyle="1" w:styleId="coverpageReporttitledescription">
    <w:name w:val="cover page 'Report title/description'"/>
    <w:rsid w:val="005E71F3"/>
    <w:pPr>
      <w:keepLines/>
      <w:spacing w:before="1800" w:line="288" w:lineRule="auto"/>
      <w:ind w:left="3402"/>
      <w:contextualSpacing/>
    </w:pPr>
    <w:rPr>
      <w:sz w:val="24"/>
    </w:rPr>
  </w:style>
  <w:style w:type="paragraph" w:customStyle="1" w:styleId="ECCEditorsNote">
    <w:name w:val="ECC Editor's Note"/>
    <w:next w:val="Normal"/>
    <w:qFormat/>
    <w:rsid w:val="00A26AC6"/>
    <w:pPr>
      <w:numPr>
        <w:numId w:val="8"/>
      </w:numPr>
      <w:shd w:val="solid" w:color="FFFF00" w:fill="auto"/>
      <w:spacing w:before="120"/>
    </w:pPr>
    <w:rPr>
      <w:rFonts w:eastAsia="Calibri"/>
      <w:szCs w:val="22"/>
      <w:lang w:eastAsia="de-DE"/>
    </w:rPr>
  </w:style>
  <w:style w:type="paragraph" w:customStyle="1" w:styleId="ECCpageHeader">
    <w:name w:val="ECC page Header"/>
    <w:rsid w:val="00E36601"/>
    <w:pPr>
      <w:tabs>
        <w:tab w:val="left" w:pos="0"/>
        <w:tab w:val="center" w:pos="4820"/>
        <w:tab w:val="right" w:pos="9639"/>
      </w:tabs>
      <w:spacing w:before="0" w:after="0"/>
    </w:pPr>
    <w:rPr>
      <w:b/>
      <w:sz w:val="16"/>
    </w:rPr>
  </w:style>
  <w:style w:type="paragraph" w:customStyle="1" w:styleId="ECCFiguregraphcentered">
    <w:name w:val="ECC Figure/graph centered"/>
    <w:next w:val="Normal"/>
    <w:qFormat/>
    <w:rsid w:val="00283417"/>
    <w:pPr>
      <w:spacing w:after="240"/>
      <w:jc w:val="center"/>
    </w:pPr>
    <w:rPr>
      <w:noProof/>
      <w:lang w:val="de-DE" w:eastAsia="de-DE"/>
      <w14:cntxtAlts/>
    </w:rPr>
  </w:style>
  <w:style w:type="paragraph" w:customStyle="1" w:styleId="coverpageapprovedDDMMYY">
    <w:name w:val="cover page 'approved DD MM YY'"/>
    <w:next w:val="coverpagelastupdatedDDMMYY"/>
    <w:rsid w:val="00DB17F9"/>
    <w:pPr>
      <w:spacing w:before="600"/>
      <w:ind w:left="3402"/>
    </w:pPr>
    <w:rPr>
      <w:b/>
      <w:sz w:val="18"/>
      <w:szCs w:val="18"/>
    </w:rPr>
  </w:style>
  <w:style w:type="paragraph" w:customStyle="1" w:styleId="coverpageECCReport">
    <w:name w:val="cover page 'ECC Report'"/>
    <w:link w:val="coverpageECCReportZchn"/>
    <w:semiHidden/>
    <w:rsid w:val="00A90997"/>
    <w:pPr>
      <w:shd w:val="clear" w:color="FFFFFF" w:themeColor="background1" w:fill="auto"/>
      <w:spacing w:before="60"/>
    </w:pPr>
    <w:rPr>
      <w:rFonts w:eastAsia="Calibri"/>
      <w:color w:val="FFFFFF" w:themeColor="background1"/>
      <w:sz w:val="68"/>
      <w:szCs w:val="68"/>
      <w:lang w:val="en-GB"/>
    </w:rPr>
  </w:style>
  <w:style w:type="character" w:customStyle="1" w:styleId="coverpageECCReportZchn">
    <w:name w:val="cover page 'ECC Report' Zchn"/>
    <w:basedOn w:val="DefaultParagraphFont"/>
    <w:link w:val="coverpageECCReport"/>
    <w:semiHidden/>
    <w:rsid w:val="00A90997"/>
    <w:rPr>
      <w:rFonts w:eastAsia="Calibri"/>
      <w:color w:val="FFFFFF" w:themeColor="background1"/>
      <w:sz w:val="68"/>
      <w:szCs w:val="68"/>
      <w:shd w:val="clear" w:color="FFFFFF" w:themeColor="background1" w:fill="auto"/>
      <w:lang w:val="en-GB"/>
    </w:rPr>
  </w:style>
  <w:style w:type="character" w:customStyle="1" w:styleId="ECCHLyellow">
    <w:name w:val="ECC HL yellow"/>
    <w:basedOn w:val="DefaultParagraphFont"/>
    <w:uiPriority w:val="1"/>
    <w:qFormat/>
    <w:rsid w:val="00210414"/>
    <w:rPr>
      <w:rFonts w:eastAsia="Calibri"/>
      <w:i w:val="0"/>
      <w:szCs w:val="22"/>
      <w:bdr w:val="none" w:sz="0" w:space="0" w:color="auto"/>
      <w:shd w:val="solid" w:color="FFFF00" w:fill="auto"/>
      <w:lang w:val="en-GB"/>
    </w:rPr>
  </w:style>
  <w:style w:type="paragraph" w:customStyle="1" w:styleId="coverpageTableofContent">
    <w:name w:val="cover page 'Table of Content'"/>
    <w:semiHidden/>
    <w:rsid w:val="00E2303A"/>
    <w:pPr>
      <w:spacing w:after="240"/>
    </w:pPr>
    <w:rPr>
      <w:b/>
      <w:noProof/>
      <w:color w:val="FFFFFF" w:themeColor="background1"/>
      <w:lang w:val="de-DE" w:eastAsia="de-DE"/>
    </w:rPr>
  </w:style>
  <w:style w:type="paragraph" w:customStyle="1" w:styleId="ECCTableHeaderwhitefont">
    <w:name w:val="ECC Table Header white font"/>
    <w:qFormat/>
    <w:rsid w:val="003B1553"/>
    <w:pPr>
      <w:jc w:val="center"/>
    </w:pPr>
    <w:rPr>
      <w:rFonts w:eastAsia="Calibri"/>
      <w:bCs/>
      <w:color w:val="FFFFFF" w:themeColor="background1"/>
      <w:lang w:val="en-GB" w:eastAsia="de-DE"/>
    </w:rPr>
  </w:style>
  <w:style w:type="paragraph" w:customStyle="1" w:styleId="ECCTabletext">
    <w:name w:val="ECC Table text"/>
    <w:basedOn w:val="Normal"/>
    <w:qFormat/>
    <w:rsid w:val="00A90997"/>
    <w:pPr>
      <w:spacing w:before="0"/>
    </w:pPr>
  </w:style>
  <w:style w:type="paragraph" w:styleId="Signature">
    <w:name w:val="Signature"/>
    <w:basedOn w:val="Normal"/>
    <w:link w:val="SignatureChar"/>
    <w:uiPriority w:val="99"/>
    <w:semiHidden/>
    <w:locked/>
    <w:rsid w:val="007D52EC"/>
    <w:pPr>
      <w:spacing w:before="0" w:after="0"/>
      <w:ind w:left="4252"/>
    </w:pPr>
  </w:style>
  <w:style w:type="paragraph" w:customStyle="1" w:styleId="ECCTableHeaderredfont">
    <w:name w:val="ECC Table Header red font"/>
    <w:qFormat/>
    <w:rsid w:val="003B1553"/>
    <w:pPr>
      <w:spacing w:before="120" w:after="120"/>
      <w:jc w:val="left"/>
    </w:pPr>
    <w:rPr>
      <w:rFonts w:eastAsia="Calibri"/>
      <w:bCs/>
      <w:color w:val="D2232A"/>
      <w:lang w:val="en-GB" w:eastAsia="de-DE"/>
    </w:rPr>
  </w:style>
  <w:style w:type="character" w:customStyle="1" w:styleId="SignatureChar">
    <w:name w:val="Signature Char"/>
    <w:basedOn w:val="DefaultParagraphFont"/>
    <w:link w:val="Signature"/>
    <w:uiPriority w:val="99"/>
    <w:semiHidden/>
    <w:rsid w:val="009B022D"/>
    <w:rPr>
      <w:rFonts w:eastAsia="Calibri"/>
      <w:szCs w:val="22"/>
      <w:lang w:val="en-GB"/>
    </w:rPr>
  </w:style>
  <w:style w:type="paragraph" w:customStyle="1" w:styleId="ECCpageFooter">
    <w:name w:val="ECC page Footer"/>
    <w:rsid w:val="00E36601"/>
    <w:pPr>
      <w:tabs>
        <w:tab w:val="left" w:pos="0"/>
        <w:tab w:val="center" w:pos="4820"/>
        <w:tab w:val="right" w:pos="9639"/>
      </w:tabs>
      <w:spacing w:before="0" w:after="0"/>
    </w:pPr>
    <w:rPr>
      <w:b/>
      <w:sz w:val="16"/>
      <w:szCs w:val="22"/>
      <w:lang w:val="de-DE" w:eastAsia="de-DE"/>
    </w:rPr>
  </w:style>
  <w:style w:type="character" w:customStyle="1" w:styleId="ECCHLbold">
    <w:name w:val="ECC HL bold"/>
    <w:uiPriority w:val="1"/>
    <w:qFormat/>
    <w:rsid w:val="00CA5782"/>
    <w:rPr>
      <w:b/>
      <w:bCs w:val="0"/>
    </w:rPr>
  </w:style>
  <w:style w:type="character" w:styleId="IntenseReference">
    <w:name w:val="Intense Reference"/>
    <w:aliases w:val="cover page 'Report No'"/>
    <w:basedOn w:val="DefaultParagraphFont"/>
    <w:semiHidden/>
    <w:qFormat/>
    <w:rsid w:val="00980DFC"/>
    <w:rPr>
      <w:b/>
      <w:bCs/>
      <w:caps w:val="0"/>
      <w:smallCaps w:val="0"/>
      <w:color w:val="632423" w:themeColor="accent2" w:themeShade="80"/>
      <w:spacing w:val="5"/>
      <w:u w:val="none"/>
      <w:bdr w:val="none" w:sz="0" w:space="0" w:color="auto"/>
      <w:vertAlign w:val="baseline"/>
    </w:rPr>
  </w:style>
  <w:style w:type="character" w:styleId="Emphasis">
    <w:name w:val="Emphasis"/>
    <w:aliases w:val="ECC HL italics"/>
    <w:qFormat/>
    <w:rsid w:val="00C418C5"/>
    <w:rPr>
      <w:i/>
    </w:rPr>
  </w:style>
  <w:style w:type="character" w:customStyle="1" w:styleId="TOC1Char">
    <w:name w:val="TOC 1 Char"/>
    <w:aliases w:val="ECC Index 1 Char"/>
    <w:basedOn w:val="DefaultParagraphFont"/>
    <w:link w:val="TOC1"/>
    <w:uiPriority w:val="39"/>
    <w:semiHidden/>
    <w:rsid w:val="00471F0A"/>
    <w:rPr>
      <w:rFonts w:eastAsia="Calibri"/>
      <w:b/>
      <w:lang w:val="en-GB"/>
    </w:rPr>
  </w:style>
  <w:style w:type="paragraph" w:styleId="TOCHeading">
    <w:name w:val="TOC Heading"/>
    <w:basedOn w:val="Heading1"/>
    <w:next w:val="Normal"/>
    <w:uiPriority w:val="39"/>
    <w:semiHidden/>
    <w:qFormat/>
    <w:locked/>
    <w:rsid w:val="003A5711"/>
    <w:pPr>
      <w:keepLines/>
      <w:numPr>
        <w:numId w:val="0"/>
      </w:numPr>
      <w:spacing w:before="480" w:after="0"/>
      <w:outlineLvl w:val="9"/>
    </w:pPr>
    <w:rPr>
      <w:rFonts w:asciiTheme="majorHAnsi" w:eastAsiaTheme="majorEastAsia" w:hAnsiTheme="majorHAnsi" w:cstheme="majorBidi"/>
      <w:caps w:val="0"/>
      <w:color w:val="365F91" w:themeColor="accent1" w:themeShade="BF"/>
      <w:kern w:val="0"/>
      <w:sz w:val="28"/>
      <w:szCs w:val="28"/>
      <w:lang w:val="en-GB"/>
    </w:rPr>
  </w:style>
  <w:style w:type="character" w:customStyle="1" w:styleId="ECCHLcyan">
    <w:name w:val="ECC HL cyan"/>
    <w:basedOn w:val="DefaultParagraphFont"/>
    <w:uiPriority w:val="1"/>
    <w:qFormat/>
    <w:rsid w:val="00CD1F81"/>
    <w:rPr>
      <w:iCs w:val="0"/>
      <w:bdr w:val="none" w:sz="0" w:space="0" w:color="auto"/>
      <w:shd w:val="solid" w:color="00FFFF" w:fill="auto"/>
      <w:lang w:val="en-GB"/>
    </w:rPr>
  </w:style>
  <w:style w:type="character" w:customStyle="1" w:styleId="ECCHLorange">
    <w:name w:val="ECC HL orange"/>
    <w:basedOn w:val="DefaultParagraphFont"/>
    <w:uiPriority w:val="1"/>
    <w:qFormat/>
    <w:rsid w:val="00CD1F81"/>
    <w:rPr>
      <w:bdr w:val="none" w:sz="0" w:space="0" w:color="auto"/>
      <w:shd w:val="solid" w:color="FFC000" w:fill="auto"/>
    </w:rPr>
  </w:style>
  <w:style w:type="character" w:customStyle="1" w:styleId="ECCHLblue">
    <w:name w:val="ECC HL blue"/>
    <w:basedOn w:val="DefaultParagraphFont"/>
    <w:uiPriority w:val="1"/>
    <w:qFormat/>
    <w:rsid w:val="00210414"/>
    <w:rPr>
      <w:rFonts w:eastAsia="Calibri"/>
      <w:color w:val="FFFF00"/>
      <w:szCs w:val="22"/>
      <w:bdr w:val="none" w:sz="0" w:space="0" w:color="auto"/>
      <w:shd w:val="solid" w:color="4F81BD" w:themeColor="accent1" w:fill="auto"/>
      <w:lang w:val="en-GB"/>
    </w:rPr>
  </w:style>
  <w:style w:type="character" w:customStyle="1" w:styleId="ECCHLpetrol">
    <w:name w:val="ECC HL petrol"/>
    <w:basedOn w:val="DefaultParagraphFont"/>
    <w:uiPriority w:val="1"/>
    <w:qFormat/>
    <w:rsid w:val="00CD1F81"/>
    <w:rPr>
      <w:iCs w:val="0"/>
      <w:color w:val="FFFFFF" w:themeColor="background1"/>
      <w:bdr w:val="none" w:sz="0" w:space="0" w:color="auto"/>
      <w:shd w:val="solid" w:color="008080" w:fill="auto"/>
    </w:rPr>
  </w:style>
  <w:style w:type="paragraph" w:styleId="ListParagraph">
    <w:name w:val="List Paragraph"/>
    <w:basedOn w:val="Normal"/>
    <w:uiPriority w:val="34"/>
    <w:semiHidden/>
    <w:qFormat/>
    <w:locked/>
    <w:rsid w:val="005C5A96"/>
    <w:pPr>
      <w:ind w:left="720"/>
      <w:contextualSpacing/>
    </w:pPr>
  </w:style>
  <w:style w:type="character" w:customStyle="1" w:styleId="ECCHLsubscript">
    <w:name w:val="ECC HL subscript"/>
    <w:uiPriority w:val="1"/>
    <w:rsid w:val="00C418C5"/>
    <w:rPr>
      <w:vertAlign w:val="subscript"/>
    </w:rPr>
  </w:style>
  <w:style w:type="character" w:customStyle="1" w:styleId="ECCHLsuperscript">
    <w:name w:val="ECC HL superscript"/>
    <w:uiPriority w:val="1"/>
    <w:rsid w:val="00C418C5"/>
    <w:rPr>
      <w:vertAlign w:val="superscript"/>
    </w:rPr>
  </w:style>
  <w:style w:type="character" w:customStyle="1" w:styleId="ECCHLmagenta">
    <w:name w:val="ECC HL magenta"/>
    <w:basedOn w:val="DefaultParagraphFont"/>
    <w:uiPriority w:val="1"/>
    <w:qFormat/>
    <w:rsid w:val="00CD1F81"/>
    <w:rPr>
      <w:color w:val="auto"/>
      <w:bdr w:val="none" w:sz="0" w:space="0" w:color="auto"/>
      <w:shd w:val="solid" w:color="FF3399" w:fill="auto"/>
      <w:lang w:val="en-GB"/>
    </w:rPr>
  </w:style>
  <w:style w:type="character" w:customStyle="1" w:styleId="ECCHLbrown">
    <w:name w:val="ECC HL brown"/>
    <w:basedOn w:val="DefaultParagraphFont"/>
    <w:uiPriority w:val="1"/>
    <w:qFormat/>
    <w:rsid w:val="00CD1F81"/>
    <w:rPr>
      <w:color w:val="D9D9D9" w:themeColor="background1" w:themeShade="D9"/>
      <w:bdr w:val="none" w:sz="0" w:space="0" w:color="auto"/>
      <w:shd w:val="solid" w:color="B95807" w:fill="auto"/>
    </w:rPr>
  </w:style>
  <w:style w:type="character" w:styleId="Hyperlink">
    <w:name w:val="Hyperlink"/>
    <w:aliases w:val="ECC Hyperlink"/>
    <w:basedOn w:val="DefaultParagraphFont"/>
    <w:uiPriority w:val="99"/>
    <w:rsid w:val="00DB17F9"/>
    <w:rPr>
      <w:color w:val="0000FF" w:themeColor="hyperlink"/>
      <w:u w:val="single"/>
    </w:rPr>
  </w:style>
  <w:style w:type="paragraph" w:customStyle="1" w:styleId="ECCHeadingnonumbering">
    <w:name w:val="ECC Heading no numbering"/>
    <w:rsid w:val="007F3990"/>
    <w:pPr>
      <w:tabs>
        <w:tab w:val="left" w:pos="0"/>
        <w:tab w:val="center" w:pos="4820"/>
        <w:tab w:val="right" w:pos="9639"/>
      </w:tabs>
    </w:pPr>
    <w:rPr>
      <w:rFonts w:cs="Arial"/>
      <w:b/>
      <w:bCs/>
      <w:caps/>
      <w:color w:val="D2232A"/>
      <w:kern w:val="32"/>
      <w:szCs w:val="32"/>
    </w:rPr>
  </w:style>
  <w:style w:type="character" w:customStyle="1" w:styleId="ECCParagraph">
    <w:name w:val="ECC Paragraph"/>
    <w:basedOn w:val="DefaultParagraphFont"/>
    <w:uiPriority w:val="1"/>
    <w:qFormat/>
    <w:rsid w:val="00BF7BF1"/>
    <w:rPr>
      <w:rFonts w:ascii="Arial" w:hAnsi="Arial"/>
      <w:noProof w:val="0"/>
      <w:sz w:val="20"/>
      <w:bdr w:val="none" w:sz="0" w:space="0" w:color="auto"/>
      <w:lang w:val="en-GB"/>
    </w:rPr>
  </w:style>
  <w:style w:type="character" w:customStyle="1" w:styleId="ECCHLunderlined">
    <w:name w:val="ECC HL underlined"/>
    <w:uiPriority w:val="1"/>
    <w:qFormat/>
    <w:rsid w:val="00C418C5"/>
    <w:rPr>
      <w:u w:val="single"/>
    </w:rPr>
  </w:style>
  <w:style w:type="table" w:styleId="ColorfulGrid">
    <w:name w:val="Colorful Grid"/>
    <w:basedOn w:val="TableNormal"/>
    <w:uiPriority w:val="73"/>
    <w:locked/>
    <w:rsid w:val="00F23D13"/>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TableSimple1">
    <w:name w:val="Table Simple 1"/>
    <w:basedOn w:val="TableNormal"/>
    <w:uiPriority w:val="99"/>
    <w:semiHidden/>
    <w:unhideWhenUsed/>
    <w:locked/>
    <w:rsid w:val="00DB17F9"/>
    <w:pPr>
      <w:shd w:val="clear" w:color="FFFFFF" w:themeColor="background1" w:fill="auto"/>
      <w:spacing w:after="24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ColorfulGrid-Accent6">
    <w:name w:val="Colorful Grid Accent 6"/>
    <w:basedOn w:val="TableNormal"/>
    <w:uiPriority w:val="73"/>
    <w:locked/>
    <w:rsid w:val="00F23D13"/>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ECCTable-whiteheader">
    <w:name w:val="ECC Table - white header"/>
    <w:basedOn w:val="ECCTable-clean"/>
    <w:uiPriority w:val="99"/>
    <w:locked/>
    <w:rsid w:val="00442828"/>
    <w:pPr>
      <w:jc w:val="left"/>
    </w:pPr>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redheader">
    <w:name w:val="ECC Table - red header"/>
    <w:basedOn w:val="ECCTable-clean"/>
    <w:uiPriority w:val="99"/>
    <w:rsid w:val="00442828"/>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ECCTable-clean">
    <w:name w:val="ECC Table - clean"/>
    <w:uiPriority w:val="99"/>
    <w:rsid w:val="001555E1"/>
    <w:pPr>
      <w:spacing w:before="60"/>
    </w:pPr>
    <w:rPr>
      <w:rFonts w:eastAsia="Calibri"/>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character" w:customStyle="1" w:styleId="ECCHLgrey">
    <w:name w:val="ECC HL grey"/>
    <w:uiPriority w:val="1"/>
    <w:qFormat/>
    <w:rsid w:val="00CD1F81"/>
    <w:rPr>
      <w:bdr w:val="none" w:sz="0" w:space="0" w:color="auto"/>
      <w:shd w:val="solid" w:color="BFBFBF" w:themeColor="background1" w:themeShade="BF" w:fill="auto"/>
    </w:rPr>
  </w:style>
  <w:style w:type="table" w:styleId="TableGrid">
    <w:name w:val="Table Grid"/>
    <w:basedOn w:val="TableNormal"/>
    <w:locked/>
    <w:rsid w:val="001B190A"/>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5">
    <w:name w:val="toc 5"/>
    <w:basedOn w:val="Normal"/>
    <w:next w:val="Normal"/>
    <w:autoRedefine/>
    <w:uiPriority w:val="39"/>
    <w:semiHidden/>
    <w:locked/>
    <w:rsid w:val="00B61952"/>
    <w:pPr>
      <w:spacing w:before="0" w:after="0"/>
      <w:ind w:left="600"/>
    </w:pPr>
    <w:rPr>
      <w:rFonts w:asciiTheme="minorHAnsi" w:hAnsiTheme="minorHAnsi"/>
      <w:szCs w:val="20"/>
    </w:rPr>
  </w:style>
  <w:style w:type="paragraph" w:styleId="TOC6">
    <w:name w:val="toc 6"/>
    <w:basedOn w:val="Normal"/>
    <w:next w:val="Normal"/>
    <w:autoRedefine/>
    <w:uiPriority w:val="39"/>
    <w:semiHidden/>
    <w:locked/>
    <w:rsid w:val="00B61952"/>
    <w:pPr>
      <w:spacing w:before="0" w:after="0"/>
      <w:ind w:left="800"/>
    </w:pPr>
    <w:rPr>
      <w:rFonts w:asciiTheme="minorHAnsi" w:hAnsiTheme="minorHAnsi"/>
      <w:szCs w:val="20"/>
    </w:rPr>
  </w:style>
  <w:style w:type="paragraph" w:styleId="TOC7">
    <w:name w:val="toc 7"/>
    <w:basedOn w:val="Normal"/>
    <w:next w:val="Normal"/>
    <w:autoRedefine/>
    <w:uiPriority w:val="39"/>
    <w:semiHidden/>
    <w:locked/>
    <w:rsid w:val="00B61952"/>
    <w:pPr>
      <w:spacing w:before="0" w:after="0"/>
      <w:ind w:left="1000"/>
    </w:pPr>
    <w:rPr>
      <w:rFonts w:asciiTheme="minorHAnsi" w:hAnsiTheme="minorHAnsi"/>
      <w:szCs w:val="20"/>
    </w:rPr>
  </w:style>
  <w:style w:type="paragraph" w:styleId="TOC8">
    <w:name w:val="toc 8"/>
    <w:basedOn w:val="Normal"/>
    <w:next w:val="Normal"/>
    <w:autoRedefine/>
    <w:uiPriority w:val="39"/>
    <w:semiHidden/>
    <w:locked/>
    <w:rsid w:val="00B61952"/>
    <w:pPr>
      <w:spacing w:before="0" w:after="0"/>
      <w:ind w:left="1200"/>
    </w:pPr>
    <w:rPr>
      <w:rFonts w:asciiTheme="minorHAnsi" w:hAnsiTheme="minorHAnsi"/>
      <w:szCs w:val="20"/>
    </w:rPr>
  </w:style>
  <w:style w:type="paragraph" w:styleId="TOC9">
    <w:name w:val="toc 9"/>
    <w:basedOn w:val="Normal"/>
    <w:next w:val="Normal"/>
    <w:autoRedefine/>
    <w:uiPriority w:val="39"/>
    <w:semiHidden/>
    <w:locked/>
    <w:rsid w:val="00B61952"/>
    <w:pPr>
      <w:spacing w:before="0" w:after="0"/>
      <w:ind w:left="1400"/>
    </w:pPr>
    <w:rPr>
      <w:rFonts w:asciiTheme="minorHAnsi" w:hAnsiTheme="minorHAnsi"/>
      <w:szCs w:val="20"/>
    </w:rPr>
  </w:style>
  <w:style w:type="paragraph" w:styleId="Footer">
    <w:name w:val="footer"/>
    <w:basedOn w:val="Normal"/>
    <w:link w:val="FooterChar"/>
    <w:uiPriority w:val="99"/>
    <w:semiHidden/>
    <w:locked/>
    <w:rsid w:val="000F0A57"/>
    <w:pPr>
      <w:tabs>
        <w:tab w:val="center" w:pos="4536"/>
        <w:tab w:val="right" w:pos="9072"/>
      </w:tabs>
      <w:spacing w:before="0" w:after="0"/>
    </w:pPr>
  </w:style>
  <w:style w:type="character" w:customStyle="1" w:styleId="FooterChar">
    <w:name w:val="Footer Char"/>
    <w:basedOn w:val="DefaultParagraphFont"/>
    <w:link w:val="Footer"/>
    <w:uiPriority w:val="99"/>
    <w:semiHidden/>
    <w:rsid w:val="009B022D"/>
    <w:rPr>
      <w:rFonts w:eastAsia="Calibri"/>
      <w:szCs w:val="22"/>
      <w:lang w:val="en-GB"/>
    </w:rPr>
  </w:style>
  <w:style w:type="character" w:styleId="Strong">
    <w:name w:val="Strong"/>
    <w:basedOn w:val="DefaultParagraphFont"/>
    <w:semiHidden/>
    <w:qFormat/>
    <w:locked/>
    <w:rsid w:val="005E71F3"/>
    <w:rPr>
      <w:b/>
      <w:bCs/>
    </w:rPr>
  </w:style>
  <w:style w:type="paragraph" w:styleId="NormalWeb">
    <w:name w:val="Normal (Web)"/>
    <w:basedOn w:val="Normal"/>
    <w:uiPriority w:val="99"/>
    <w:semiHidden/>
    <w:locked/>
    <w:rsid w:val="00A37819"/>
    <w:rPr>
      <w:rFonts w:ascii="Times New Roman" w:hAnsi="Times New Roman"/>
      <w:sz w:val="24"/>
      <w:szCs w:val="24"/>
    </w:rPr>
  </w:style>
  <w:style w:type="character" w:styleId="CommentReference">
    <w:name w:val="annotation reference"/>
    <w:basedOn w:val="DefaultParagraphFont"/>
    <w:uiPriority w:val="99"/>
    <w:semiHidden/>
    <w:locked/>
    <w:rsid w:val="00A37819"/>
    <w:rPr>
      <w:sz w:val="16"/>
      <w:szCs w:val="16"/>
    </w:rPr>
  </w:style>
  <w:style w:type="paragraph" w:styleId="CommentText">
    <w:name w:val="annotation text"/>
    <w:basedOn w:val="Normal"/>
    <w:link w:val="CommentTextChar"/>
    <w:uiPriority w:val="99"/>
    <w:semiHidden/>
    <w:locked/>
    <w:rsid w:val="00A37819"/>
    <w:rPr>
      <w:szCs w:val="20"/>
    </w:rPr>
  </w:style>
  <w:style w:type="character" w:customStyle="1" w:styleId="CommentTextChar">
    <w:name w:val="Comment Text Char"/>
    <w:basedOn w:val="DefaultParagraphFont"/>
    <w:link w:val="CommentText"/>
    <w:uiPriority w:val="99"/>
    <w:semiHidden/>
    <w:rsid w:val="00A37819"/>
    <w:rPr>
      <w:rFonts w:eastAsia="Calibri"/>
      <w:lang w:val="en-GB"/>
    </w:rPr>
  </w:style>
  <w:style w:type="paragraph" w:styleId="CommentSubject">
    <w:name w:val="annotation subject"/>
    <w:basedOn w:val="CommentText"/>
    <w:next w:val="CommentText"/>
    <w:link w:val="CommentSubjectChar"/>
    <w:uiPriority w:val="99"/>
    <w:semiHidden/>
    <w:locked/>
    <w:rsid w:val="00A37819"/>
    <w:rPr>
      <w:b/>
      <w:bCs/>
    </w:rPr>
  </w:style>
  <w:style w:type="character" w:customStyle="1" w:styleId="CommentSubjectChar">
    <w:name w:val="Comment Subject Char"/>
    <w:basedOn w:val="CommentTextChar"/>
    <w:link w:val="CommentSubject"/>
    <w:uiPriority w:val="99"/>
    <w:semiHidden/>
    <w:rsid w:val="00A37819"/>
    <w:rPr>
      <w:rFonts w:eastAsia="Calibri"/>
      <w:b/>
      <w:bCs/>
      <w:lang w:val="en-GB"/>
    </w:rPr>
  </w:style>
  <w:style w:type="paragraph" w:styleId="EndnoteText">
    <w:name w:val="endnote text"/>
    <w:basedOn w:val="Normal"/>
    <w:link w:val="EndnoteTextChar"/>
    <w:uiPriority w:val="99"/>
    <w:semiHidden/>
    <w:locked/>
    <w:rsid w:val="00A37819"/>
    <w:pPr>
      <w:spacing w:before="0" w:after="0"/>
    </w:pPr>
    <w:rPr>
      <w:szCs w:val="20"/>
    </w:rPr>
  </w:style>
  <w:style w:type="character" w:customStyle="1" w:styleId="EndnoteTextChar">
    <w:name w:val="Endnote Text Char"/>
    <w:basedOn w:val="DefaultParagraphFont"/>
    <w:link w:val="EndnoteText"/>
    <w:uiPriority w:val="99"/>
    <w:semiHidden/>
    <w:rsid w:val="00A37819"/>
    <w:rPr>
      <w:rFonts w:eastAsia="Calibri"/>
      <w:lang w:val="en-GB"/>
    </w:rPr>
  </w:style>
  <w:style w:type="character" w:styleId="EndnoteReference">
    <w:name w:val="endnote reference"/>
    <w:basedOn w:val="DefaultParagraphFont"/>
    <w:uiPriority w:val="99"/>
    <w:semiHidden/>
    <w:locked/>
    <w:rsid w:val="00A37819"/>
    <w:rPr>
      <w:vertAlign w:val="superscript"/>
    </w:rPr>
  </w:style>
  <w:style w:type="character" w:styleId="FollowedHyperlink">
    <w:name w:val="FollowedHyperlink"/>
    <w:basedOn w:val="DefaultParagraphFont"/>
    <w:uiPriority w:val="99"/>
    <w:semiHidden/>
    <w:unhideWhenUsed/>
    <w:locked/>
    <w:rsid w:val="009127F8"/>
    <w:rPr>
      <w:color w:val="800080" w:themeColor="followedHyperlink"/>
      <w:u w:val="single"/>
    </w:rPr>
  </w:style>
  <w:style w:type="paragraph" w:styleId="Revision">
    <w:name w:val="Revision"/>
    <w:hidden/>
    <w:uiPriority w:val="99"/>
    <w:semiHidden/>
    <w:rsid w:val="00C93573"/>
    <w:pPr>
      <w:spacing w:before="0" w:after="0"/>
      <w:jc w:val="left"/>
    </w:pPr>
    <w:rPr>
      <w:rFonts w:eastAsia="Calibri"/>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5006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emf"/><Relationship Id="rId18" Type="http://schemas.openxmlformats.org/officeDocument/2006/relationships/image" Target="media/image8.png"/><Relationship Id="rId26" Type="http://schemas.openxmlformats.org/officeDocument/2006/relationships/image" Target="media/image16.emf"/><Relationship Id="rId39"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1.emf"/><Relationship Id="rId34"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chart" Target="charts/chart1.xml"/><Relationship Id="rId17" Type="http://schemas.openxmlformats.org/officeDocument/2006/relationships/image" Target="media/image7.png"/><Relationship Id="rId25" Type="http://schemas.openxmlformats.org/officeDocument/2006/relationships/image" Target="media/image15.emf"/><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tiff"/><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oleObject" Target="embeddings/oleObject1.bin"/><Relationship Id="rId24" Type="http://schemas.openxmlformats.org/officeDocument/2006/relationships/image" Target="media/image14.wmf"/><Relationship Id="rId32" Type="http://schemas.openxmlformats.org/officeDocument/2006/relationships/header" Target="header1.xml"/><Relationship Id="rId37" Type="http://schemas.openxmlformats.org/officeDocument/2006/relationships/footer" Target="footer3.xml"/><Relationship Id="rId5" Type="http://schemas.microsoft.com/office/2007/relationships/stylesWithEffects" Target="stylesWithEffects.xml"/><Relationship Id="rId15" Type="http://schemas.openxmlformats.org/officeDocument/2006/relationships/image" Target="media/image5.png"/><Relationship Id="rId23" Type="http://schemas.openxmlformats.org/officeDocument/2006/relationships/image" Target="media/image13.emf"/><Relationship Id="rId28" Type="http://schemas.openxmlformats.org/officeDocument/2006/relationships/image" Target="media/image18.png"/><Relationship Id="rId36" Type="http://schemas.openxmlformats.org/officeDocument/2006/relationships/header" Target="header3.xml"/><Relationship Id="rId10" Type="http://schemas.openxmlformats.org/officeDocument/2006/relationships/image" Target="media/image2.wmf"/><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2.emf"/><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hyperlink" Target="http://www.rtca.org/"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3.emf"/><Relationship Id="rId1" Type="http://schemas.openxmlformats.org/officeDocument/2006/relationships/image" Target="media/image22.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soberauskas\Desktop\ECC%20PT1\ECC%20PT1%20%2352%20-%202016%20April%20Bucharest\Documents%20PT%2352\IMT_MSS%201518%20MHz\BEM1%20roll%20off%20curve%20PT1%20Buchares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v>suburban/urban</c:v>
          </c:tx>
          <c:spPr>
            <a:ln w="19050" cap="rnd">
              <a:solidFill>
                <a:schemeClr val="accent1"/>
              </a:solidFill>
              <a:round/>
            </a:ln>
            <a:effectLst/>
          </c:spPr>
          <c:marker>
            <c:symbol val="circle"/>
            <c:size val="4"/>
            <c:spPr>
              <a:solidFill>
                <a:schemeClr val="accent1"/>
              </a:solidFill>
              <a:ln w="9525">
                <a:solidFill>
                  <a:schemeClr val="accent1"/>
                </a:solidFill>
              </a:ln>
              <a:effectLst/>
            </c:spPr>
          </c:marker>
          <c:xVal>
            <c:numRef>
              <c:f>Sheet1!$I$4:$R$4</c:f>
              <c:numCache>
                <c:formatCode>General</c:formatCode>
                <c:ptCount val="10"/>
                <c:pt idx="0">
                  <c:v>0</c:v>
                </c:pt>
                <c:pt idx="1">
                  <c:v>1E-3</c:v>
                </c:pt>
                <c:pt idx="2">
                  <c:v>1</c:v>
                </c:pt>
                <c:pt idx="3">
                  <c:v>1.0009999999999999</c:v>
                </c:pt>
                <c:pt idx="4">
                  <c:v>3</c:v>
                </c:pt>
                <c:pt idx="5">
                  <c:v>3.0009999999999999</c:v>
                </c:pt>
                <c:pt idx="6">
                  <c:v>13</c:v>
                </c:pt>
                <c:pt idx="7">
                  <c:v>43</c:v>
                </c:pt>
                <c:pt idx="8">
                  <c:v>70</c:v>
                </c:pt>
                <c:pt idx="9">
                  <c:v>80</c:v>
                </c:pt>
              </c:numCache>
            </c:numRef>
          </c:xVal>
          <c:yVal>
            <c:numRef>
              <c:f>Sheet1!$I$5:$R$5</c:f>
              <c:numCache>
                <c:formatCode>General</c:formatCode>
                <c:ptCount val="10"/>
                <c:pt idx="0">
                  <c:v>49</c:v>
                </c:pt>
                <c:pt idx="1">
                  <c:v>-2.8</c:v>
                </c:pt>
                <c:pt idx="2">
                  <c:v>-2.8</c:v>
                </c:pt>
                <c:pt idx="3">
                  <c:v>-2.8</c:v>
                </c:pt>
                <c:pt idx="4">
                  <c:v>-2.8</c:v>
                </c:pt>
                <c:pt idx="5">
                  <c:v>-32</c:v>
                </c:pt>
                <c:pt idx="6">
                  <c:v>-42</c:v>
                </c:pt>
                <c:pt idx="7">
                  <c:v>-62</c:v>
                </c:pt>
                <c:pt idx="8">
                  <c:v>-80</c:v>
                </c:pt>
                <c:pt idx="9">
                  <c:v>-80</c:v>
                </c:pt>
              </c:numCache>
            </c:numRef>
          </c:yVal>
          <c:smooth val="0"/>
          <c:extLst xmlns:c16r2="http://schemas.microsoft.com/office/drawing/2015/06/chart">
            <c:ext xmlns:c16="http://schemas.microsoft.com/office/drawing/2014/chart" uri="{C3380CC4-5D6E-409C-BE32-E72D297353CC}">
              <c16:uniqueId val="{00000000-0D71-4882-B812-BBAB1AD042D0}"/>
            </c:ext>
          </c:extLst>
        </c:ser>
        <c:ser>
          <c:idx val="1"/>
          <c:order val="1"/>
          <c:tx>
            <c:v>rural</c:v>
          </c:tx>
          <c:marker>
            <c:symbol val="diamond"/>
            <c:size val="4"/>
          </c:marker>
          <c:xVal>
            <c:numRef>
              <c:f>Sheet1!$I$2:$R$2</c:f>
              <c:numCache>
                <c:formatCode>General</c:formatCode>
                <c:ptCount val="10"/>
                <c:pt idx="0">
                  <c:v>0</c:v>
                </c:pt>
                <c:pt idx="1">
                  <c:v>1E-3</c:v>
                </c:pt>
                <c:pt idx="2">
                  <c:v>1</c:v>
                </c:pt>
                <c:pt idx="3">
                  <c:v>1.0009999999999999</c:v>
                </c:pt>
                <c:pt idx="4">
                  <c:v>3</c:v>
                </c:pt>
                <c:pt idx="5">
                  <c:v>3.0009999999999999</c:v>
                </c:pt>
                <c:pt idx="6">
                  <c:v>13</c:v>
                </c:pt>
                <c:pt idx="7">
                  <c:v>43</c:v>
                </c:pt>
                <c:pt idx="8">
                  <c:v>73</c:v>
                </c:pt>
                <c:pt idx="9">
                  <c:v>80</c:v>
                </c:pt>
              </c:numCache>
            </c:numRef>
          </c:xVal>
          <c:yVal>
            <c:numRef>
              <c:f>Sheet1!$I$3:$R$3</c:f>
              <c:numCache>
                <c:formatCode>General</c:formatCode>
                <c:ptCount val="10"/>
                <c:pt idx="0">
                  <c:v>51</c:v>
                </c:pt>
                <c:pt idx="1">
                  <c:v>-0.8</c:v>
                </c:pt>
                <c:pt idx="2">
                  <c:v>-0.8</c:v>
                </c:pt>
                <c:pt idx="3">
                  <c:v>-0.8</c:v>
                </c:pt>
                <c:pt idx="4">
                  <c:v>-0.8</c:v>
                </c:pt>
                <c:pt idx="5">
                  <c:v>-30</c:v>
                </c:pt>
                <c:pt idx="6">
                  <c:v>-40</c:v>
                </c:pt>
                <c:pt idx="7">
                  <c:v>-60</c:v>
                </c:pt>
                <c:pt idx="8">
                  <c:v>-80</c:v>
                </c:pt>
                <c:pt idx="9">
                  <c:v>-80</c:v>
                </c:pt>
              </c:numCache>
            </c:numRef>
          </c:yVal>
          <c:smooth val="0"/>
          <c:extLst xmlns:c16r2="http://schemas.microsoft.com/office/drawing/2015/06/chart">
            <c:ext xmlns:c16="http://schemas.microsoft.com/office/drawing/2014/chart" uri="{C3380CC4-5D6E-409C-BE32-E72D297353CC}">
              <c16:uniqueId val="{00000000-77F8-4FDA-B4A7-8E42CDF9493F}"/>
            </c:ext>
          </c:extLst>
        </c:ser>
        <c:dLbls>
          <c:showLegendKey val="0"/>
          <c:showVal val="0"/>
          <c:showCatName val="0"/>
          <c:showSerName val="0"/>
          <c:showPercent val="0"/>
          <c:showBubbleSize val="0"/>
        </c:dLbls>
        <c:axId val="163531392"/>
        <c:axId val="163574528"/>
      </c:scatterChart>
      <c:valAx>
        <c:axId val="163531392"/>
        <c:scaling>
          <c:orientation val="minMax"/>
        </c:scaling>
        <c:delete val="0"/>
        <c:axPos val="b"/>
        <c:majorGridlines>
          <c:spPr>
            <a:ln w="9525" cap="flat" cmpd="sng" algn="ctr">
              <a:solidFill>
                <a:schemeClr val="tx1">
                  <a:lumMod val="15000"/>
                  <a:lumOff val="85000"/>
                </a:schemeClr>
              </a:solidFill>
              <a:round/>
            </a:ln>
            <a:effectLst/>
          </c:spPr>
        </c:majorGridlines>
        <c:title>
          <c:tx>
            <c:rich>
              <a:bodyPr/>
              <a:lstStyle/>
              <a:p>
                <a:pPr algn="ctr" rtl="0">
                  <a:defRPr lang="en-GB" sz="1000" b="0" i="0" u="none" strike="noStrike" kern="1200" spc="0" baseline="0">
                    <a:solidFill>
                      <a:sysClr val="windowText" lastClr="000000">
                        <a:lumMod val="65000"/>
                        <a:lumOff val="35000"/>
                      </a:sysClr>
                    </a:solidFill>
                    <a:latin typeface="+mn-lt"/>
                    <a:ea typeface="+mn-ea"/>
                    <a:cs typeface="+mn-cs"/>
                  </a:defRPr>
                </a:pPr>
                <a:r>
                  <a:rPr lang="lt-LT" sz="1000" b="0" i="0" u="none" strike="noStrike" kern="1200" spc="0" baseline="0">
                    <a:solidFill>
                      <a:sysClr val="windowText" lastClr="000000">
                        <a:lumMod val="65000"/>
                        <a:lumOff val="35000"/>
                      </a:sysClr>
                    </a:solidFill>
                    <a:latin typeface="+mn-lt"/>
                    <a:ea typeface="+mn-ea"/>
                    <a:cs typeface="+mn-cs"/>
                  </a:rPr>
                  <a:t>Frequency offset, MHz</a:t>
                </a:r>
                <a:endParaRPr lang="en-GB" sz="1000" b="0" i="0" u="none" strike="noStrike" kern="1200" spc="0" baseline="0">
                  <a:solidFill>
                    <a:sysClr val="windowText" lastClr="000000">
                      <a:lumMod val="65000"/>
                      <a:lumOff val="35000"/>
                    </a:sysClr>
                  </a:solidFill>
                  <a:latin typeface="+mn-lt"/>
                  <a:ea typeface="+mn-ea"/>
                  <a:cs typeface="+mn-cs"/>
                </a:endParaRPr>
              </a:p>
            </c:rich>
          </c:tx>
          <c:layout>
            <c:manualLayout>
              <c:xMode val="edge"/>
              <c:yMode val="edge"/>
              <c:x val="0.42524380390227401"/>
              <c:y val="0.939978938336129"/>
            </c:manualLayout>
          </c:layout>
          <c:overlay val="0"/>
        </c:title>
        <c:numFmt formatCode="General" sourceLinked="1"/>
        <c:majorTickMark val="none"/>
        <c:minorTickMark val="none"/>
        <c:tickLblPos val="low"/>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163574528"/>
        <c:crosses val="autoZero"/>
        <c:crossBetween val="midCat"/>
      </c:valAx>
      <c:valAx>
        <c:axId val="1635745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lgn="ctr" rtl="0">
                  <a:defRPr lang="en-GB" sz="1400" b="0" i="0" u="none" strike="noStrike" kern="1200" spc="0" baseline="0">
                    <a:solidFill>
                      <a:sysClr val="windowText" lastClr="000000">
                        <a:lumMod val="65000"/>
                        <a:lumOff val="35000"/>
                      </a:sysClr>
                    </a:solidFill>
                    <a:latin typeface="+mn-lt"/>
                    <a:ea typeface="+mn-ea"/>
                    <a:cs typeface="+mn-cs"/>
                  </a:defRPr>
                </a:pPr>
                <a:r>
                  <a:rPr lang="lt-LT" sz="1000" b="0" i="0" u="none" strike="noStrike" kern="1200" spc="0" baseline="0">
                    <a:solidFill>
                      <a:sysClr val="windowText" lastClr="000000">
                        <a:lumMod val="65000"/>
                        <a:lumOff val="35000"/>
                      </a:sysClr>
                    </a:solidFill>
                    <a:latin typeface="+mn-lt"/>
                    <a:ea typeface="+mn-ea"/>
                    <a:cs typeface="+mn-cs"/>
                  </a:rPr>
                  <a:t>Maximum mean out-of-band e.i.r.p., dBm/MHz</a:t>
                </a:r>
                <a:endParaRPr lang="en-GB" sz="1000" b="0" i="0" u="none" strike="noStrike" kern="1200" spc="0" baseline="0">
                  <a:solidFill>
                    <a:sysClr val="windowText" lastClr="000000">
                      <a:lumMod val="65000"/>
                      <a:lumOff val="35000"/>
                    </a:sysClr>
                  </a:solidFill>
                  <a:latin typeface="+mn-lt"/>
                  <a:ea typeface="+mn-ea"/>
                  <a:cs typeface="+mn-cs"/>
                </a:endParaRPr>
              </a:p>
            </c:rich>
          </c:tx>
          <c:overlay val="0"/>
        </c:title>
        <c:numFmt formatCode="General" sourceLinked="1"/>
        <c:majorTickMark val="in"/>
        <c:minorTickMark val="in"/>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163531392"/>
        <c:crosses val="autoZero"/>
        <c:crossBetween val="midCat"/>
        <c:majorUnit val="10"/>
      </c:valAx>
      <c:spPr>
        <a:noFill/>
        <a:ln>
          <a:noFill/>
        </a:ln>
        <a:effectLst/>
      </c:spPr>
    </c:plotArea>
    <c:legend>
      <c:legendPos val="r"/>
      <c:layout>
        <c:manualLayout>
          <c:xMode val="edge"/>
          <c:yMode val="edge"/>
          <c:x val="0.615517978270957"/>
          <c:y val="0.13231916299798099"/>
          <c:w val="0.25476820840629799"/>
          <c:h val="0.13524438212346701"/>
        </c:manualLayout>
      </c:layout>
      <c:overlay val="1"/>
      <c:spPr>
        <a:solidFill>
          <a:schemeClr val="bg1"/>
        </a:solidFill>
        <a:ln>
          <a:noFill/>
        </a:ln>
      </c:spPr>
    </c:legend>
    <c:plotVisOnly val="1"/>
    <c:dispBlanksAs val="gap"/>
    <c:showDLblsOverMax val="0"/>
  </c:chart>
  <c:spPr>
    <a:solidFill>
      <a:schemeClr val="bg1"/>
    </a:solidFill>
    <a:ln w="9525" cap="flat" cmpd="sng" algn="ctr">
      <a:noFill/>
      <a:round/>
    </a:ln>
    <a:effectLst/>
  </c:spPr>
  <c:txPr>
    <a:bodyPr/>
    <a:lstStyle/>
    <a:p>
      <a:pPr>
        <a:defRPr/>
      </a:pPr>
      <a:endParaRPr lang="da-DK"/>
    </a:p>
  </c:txPr>
  <c:externalData r:id="rId1">
    <c:autoUpdate val="0"/>
  </c:externalData>
</c:chartSpace>
</file>

<file path=word/theme/theme1.xml><?xml version="1.0" encoding="utf-8"?>
<a:theme xmlns:a="http://schemas.openxmlformats.org/drawingml/2006/main" name="Office Theme">
  <a:themeElements>
    <a:clrScheme name="ECC  Style Gui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6B6DB5-88A8-4FC2-8EA2-8CF96BA1110B}">
  <ds:schemaRefs>
    <ds:schemaRef ds:uri="http://schemas.openxmlformats.org/officeDocument/2006/bibliography"/>
  </ds:schemaRefs>
</ds:datastoreItem>
</file>

<file path=customXml/itemProps2.xml><?xml version="1.0" encoding="utf-8"?>
<ds:datastoreItem xmlns:ds="http://schemas.openxmlformats.org/officeDocument/2006/customXml" ds:itemID="{1678F836-10AD-4C1D-862D-6AE8A17E7D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69</Pages>
  <Words>14916</Words>
  <Characters>90988</Characters>
  <Application>Microsoft Office Word</Application>
  <DocSecurity>0</DocSecurity>
  <Lines>758</Lines>
  <Paragraphs>211</Paragraphs>
  <ScaleCrop>false</ScaleCrop>
  <HeadingPairs>
    <vt:vector size="10" baseType="variant">
      <vt:variant>
        <vt:lpstr>Title</vt:lpstr>
      </vt:variant>
      <vt:variant>
        <vt:i4>1</vt:i4>
      </vt:variant>
      <vt:variant>
        <vt:lpstr>Titre</vt:lpstr>
      </vt:variant>
      <vt:variant>
        <vt:i4>1</vt:i4>
      </vt:variant>
      <vt:variant>
        <vt:lpstr>Titres</vt:lpstr>
      </vt:variant>
      <vt:variant>
        <vt:i4>26</vt:i4>
      </vt:variant>
      <vt:variant>
        <vt:lpstr>Titel</vt:lpstr>
      </vt:variant>
      <vt:variant>
        <vt:i4>1</vt:i4>
      </vt:variant>
      <vt:variant>
        <vt:lpstr>Überschriften</vt:lpstr>
      </vt:variant>
      <vt:variant>
        <vt:i4>11</vt:i4>
      </vt:variant>
    </vt:vector>
  </HeadingPairs>
  <TitlesOfParts>
    <vt:vector size="40" baseType="lpstr">
      <vt:lpstr>Draft ECC Report XX</vt:lpstr>
      <vt:lpstr>Draft ECC Report XX</vt:lpstr>
      <vt:lpstr>Executive summary</vt:lpstr>
      <vt:lpstr>Introduction</vt:lpstr>
      <vt:lpstr>Background</vt:lpstr>
      <vt:lpstr>Technical characteristics</vt:lpstr>
      <vt:lpstr>    Mobile service system parameters</vt:lpstr>
      <vt:lpstr>        IMT Base station (BS)</vt:lpstr>
      <vt:lpstr>    Mobile satellite service system parameters</vt:lpstr>
      <vt:lpstr>        Mobile Earth station (MES)</vt:lpstr>
      <vt:lpstr>Protection criteria</vt:lpstr>
      <vt:lpstr>    Protection criteria for interference from IMT to MSS</vt:lpstr>
      <vt:lpstr>Compatibility scenarios</vt:lpstr>
      <vt:lpstr>    Scenarios</vt:lpstr>
      <vt:lpstr>    Propagation models and environments</vt:lpstr>
      <vt:lpstr>        Land</vt:lpstr>
      <vt:lpstr>        Sea (maritime)</vt:lpstr>
      <vt:lpstr>        Air (aeronautical)</vt:lpstr>
      <vt:lpstr>    Methodology</vt:lpstr>
      <vt:lpstr>        Minimum Coupling Loss (MCL)</vt:lpstr>
      <vt:lpstr>        Statistical analysis </vt:lpstr>
      <vt:lpstr>Compatibility analysis results</vt:lpstr>
      <vt:lpstr>    Minimum Coupling Loss method analysis</vt:lpstr>
      <vt:lpstr>    Statistical analysis</vt:lpstr>
      <vt:lpstr>        With random MES location and fixed frequency</vt:lpstr>
      <vt:lpstr>        With random MES location and random frequency</vt:lpstr>
      <vt:lpstr>Possible mitigation techniques</vt:lpstr>
      <vt:lpstr>Conclusions</vt:lpstr>
      <vt:lpstr>Draft ECC Report XX</vt:lpstr>
      <vt:lpstr>Executive summary (style: ECC Heading 1)</vt:lpstr>
      <vt:lpstr>Introduction</vt:lpstr>
      <vt:lpstr>Definitions (optional section)</vt:lpstr>
      <vt:lpstr>Heading (style: ECC Heading 1)</vt:lpstr>
      <vt:lpstr>    Heading 2 (style: ECC heading 2)</vt:lpstr>
      <vt:lpstr>        Heading 3 (style: ECC Heading 3)</vt:lpstr>
      <vt:lpstr>    Example of bulleted lists</vt:lpstr>
      <vt:lpstr>    Example of numbered lists</vt:lpstr>
      <vt:lpstr>    Example of lettered lists</vt:lpstr>
      <vt:lpstr>    Examples of figures and tables</vt:lpstr>
      <vt:lpstr>Conclusions</vt:lpstr>
    </vt:vector>
  </TitlesOfParts>
  <Manager>stella.lyubchenko@eco.cept.org</Manager>
  <Company>ECO</Company>
  <LinksUpToDate>false</LinksUpToDate>
  <CharactersWithSpaces>105693</CharactersWithSpaces>
  <SharedDoc>false</SharedDoc>
  <HLinks>
    <vt:vector size="12" baseType="variant">
      <vt:variant>
        <vt:i4>1703987</vt:i4>
      </vt:variant>
      <vt:variant>
        <vt:i4>-1</vt:i4>
      </vt:variant>
      <vt:variant>
        <vt:i4>2049</vt:i4>
      </vt:variant>
      <vt:variant>
        <vt:i4>1</vt:i4>
      </vt:variant>
      <vt:variant>
        <vt:lpwstr>cept logo</vt:lpwstr>
      </vt:variant>
      <vt:variant>
        <vt:lpwstr/>
      </vt:variant>
      <vt:variant>
        <vt:i4>3932173</vt:i4>
      </vt:variant>
      <vt:variant>
        <vt:i4>-1</vt:i4>
      </vt:variant>
      <vt:variant>
        <vt:i4>2050</vt:i4>
      </vt:variant>
      <vt:variant>
        <vt:i4>1</vt:i4>
      </vt:variant>
      <vt:variant>
        <vt:lpwstr>ecc_logo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ECC Report XX</dc:title>
  <dc:creator>CPG Secretary</dc:creator>
  <cp:lastModifiedBy>Bente Pedersen</cp:lastModifiedBy>
  <cp:revision>2</cp:revision>
  <cp:lastPrinted>2016-11-21T06:38:00Z</cp:lastPrinted>
  <dcterms:created xsi:type="dcterms:W3CDTF">2017-03-03T07:20:00Z</dcterms:created>
  <dcterms:modified xsi:type="dcterms:W3CDTF">2017-03-03T07:20:00Z</dcterms:modified>
  <cp:category>protected templates</cp:category>
  <cp:contentStatus>Revision 24.10.2014</cp:contentStatus>
</cp:coreProperties>
</file>